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249861" w14:textId="77777777" w:rsidR="00494CAC" w:rsidRPr="002323C2" w:rsidRDefault="00494CAC">
      <w:pPr>
        <w:rPr>
          <w:rFonts w:ascii="Arial" w:hAnsi="Arial" w:cs="Arial"/>
          <w:b/>
        </w:rPr>
      </w:pPr>
    </w:p>
    <w:p w14:paraId="7BF68B44" w14:textId="77777777" w:rsidR="00494CAC" w:rsidRPr="002323C2" w:rsidRDefault="00494CAC">
      <w:pPr>
        <w:rPr>
          <w:rFonts w:ascii="Arial" w:hAnsi="Arial" w:cs="Arial"/>
          <w:b/>
        </w:rPr>
      </w:pPr>
    </w:p>
    <w:p w14:paraId="3C499B3A" w14:textId="77777777" w:rsidR="006F1E28" w:rsidRPr="002323C2" w:rsidRDefault="006F1E28" w:rsidP="006F1E28">
      <w:pPr>
        <w:rPr>
          <w:rFonts w:ascii="Arial" w:hAnsi="Arial" w:cs="Arial"/>
          <w:b/>
        </w:rPr>
      </w:pPr>
    </w:p>
    <w:p w14:paraId="6ED4CCB8" w14:textId="77777777" w:rsidR="006F1E28" w:rsidRPr="002323C2" w:rsidRDefault="006F1E28" w:rsidP="006F1E28">
      <w:pPr>
        <w:rPr>
          <w:rFonts w:ascii="Arial" w:hAnsi="Arial" w:cs="Arial"/>
          <w:b/>
        </w:rPr>
      </w:pPr>
    </w:p>
    <w:p w14:paraId="74BEA813" w14:textId="77777777" w:rsidR="006F1E28" w:rsidRPr="002323C2" w:rsidRDefault="00CC2E6A" w:rsidP="006F1E28">
      <w:pPr>
        <w:rPr>
          <w:rFonts w:ascii="Arial" w:hAnsi="Arial" w:cs="Arial"/>
          <w:b/>
        </w:rPr>
      </w:pPr>
      <w:r w:rsidRPr="002323C2">
        <w:rPr>
          <w:rFonts w:ascii="Arial" w:hAnsi="Arial" w:cs="Arial"/>
          <w:b/>
          <w:noProof/>
        </w:rPr>
        <mc:AlternateContent>
          <mc:Choice Requires="wps">
            <w:drawing>
              <wp:anchor distT="0" distB="0" distL="114300" distR="114300" simplePos="0" relativeHeight="251656704" behindDoc="0" locked="0" layoutInCell="1" allowOverlap="1" wp14:anchorId="60619CF7" wp14:editId="1BCF9C14">
                <wp:simplePos x="0" y="0"/>
                <wp:positionH relativeFrom="column">
                  <wp:posOffset>2822575</wp:posOffset>
                </wp:positionH>
                <wp:positionV relativeFrom="paragraph">
                  <wp:posOffset>60021</wp:posOffset>
                </wp:positionV>
                <wp:extent cx="3425825" cy="826135"/>
                <wp:effectExtent l="0" t="0" r="0" b="0"/>
                <wp:wrapNone/>
                <wp:docPr id="9" name="9 Rectángulo"/>
                <wp:cNvGraphicFramePr/>
                <a:graphic xmlns:a="http://schemas.openxmlformats.org/drawingml/2006/main">
                  <a:graphicData uri="http://schemas.microsoft.com/office/word/2010/wordprocessingShape">
                    <wps:wsp>
                      <wps:cNvSpPr/>
                      <wps:spPr>
                        <a:xfrm>
                          <a:off x="0" y="0"/>
                          <a:ext cx="3425825" cy="826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sz w:val="36"/>
                                <w:szCs w:val="36"/>
                              </w:rPr>
                              <w:alias w:val="Título"/>
                              <w:tag w:val=""/>
                              <w:id w:val="-1457329287"/>
                              <w:dataBinding w:prefixMappings="xmlns:ns0='http://purl.org/dc/elements/1.1/' xmlns:ns1='http://schemas.openxmlformats.org/package/2006/metadata/core-properties' " w:xpath="/ns1:coreProperties[1]/ns0:title[1]" w:storeItemID="{6C3C8BC8-F283-45AE-878A-BAB7291924A1}"/>
                              <w:text/>
                            </w:sdtPr>
                            <w:sdtContent>
                              <w:p w14:paraId="01E2A307" w14:textId="77777777" w:rsidR="00863B74" w:rsidRPr="00CC2E6A" w:rsidRDefault="00863B74" w:rsidP="006F1E28">
                                <w:pPr>
                                  <w:spacing w:after="0" w:line="240" w:lineRule="auto"/>
                                  <w:jc w:val="center"/>
                                  <w:rPr>
                                    <w:rFonts w:ascii="Arial" w:hAnsi="Arial" w:cs="Arial"/>
                                    <w:sz w:val="36"/>
                                    <w:szCs w:val="36"/>
                                  </w:rPr>
                                </w:pPr>
                                <w:r w:rsidRPr="00CC2E6A">
                                  <w:rPr>
                                    <w:rFonts w:ascii="Arial" w:hAnsi="Arial" w:cs="Arial"/>
                                    <w:sz w:val="36"/>
                                    <w:szCs w:val="36"/>
                                  </w:rPr>
                                  <w:t>DIAGNOSTICO INTEGRAL DE LA GESTIÓN DOCUMENTAL</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19CF7" id="9 Rectángulo" o:spid="_x0000_s1026" style="position:absolute;margin-left:222.25pt;margin-top:4.75pt;width:269.75pt;height:6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" filled="f" stroked="f" strokeweight="2pt">
                <v:textbox>
                  <w:txbxContent>
                    <w:sdt>
                      <w:sdtPr>
                        <w:rPr>
                          <w:rFonts w:ascii="Arial" w:hAnsi="Arial" w:cs="Arial"/>
                          <w:sz w:val="36"/>
                          <w:szCs w:val="36"/>
                        </w:rPr>
                        <w:alias w:val="Título"/>
                        <w:tag w:val=""/>
                        <w:id w:val="-1457329287"/>
                        <w:dataBinding w:prefixMappings="xmlns:ns0='http://purl.org/dc/elements/1.1/' xmlns:ns1='http://schemas.openxmlformats.org/package/2006/metadata/core-properties' " w:xpath="/ns1:coreProperties[1]/ns0:title[1]" w:storeItemID="{6C3C8BC8-F283-45AE-878A-BAB7291924A1}"/>
                        <w:text/>
                      </w:sdtPr>
                      <w:sdtContent>
                        <w:p w14:paraId="01E2A307" w14:textId="77777777" w:rsidR="00863B74" w:rsidRPr="00CC2E6A" w:rsidRDefault="00863B74" w:rsidP="006F1E28">
                          <w:pPr>
                            <w:spacing w:after="0" w:line="240" w:lineRule="auto"/>
                            <w:jc w:val="center"/>
                            <w:rPr>
                              <w:rFonts w:ascii="Arial" w:hAnsi="Arial" w:cs="Arial"/>
                              <w:sz w:val="36"/>
                              <w:szCs w:val="36"/>
                            </w:rPr>
                          </w:pPr>
                          <w:r w:rsidRPr="00CC2E6A">
                            <w:rPr>
                              <w:rFonts w:ascii="Arial" w:hAnsi="Arial" w:cs="Arial"/>
                              <w:sz w:val="36"/>
                              <w:szCs w:val="36"/>
                            </w:rPr>
                            <w:t>DIAGNOSTICO INTEGRAL DE LA GESTIÓN DOCUMENTAL</w:t>
                          </w:r>
                        </w:p>
                      </w:sdtContent>
                    </w:sdt>
                  </w:txbxContent>
                </v:textbox>
              </v:rect>
            </w:pict>
          </mc:Fallback>
        </mc:AlternateContent>
      </w:r>
    </w:p>
    <w:p w14:paraId="5142DD35" w14:textId="77777777" w:rsidR="006F1E28" w:rsidRPr="002323C2" w:rsidRDefault="006F1E28" w:rsidP="006F1E28">
      <w:pPr>
        <w:rPr>
          <w:rFonts w:ascii="Arial" w:hAnsi="Arial" w:cs="Arial"/>
          <w:b/>
        </w:rPr>
      </w:pPr>
    </w:p>
    <w:p w14:paraId="0D2D2149" w14:textId="77777777" w:rsidR="006F1E28" w:rsidRPr="002323C2" w:rsidRDefault="006F1E28" w:rsidP="006F1E28">
      <w:pPr>
        <w:rPr>
          <w:rFonts w:ascii="Arial" w:hAnsi="Arial" w:cs="Arial"/>
          <w:b/>
        </w:rPr>
      </w:pPr>
    </w:p>
    <w:p w14:paraId="176297A2" w14:textId="77777777" w:rsidR="006F1E28" w:rsidRPr="002323C2" w:rsidRDefault="00CC2E6A" w:rsidP="006F1E28">
      <w:pPr>
        <w:rPr>
          <w:rFonts w:ascii="Arial" w:hAnsi="Arial" w:cs="Arial"/>
          <w:b/>
        </w:rPr>
      </w:pPr>
      <w:r w:rsidRPr="002323C2">
        <w:rPr>
          <w:rFonts w:ascii="Arial" w:hAnsi="Arial" w:cs="Arial"/>
          <w:b/>
          <w:noProof/>
        </w:rPr>
        <mc:AlternateContent>
          <mc:Choice Requires="wps">
            <w:drawing>
              <wp:anchor distT="0" distB="0" distL="114300" distR="114300" simplePos="0" relativeHeight="251657728" behindDoc="0" locked="0" layoutInCell="1" allowOverlap="1" wp14:anchorId="06A377C5" wp14:editId="48368580">
                <wp:simplePos x="0" y="0"/>
                <wp:positionH relativeFrom="column">
                  <wp:posOffset>2493645</wp:posOffset>
                </wp:positionH>
                <wp:positionV relativeFrom="paragraph">
                  <wp:posOffset>21921</wp:posOffset>
                </wp:positionV>
                <wp:extent cx="3990975" cy="270510"/>
                <wp:effectExtent l="0" t="0" r="0" b="0"/>
                <wp:wrapNone/>
                <wp:docPr id="10" name="10 Rectángulo"/>
                <wp:cNvGraphicFramePr/>
                <a:graphic xmlns:a="http://schemas.openxmlformats.org/drawingml/2006/main">
                  <a:graphicData uri="http://schemas.microsoft.com/office/word/2010/wordprocessingShape">
                    <wps:wsp>
                      <wps:cNvSpPr/>
                      <wps:spPr>
                        <a:xfrm>
                          <a:off x="0" y="0"/>
                          <a:ext cx="3990975" cy="2705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color w:val="FFFFFF" w:themeColor="background1"/>
                                <w:sz w:val="20"/>
                                <w:szCs w:val="28"/>
                              </w:rPr>
                              <w:alias w:val="Palabras clave"/>
                              <w:tag w:val=""/>
                              <w:id w:val="-36668344"/>
                              <w:dataBinding w:prefixMappings="xmlns:ns0='http://purl.org/dc/elements/1.1/' xmlns:ns1='http://schemas.openxmlformats.org/package/2006/metadata/core-properties' " w:xpath="/ns1:coreProperties[1]/ns1:keywords[1]" w:storeItemID="{6C3C8BC8-F283-45AE-878A-BAB7291924A1}"/>
                              <w:text/>
                            </w:sdtPr>
                            <w:sdtContent>
                              <w:p w14:paraId="633A1379" w14:textId="77777777" w:rsidR="00863B74" w:rsidRPr="00CC2E6A" w:rsidRDefault="00863B74" w:rsidP="006F1E28">
                                <w:pPr>
                                  <w:spacing w:after="0" w:line="240" w:lineRule="auto"/>
                                  <w:jc w:val="center"/>
                                  <w:rPr>
                                    <w:rFonts w:ascii="Arial" w:hAnsi="Arial" w:cs="Arial"/>
                                    <w:color w:val="FFFFFF" w:themeColor="background1"/>
                                    <w:sz w:val="20"/>
                                    <w:szCs w:val="28"/>
                                  </w:rPr>
                                </w:pPr>
                                <w:r w:rsidRPr="00CC2E6A">
                                  <w:rPr>
                                    <w:rFonts w:ascii="Arial" w:hAnsi="Arial" w:cs="Arial"/>
                                    <w:color w:val="FFFFFF" w:themeColor="background1"/>
                                    <w:sz w:val="20"/>
                                    <w:szCs w:val="28"/>
                                  </w:rPr>
                                  <w:t>Gestión Documental, Diagnostico, Instrumento Archivístico</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377C5" id="10 Rectángulo" o:spid="_x0000_s1027" style="position:absolute;margin-left:196.35pt;margin-top:1.75pt;width:314.25pt;height:21.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" filled="f" stroked="f" strokeweight="2pt">
                <v:textbox>
                  <w:txbxContent>
                    <w:sdt>
                      <w:sdtPr>
                        <w:rPr>
                          <w:rFonts w:ascii="Arial" w:hAnsi="Arial" w:cs="Arial"/>
                          <w:color w:val="FFFFFF" w:themeColor="background1"/>
                          <w:sz w:val="20"/>
                          <w:szCs w:val="28"/>
                        </w:rPr>
                        <w:alias w:val="Palabras clave"/>
                        <w:tag w:val=""/>
                        <w:id w:val="-36668344"/>
                        <w:dataBinding w:prefixMappings="xmlns:ns0='http://purl.org/dc/elements/1.1/' xmlns:ns1='http://schemas.openxmlformats.org/package/2006/metadata/core-properties' " w:xpath="/ns1:coreProperties[1]/ns1:keywords[1]" w:storeItemID="{6C3C8BC8-F283-45AE-878A-BAB7291924A1}"/>
                        <w:text/>
                      </w:sdtPr>
                      <w:sdtContent>
                        <w:p w14:paraId="633A1379" w14:textId="77777777" w:rsidR="00863B74" w:rsidRPr="00CC2E6A" w:rsidRDefault="00863B74" w:rsidP="006F1E28">
                          <w:pPr>
                            <w:spacing w:after="0" w:line="240" w:lineRule="auto"/>
                            <w:jc w:val="center"/>
                            <w:rPr>
                              <w:rFonts w:ascii="Arial" w:hAnsi="Arial" w:cs="Arial"/>
                              <w:color w:val="FFFFFF" w:themeColor="background1"/>
                              <w:sz w:val="20"/>
                              <w:szCs w:val="28"/>
                            </w:rPr>
                          </w:pPr>
                          <w:r w:rsidRPr="00CC2E6A">
                            <w:rPr>
                              <w:rFonts w:ascii="Arial" w:hAnsi="Arial" w:cs="Arial"/>
                              <w:color w:val="FFFFFF" w:themeColor="background1"/>
                              <w:sz w:val="20"/>
                              <w:szCs w:val="28"/>
                            </w:rPr>
                            <w:t>Gestión Documental, Diagnostico, Instrumento Archivístico</w:t>
                          </w:r>
                        </w:p>
                      </w:sdtContent>
                    </w:sdt>
                  </w:txbxContent>
                </v:textbox>
              </v:rect>
            </w:pict>
          </mc:Fallback>
        </mc:AlternateContent>
      </w:r>
    </w:p>
    <w:p w14:paraId="3C5FD87A" w14:textId="77777777" w:rsidR="006F1E28" w:rsidRPr="002323C2" w:rsidRDefault="006F1E28" w:rsidP="006F1E28">
      <w:pPr>
        <w:rPr>
          <w:rFonts w:ascii="Arial" w:hAnsi="Arial" w:cs="Arial"/>
          <w:b/>
        </w:rPr>
      </w:pPr>
    </w:p>
    <w:tbl>
      <w:tblPr>
        <w:tblStyle w:val="Tablaconcuadrcula"/>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tblGrid>
      <w:tr w:rsidR="00353647" w:rsidRPr="002323C2" w14:paraId="4F33F811" w14:textId="77777777" w:rsidTr="00DA284D">
        <w:tc>
          <w:tcPr>
            <w:tcW w:w="9039" w:type="dxa"/>
          </w:tcPr>
          <w:p w14:paraId="440083C1" w14:textId="77777777" w:rsidR="00353647" w:rsidRPr="002323C2" w:rsidRDefault="00353647" w:rsidP="00DA284D">
            <w:pPr>
              <w:rPr>
                <w:b/>
                <w:sz w:val="16"/>
              </w:rPr>
            </w:pPr>
            <w:r w:rsidRPr="002323C2">
              <w:rPr>
                <w:b/>
              </w:rPr>
              <w:br w:type="page"/>
            </w:r>
          </w:p>
          <w:p w14:paraId="62CB6F3C" w14:textId="77777777" w:rsidR="00770B64" w:rsidRDefault="00770B64" w:rsidP="00DA284D">
            <w:pPr>
              <w:rPr>
                <w:rFonts w:cs="Arial"/>
                <w:b/>
              </w:rPr>
            </w:pPr>
          </w:p>
          <w:p w14:paraId="31772EC2" w14:textId="77777777" w:rsidR="00770B64" w:rsidRDefault="00770B64" w:rsidP="00DA284D">
            <w:pPr>
              <w:rPr>
                <w:rFonts w:cs="Arial"/>
                <w:b/>
              </w:rPr>
            </w:pPr>
          </w:p>
          <w:p w14:paraId="444999C6" w14:textId="77777777" w:rsidR="00353647" w:rsidRPr="002323C2" w:rsidRDefault="00353647" w:rsidP="00DA284D">
            <w:pPr>
              <w:rPr>
                <w:rFonts w:cs="Arial"/>
                <w:b/>
              </w:rPr>
            </w:pPr>
            <w:r w:rsidRPr="002323C2">
              <w:rPr>
                <w:rFonts w:cs="Arial"/>
                <w:b/>
              </w:rPr>
              <w:t xml:space="preserve">DEPENDENCIA </w:t>
            </w:r>
          </w:p>
          <w:p w14:paraId="569D1DD7" w14:textId="77777777" w:rsidR="00353647" w:rsidRPr="002323C2" w:rsidRDefault="00353647" w:rsidP="00DA284D">
            <w:pPr>
              <w:rPr>
                <w:rFonts w:cs="Arial"/>
                <w:b/>
              </w:rPr>
            </w:pPr>
          </w:p>
          <w:p w14:paraId="648EA3EF" w14:textId="77777777" w:rsidR="00353647" w:rsidRPr="00545948" w:rsidRDefault="00353647" w:rsidP="00DA284D">
            <w:pPr>
              <w:ind w:left="567"/>
              <w:rPr>
                <w:rFonts w:cs="Arial"/>
              </w:rPr>
            </w:pPr>
            <w:r w:rsidRPr="00545948">
              <w:rPr>
                <w:rFonts w:cs="Arial"/>
              </w:rPr>
              <w:t>Subdirección Corporativa y Asuntos Disciplinarios</w:t>
            </w:r>
          </w:p>
        </w:tc>
      </w:tr>
      <w:tr w:rsidR="00353647" w:rsidRPr="002323C2" w14:paraId="6518DC69" w14:textId="77777777" w:rsidTr="00DA284D">
        <w:tc>
          <w:tcPr>
            <w:tcW w:w="9039" w:type="dxa"/>
          </w:tcPr>
          <w:p w14:paraId="17C081C4" w14:textId="77777777" w:rsidR="00353647" w:rsidRPr="002323C2" w:rsidRDefault="00353647" w:rsidP="00DA284D">
            <w:pPr>
              <w:rPr>
                <w:rFonts w:cs="Arial"/>
                <w:b/>
              </w:rPr>
            </w:pPr>
          </w:p>
          <w:p w14:paraId="4F3EEAA8" w14:textId="77777777" w:rsidR="00353647" w:rsidRPr="002323C2" w:rsidRDefault="00353647" w:rsidP="00DA284D">
            <w:pPr>
              <w:rPr>
                <w:rFonts w:cs="Arial"/>
                <w:b/>
              </w:rPr>
            </w:pPr>
            <w:r w:rsidRPr="002323C2">
              <w:rPr>
                <w:rFonts w:cs="Arial"/>
                <w:b/>
              </w:rPr>
              <w:t>PROCESO</w:t>
            </w:r>
          </w:p>
          <w:p w14:paraId="3BBD208C" w14:textId="77777777" w:rsidR="00353647" w:rsidRPr="002323C2" w:rsidRDefault="00353647" w:rsidP="00DA284D">
            <w:pPr>
              <w:rPr>
                <w:rFonts w:cs="Arial"/>
                <w:b/>
              </w:rPr>
            </w:pPr>
          </w:p>
          <w:p w14:paraId="61967BD1" w14:textId="77777777" w:rsidR="00353647" w:rsidRPr="00545948" w:rsidRDefault="00353647" w:rsidP="00545948">
            <w:pPr>
              <w:ind w:left="708"/>
              <w:rPr>
                <w:rFonts w:cs="Arial"/>
              </w:rPr>
            </w:pPr>
            <w:r w:rsidRPr="00545948">
              <w:rPr>
                <w:rFonts w:cs="Arial"/>
              </w:rPr>
              <w:t xml:space="preserve">Gestión Documental </w:t>
            </w:r>
          </w:p>
        </w:tc>
      </w:tr>
    </w:tbl>
    <w:p w14:paraId="05CCA009" w14:textId="77777777" w:rsidR="00353647" w:rsidRDefault="00353647" w:rsidP="00496964">
      <w:pPr>
        <w:spacing w:after="0"/>
        <w:rPr>
          <w:b/>
        </w:rPr>
      </w:pPr>
    </w:p>
    <w:p w14:paraId="16241E5D" w14:textId="77777777" w:rsidR="006F1E28" w:rsidRPr="002323C2" w:rsidRDefault="006F1E28" w:rsidP="006F1E28">
      <w:pPr>
        <w:rPr>
          <w:b/>
        </w:rPr>
      </w:pPr>
    </w:p>
    <w:p w14:paraId="02AD85E5" w14:textId="77777777" w:rsidR="00770B64" w:rsidRDefault="00770B64" w:rsidP="00353647">
      <w:pPr>
        <w:spacing w:after="0" w:line="240" w:lineRule="auto"/>
        <w:jc w:val="right"/>
        <w:rPr>
          <w:b/>
        </w:rPr>
      </w:pPr>
    </w:p>
    <w:p w14:paraId="55F646D5" w14:textId="77777777" w:rsidR="006F1E28" w:rsidRPr="002323C2" w:rsidRDefault="006F1E28" w:rsidP="00353647">
      <w:pPr>
        <w:spacing w:after="0" w:line="240" w:lineRule="auto"/>
        <w:jc w:val="right"/>
        <w:rPr>
          <w:b/>
        </w:rPr>
      </w:pPr>
      <w:r w:rsidRPr="002323C2">
        <w:rPr>
          <w:b/>
        </w:rPr>
        <w:t>Elaborado por</w:t>
      </w:r>
    </w:p>
    <w:p w14:paraId="64082C66" w14:textId="77777777" w:rsidR="006F1E28" w:rsidRPr="00545948" w:rsidRDefault="006F1E28" w:rsidP="00353647">
      <w:pPr>
        <w:spacing w:after="0" w:line="240" w:lineRule="auto"/>
        <w:jc w:val="right"/>
      </w:pPr>
      <w:r w:rsidRPr="00545948">
        <w:t>Cristian Camilo Cabra Neira</w:t>
      </w:r>
    </w:p>
    <w:p w14:paraId="289C3FCA" w14:textId="77777777" w:rsidR="006F1E28" w:rsidRPr="00545948" w:rsidRDefault="006F1E28" w:rsidP="00353647">
      <w:pPr>
        <w:spacing w:after="0" w:line="240" w:lineRule="auto"/>
        <w:jc w:val="right"/>
      </w:pPr>
      <w:r w:rsidRPr="00545948">
        <w:t xml:space="preserve">Contratista </w:t>
      </w:r>
    </w:p>
    <w:p w14:paraId="0D47F018" w14:textId="77777777" w:rsidR="00353647" w:rsidRDefault="00353647" w:rsidP="00353647">
      <w:pPr>
        <w:spacing w:after="0" w:line="240" w:lineRule="auto"/>
        <w:jc w:val="right"/>
        <w:rPr>
          <w:b/>
        </w:rPr>
      </w:pPr>
    </w:p>
    <w:p w14:paraId="1BD275AE" w14:textId="77777777" w:rsidR="006F1E28" w:rsidRPr="002323C2" w:rsidRDefault="00770B64" w:rsidP="00353647">
      <w:pPr>
        <w:spacing w:after="0" w:line="240" w:lineRule="auto"/>
        <w:jc w:val="right"/>
        <w:rPr>
          <w:b/>
        </w:rPr>
      </w:pPr>
      <w:r>
        <w:rPr>
          <w:b/>
        </w:rPr>
        <w:t>Aprobado</w:t>
      </w:r>
      <w:r w:rsidRPr="002323C2">
        <w:rPr>
          <w:b/>
        </w:rPr>
        <w:t xml:space="preserve"> </w:t>
      </w:r>
      <w:r w:rsidR="006F1E28" w:rsidRPr="002323C2">
        <w:rPr>
          <w:b/>
        </w:rPr>
        <w:t xml:space="preserve">por </w:t>
      </w:r>
    </w:p>
    <w:p w14:paraId="73F94716" w14:textId="77777777" w:rsidR="006F1E28" w:rsidRPr="00545948" w:rsidRDefault="00496964" w:rsidP="00353647">
      <w:pPr>
        <w:spacing w:after="0" w:line="240" w:lineRule="auto"/>
        <w:jc w:val="right"/>
      </w:pPr>
      <w:r w:rsidRPr="00545948">
        <w:t>Luz Adriana Piragauta</w:t>
      </w:r>
    </w:p>
    <w:p w14:paraId="3D28FDA5" w14:textId="77777777" w:rsidR="006F1E28" w:rsidRPr="00545948" w:rsidRDefault="00496964" w:rsidP="00353647">
      <w:pPr>
        <w:spacing w:after="0" w:line="240" w:lineRule="auto"/>
        <w:jc w:val="right"/>
      </w:pPr>
      <w:r w:rsidRPr="00545948">
        <w:t>Profesional Universitario Grado 12</w:t>
      </w:r>
    </w:p>
    <w:p w14:paraId="68977715" w14:textId="77777777" w:rsidR="00353647" w:rsidRDefault="00353647" w:rsidP="00353647">
      <w:pPr>
        <w:spacing w:after="0" w:line="240" w:lineRule="auto"/>
        <w:jc w:val="right"/>
        <w:rPr>
          <w:b/>
        </w:rPr>
      </w:pPr>
    </w:p>
    <w:p w14:paraId="15C06029" w14:textId="77777777" w:rsidR="006F1E28" w:rsidRPr="002323C2" w:rsidRDefault="006F1E28" w:rsidP="00353647">
      <w:pPr>
        <w:spacing w:after="0" w:line="240" w:lineRule="auto"/>
        <w:jc w:val="right"/>
        <w:rPr>
          <w:b/>
        </w:rPr>
      </w:pPr>
      <w:r w:rsidRPr="002323C2">
        <w:rPr>
          <w:b/>
        </w:rPr>
        <w:t>Versión 1</w:t>
      </w:r>
    </w:p>
    <w:p w14:paraId="1035BE38" w14:textId="77777777" w:rsidR="007D7A08" w:rsidRDefault="007D7A08">
      <w:pPr>
        <w:rPr>
          <w:rFonts w:cs="Arial"/>
          <w:b/>
        </w:rPr>
      </w:pPr>
      <w:r>
        <w:rPr>
          <w:rFonts w:cs="Arial"/>
          <w:b/>
        </w:rPr>
        <w:br w:type="page"/>
      </w:r>
    </w:p>
    <w:sdt>
      <w:sdtPr>
        <w:rPr>
          <w:rFonts w:asciiTheme="minorHAnsi" w:eastAsiaTheme="minorEastAsia" w:hAnsiTheme="minorHAnsi" w:cstheme="minorBidi"/>
          <w:b w:val="0"/>
          <w:bCs w:val="0"/>
          <w:color w:val="auto"/>
          <w:sz w:val="22"/>
          <w:szCs w:val="22"/>
          <w:lang w:val="es-ES"/>
        </w:rPr>
        <w:id w:val="-1118835780"/>
        <w:docPartObj>
          <w:docPartGallery w:val="Table of Contents"/>
          <w:docPartUnique/>
        </w:docPartObj>
      </w:sdtPr>
      <w:sdtContent>
        <w:p w14:paraId="78CF1C18" w14:textId="77777777" w:rsidR="00FB38E2" w:rsidRDefault="00FB38E2" w:rsidP="00FB38E2">
          <w:pPr>
            <w:pStyle w:val="TtuloTDC"/>
            <w:spacing w:before="0" w:line="240" w:lineRule="auto"/>
            <w:jc w:val="center"/>
            <w:rPr>
              <w:lang w:val="es-ES"/>
            </w:rPr>
          </w:pPr>
        </w:p>
        <w:p w14:paraId="3C75B5F0" w14:textId="77777777" w:rsidR="003D2293" w:rsidRDefault="0027782F" w:rsidP="00FB38E2">
          <w:pPr>
            <w:pStyle w:val="TtuloTDC"/>
            <w:spacing w:before="0" w:line="240" w:lineRule="auto"/>
            <w:jc w:val="center"/>
            <w:rPr>
              <w:rFonts w:asciiTheme="minorHAnsi" w:hAnsiTheme="minorHAnsi"/>
              <w:color w:val="auto"/>
              <w:sz w:val="22"/>
              <w:szCs w:val="22"/>
              <w:lang w:val="es-ES"/>
            </w:rPr>
          </w:pPr>
          <w:r w:rsidRPr="0027782F">
            <w:rPr>
              <w:rFonts w:asciiTheme="minorHAnsi" w:hAnsiTheme="minorHAnsi"/>
              <w:color w:val="auto"/>
              <w:sz w:val="22"/>
              <w:szCs w:val="22"/>
              <w:lang w:val="es-ES"/>
            </w:rPr>
            <w:t>TABLA DE CONTENIDO</w:t>
          </w:r>
        </w:p>
        <w:p w14:paraId="0AD17D5A" w14:textId="77777777" w:rsidR="0027782F" w:rsidRPr="0027782F" w:rsidRDefault="0027782F" w:rsidP="0027782F">
          <w:pPr>
            <w:rPr>
              <w:lang w:val="es-ES"/>
            </w:rPr>
          </w:pPr>
        </w:p>
        <w:p w14:paraId="21C28BE9" w14:textId="77777777" w:rsidR="0082260D" w:rsidRPr="0082260D" w:rsidRDefault="003D2293">
          <w:pPr>
            <w:pStyle w:val="TDC1"/>
            <w:tabs>
              <w:tab w:val="left" w:pos="440"/>
              <w:tab w:val="right" w:leader="dot" w:pos="8828"/>
            </w:tabs>
            <w:rPr>
              <w:noProof/>
            </w:rPr>
          </w:pPr>
          <w:r w:rsidRPr="0027782F">
            <w:fldChar w:fldCharType="begin"/>
          </w:r>
          <w:r w:rsidRPr="0027782F">
            <w:instrText xml:space="preserve"> TOC \o "1-3" \h \z \u </w:instrText>
          </w:r>
          <w:r w:rsidRPr="0027782F">
            <w:fldChar w:fldCharType="separate"/>
          </w:r>
          <w:hyperlink w:anchor="_Toc484433512" w:history="1">
            <w:r w:rsidR="0082260D" w:rsidRPr="0082260D">
              <w:rPr>
                <w:rStyle w:val="Hipervnculo"/>
                <w:rFonts w:cs="Arial"/>
                <w:noProof/>
              </w:rPr>
              <w:t>1.</w:t>
            </w:r>
            <w:r w:rsidR="0082260D" w:rsidRPr="0082260D">
              <w:rPr>
                <w:noProof/>
              </w:rPr>
              <w:tab/>
            </w:r>
            <w:r w:rsidR="0082260D" w:rsidRPr="0082260D">
              <w:rPr>
                <w:rStyle w:val="Hipervnculo"/>
                <w:rFonts w:cs="Arial"/>
                <w:noProof/>
              </w:rPr>
              <w:t>PRESENTACIÓN</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_Toc484433512 \h </w:instrText>
            </w:r>
            <w:r w:rsidR="0082260D" w:rsidRPr="0082260D">
              <w:rPr>
                <w:noProof/>
                <w:webHidden/>
              </w:rPr>
            </w:r>
            <w:r w:rsidR="0082260D" w:rsidRPr="0082260D">
              <w:rPr>
                <w:noProof/>
                <w:webHidden/>
              </w:rPr>
              <w:fldChar w:fldCharType="separate"/>
            </w:r>
            <w:r w:rsidR="00AC7B0A">
              <w:rPr>
                <w:noProof/>
                <w:webHidden/>
              </w:rPr>
              <w:t>4</w:t>
            </w:r>
            <w:r w:rsidR="0082260D" w:rsidRPr="0082260D">
              <w:rPr>
                <w:noProof/>
                <w:webHidden/>
              </w:rPr>
              <w:fldChar w:fldCharType="end"/>
            </w:r>
          </w:hyperlink>
        </w:p>
        <w:p w14:paraId="3F7E358C" w14:textId="77777777" w:rsidR="0082260D" w:rsidRPr="0082260D" w:rsidRDefault="00863B74">
          <w:pPr>
            <w:pStyle w:val="TDC1"/>
            <w:tabs>
              <w:tab w:val="left" w:pos="440"/>
              <w:tab w:val="right" w:leader="dot" w:pos="8828"/>
            </w:tabs>
            <w:rPr>
              <w:noProof/>
            </w:rPr>
          </w:pPr>
          <w:hyperlink w:anchor="_Toc484433513" w:history="1">
            <w:r w:rsidR="0082260D" w:rsidRPr="0082260D">
              <w:rPr>
                <w:rStyle w:val="Hipervnculo"/>
                <w:rFonts w:cs="Arial"/>
                <w:noProof/>
              </w:rPr>
              <w:t>2.</w:t>
            </w:r>
            <w:r w:rsidR="0082260D" w:rsidRPr="0082260D">
              <w:rPr>
                <w:noProof/>
              </w:rPr>
              <w:tab/>
            </w:r>
            <w:r w:rsidR="0082260D" w:rsidRPr="0082260D">
              <w:rPr>
                <w:rStyle w:val="Hipervnculo"/>
                <w:rFonts w:cs="Arial"/>
                <w:noProof/>
              </w:rPr>
              <w:t>ALCANCE</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_Toc484433513 \h </w:instrText>
            </w:r>
            <w:r w:rsidR="0082260D" w:rsidRPr="0082260D">
              <w:rPr>
                <w:noProof/>
                <w:webHidden/>
              </w:rPr>
            </w:r>
            <w:r w:rsidR="0082260D" w:rsidRPr="0082260D">
              <w:rPr>
                <w:noProof/>
                <w:webHidden/>
              </w:rPr>
              <w:fldChar w:fldCharType="separate"/>
            </w:r>
            <w:r w:rsidR="00AC7B0A">
              <w:rPr>
                <w:noProof/>
                <w:webHidden/>
              </w:rPr>
              <w:t>4</w:t>
            </w:r>
            <w:r w:rsidR="0082260D" w:rsidRPr="0082260D">
              <w:rPr>
                <w:noProof/>
                <w:webHidden/>
              </w:rPr>
              <w:fldChar w:fldCharType="end"/>
            </w:r>
          </w:hyperlink>
        </w:p>
        <w:p w14:paraId="67D915C5" w14:textId="77777777" w:rsidR="0082260D" w:rsidRPr="0082260D" w:rsidRDefault="00863B74">
          <w:pPr>
            <w:pStyle w:val="TDC1"/>
            <w:tabs>
              <w:tab w:val="left" w:pos="440"/>
              <w:tab w:val="right" w:leader="dot" w:pos="8828"/>
            </w:tabs>
            <w:rPr>
              <w:noProof/>
            </w:rPr>
          </w:pPr>
          <w:hyperlink w:anchor="_Toc484433514" w:history="1">
            <w:r w:rsidR="0082260D" w:rsidRPr="0082260D">
              <w:rPr>
                <w:rStyle w:val="Hipervnculo"/>
                <w:rFonts w:cs="Arial"/>
                <w:noProof/>
              </w:rPr>
              <w:t>3.</w:t>
            </w:r>
            <w:r w:rsidR="0082260D" w:rsidRPr="0082260D">
              <w:rPr>
                <w:noProof/>
              </w:rPr>
              <w:tab/>
            </w:r>
            <w:r w:rsidR="0082260D" w:rsidRPr="0082260D">
              <w:rPr>
                <w:rStyle w:val="Hipervnculo"/>
                <w:rFonts w:cs="Arial"/>
                <w:noProof/>
              </w:rPr>
              <w:t>OBJETIVO GENERAL</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_Toc484433514 \h </w:instrText>
            </w:r>
            <w:r w:rsidR="0082260D" w:rsidRPr="0082260D">
              <w:rPr>
                <w:noProof/>
                <w:webHidden/>
              </w:rPr>
            </w:r>
            <w:r w:rsidR="0082260D" w:rsidRPr="0082260D">
              <w:rPr>
                <w:noProof/>
                <w:webHidden/>
              </w:rPr>
              <w:fldChar w:fldCharType="separate"/>
            </w:r>
            <w:r w:rsidR="00AC7B0A">
              <w:rPr>
                <w:noProof/>
                <w:webHidden/>
              </w:rPr>
              <w:t>4</w:t>
            </w:r>
            <w:r w:rsidR="0082260D" w:rsidRPr="0082260D">
              <w:rPr>
                <w:noProof/>
                <w:webHidden/>
              </w:rPr>
              <w:fldChar w:fldCharType="end"/>
            </w:r>
          </w:hyperlink>
        </w:p>
        <w:p w14:paraId="0E252593" w14:textId="77777777" w:rsidR="0082260D" w:rsidRPr="0082260D" w:rsidRDefault="00863B74">
          <w:pPr>
            <w:pStyle w:val="TDC2"/>
            <w:tabs>
              <w:tab w:val="left" w:pos="880"/>
              <w:tab w:val="right" w:leader="dot" w:pos="8828"/>
            </w:tabs>
            <w:rPr>
              <w:noProof/>
            </w:rPr>
          </w:pPr>
          <w:hyperlink w:anchor="_Toc484433515" w:history="1">
            <w:r w:rsidR="0082260D" w:rsidRPr="0082260D">
              <w:rPr>
                <w:rStyle w:val="Hipervnculo"/>
                <w:rFonts w:cs="Arial"/>
                <w:noProof/>
              </w:rPr>
              <w:t>3.1.</w:t>
            </w:r>
            <w:r w:rsidR="0082260D" w:rsidRPr="0082260D">
              <w:rPr>
                <w:noProof/>
              </w:rPr>
              <w:tab/>
            </w:r>
            <w:r w:rsidR="0082260D" w:rsidRPr="0082260D">
              <w:rPr>
                <w:rStyle w:val="Hipervnculo"/>
                <w:rFonts w:cs="Arial"/>
                <w:noProof/>
              </w:rPr>
              <w:t>Objetivos Específicos</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_Toc484433515 \h </w:instrText>
            </w:r>
            <w:r w:rsidR="0082260D" w:rsidRPr="0082260D">
              <w:rPr>
                <w:noProof/>
                <w:webHidden/>
              </w:rPr>
            </w:r>
            <w:r w:rsidR="0082260D" w:rsidRPr="0082260D">
              <w:rPr>
                <w:noProof/>
                <w:webHidden/>
              </w:rPr>
              <w:fldChar w:fldCharType="separate"/>
            </w:r>
            <w:r w:rsidR="00AC7B0A">
              <w:rPr>
                <w:noProof/>
                <w:webHidden/>
              </w:rPr>
              <w:t>4</w:t>
            </w:r>
            <w:r w:rsidR="0082260D" w:rsidRPr="0082260D">
              <w:rPr>
                <w:noProof/>
                <w:webHidden/>
              </w:rPr>
              <w:fldChar w:fldCharType="end"/>
            </w:r>
          </w:hyperlink>
        </w:p>
        <w:p w14:paraId="421F274F" w14:textId="77777777" w:rsidR="0082260D" w:rsidRPr="0082260D" w:rsidRDefault="00863B74">
          <w:pPr>
            <w:pStyle w:val="TDC1"/>
            <w:tabs>
              <w:tab w:val="left" w:pos="440"/>
              <w:tab w:val="right" w:leader="dot" w:pos="8828"/>
            </w:tabs>
            <w:rPr>
              <w:noProof/>
            </w:rPr>
          </w:pPr>
          <w:hyperlink w:anchor="_Toc484433516" w:history="1">
            <w:r w:rsidR="0082260D" w:rsidRPr="0082260D">
              <w:rPr>
                <w:rStyle w:val="Hipervnculo"/>
                <w:rFonts w:cs="Arial"/>
                <w:noProof/>
              </w:rPr>
              <w:t>4.</w:t>
            </w:r>
            <w:r w:rsidR="0082260D" w:rsidRPr="0082260D">
              <w:rPr>
                <w:noProof/>
              </w:rPr>
              <w:tab/>
            </w:r>
            <w:r w:rsidR="0082260D" w:rsidRPr="0082260D">
              <w:rPr>
                <w:rStyle w:val="Hipervnculo"/>
                <w:rFonts w:cs="Arial"/>
                <w:noProof/>
              </w:rPr>
              <w:t>METODOLOGÍA</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_Toc484433516 \h </w:instrText>
            </w:r>
            <w:r w:rsidR="0082260D" w:rsidRPr="0082260D">
              <w:rPr>
                <w:noProof/>
                <w:webHidden/>
              </w:rPr>
            </w:r>
            <w:r w:rsidR="0082260D" w:rsidRPr="0082260D">
              <w:rPr>
                <w:noProof/>
                <w:webHidden/>
              </w:rPr>
              <w:fldChar w:fldCharType="separate"/>
            </w:r>
            <w:r w:rsidR="00AC7B0A">
              <w:rPr>
                <w:noProof/>
                <w:webHidden/>
              </w:rPr>
              <w:t>5</w:t>
            </w:r>
            <w:r w:rsidR="0082260D" w:rsidRPr="0082260D">
              <w:rPr>
                <w:noProof/>
                <w:webHidden/>
              </w:rPr>
              <w:fldChar w:fldCharType="end"/>
            </w:r>
          </w:hyperlink>
        </w:p>
        <w:p w14:paraId="4033D04D" w14:textId="77777777" w:rsidR="0082260D" w:rsidRPr="0082260D" w:rsidRDefault="00863B74">
          <w:pPr>
            <w:pStyle w:val="TDC1"/>
            <w:tabs>
              <w:tab w:val="left" w:pos="440"/>
              <w:tab w:val="right" w:leader="dot" w:pos="8828"/>
            </w:tabs>
            <w:rPr>
              <w:noProof/>
            </w:rPr>
          </w:pPr>
          <w:hyperlink w:anchor="_Toc484433517" w:history="1">
            <w:r w:rsidR="0082260D" w:rsidRPr="0082260D">
              <w:rPr>
                <w:rStyle w:val="Hipervnculo"/>
                <w:rFonts w:cs="Arial"/>
                <w:noProof/>
              </w:rPr>
              <w:t>5.</w:t>
            </w:r>
            <w:r w:rsidR="0082260D" w:rsidRPr="0082260D">
              <w:rPr>
                <w:noProof/>
              </w:rPr>
              <w:tab/>
            </w:r>
            <w:r w:rsidR="0082260D" w:rsidRPr="0082260D">
              <w:rPr>
                <w:rStyle w:val="Hipervnculo"/>
                <w:rFonts w:cs="Arial"/>
                <w:noProof/>
              </w:rPr>
              <w:t>CARACTERIZACIÓN INSTITUCIONAL</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_Toc484433517 \h </w:instrText>
            </w:r>
            <w:r w:rsidR="0082260D" w:rsidRPr="0082260D">
              <w:rPr>
                <w:noProof/>
                <w:webHidden/>
              </w:rPr>
            </w:r>
            <w:r w:rsidR="0082260D" w:rsidRPr="0082260D">
              <w:rPr>
                <w:noProof/>
                <w:webHidden/>
              </w:rPr>
              <w:fldChar w:fldCharType="separate"/>
            </w:r>
            <w:r w:rsidR="00AC7B0A">
              <w:rPr>
                <w:noProof/>
                <w:webHidden/>
              </w:rPr>
              <w:t>6</w:t>
            </w:r>
            <w:r w:rsidR="0082260D" w:rsidRPr="0082260D">
              <w:rPr>
                <w:noProof/>
                <w:webHidden/>
              </w:rPr>
              <w:fldChar w:fldCharType="end"/>
            </w:r>
          </w:hyperlink>
        </w:p>
        <w:p w14:paraId="1ECAE235" w14:textId="77777777" w:rsidR="0082260D" w:rsidRPr="0082260D" w:rsidRDefault="00863B74">
          <w:pPr>
            <w:pStyle w:val="TDC2"/>
            <w:tabs>
              <w:tab w:val="left" w:pos="880"/>
              <w:tab w:val="right" w:leader="dot" w:pos="8828"/>
            </w:tabs>
            <w:rPr>
              <w:noProof/>
            </w:rPr>
          </w:pPr>
          <w:hyperlink w:anchor="_Toc484433518" w:history="1">
            <w:r w:rsidR="0082260D" w:rsidRPr="0082260D">
              <w:rPr>
                <w:rStyle w:val="Hipervnculo"/>
                <w:rFonts w:cs="Arial"/>
                <w:noProof/>
              </w:rPr>
              <w:t>5.1.</w:t>
            </w:r>
            <w:r w:rsidR="0082260D" w:rsidRPr="0082260D">
              <w:rPr>
                <w:noProof/>
              </w:rPr>
              <w:tab/>
            </w:r>
            <w:r w:rsidR="0082260D" w:rsidRPr="0082260D">
              <w:rPr>
                <w:rStyle w:val="Hipervnculo"/>
                <w:rFonts w:cs="Arial"/>
                <w:noProof/>
              </w:rPr>
              <w:t>Caracterización del Gestión Documental en el SIG</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_Toc484433518 \h </w:instrText>
            </w:r>
            <w:r w:rsidR="0082260D" w:rsidRPr="0082260D">
              <w:rPr>
                <w:noProof/>
                <w:webHidden/>
              </w:rPr>
            </w:r>
            <w:r w:rsidR="0082260D" w:rsidRPr="0082260D">
              <w:rPr>
                <w:noProof/>
                <w:webHidden/>
              </w:rPr>
              <w:fldChar w:fldCharType="separate"/>
            </w:r>
            <w:r w:rsidR="00AC7B0A">
              <w:rPr>
                <w:noProof/>
                <w:webHidden/>
              </w:rPr>
              <w:t>11</w:t>
            </w:r>
            <w:r w:rsidR="0082260D" w:rsidRPr="0082260D">
              <w:rPr>
                <w:noProof/>
                <w:webHidden/>
              </w:rPr>
              <w:fldChar w:fldCharType="end"/>
            </w:r>
          </w:hyperlink>
        </w:p>
        <w:p w14:paraId="6854C2A0" w14:textId="77777777" w:rsidR="0082260D" w:rsidRPr="0082260D" w:rsidRDefault="00863B74">
          <w:pPr>
            <w:pStyle w:val="TDC3"/>
            <w:tabs>
              <w:tab w:val="left" w:pos="1320"/>
              <w:tab w:val="right" w:leader="dot" w:pos="8828"/>
            </w:tabs>
            <w:rPr>
              <w:noProof/>
            </w:rPr>
          </w:pPr>
          <w:hyperlink w:anchor="_Toc484433519" w:history="1">
            <w:r w:rsidR="0082260D" w:rsidRPr="0082260D">
              <w:rPr>
                <w:rStyle w:val="Hipervnculo"/>
                <w:rFonts w:cs="Arial"/>
                <w:noProof/>
              </w:rPr>
              <w:t>6.1.1.</w:t>
            </w:r>
            <w:r w:rsidR="0082260D" w:rsidRPr="0082260D">
              <w:rPr>
                <w:noProof/>
              </w:rPr>
              <w:tab/>
            </w:r>
            <w:r w:rsidR="0082260D" w:rsidRPr="0082260D">
              <w:rPr>
                <w:rStyle w:val="Hipervnculo"/>
                <w:rFonts w:cs="Arial"/>
                <w:noProof/>
              </w:rPr>
              <w:t>Compromisos del proceso inscritos en herramientas de control.</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_Toc484433519 \h </w:instrText>
            </w:r>
            <w:r w:rsidR="0082260D" w:rsidRPr="0082260D">
              <w:rPr>
                <w:noProof/>
                <w:webHidden/>
              </w:rPr>
            </w:r>
            <w:r w:rsidR="0082260D" w:rsidRPr="0082260D">
              <w:rPr>
                <w:noProof/>
                <w:webHidden/>
              </w:rPr>
              <w:fldChar w:fldCharType="separate"/>
            </w:r>
            <w:r w:rsidR="00AC7B0A">
              <w:rPr>
                <w:noProof/>
                <w:webHidden/>
              </w:rPr>
              <w:t>13</w:t>
            </w:r>
            <w:r w:rsidR="0082260D" w:rsidRPr="0082260D">
              <w:rPr>
                <w:noProof/>
                <w:webHidden/>
              </w:rPr>
              <w:fldChar w:fldCharType="end"/>
            </w:r>
          </w:hyperlink>
        </w:p>
        <w:p w14:paraId="16BB56E2" w14:textId="77777777" w:rsidR="0082260D" w:rsidRPr="0082260D" w:rsidRDefault="00863B74">
          <w:pPr>
            <w:pStyle w:val="TDC2"/>
            <w:tabs>
              <w:tab w:val="left" w:pos="880"/>
              <w:tab w:val="right" w:leader="dot" w:pos="8828"/>
            </w:tabs>
            <w:rPr>
              <w:noProof/>
            </w:rPr>
          </w:pPr>
          <w:hyperlink w:anchor="_Toc484433520" w:history="1">
            <w:r w:rsidR="0082260D" w:rsidRPr="0082260D">
              <w:rPr>
                <w:rStyle w:val="Hipervnculo"/>
                <w:rFonts w:cs="Arial"/>
                <w:noProof/>
              </w:rPr>
              <w:t>6.1.</w:t>
            </w:r>
            <w:r w:rsidR="0082260D" w:rsidRPr="0082260D">
              <w:rPr>
                <w:noProof/>
              </w:rPr>
              <w:tab/>
            </w:r>
            <w:r w:rsidR="0082260D" w:rsidRPr="0082260D">
              <w:rPr>
                <w:rStyle w:val="Hipervnculo"/>
                <w:rFonts w:cs="Arial"/>
                <w:noProof/>
              </w:rPr>
              <w:t>Presupuesto anual asignado</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_Toc484433520 \h </w:instrText>
            </w:r>
            <w:r w:rsidR="0082260D" w:rsidRPr="0082260D">
              <w:rPr>
                <w:noProof/>
                <w:webHidden/>
              </w:rPr>
            </w:r>
            <w:r w:rsidR="0082260D" w:rsidRPr="0082260D">
              <w:rPr>
                <w:noProof/>
                <w:webHidden/>
              </w:rPr>
              <w:fldChar w:fldCharType="separate"/>
            </w:r>
            <w:r w:rsidR="00AC7B0A">
              <w:rPr>
                <w:noProof/>
                <w:webHidden/>
              </w:rPr>
              <w:t>14</w:t>
            </w:r>
            <w:r w:rsidR="0082260D" w:rsidRPr="0082260D">
              <w:rPr>
                <w:noProof/>
                <w:webHidden/>
              </w:rPr>
              <w:fldChar w:fldCharType="end"/>
            </w:r>
          </w:hyperlink>
        </w:p>
        <w:p w14:paraId="2C00DF04" w14:textId="77777777" w:rsidR="0082260D" w:rsidRPr="0082260D" w:rsidRDefault="00863B74">
          <w:pPr>
            <w:pStyle w:val="TDC2"/>
            <w:tabs>
              <w:tab w:val="left" w:pos="880"/>
              <w:tab w:val="right" w:leader="dot" w:pos="8828"/>
            </w:tabs>
            <w:rPr>
              <w:noProof/>
            </w:rPr>
          </w:pPr>
          <w:hyperlink w:anchor="_Toc484433521" w:history="1">
            <w:r w:rsidR="0082260D" w:rsidRPr="0082260D">
              <w:rPr>
                <w:rStyle w:val="Hipervnculo"/>
                <w:rFonts w:cs="Arial"/>
                <w:noProof/>
              </w:rPr>
              <w:t>6.2.</w:t>
            </w:r>
            <w:r w:rsidR="0082260D" w:rsidRPr="0082260D">
              <w:rPr>
                <w:noProof/>
              </w:rPr>
              <w:tab/>
            </w:r>
            <w:r w:rsidR="0082260D" w:rsidRPr="0082260D">
              <w:rPr>
                <w:rStyle w:val="Hipervnculo"/>
                <w:rFonts w:cs="Arial"/>
                <w:noProof/>
              </w:rPr>
              <w:t>Contratos prestación de servicios archivísticos</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_Toc484433521 \h </w:instrText>
            </w:r>
            <w:r w:rsidR="0082260D" w:rsidRPr="0082260D">
              <w:rPr>
                <w:noProof/>
                <w:webHidden/>
              </w:rPr>
            </w:r>
            <w:r w:rsidR="0082260D" w:rsidRPr="0082260D">
              <w:rPr>
                <w:noProof/>
                <w:webHidden/>
              </w:rPr>
              <w:fldChar w:fldCharType="separate"/>
            </w:r>
            <w:r w:rsidR="00AC7B0A">
              <w:rPr>
                <w:noProof/>
                <w:webHidden/>
              </w:rPr>
              <w:t>14</w:t>
            </w:r>
            <w:r w:rsidR="0082260D" w:rsidRPr="0082260D">
              <w:rPr>
                <w:noProof/>
                <w:webHidden/>
              </w:rPr>
              <w:fldChar w:fldCharType="end"/>
            </w:r>
          </w:hyperlink>
        </w:p>
        <w:p w14:paraId="387857CC" w14:textId="77777777" w:rsidR="0082260D" w:rsidRPr="0082260D" w:rsidRDefault="00863B74">
          <w:pPr>
            <w:pStyle w:val="TDC2"/>
            <w:tabs>
              <w:tab w:val="left" w:pos="880"/>
              <w:tab w:val="right" w:leader="dot" w:pos="8828"/>
            </w:tabs>
            <w:rPr>
              <w:noProof/>
            </w:rPr>
          </w:pPr>
          <w:hyperlink w:anchor="_Toc484433522" w:history="1">
            <w:r w:rsidR="0082260D" w:rsidRPr="0082260D">
              <w:rPr>
                <w:rStyle w:val="Hipervnculo"/>
                <w:rFonts w:cs="Arial"/>
                <w:noProof/>
              </w:rPr>
              <w:t>6.3.</w:t>
            </w:r>
            <w:r w:rsidR="0082260D" w:rsidRPr="0082260D">
              <w:rPr>
                <w:noProof/>
              </w:rPr>
              <w:tab/>
            </w:r>
            <w:r w:rsidR="0082260D" w:rsidRPr="0082260D">
              <w:rPr>
                <w:rStyle w:val="Hipervnculo"/>
                <w:rFonts w:cs="Arial"/>
                <w:noProof/>
              </w:rPr>
              <w:t>Procesos de auditoria</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_Toc484433522 \h </w:instrText>
            </w:r>
            <w:r w:rsidR="0082260D" w:rsidRPr="0082260D">
              <w:rPr>
                <w:noProof/>
                <w:webHidden/>
              </w:rPr>
            </w:r>
            <w:r w:rsidR="0082260D" w:rsidRPr="0082260D">
              <w:rPr>
                <w:noProof/>
                <w:webHidden/>
              </w:rPr>
              <w:fldChar w:fldCharType="separate"/>
            </w:r>
            <w:r w:rsidR="00AC7B0A">
              <w:rPr>
                <w:noProof/>
                <w:webHidden/>
              </w:rPr>
              <w:t>15</w:t>
            </w:r>
            <w:r w:rsidR="0082260D" w:rsidRPr="0082260D">
              <w:rPr>
                <w:noProof/>
                <w:webHidden/>
              </w:rPr>
              <w:fldChar w:fldCharType="end"/>
            </w:r>
          </w:hyperlink>
        </w:p>
        <w:p w14:paraId="7BCD018D" w14:textId="77777777" w:rsidR="0082260D" w:rsidRPr="0082260D" w:rsidRDefault="00863B74">
          <w:pPr>
            <w:pStyle w:val="TDC2"/>
            <w:tabs>
              <w:tab w:val="left" w:pos="880"/>
              <w:tab w:val="right" w:leader="dot" w:pos="8828"/>
            </w:tabs>
            <w:rPr>
              <w:noProof/>
            </w:rPr>
          </w:pPr>
          <w:hyperlink w:anchor="_Toc484433523" w:history="1">
            <w:r w:rsidR="0082260D" w:rsidRPr="0082260D">
              <w:rPr>
                <w:rStyle w:val="Hipervnculo"/>
                <w:rFonts w:cs="Arial"/>
                <w:noProof/>
              </w:rPr>
              <w:t>8.1.</w:t>
            </w:r>
            <w:r w:rsidR="0082260D" w:rsidRPr="0082260D">
              <w:rPr>
                <w:noProof/>
              </w:rPr>
              <w:tab/>
            </w:r>
            <w:r w:rsidR="0082260D" w:rsidRPr="0082260D">
              <w:rPr>
                <w:rStyle w:val="Hipervnculo"/>
                <w:rFonts w:cs="Arial"/>
                <w:noProof/>
              </w:rPr>
              <w:t>Descripción depósitos de archivo</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_Toc484433523 \h </w:instrText>
            </w:r>
            <w:r w:rsidR="0082260D" w:rsidRPr="0082260D">
              <w:rPr>
                <w:noProof/>
                <w:webHidden/>
              </w:rPr>
            </w:r>
            <w:r w:rsidR="0082260D" w:rsidRPr="0082260D">
              <w:rPr>
                <w:noProof/>
                <w:webHidden/>
              </w:rPr>
              <w:fldChar w:fldCharType="separate"/>
            </w:r>
            <w:r w:rsidR="00AC7B0A">
              <w:rPr>
                <w:noProof/>
                <w:webHidden/>
              </w:rPr>
              <w:t>18</w:t>
            </w:r>
            <w:r w:rsidR="0082260D" w:rsidRPr="0082260D">
              <w:rPr>
                <w:noProof/>
                <w:webHidden/>
              </w:rPr>
              <w:fldChar w:fldCharType="end"/>
            </w:r>
          </w:hyperlink>
        </w:p>
        <w:p w14:paraId="02C17344" w14:textId="77777777" w:rsidR="0082260D" w:rsidRPr="0082260D" w:rsidRDefault="00863B74">
          <w:pPr>
            <w:pStyle w:val="TDC3"/>
            <w:tabs>
              <w:tab w:val="left" w:pos="1320"/>
              <w:tab w:val="right" w:leader="dot" w:pos="8828"/>
            </w:tabs>
            <w:rPr>
              <w:noProof/>
            </w:rPr>
          </w:pPr>
          <w:hyperlink w:anchor="_Toc484433524" w:history="1">
            <w:r w:rsidR="0082260D" w:rsidRPr="0082260D">
              <w:rPr>
                <w:rStyle w:val="Hipervnculo"/>
                <w:rFonts w:cs="Arial"/>
                <w:noProof/>
              </w:rPr>
              <w:t>8.1.1.</w:t>
            </w:r>
            <w:r w:rsidR="0082260D" w:rsidRPr="0082260D">
              <w:rPr>
                <w:noProof/>
              </w:rPr>
              <w:tab/>
            </w:r>
            <w:r w:rsidR="0082260D" w:rsidRPr="0082260D">
              <w:rPr>
                <w:rStyle w:val="Hipervnculo"/>
                <w:rFonts w:cs="Arial"/>
                <w:noProof/>
              </w:rPr>
              <w:t>Archivos de Gestión</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_Toc484433524 \h </w:instrText>
            </w:r>
            <w:r w:rsidR="0082260D" w:rsidRPr="0082260D">
              <w:rPr>
                <w:noProof/>
                <w:webHidden/>
              </w:rPr>
            </w:r>
            <w:r w:rsidR="0082260D" w:rsidRPr="0082260D">
              <w:rPr>
                <w:noProof/>
                <w:webHidden/>
              </w:rPr>
              <w:fldChar w:fldCharType="separate"/>
            </w:r>
            <w:r w:rsidR="00AC7B0A">
              <w:rPr>
                <w:noProof/>
                <w:webHidden/>
              </w:rPr>
              <w:t>18</w:t>
            </w:r>
            <w:r w:rsidR="0082260D" w:rsidRPr="0082260D">
              <w:rPr>
                <w:noProof/>
                <w:webHidden/>
              </w:rPr>
              <w:fldChar w:fldCharType="end"/>
            </w:r>
          </w:hyperlink>
        </w:p>
        <w:p w14:paraId="526FA0B0" w14:textId="77777777" w:rsidR="0082260D" w:rsidRPr="0082260D" w:rsidRDefault="00863B74">
          <w:pPr>
            <w:pStyle w:val="TDC3"/>
            <w:tabs>
              <w:tab w:val="left" w:pos="1320"/>
              <w:tab w:val="right" w:leader="dot" w:pos="8828"/>
            </w:tabs>
            <w:rPr>
              <w:noProof/>
            </w:rPr>
          </w:pPr>
          <w:hyperlink w:anchor="_Toc484433525" w:history="1">
            <w:r w:rsidR="0082260D" w:rsidRPr="0082260D">
              <w:rPr>
                <w:rStyle w:val="Hipervnculo"/>
                <w:rFonts w:cs="Arial"/>
                <w:noProof/>
              </w:rPr>
              <w:t>8.1.2.</w:t>
            </w:r>
            <w:r w:rsidR="0082260D" w:rsidRPr="0082260D">
              <w:rPr>
                <w:noProof/>
              </w:rPr>
              <w:tab/>
            </w:r>
            <w:r w:rsidR="0082260D" w:rsidRPr="0082260D">
              <w:rPr>
                <w:rStyle w:val="Hipervnculo"/>
                <w:rFonts w:cs="Arial"/>
                <w:noProof/>
              </w:rPr>
              <w:t>Archivo Central</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_Toc484433525 \h </w:instrText>
            </w:r>
            <w:r w:rsidR="0082260D" w:rsidRPr="0082260D">
              <w:rPr>
                <w:noProof/>
                <w:webHidden/>
              </w:rPr>
            </w:r>
            <w:r w:rsidR="0082260D" w:rsidRPr="0082260D">
              <w:rPr>
                <w:noProof/>
                <w:webHidden/>
              </w:rPr>
              <w:fldChar w:fldCharType="separate"/>
            </w:r>
            <w:r w:rsidR="00AC7B0A">
              <w:rPr>
                <w:noProof/>
                <w:webHidden/>
              </w:rPr>
              <w:t>18</w:t>
            </w:r>
            <w:r w:rsidR="0082260D" w:rsidRPr="0082260D">
              <w:rPr>
                <w:noProof/>
                <w:webHidden/>
              </w:rPr>
              <w:fldChar w:fldCharType="end"/>
            </w:r>
          </w:hyperlink>
        </w:p>
        <w:p w14:paraId="1F74677E" w14:textId="77777777" w:rsidR="0082260D" w:rsidRPr="0082260D" w:rsidRDefault="00863B74">
          <w:pPr>
            <w:pStyle w:val="TDC3"/>
            <w:tabs>
              <w:tab w:val="left" w:pos="1540"/>
              <w:tab w:val="right" w:leader="dot" w:pos="8828"/>
            </w:tabs>
            <w:rPr>
              <w:noProof/>
            </w:rPr>
          </w:pPr>
          <w:hyperlink w:anchor="_Toc484433526" w:history="1">
            <w:r w:rsidR="0082260D" w:rsidRPr="0082260D">
              <w:rPr>
                <w:rStyle w:val="Hipervnculo"/>
                <w:rFonts w:cs="Arial"/>
                <w:noProof/>
              </w:rPr>
              <w:t>8.1.2.1.</w:t>
            </w:r>
            <w:r w:rsidR="0082260D" w:rsidRPr="0082260D">
              <w:rPr>
                <w:noProof/>
              </w:rPr>
              <w:tab/>
            </w:r>
            <w:r w:rsidR="0082260D" w:rsidRPr="0082260D">
              <w:rPr>
                <w:rStyle w:val="Hipervnculo"/>
                <w:rFonts w:cs="Arial"/>
                <w:noProof/>
              </w:rPr>
              <w:t>Condiciones ambientales</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_Toc484433526 \h </w:instrText>
            </w:r>
            <w:r w:rsidR="0082260D" w:rsidRPr="0082260D">
              <w:rPr>
                <w:noProof/>
                <w:webHidden/>
              </w:rPr>
            </w:r>
            <w:r w:rsidR="0082260D" w:rsidRPr="0082260D">
              <w:rPr>
                <w:noProof/>
                <w:webHidden/>
              </w:rPr>
              <w:fldChar w:fldCharType="separate"/>
            </w:r>
            <w:r w:rsidR="00AC7B0A">
              <w:rPr>
                <w:noProof/>
                <w:webHidden/>
              </w:rPr>
              <w:t>19</w:t>
            </w:r>
            <w:r w:rsidR="0082260D" w:rsidRPr="0082260D">
              <w:rPr>
                <w:noProof/>
                <w:webHidden/>
              </w:rPr>
              <w:fldChar w:fldCharType="end"/>
            </w:r>
          </w:hyperlink>
        </w:p>
        <w:p w14:paraId="4FB3184D" w14:textId="77777777" w:rsidR="0082260D" w:rsidRPr="0082260D" w:rsidRDefault="00863B74">
          <w:pPr>
            <w:pStyle w:val="TDC3"/>
            <w:tabs>
              <w:tab w:val="left" w:pos="1540"/>
              <w:tab w:val="right" w:leader="dot" w:pos="8828"/>
            </w:tabs>
            <w:rPr>
              <w:noProof/>
            </w:rPr>
          </w:pPr>
          <w:hyperlink w:anchor="_Toc484433527" w:history="1">
            <w:r w:rsidR="0082260D" w:rsidRPr="0082260D">
              <w:rPr>
                <w:rStyle w:val="Hipervnculo"/>
                <w:rFonts w:cs="Arial"/>
                <w:noProof/>
              </w:rPr>
              <w:t>8.1.2.2.</w:t>
            </w:r>
            <w:r w:rsidR="0082260D" w:rsidRPr="0082260D">
              <w:rPr>
                <w:noProof/>
              </w:rPr>
              <w:tab/>
            </w:r>
            <w:r w:rsidR="0082260D" w:rsidRPr="0082260D">
              <w:rPr>
                <w:rStyle w:val="Hipervnculo"/>
                <w:rFonts w:cs="Arial"/>
                <w:noProof/>
              </w:rPr>
              <w:t>Condiciones de infraestructura</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_Toc484433527 \h </w:instrText>
            </w:r>
            <w:r w:rsidR="0082260D" w:rsidRPr="0082260D">
              <w:rPr>
                <w:noProof/>
                <w:webHidden/>
              </w:rPr>
            </w:r>
            <w:r w:rsidR="0082260D" w:rsidRPr="0082260D">
              <w:rPr>
                <w:noProof/>
                <w:webHidden/>
              </w:rPr>
              <w:fldChar w:fldCharType="separate"/>
            </w:r>
            <w:r w:rsidR="00AC7B0A">
              <w:rPr>
                <w:noProof/>
                <w:webHidden/>
              </w:rPr>
              <w:t>19</w:t>
            </w:r>
            <w:r w:rsidR="0082260D" w:rsidRPr="0082260D">
              <w:rPr>
                <w:noProof/>
                <w:webHidden/>
              </w:rPr>
              <w:fldChar w:fldCharType="end"/>
            </w:r>
          </w:hyperlink>
        </w:p>
        <w:p w14:paraId="24B81F69" w14:textId="77777777" w:rsidR="0082260D" w:rsidRPr="0082260D" w:rsidRDefault="00863B74">
          <w:pPr>
            <w:pStyle w:val="TDC3"/>
            <w:tabs>
              <w:tab w:val="left" w:pos="1540"/>
              <w:tab w:val="right" w:leader="dot" w:pos="8828"/>
            </w:tabs>
            <w:rPr>
              <w:noProof/>
            </w:rPr>
          </w:pPr>
          <w:hyperlink w:anchor="_Toc484433528" w:history="1">
            <w:r w:rsidR="0082260D" w:rsidRPr="0082260D">
              <w:rPr>
                <w:rStyle w:val="Hipervnculo"/>
                <w:rFonts w:cs="Arial"/>
                <w:noProof/>
              </w:rPr>
              <w:t>8.1.2.3.</w:t>
            </w:r>
            <w:r w:rsidR="0082260D" w:rsidRPr="0082260D">
              <w:rPr>
                <w:noProof/>
              </w:rPr>
              <w:tab/>
            </w:r>
            <w:r w:rsidR="0082260D" w:rsidRPr="0082260D">
              <w:rPr>
                <w:rStyle w:val="Hipervnculo"/>
                <w:rFonts w:cs="Arial"/>
                <w:noProof/>
              </w:rPr>
              <w:t>Estantería</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_Toc484433528 \h </w:instrText>
            </w:r>
            <w:r w:rsidR="0082260D" w:rsidRPr="0082260D">
              <w:rPr>
                <w:noProof/>
                <w:webHidden/>
              </w:rPr>
            </w:r>
            <w:r w:rsidR="0082260D" w:rsidRPr="0082260D">
              <w:rPr>
                <w:noProof/>
                <w:webHidden/>
              </w:rPr>
              <w:fldChar w:fldCharType="separate"/>
            </w:r>
            <w:r w:rsidR="00AC7B0A">
              <w:rPr>
                <w:noProof/>
                <w:webHidden/>
              </w:rPr>
              <w:t>20</w:t>
            </w:r>
            <w:r w:rsidR="0082260D" w:rsidRPr="0082260D">
              <w:rPr>
                <w:noProof/>
                <w:webHidden/>
              </w:rPr>
              <w:fldChar w:fldCharType="end"/>
            </w:r>
          </w:hyperlink>
        </w:p>
        <w:p w14:paraId="4699C607" w14:textId="77777777" w:rsidR="0082260D" w:rsidRPr="0082260D" w:rsidRDefault="00863B74">
          <w:pPr>
            <w:pStyle w:val="TDC3"/>
            <w:tabs>
              <w:tab w:val="left" w:pos="1540"/>
              <w:tab w:val="right" w:leader="dot" w:pos="8828"/>
            </w:tabs>
            <w:rPr>
              <w:noProof/>
            </w:rPr>
          </w:pPr>
          <w:hyperlink w:anchor="_Toc484433529" w:history="1">
            <w:r w:rsidR="0082260D" w:rsidRPr="0082260D">
              <w:rPr>
                <w:rStyle w:val="Hipervnculo"/>
                <w:rFonts w:cs="Arial"/>
                <w:noProof/>
              </w:rPr>
              <w:t>8.1.2.4.</w:t>
            </w:r>
            <w:r w:rsidR="0082260D" w:rsidRPr="0082260D">
              <w:rPr>
                <w:noProof/>
              </w:rPr>
              <w:tab/>
            </w:r>
            <w:r w:rsidR="0082260D" w:rsidRPr="0082260D">
              <w:rPr>
                <w:rStyle w:val="Hipervnculo"/>
                <w:rFonts w:cs="Arial"/>
                <w:noProof/>
              </w:rPr>
              <w:t>Capacidad de los depósitos de archivo</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_Toc484433529 \h </w:instrText>
            </w:r>
            <w:r w:rsidR="0082260D" w:rsidRPr="0082260D">
              <w:rPr>
                <w:noProof/>
                <w:webHidden/>
              </w:rPr>
            </w:r>
            <w:r w:rsidR="0082260D" w:rsidRPr="0082260D">
              <w:rPr>
                <w:noProof/>
                <w:webHidden/>
              </w:rPr>
              <w:fldChar w:fldCharType="separate"/>
            </w:r>
            <w:r w:rsidR="00AC7B0A">
              <w:rPr>
                <w:noProof/>
                <w:webHidden/>
              </w:rPr>
              <w:t>22</w:t>
            </w:r>
            <w:r w:rsidR="0082260D" w:rsidRPr="0082260D">
              <w:rPr>
                <w:noProof/>
                <w:webHidden/>
              </w:rPr>
              <w:fldChar w:fldCharType="end"/>
            </w:r>
          </w:hyperlink>
        </w:p>
        <w:p w14:paraId="144ECDF1" w14:textId="77777777" w:rsidR="0082260D" w:rsidRPr="0082260D" w:rsidRDefault="00863B74">
          <w:pPr>
            <w:pStyle w:val="TDC1"/>
            <w:tabs>
              <w:tab w:val="left" w:pos="440"/>
              <w:tab w:val="right" w:leader="dot" w:pos="8828"/>
            </w:tabs>
            <w:rPr>
              <w:noProof/>
            </w:rPr>
          </w:pPr>
          <w:hyperlink w:anchor="_Toc484433530" w:history="1">
            <w:r w:rsidR="0082260D" w:rsidRPr="0082260D">
              <w:rPr>
                <w:rStyle w:val="Hipervnculo"/>
                <w:rFonts w:cs="Arial"/>
                <w:noProof/>
              </w:rPr>
              <w:t>9.</w:t>
            </w:r>
            <w:r w:rsidR="0082260D" w:rsidRPr="0082260D">
              <w:rPr>
                <w:noProof/>
              </w:rPr>
              <w:tab/>
            </w:r>
            <w:r w:rsidR="0082260D" w:rsidRPr="0082260D">
              <w:rPr>
                <w:rStyle w:val="Hipervnculo"/>
                <w:rFonts w:cs="Arial"/>
                <w:noProof/>
              </w:rPr>
              <w:t>ANÁLISIS DEL FONDO DOCUMENTAL</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_Toc484433530 \h </w:instrText>
            </w:r>
            <w:r w:rsidR="0082260D" w:rsidRPr="0082260D">
              <w:rPr>
                <w:noProof/>
                <w:webHidden/>
              </w:rPr>
            </w:r>
            <w:r w:rsidR="0082260D" w:rsidRPr="0082260D">
              <w:rPr>
                <w:noProof/>
                <w:webHidden/>
              </w:rPr>
              <w:fldChar w:fldCharType="separate"/>
            </w:r>
            <w:r w:rsidR="00AC7B0A">
              <w:rPr>
                <w:noProof/>
                <w:webHidden/>
              </w:rPr>
              <w:t>23</w:t>
            </w:r>
            <w:r w:rsidR="0082260D" w:rsidRPr="0082260D">
              <w:rPr>
                <w:noProof/>
                <w:webHidden/>
              </w:rPr>
              <w:fldChar w:fldCharType="end"/>
            </w:r>
          </w:hyperlink>
        </w:p>
        <w:p w14:paraId="2E3F5066" w14:textId="77777777" w:rsidR="0082260D" w:rsidRPr="0082260D" w:rsidRDefault="00863B74">
          <w:pPr>
            <w:pStyle w:val="TDC2"/>
            <w:tabs>
              <w:tab w:val="left" w:pos="880"/>
              <w:tab w:val="right" w:leader="dot" w:pos="8828"/>
            </w:tabs>
            <w:rPr>
              <w:noProof/>
            </w:rPr>
          </w:pPr>
          <w:hyperlink w:anchor="_Toc484433531" w:history="1">
            <w:r w:rsidR="0082260D" w:rsidRPr="0082260D">
              <w:rPr>
                <w:rStyle w:val="Hipervnculo"/>
                <w:rFonts w:cs="Arial"/>
                <w:noProof/>
              </w:rPr>
              <w:t>9.1.</w:t>
            </w:r>
            <w:r w:rsidR="0082260D" w:rsidRPr="0082260D">
              <w:rPr>
                <w:noProof/>
              </w:rPr>
              <w:tab/>
            </w:r>
            <w:r w:rsidR="0082260D" w:rsidRPr="0082260D">
              <w:rPr>
                <w:rStyle w:val="Hipervnculo"/>
                <w:rFonts w:cs="Arial"/>
                <w:noProof/>
              </w:rPr>
              <w:t>Características de almacenamiento</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_Toc484433531 \h </w:instrText>
            </w:r>
            <w:r w:rsidR="0082260D" w:rsidRPr="0082260D">
              <w:rPr>
                <w:noProof/>
                <w:webHidden/>
              </w:rPr>
            </w:r>
            <w:r w:rsidR="0082260D" w:rsidRPr="0082260D">
              <w:rPr>
                <w:noProof/>
                <w:webHidden/>
              </w:rPr>
              <w:fldChar w:fldCharType="separate"/>
            </w:r>
            <w:r w:rsidR="00AC7B0A">
              <w:rPr>
                <w:noProof/>
                <w:webHidden/>
              </w:rPr>
              <w:t>23</w:t>
            </w:r>
            <w:r w:rsidR="0082260D" w:rsidRPr="0082260D">
              <w:rPr>
                <w:noProof/>
                <w:webHidden/>
              </w:rPr>
              <w:fldChar w:fldCharType="end"/>
            </w:r>
          </w:hyperlink>
        </w:p>
        <w:p w14:paraId="4DFC1539" w14:textId="77777777" w:rsidR="0082260D" w:rsidRPr="0082260D" w:rsidRDefault="00863B74">
          <w:pPr>
            <w:pStyle w:val="TDC3"/>
            <w:tabs>
              <w:tab w:val="left" w:pos="1320"/>
              <w:tab w:val="right" w:leader="dot" w:pos="8828"/>
            </w:tabs>
            <w:rPr>
              <w:noProof/>
            </w:rPr>
          </w:pPr>
          <w:hyperlink w:anchor="_Toc484433532" w:history="1">
            <w:r w:rsidR="0082260D" w:rsidRPr="0082260D">
              <w:rPr>
                <w:rStyle w:val="Hipervnculo"/>
                <w:rFonts w:cs="Arial"/>
                <w:noProof/>
              </w:rPr>
              <w:t>9.1.1.</w:t>
            </w:r>
            <w:r w:rsidR="0082260D" w:rsidRPr="0082260D">
              <w:rPr>
                <w:noProof/>
              </w:rPr>
              <w:tab/>
            </w:r>
            <w:r w:rsidR="0082260D" w:rsidRPr="0082260D">
              <w:rPr>
                <w:rStyle w:val="Hipervnculo"/>
                <w:rFonts w:cs="Arial"/>
                <w:noProof/>
              </w:rPr>
              <w:t>Unidades de conservación</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_Toc484433532 \h </w:instrText>
            </w:r>
            <w:r w:rsidR="0082260D" w:rsidRPr="0082260D">
              <w:rPr>
                <w:noProof/>
                <w:webHidden/>
              </w:rPr>
            </w:r>
            <w:r w:rsidR="0082260D" w:rsidRPr="0082260D">
              <w:rPr>
                <w:noProof/>
                <w:webHidden/>
              </w:rPr>
              <w:fldChar w:fldCharType="separate"/>
            </w:r>
            <w:r w:rsidR="00AC7B0A">
              <w:rPr>
                <w:noProof/>
                <w:webHidden/>
              </w:rPr>
              <w:t>23</w:t>
            </w:r>
            <w:r w:rsidR="0082260D" w:rsidRPr="0082260D">
              <w:rPr>
                <w:noProof/>
                <w:webHidden/>
              </w:rPr>
              <w:fldChar w:fldCharType="end"/>
            </w:r>
          </w:hyperlink>
        </w:p>
        <w:p w14:paraId="5AC70013" w14:textId="77777777" w:rsidR="0082260D" w:rsidRPr="0082260D" w:rsidRDefault="00863B74">
          <w:pPr>
            <w:pStyle w:val="TDC3"/>
            <w:tabs>
              <w:tab w:val="left" w:pos="1320"/>
              <w:tab w:val="right" w:leader="dot" w:pos="8828"/>
            </w:tabs>
            <w:rPr>
              <w:noProof/>
            </w:rPr>
          </w:pPr>
          <w:hyperlink w:anchor="_Toc484433533" w:history="1">
            <w:r w:rsidR="0082260D" w:rsidRPr="0082260D">
              <w:rPr>
                <w:rStyle w:val="Hipervnculo"/>
                <w:rFonts w:cs="Arial"/>
                <w:noProof/>
              </w:rPr>
              <w:t>9.1.2.</w:t>
            </w:r>
            <w:r w:rsidR="0082260D" w:rsidRPr="0082260D">
              <w:rPr>
                <w:noProof/>
              </w:rPr>
              <w:tab/>
            </w:r>
            <w:r w:rsidR="0082260D" w:rsidRPr="0082260D">
              <w:rPr>
                <w:rStyle w:val="Hipervnculo"/>
                <w:rFonts w:cs="Arial"/>
                <w:noProof/>
              </w:rPr>
              <w:t>Soportes documentales</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_Toc484433533 \h </w:instrText>
            </w:r>
            <w:r w:rsidR="0082260D" w:rsidRPr="0082260D">
              <w:rPr>
                <w:noProof/>
                <w:webHidden/>
              </w:rPr>
            </w:r>
            <w:r w:rsidR="0082260D" w:rsidRPr="0082260D">
              <w:rPr>
                <w:noProof/>
                <w:webHidden/>
              </w:rPr>
              <w:fldChar w:fldCharType="separate"/>
            </w:r>
            <w:r w:rsidR="00AC7B0A">
              <w:rPr>
                <w:noProof/>
                <w:webHidden/>
              </w:rPr>
              <w:t>24</w:t>
            </w:r>
            <w:r w:rsidR="0082260D" w:rsidRPr="0082260D">
              <w:rPr>
                <w:noProof/>
                <w:webHidden/>
              </w:rPr>
              <w:fldChar w:fldCharType="end"/>
            </w:r>
          </w:hyperlink>
        </w:p>
        <w:p w14:paraId="1F5AC6F9" w14:textId="77777777" w:rsidR="0082260D" w:rsidRPr="0082260D" w:rsidRDefault="00863B74">
          <w:pPr>
            <w:pStyle w:val="TDC3"/>
            <w:tabs>
              <w:tab w:val="left" w:pos="1320"/>
              <w:tab w:val="right" w:leader="dot" w:pos="8828"/>
            </w:tabs>
            <w:rPr>
              <w:noProof/>
            </w:rPr>
          </w:pPr>
          <w:hyperlink w:anchor="_Toc484433534" w:history="1">
            <w:r w:rsidR="0082260D" w:rsidRPr="0082260D">
              <w:rPr>
                <w:rStyle w:val="Hipervnculo"/>
                <w:rFonts w:cs="Arial"/>
                <w:noProof/>
              </w:rPr>
              <w:t>9.1.3.</w:t>
            </w:r>
            <w:r w:rsidR="0082260D" w:rsidRPr="0082260D">
              <w:rPr>
                <w:noProof/>
              </w:rPr>
              <w:tab/>
            </w:r>
            <w:r w:rsidR="0082260D" w:rsidRPr="0082260D">
              <w:rPr>
                <w:rStyle w:val="Hipervnculo"/>
                <w:rFonts w:cs="Arial"/>
                <w:noProof/>
              </w:rPr>
              <w:t>Evaluación de aspectos de preservación</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_Toc484433534 \h </w:instrText>
            </w:r>
            <w:r w:rsidR="0082260D" w:rsidRPr="0082260D">
              <w:rPr>
                <w:noProof/>
                <w:webHidden/>
              </w:rPr>
            </w:r>
            <w:r w:rsidR="0082260D" w:rsidRPr="0082260D">
              <w:rPr>
                <w:noProof/>
                <w:webHidden/>
              </w:rPr>
              <w:fldChar w:fldCharType="separate"/>
            </w:r>
            <w:r w:rsidR="00AC7B0A">
              <w:rPr>
                <w:noProof/>
                <w:webHidden/>
              </w:rPr>
              <w:t>25</w:t>
            </w:r>
            <w:r w:rsidR="0082260D" w:rsidRPr="0082260D">
              <w:rPr>
                <w:noProof/>
                <w:webHidden/>
              </w:rPr>
              <w:fldChar w:fldCharType="end"/>
            </w:r>
          </w:hyperlink>
        </w:p>
        <w:p w14:paraId="789011C6" w14:textId="77777777" w:rsidR="0082260D" w:rsidRPr="0082260D" w:rsidRDefault="00863B74">
          <w:pPr>
            <w:pStyle w:val="TDC2"/>
            <w:tabs>
              <w:tab w:val="left" w:pos="880"/>
              <w:tab w:val="right" w:leader="dot" w:pos="8828"/>
            </w:tabs>
            <w:rPr>
              <w:noProof/>
            </w:rPr>
          </w:pPr>
          <w:hyperlink w:anchor="_Toc484433535" w:history="1">
            <w:r w:rsidR="0082260D" w:rsidRPr="0082260D">
              <w:rPr>
                <w:rStyle w:val="Hipervnculo"/>
                <w:rFonts w:cs="Arial"/>
                <w:noProof/>
              </w:rPr>
              <w:t>9.2.</w:t>
            </w:r>
            <w:r w:rsidR="0082260D" w:rsidRPr="0082260D">
              <w:rPr>
                <w:noProof/>
              </w:rPr>
              <w:tab/>
            </w:r>
            <w:r w:rsidR="0082260D" w:rsidRPr="0082260D">
              <w:rPr>
                <w:rStyle w:val="Hipervnculo"/>
                <w:rFonts w:cs="Arial"/>
                <w:noProof/>
              </w:rPr>
              <w:t>Medición del fondo documental</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_Toc484433535 \h </w:instrText>
            </w:r>
            <w:r w:rsidR="0082260D" w:rsidRPr="0082260D">
              <w:rPr>
                <w:noProof/>
                <w:webHidden/>
              </w:rPr>
            </w:r>
            <w:r w:rsidR="0082260D" w:rsidRPr="0082260D">
              <w:rPr>
                <w:noProof/>
                <w:webHidden/>
              </w:rPr>
              <w:fldChar w:fldCharType="separate"/>
            </w:r>
            <w:r w:rsidR="00AC7B0A">
              <w:rPr>
                <w:noProof/>
                <w:webHidden/>
              </w:rPr>
              <w:t>27</w:t>
            </w:r>
            <w:r w:rsidR="0082260D" w:rsidRPr="0082260D">
              <w:rPr>
                <w:noProof/>
                <w:webHidden/>
              </w:rPr>
              <w:fldChar w:fldCharType="end"/>
            </w:r>
          </w:hyperlink>
        </w:p>
        <w:p w14:paraId="4A06D888" w14:textId="77777777" w:rsidR="0082260D" w:rsidRPr="0082260D" w:rsidRDefault="00863B74">
          <w:pPr>
            <w:pStyle w:val="TDC3"/>
            <w:tabs>
              <w:tab w:val="left" w:pos="1320"/>
              <w:tab w:val="right" w:leader="dot" w:pos="8828"/>
            </w:tabs>
            <w:rPr>
              <w:noProof/>
            </w:rPr>
          </w:pPr>
          <w:hyperlink w:anchor="_Toc484433536" w:history="1">
            <w:r w:rsidR="0082260D" w:rsidRPr="0082260D">
              <w:rPr>
                <w:rStyle w:val="Hipervnculo"/>
                <w:rFonts w:cs="Arial"/>
                <w:noProof/>
              </w:rPr>
              <w:t>9.2.1.</w:t>
            </w:r>
            <w:r w:rsidR="0082260D" w:rsidRPr="0082260D">
              <w:rPr>
                <w:noProof/>
              </w:rPr>
              <w:tab/>
            </w:r>
            <w:r w:rsidR="0082260D" w:rsidRPr="0082260D">
              <w:rPr>
                <w:rStyle w:val="Hipervnculo"/>
                <w:rFonts w:cs="Arial"/>
                <w:noProof/>
              </w:rPr>
              <w:t>Archivos de Gestión</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_Toc484433536 \h </w:instrText>
            </w:r>
            <w:r w:rsidR="0082260D" w:rsidRPr="0082260D">
              <w:rPr>
                <w:noProof/>
                <w:webHidden/>
              </w:rPr>
            </w:r>
            <w:r w:rsidR="0082260D" w:rsidRPr="0082260D">
              <w:rPr>
                <w:noProof/>
                <w:webHidden/>
              </w:rPr>
              <w:fldChar w:fldCharType="separate"/>
            </w:r>
            <w:r w:rsidR="00AC7B0A">
              <w:rPr>
                <w:noProof/>
                <w:webHidden/>
              </w:rPr>
              <w:t>27</w:t>
            </w:r>
            <w:r w:rsidR="0082260D" w:rsidRPr="0082260D">
              <w:rPr>
                <w:noProof/>
                <w:webHidden/>
              </w:rPr>
              <w:fldChar w:fldCharType="end"/>
            </w:r>
          </w:hyperlink>
        </w:p>
        <w:p w14:paraId="03ADC023" w14:textId="77777777" w:rsidR="0082260D" w:rsidRPr="0082260D" w:rsidRDefault="00863B74">
          <w:pPr>
            <w:pStyle w:val="TDC3"/>
            <w:tabs>
              <w:tab w:val="left" w:pos="1320"/>
              <w:tab w:val="right" w:leader="dot" w:pos="8828"/>
            </w:tabs>
            <w:rPr>
              <w:noProof/>
            </w:rPr>
          </w:pPr>
          <w:hyperlink w:anchor="_Toc484433537" w:history="1">
            <w:r w:rsidR="0082260D" w:rsidRPr="0082260D">
              <w:rPr>
                <w:rStyle w:val="Hipervnculo"/>
                <w:rFonts w:cs="Arial"/>
                <w:noProof/>
              </w:rPr>
              <w:t>9.2.2.</w:t>
            </w:r>
            <w:r w:rsidR="0082260D" w:rsidRPr="0082260D">
              <w:rPr>
                <w:noProof/>
              </w:rPr>
              <w:tab/>
            </w:r>
            <w:r w:rsidR="0082260D" w:rsidRPr="0082260D">
              <w:rPr>
                <w:rStyle w:val="Hipervnculo"/>
                <w:rFonts w:cs="Arial"/>
                <w:noProof/>
              </w:rPr>
              <w:t>Archivo Central</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_Toc484433537 \h </w:instrText>
            </w:r>
            <w:r w:rsidR="0082260D" w:rsidRPr="0082260D">
              <w:rPr>
                <w:noProof/>
                <w:webHidden/>
              </w:rPr>
            </w:r>
            <w:r w:rsidR="0082260D" w:rsidRPr="0082260D">
              <w:rPr>
                <w:noProof/>
                <w:webHidden/>
              </w:rPr>
              <w:fldChar w:fldCharType="separate"/>
            </w:r>
            <w:r w:rsidR="00AC7B0A">
              <w:rPr>
                <w:noProof/>
                <w:webHidden/>
              </w:rPr>
              <w:t>32</w:t>
            </w:r>
            <w:r w:rsidR="0082260D" w:rsidRPr="0082260D">
              <w:rPr>
                <w:noProof/>
                <w:webHidden/>
              </w:rPr>
              <w:fldChar w:fldCharType="end"/>
            </w:r>
          </w:hyperlink>
        </w:p>
        <w:p w14:paraId="3BB0B351" w14:textId="77777777" w:rsidR="0082260D" w:rsidRPr="0082260D" w:rsidRDefault="00863B74">
          <w:pPr>
            <w:pStyle w:val="TDC1"/>
            <w:tabs>
              <w:tab w:val="left" w:pos="660"/>
              <w:tab w:val="right" w:leader="dot" w:pos="8828"/>
            </w:tabs>
            <w:rPr>
              <w:noProof/>
            </w:rPr>
          </w:pPr>
          <w:hyperlink w:anchor="_Toc484433538" w:history="1">
            <w:r w:rsidR="0082260D" w:rsidRPr="0082260D">
              <w:rPr>
                <w:rStyle w:val="Hipervnculo"/>
                <w:rFonts w:cs="Arial"/>
                <w:noProof/>
              </w:rPr>
              <w:t>10.</w:t>
            </w:r>
            <w:r w:rsidR="0082260D" w:rsidRPr="0082260D">
              <w:rPr>
                <w:noProof/>
              </w:rPr>
              <w:tab/>
            </w:r>
            <w:r w:rsidR="0082260D" w:rsidRPr="0082260D">
              <w:rPr>
                <w:rStyle w:val="Hipervnculo"/>
                <w:rFonts w:cs="Arial"/>
                <w:noProof/>
              </w:rPr>
              <w:t>SISTEMAS DE INFORMACIÓN</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_Toc484433538 \h </w:instrText>
            </w:r>
            <w:r w:rsidR="0082260D" w:rsidRPr="0082260D">
              <w:rPr>
                <w:noProof/>
                <w:webHidden/>
              </w:rPr>
            </w:r>
            <w:r w:rsidR="0082260D" w:rsidRPr="0082260D">
              <w:rPr>
                <w:noProof/>
                <w:webHidden/>
              </w:rPr>
              <w:fldChar w:fldCharType="separate"/>
            </w:r>
            <w:r w:rsidR="00AC7B0A">
              <w:rPr>
                <w:noProof/>
                <w:webHidden/>
              </w:rPr>
              <w:t>33</w:t>
            </w:r>
            <w:r w:rsidR="0082260D" w:rsidRPr="0082260D">
              <w:rPr>
                <w:noProof/>
                <w:webHidden/>
              </w:rPr>
              <w:fldChar w:fldCharType="end"/>
            </w:r>
          </w:hyperlink>
        </w:p>
        <w:p w14:paraId="04DBF189" w14:textId="77777777" w:rsidR="0082260D" w:rsidRPr="0082260D" w:rsidRDefault="00863B74">
          <w:pPr>
            <w:pStyle w:val="TDC2"/>
            <w:tabs>
              <w:tab w:val="left" w:pos="1100"/>
              <w:tab w:val="right" w:leader="dot" w:pos="8828"/>
            </w:tabs>
            <w:rPr>
              <w:noProof/>
            </w:rPr>
          </w:pPr>
          <w:hyperlink w:anchor="_Toc484433539" w:history="1">
            <w:r w:rsidR="0082260D" w:rsidRPr="0082260D">
              <w:rPr>
                <w:rStyle w:val="Hipervnculo"/>
                <w:rFonts w:cs="Arial"/>
                <w:noProof/>
              </w:rPr>
              <w:t>10.1.</w:t>
            </w:r>
            <w:r w:rsidR="0082260D" w:rsidRPr="0082260D">
              <w:rPr>
                <w:noProof/>
              </w:rPr>
              <w:tab/>
            </w:r>
            <w:r w:rsidR="0082260D" w:rsidRPr="0082260D">
              <w:rPr>
                <w:rStyle w:val="Hipervnculo"/>
                <w:rFonts w:cs="Arial"/>
                <w:noProof/>
              </w:rPr>
              <w:t>Caracterización de los sistemas de información</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_Toc484433539 \h </w:instrText>
            </w:r>
            <w:r w:rsidR="0082260D" w:rsidRPr="0082260D">
              <w:rPr>
                <w:noProof/>
                <w:webHidden/>
              </w:rPr>
            </w:r>
            <w:r w:rsidR="0082260D" w:rsidRPr="0082260D">
              <w:rPr>
                <w:noProof/>
                <w:webHidden/>
              </w:rPr>
              <w:fldChar w:fldCharType="separate"/>
            </w:r>
            <w:r w:rsidR="00AC7B0A">
              <w:rPr>
                <w:noProof/>
                <w:webHidden/>
              </w:rPr>
              <w:t>33</w:t>
            </w:r>
            <w:r w:rsidR="0082260D" w:rsidRPr="0082260D">
              <w:rPr>
                <w:noProof/>
                <w:webHidden/>
              </w:rPr>
              <w:fldChar w:fldCharType="end"/>
            </w:r>
          </w:hyperlink>
        </w:p>
        <w:p w14:paraId="04CDD6B6" w14:textId="77777777" w:rsidR="0082260D" w:rsidRPr="0082260D" w:rsidRDefault="00863B74">
          <w:pPr>
            <w:pStyle w:val="TDC1"/>
            <w:tabs>
              <w:tab w:val="left" w:pos="660"/>
              <w:tab w:val="right" w:leader="dot" w:pos="8828"/>
            </w:tabs>
            <w:rPr>
              <w:noProof/>
            </w:rPr>
          </w:pPr>
          <w:hyperlink w:anchor="_Toc484433540" w:history="1">
            <w:r w:rsidR="0082260D" w:rsidRPr="0082260D">
              <w:rPr>
                <w:rStyle w:val="Hipervnculo"/>
                <w:rFonts w:cs="Arial"/>
                <w:noProof/>
              </w:rPr>
              <w:t>11.</w:t>
            </w:r>
            <w:r w:rsidR="0082260D" w:rsidRPr="0082260D">
              <w:rPr>
                <w:noProof/>
              </w:rPr>
              <w:tab/>
            </w:r>
            <w:r w:rsidR="0082260D" w:rsidRPr="0082260D">
              <w:rPr>
                <w:rStyle w:val="Hipervnculo"/>
                <w:rFonts w:cs="Arial"/>
                <w:noProof/>
              </w:rPr>
              <w:t>EVALUACIÓN DE LOS PROCESOS DE GESTIÓN DOCUMENTAL</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_Toc484433540 \h </w:instrText>
            </w:r>
            <w:r w:rsidR="0082260D" w:rsidRPr="0082260D">
              <w:rPr>
                <w:noProof/>
                <w:webHidden/>
              </w:rPr>
            </w:r>
            <w:r w:rsidR="0082260D" w:rsidRPr="0082260D">
              <w:rPr>
                <w:noProof/>
                <w:webHidden/>
              </w:rPr>
              <w:fldChar w:fldCharType="separate"/>
            </w:r>
            <w:r w:rsidR="00AC7B0A">
              <w:rPr>
                <w:noProof/>
                <w:webHidden/>
              </w:rPr>
              <w:t>36</w:t>
            </w:r>
            <w:r w:rsidR="0082260D" w:rsidRPr="0082260D">
              <w:rPr>
                <w:noProof/>
                <w:webHidden/>
              </w:rPr>
              <w:fldChar w:fldCharType="end"/>
            </w:r>
          </w:hyperlink>
        </w:p>
        <w:p w14:paraId="67B2B199" w14:textId="77777777" w:rsidR="0082260D" w:rsidRPr="0082260D" w:rsidRDefault="00863B74">
          <w:pPr>
            <w:pStyle w:val="TDC2"/>
            <w:tabs>
              <w:tab w:val="left" w:pos="1100"/>
              <w:tab w:val="right" w:leader="dot" w:pos="8828"/>
            </w:tabs>
            <w:rPr>
              <w:noProof/>
            </w:rPr>
          </w:pPr>
          <w:hyperlink w:anchor="_Toc484433541" w:history="1">
            <w:r w:rsidR="0082260D" w:rsidRPr="0082260D">
              <w:rPr>
                <w:rStyle w:val="Hipervnculo"/>
                <w:rFonts w:cs="Arial"/>
                <w:noProof/>
              </w:rPr>
              <w:t>11.1.</w:t>
            </w:r>
            <w:r w:rsidR="0082260D" w:rsidRPr="0082260D">
              <w:rPr>
                <w:noProof/>
              </w:rPr>
              <w:tab/>
            </w:r>
            <w:r w:rsidR="0082260D" w:rsidRPr="0082260D">
              <w:rPr>
                <w:rStyle w:val="Hipervnculo"/>
                <w:rFonts w:cs="Arial"/>
                <w:noProof/>
              </w:rPr>
              <w:t>Instrumentos archivísticos</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_Toc484433541 \h </w:instrText>
            </w:r>
            <w:r w:rsidR="0082260D" w:rsidRPr="0082260D">
              <w:rPr>
                <w:noProof/>
                <w:webHidden/>
              </w:rPr>
            </w:r>
            <w:r w:rsidR="0082260D" w:rsidRPr="0082260D">
              <w:rPr>
                <w:noProof/>
                <w:webHidden/>
              </w:rPr>
              <w:fldChar w:fldCharType="separate"/>
            </w:r>
            <w:r w:rsidR="00AC7B0A">
              <w:rPr>
                <w:noProof/>
                <w:webHidden/>
              </w:rPr>
              <w:t>36</w:t>
            </w:r>
            <w:r w:rsidR="0082260D" w:rsidRPr="0082260D">
              <w:rPr>
                <w:noProof/>
                <w:webHidden/>
              </w:rPr>
              <w:fldChar w:fldCharType="end"/>
            </w:r>
          </w:hyperlink>
        </w:p>
        <w:p w14:paraId="4D541E3C" w14:textId="77777777" w:rsidR="0082260D" w:rsidRPr="0082260D" w:rsidRDefault="00863B74">
          <w:pPr>
            <w:pStyle w:val="TDC2"/>
            <w:tabs>
              <w:tab w:val="left" w:pos="1100"/>
              <w:tab w:val="right" w:leader="dot" w:pos="8828"/>
            </w:tabs>
            <w:rPr>
              <w:noProof/>
            </w:rPr>
          </w:pPr>
          <w:hyperlink w:anchor="_Toc484433542" w:history="1">
            <w:r w:rsidR="0082260D" w:rsidRPr="0082260D">
              <w:rPr>
                <w:rStyle w:val="Hipervnculo"/>
                <w:rFonts w:cs="Arial"/>
                <w:noProof/>
              </w:rPr>
              <w:t>11.2.</w:t>
            </w:r>
            <w:r w:rsidR="0082260D" w:rsidRPr="0082260D">
              <w:rPr>
                <w:noProof/>
              </w:rPr>
              <w:tab/>
            </w:r>
            <w:r w:rsidR="0082260D" w:rsidRPr="0082260D">
              <w:rPr>
                <w:rStyle w:val="Hipervnculo"/>
                <w:rFonts w:cs="Arial"/>
                <w:noProof/>
              </w:rPr>
              <w:t>Instrumentos para la gestión de la información pública</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_Toc484433542 \h </w:instrText>
            </w:r>
            <w:r w:rsidR="0082260D" w:rsidRPr="0082260D">
              <w:rPr>
                <w:noProof/>
                <w:webHidden/>
              </w:rPr>
            </w:r>
            <w:r w:rsidR="0082260D" w:rsidRPr="0082260D">
              <w:rPr>
                <w:noProof/>
                <w:webHidden/>
              </w:rPr>
              <w:fldChar w:fldCharType="separate"/>
            </w:r>
            <w:r w:rsidR="00AC7B0A">
              <w:rPr>
                <w:noProof/>
                <w:webHidden/>
              </w:rPr>
              <w:t>37</w:t>
            </w:r>
            <w:r w:rsidR="0082260D" w:rsidRPr="0082260D">
              <w:rPr>
                <w:noProof/>
                <w:webHidden/>
              </w:rPr>
              <w:fldChar w:fldCharType="end"/>
            </w:r>
          </w:hyperlink>
        </w:p>
        <w:p w14:paraId="2F18D3F7" w14:textId="77777777" w:rsidR="0082260D" w:rsidRPr="0082260D" w:rsidRDefault="00863B74">
          <w:pPr>
            <w:pStyle w:val="TDC2"/>
            <w:tabs>
              <w:tab w:val="left" w:pos="1100"/>
              <w:tab w:val="right" w:leader="dot" w:pos="8828"/>
            </w:tabs>
            <w:rPr>
              <w:noProof/>
            </w:rPr>
          </w:pPr>
          <w:hyperlink w:anchor="_Toc484433543" w:history="1">
            <w:r w:rsidR="0082260D" w:rsidRPr="0082260D">
              <w:rPr>
                <w:rStyle w:val="Hipervnculo"/>
                <w:rFonts w:cs="Arial"/>
                <w:noProof/>
              </w:rPr>
              <w:t>11.3.</w:t>
            </w:r>
            <w:r w:rsidR="0082260D" w:rsidRPr="0082260D">
              <w:rPr>
                <w:noProof/>
              </w:rPr>
              <w:tab/>
            </w:r>
            <w:r w:rsidR="0082260D" w:rsidRPr="0082260D">
              <w:rPr>
                <w:rStyle w:val="Hipervnculo"/>
                <w:rFonts w:cs="Arial"/>
                <w:noProof/>
              </w:rPr>
              <w:t>Planeación</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_Toc484433543 \h </w:instrText>
            </w:r>
            <w:r w:rsidR="0082260D" w:rsidRPr="0082260D">
              <w:rPr>
                <w:noProof/>
                <w:webHidden/>
              </w:rPr>
            </w:r>
            <w:r w:rsidR="0082260D" w:rsidRPr="0082260D">
              <w:rPr>
                <w:noProof/>
                <w:webHidden/>
              </w:rPr>
              <w:fldChar w:fldCharType="separate"/>
            </w:r>
            <w:r w:rsidR="00AC7B0A">
              <w:rPr>
                <w:noProof/>
                <w:webHidden/>
              </w:rPr>
              <w:t>38</w:t>
            </w:r>
            <w:r w:rsidR="0082260D" w:rsidRPr="0082260D">
              <w:rPr>
                <w:noProof/>
                <w:webHidden/>
              </w:rPr>
              <w:fldChar w:fldCharType="end"/>
            </w:r>
          </w:hyperlink>
        </w:p>
        <w:p w14:paraId="66888158" w14:textId="77777777" w:rsidR="0082260D" w:rsidRPr="0082260D" w:rsidRDefault="00863B74">
          <w:pPr>
            <w:pStyle w:val="TDC2"/>
            <w:tabs>
              <w:tab w:val="left" w:pos="1100"/>
              <w:tab w:val="right" w:leader="dot" w:pos="8828"/>
            </w:tabs>
            <w:rPr>
              <w:noProof/>
            </w:rPr>
          </w:pPr>
          <w:hyperlink w:anchor="_Toc484433544" w:history="1">
            <w:r w:rsidR="0082260D" w:rsidRPr="0082260D">
              <w:rPr>
                <w:rStyle w:val="Hipervnculo"/>
                <w:rFonts w:cs="Arial"/>
                <w:noProof/>
              </w:rPr>
              <w:t>11.4.</w:t>
            </w:r>
            <w:r w:rsidR="0082260D" w:rsidRPr="0082260D">
              <w:rPr>
                <w:noProof/>
              </w:rPr>
              <w:tab/>
            </w:r>
            <w:r w:rsidR="0082260D" w:rsidRPr="0082260D">
              <w:rPr>
                <w:rStyle w:val="Hipervnculo"/>
                <w:rFonts w:cs="Arial"/>
                <w:noProof/>
              </w:rPr>
              <w:t>Producción</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_Toc484433544 \h </w:instrText>
            </w:r>
            <w:r w:rsidR="0082260D" w:rsidRPr="0082260D">
              <w:rPr>
                <w:noProof/>
                <w:webHidden/>
              </w:rPr>
            </w:r>
            <w:r w:rsidR="0082260D" w:rsidRPr="0082260D">
              <w:rPr>
                <w:noProof/>
                <w:webHidden/>
              </w:rPr>
              <w:fldChar w:fldCharType="separate"/>
            </w:r>
            <w:r w:rsidR="00AC7B0A">
              <w:rPr>
                <w:noProof/>
                <w:webHidden/>
              </w:rPr>
              <w:t>38</w:t>
            </w:r>
            <w:r w:rsidR="0082260D" w:rsidRPr="0082260D">
              <w:rPr>
                <w:noProof/>
                <w:webHidden/>
              </w:rPr>
              <w:fldChar w:fldCharType="end"/>
            </w:r>
          </w:hyperlink>
        </w:p>
        <w:p w14:paraId="1DD70C46" w14:textId="77777777" w:rsidR="0082260D" w:rsidRPr="0082260D" w:rsidRDefault="00863B74">
          <w:pPr>
            <w:pStyle w:val="TDC2"/>
            <w:tabs>
              <w:tab w:val="left" w:pos="1100"/>
              <w:tab w:val="right" w:leader="dot" w:pos="8828"/>
            </w:tabs>
            <w:rPr>
              <w:noProof/>
            </w:rPr>
          </w:pPr>
          <w:hyperlink w:anchor="_Toc484433545" w:history="1">
            <w:r w:rsidR="0082260D" w:rsidRPr="0082260D">
              <w:rPr>
                <w:rStyle w:val="Hipervnculo"/>
                <w:rFonts w:cs="Arial"/>
                <w:noProof/>
              </w:rPr>
              <w:t>11.5.</w:t>
            </w:r>
            <w:r w:rsidR="0082260D" w:rsidRPr="0082260D">
              <w:rPr>
                <w:noProof/>
              </w:rPr>
              <w:tab/>
            </w:r>
            <w:r w:rsidR="0082260D" w:rsidRPr="0082260D">
              <w:rPr>
                <w:rStyle w:val="Hipervnculo"/>
                <w:rFonts w:cs="Arial"/>
                <w:noProof/>
              </w:rPr>
              <w:t>Gestión y tramite</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_Toc484433545 \h </w:instrText>
            </w:r>
            <w:r w:rsidR="0082260D" w:rsidRPr="0082260D">
              <w:rPr>
                <w:noProof/>
                <w:webHidden/>
              </w:rPr>
            </w:r>
            <w:r w:rsidR="0082260D" w:rsidRPr="0082260D">
              <w:rPr>
                <w:noProof/>
                <w:webHidden/>
              </w:rPr>
              <w:fldChar w:fldCharType="separate"/>
            </w:r>
            <w:r w:rsidR="00AC7B0A">
              <w:rPr>
                <w:noProof/>
                <w:webHidden/>
              </w:rPr>
              <w:t>40</w:t>
            </w:r>
            <w:r w:rsidR="0082260D" w:rsidRPr="0082260D">
              <w:rPr>
                <w:noProof/>
                <w:webHidden/>
              </w:rPr>
              <w:fldChar w:fldCharType="end"/>
            </w:r>
          </w:hyperlink>
        </w:p>
        <w:p w14:paraId="5DFEA435" w14:textId="77777777" w:rsidR="0082260D" w:rsidRPr="0082260D" w:rsidRDefault="00863B74">
          <w:pPr>
            <w:pStyle w:val="TDC2"/>
            <w:tabs>
              <w:tab w:val="left" w:pos="1100"/>
              <w:tab w:val="right" w:leader="dot" w:pos="8828"/>
            </w:tabs>
            <w:rPr>
              <w:noProof/>
            </w:rPr>
          </w:pPr>
          <w:hyperlink w:anchor="_Toc484433546" w:history="1">
            <w:r w:rsidR="0082260D" w:rsidRPr="0082260D">
              <w:rPr>
                <w:rStyle w:val="Hipervnculo"/>
                <w:rFonts w:cs="Arial"/>
                <w:noProof/>
              </w:rPr>
              <w:t>11.6.</w:t>
            </w:r>
            <w:r w:rsidR="0082260D" w:rsidRPr="0082260D">
              <w:rPr>
                <w:noProof/>
              </w:rPr>
              <w:tab/>
            </w:r>
            <w:r w:rsidR="0082260D" w:rsidRPr="0082260D">
              <w:rPr>
                <w:rStyle w:val="Hipervnculo"/>
                <w:rFonts w:cs="Arial"/>
                <w:noProof/>
              </w:rPr>
              <w:t>Organización</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_Toc484433546 \h </w:instrText>
            </w:r>
            <w:r w:rsidR="0082260D" w:rsidRPr="0082260D">
              <w:rPr>
                <w:noProof/>
                <w:webHidden/>
              </w:rPr>
            </w:r>
            <w:r w:rsidR="0082260D" w:rsidRPr="0082260D">
              <w:rPr>
                <w:noProof/>
                <w:webHidden/>
              </w:rPr>
              <w:fldChar w:fldCharType="separate"/>
            </w:r>
            <w:r w:rsidR="00AC7B0A">
              <w:rPr>
                <w:noProof/>
                <w:webHidden/>
              </w:rPr>
              <w:t>40</w:t>
            </w:r>
            <w:r w:rsidR="0082260D" w:rsidRPr="0082260D">
              <w:rPr>
                <w:noProof/>
                <w:webHidden/>
              </w:rPr>
              <w:fldChar w:fldCharType="end"/>
            </w:r>
          </w:hyperlink>
        </w:p>
        <w:p w14:paraId="0CEE69BC" w14:textId="77777777" w:rsidR="0082260D" w:rsidRPr="0082260D" w:rsidRDefault="00863B74">
          <w:pPr>
            <w:pStyle w:val="TDC2"/>
            <w:tabs>
              <w:tab w:val="left" w:pos="1100"/>
              <w:tab w:val="right" w:leader="dot" w:pos="8828"/>
            </w:tabs>
            <w:rPr>
              <w:noProof/>
            </w:rPr>
          </w:pPr>
          <w:hyperlink w:anchor="_Toc484433547" w:history="1">
            <w:r w:rsidR="0082260D" w:rsidRPr="0082260D">
              <w:rPr>
                <w:rStyle w:val="Hipervnculo"/>
                <w:rFonts w:cs="Arial"/>
                <w:noProof/>
              </w:rPr>
              <w:t>11.7.</w:t>
            </w:r>
            <w:r w:rsidR="0082260D" w:rsidRPr="0082260D">
              <w:rPr>
                <w:noProof/>
              </w:rPr>
              <w:tab/>
            </w:r>
            <w:r w:rsidR="0082260D" w:rsidRPr="0082260D">
              <w:rPr>
                <w:rStyle w:val="Hipervnculo"/>
                <w:rFonts w:cs="Arial"/>
                <w:noProof/>
              </w:rPr>
              <w:t>Transferencia</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_Toc484433547 \h </w:instrText>
            </w:r>
            <w:r w:rsidR="0082260D" w:rsidRPr="0082260D">
              <w:rPr>
                <w:noProof/>
                <w:webHidden/>
              </w:rPr>
            </w:r>
            <w:r w:rsidR="0082260D" w:rsidRPr="0082260D">
              <w:rPr>
                <w:noProof/>
                <w:webHidden/>
              </w:rPr>
              <w:fldChar w:fldCharType="separate"/>
            </w:r>
            <w:r w:rsidR="00AC7B0A">
              <w:rPr>
                <w:noProof/>
                <w:webHidden/>
              </w:rPr>
              <w:t>40</w:t>
            </w:r>
            <w:r w:rsidR="0082260D" w:rsidRPr="0082260D">
              <w:rPr>
                <w:noProof/>
                <w:webHidden/>
              </w:rPr>
              <w:fldChar w:fldCharType="end"/>
            </w:r>
          </w:hyperlink>
        </w:p>
        <w:p w14:paraId="315B1B07" w14:textId="77777777" w:rsidR="0082260D" w:rsidRPr="0082260D" w:rsidRDefault="00863B74">
          <w:pPr>
            <w:pStyle w:val="TDC2"/>
            <w:tabs>
              <w:tab w:val="left" w:pos="1100"/>
              <w:tab w:val="right" w:leader="dot" w:pos="8828"/>
            </w:tabs>
            <w:rPr>
              <w:noProof/>
            </w:rPr>
          </w:pPr>
          <w:hyperlink w:anchor="_Toc484433548" w:history="1">
            <w:r w:rsidR="0082260D" w:rsidRPr="0082260D">
              <w:rPr>
                <w:rStyle w:val="Hipervnculo"/>
                <w:rFonts w:cs="Arial"/>
                <w:noProof/>
              </w:rPr>
              <w:t>11.8.</w:t>
            </w:r>
            <w:r w:rsidR="0082260D" w:rsidRPr="0082260D">
              <w:rPr>
                <w:noProof/>
              </w:rPr>
              <w:tab/>
            </w:r>
            <w:r w:rsidR="0082260D" w:rsidRPr="0082260D">
              <w:rPr>
                <w:rStyle w:val="Hipervnculo"/>
                <w:rFonts w:cs="Arial"/>
                <w:noProof/>
              </w:rPr>
              <w:t>Preservación a largo plazo</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_Toc484433548 \h </w:instrText>
            </w:r>
            <w:r w:rsidR="0082260D" w:rsidRPr="0082260D">
              <w:rPr>
                <w:noProof/>
                <w:webHidden/>
              </w:rPr>
            </w:r>
            <w:r w:rsidR="0082260D" w:rsidRPr="0082260D">
              <w:rPr>
                <w:noProof/>
                <w:webHidden/>
              </w:rPr>
              <w:fldChar w:fldCharType="separate"/>
            </w:r>
            <w:r w:rsidR="00AC7B0A">
              <w:rPr>
                <w:noProof/>
                <w:webHidden/>
              </w:rPr>
              <w:t>41</w:t>
            </w:r>
            <w:r w:rsidR="0082260D" w:rsidRPr="0082260D">
              <w:rPr>
                <w:noProof/>
                <w:webHidden/>
              </w:rPr>
              <w:fldChar w:fldCharType="end"/>
            </w:r>
          </w:hyperlink>
        </w:p>
        <w:p w14:paraId="0F28AB32" w14:textId="77777777" w:rsidR="0082260D" w:rsidRPr="0082260D" w:rsidRDefault="00863B74">
          <w:pPr>
            <w:pStyle w:val="TDC2"/>
            <w:tabs>
              <w:tab w:val="left" w:pos="1100"/>
              <w:tab w:val="right" w:leader="dot" w:pos="8828"/>
            </w:tabs>
            <w:rPr>
              <w:noProof/>
            </w:rPr>
          </w:pPr>
          <w:hyperlink w:anchor="_Toc484433549" w:history="1">
            <w:r w:rsidR="0082260D" w:rsidRPr="0082260D">
              <w:rPr>
                <w:rStyle w:val="Hipervnculo"/>
                <w:rFonts w:cs="Arial"/>
                <w:noProof/>
              </w:rPr>
              <w:t>11.9.</w:t>
            </w:r>
            <w:r w:rsidR="0082260D" w:rsidRPr="0082260D">
              <w:rPr>
                <w:noProof/>
              </w:rPr>
              <w:tab/>
            </w:r>
            <w:r w:rsidR="0082260D" w:rsidRPr="0082260D">
              <w:rPr>
                <w:rStyle w:val="Hipervnculo"/>
                <w:rFonts w:cs="Arial"/>
                <w:noProof/>
              </w:rPr>
              <w:t>Disposición final</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_Toc484433549 \h </w:instrText>
            </w:r>
            <w:r w:rsidR="0082260D" w:rsidRPr="0082260D">
              <w:rPr>
                <w:noProof/>
                <w:webHidden/>
              </w:rPr>
            </w:r>
            <w:r w:rsidR="0082260D" w:rsidRPr="0082260D">
              <w:rPr>
                <w:noProof/>
                <w:webHidden/>
              </w:rPr>
              <w:fldChar w:fldCharType="separate"/>
            </w:r>
            <w:r w:rsidR="00AC7B0A">
              <w:rPr>
                <w:noProof/>
                <w:webHidden/>
              </w:rPr>
              <w:t>41</w:t>
            </w:r>
            <w:r w:rsidR="0082260D" w:rsidRPr="0082260D">
              <w:rPr>
                <w:noProof/>
                <w:webHidden/>
              </w:rPr>
              <w:fldChar w:fldCharType="end"/>
            </w:r>
          </w:hyperlink>
        </w:p>
        <w:p w14:paraId="263C53DD" w14:textId="77777777" w:rsidR="0082260D" w:rsidRPr="0082260D" w:rsidRDefault="00863B74">
          <w:pPr>
            <w:pStyle w:val="TDC1"/>
            <w:tabs>
              <w:tab w:val="left" w:pos="660"/>
              <w:tab w:val="right" w:leader="dot" w:pos="8828"/>
            </w:tabs>
            <w:rPr>
              <w:noProof/>
            </w:rPr>
          </w:pPr>
          <w:hyperlink w:anchor="_Toc484433550" w:history="1">
            <w:r w:rsidR="0082260D" w:rsidRPr="0082260D">
              <w:rPr>
                <w:rStyle w:val="Hipervnculo"/>
                <w:rFonts w:cs="Arial"/>
                <w:noProof/>
              </w:rPr>
              <w:t>12.</w:t>
            </w:r>
            <w:r w:rsidR="0082260D" w:rsidRPr="0082260D">
              <w:rPr>
                <w:noProof/>
              </w:rPr>
              <w:tab/>
            </w:r>
            <w:r w:rsidR="0082260D" w:rsidRPr="0082260D">
              <w:rPr>
                <w:rStyle w:val="Hipervnculo"/>
                <w:rFonts w:cs="Arial"/>
                <w:noProof/>
              </w:rPr>
              <w:t>CONCEPTO</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_Toc484433550 \h </w:instrText>
            </w:r>
            <w:r w:rsidR="0082260D" w:rsidRPr="0082260D">
              <w:rPr>
                <w:noProof/>
                <w:webHidden/>
              </w:rPr>
            </w:r>
            <w:r w:rsidR="0082260D" w:rsidRPr="0082260D">
              <w:rPr>
                <w:noProof/>
                <w:webHidden/>
              </w:rPr>
              <w:fldChar w:fldCharType="separate"/>
            </w:r>
            <w:r w:rsidR="00AC7B0A">
              <w:rPr>
                <w:noProof/>
                <w:webHidden/>
              </w:rPr>
              <w:t>42</w:t>
            </w:r>
            <w:r w:rsidR="0082260D" w:rsidRPr="0082260D">
              <w:rPr>
                <w:noProof/>
                <w:webHidden/>
              </w:rPr>
              <w:fldChar w:fldCharType="end"/>
            </w:r>
          </w:hyperlink>
        </w:p>
        <w:p w14:paraId="736A0FB0" w14:textId="77777777" w:rsidR="0082260D" w:rsidRDefault="00863B74">
          <w:pPr>
            <w:pStyle w:val="TDC1"/>
            <w:tabs>
              <w:tab w:val="right" w:leader="dot" w:pos="8828"/>
            </w:tabs>
            <w:rPr>
              <w:noProof/>
            </w:rPr>
          </w:pPr>
          <w:hyperlink w:anchor="_Toc484433551" w:history="1">
            <w:r w:rsidR="0082260D" w:rsidRPr="0082260D">
              <w:rPr>
                <w:rStyle w:val="Hipervnculo"/>
                <w:rFonts w:cs="Arial"/>
                <w:noProof/>
              </w:rPr>
              <w:t>BIBLIOGRAFÍA</w:t>
            </w:r>
            <w:r w:rsidR="0082260D" w:rsidRPr="0082260D">
              <w:rPr>
                <w:noProof/>
                <w:webHidden/>
              </w:rPr>
              <w:tab/>
            </w:r>
            <w:r w:rsidR="0082260D" w:rsidRPr="0082260D">
              <w:rPr>
                <w:noProof/>
                <w:webHidden/>
              </w:rPr>
              <w:fldChar w:fldCharType="begin"/>
            </w:r>
            <w:r w:rsidR="0082260D" w:rsidRPr="0082260D">
              <w:rPr>
                <w:noProof/>
                <w:webHidden/>
              </w:rPr>
              <w:instrText xml:space="preserve"> PAGEREF _Toc484433551 \h </w:instrText>
            </w:r>
            <w:r w:rsidR="0082260D" w:rsidRPr="0082260D">
              <w:rPr>
                <w:noProof/>
                <w:webHidden/>
              </w:rPr>
            </w:r>
            <w:r w:rsidR="0082260D" w:rsidRPr="0082260D">
              <w:rPr>
                <w:noProof/>
                <w:webHidden/>
              </w:rPr>
              <w:fldChar w:fldCharType="separate"/>
            </w:r>
            <w:r w:rsidR="00AC7B0A">
              <w:rPr>
                <w:noProof/>
                <w:webHidden/>
              </w:rPr>
              <w:t>43</w:t>
            </w:r>
            <w:r w:rsidR="0082260D" w:rsidRPr="0082260D">
              <w:rPr>
                <w:noProof/>
                <w:webHidden/>
              </w:rPr>
              <w:fldChar w:fldCharType="end"/>
            </w:r>
          </w:hyperlink>
        </w:p>
        <w:p w14:paraId="46E8BAF0" w14:textId="77777777" w:rsidR="003D2293" w:rsidRDefault="003D2293" w:rsidP="00A968DF">
          <w:pPr>
            <w:spacing w:after="0" w:line="240" w:lineRule="auto"/>
          </w:pPr>
          <w:r w:rsidRPr="0027782F">
            <w:rPr>
              <w:b/>
              <w:bCs/>
              <w:lang w:val="es-ES"/>
            </w:rPr>
            <w:fldChar w:fldCharType="end"/>
          </w:r>
        </w:p>
      </w:sdtContent>
    </w:sdt>
    <w:p w14:paraId="69586785" w14:textId="77777777" w:rsidR="003D2293" w:rsidRDefault="003D2293">
      <w:pPr>
        <w:rPr>
          <w:rFonts w:cs="Arial"/>
          <w:b/>
        </w:rPr>
      </w:pPr>
      <w:r>
        <w:rPr>
          <w:rFonts w:cs="Arial"/>
          <w:b/>
        </w:rPr>
        <w:br w:type="page"/>
      </w:r>
    </w:p>
    <w:p w14:paraId="7F884D74" w14:textId="77777777" w:rsidR="003D2293" w:rsidRPr="003D2293" w:rsidRDefault="003D2293" w:rsidP="003D2293">
      <w:pPr>
        <w:spacing w:after="0" w:line="240" w:lineRule="auto"/>
        <w:outlineLvl w:val="0"/>
        <w:rPr>
          <w:rFonts w:cs="Arial"/>
          <w:b/>
        </w:rPr>
      </w:pPr>
    </w:p>
    <w:p w14:paraId="2B1049D0" w14:textId="77777777" w:rsidR="00385D5A" w:rsidRPr="002323C2" w:rsidRDefault="00200D30" w:rsidP="00E84BE9">
      <w:pPr>
        <w:pStyle w:val="Prrafodelista"/>
        <w:numPr>
          <w:ilvl w:val="0"/>
          <w:numId w:val="1"/>
        </w:numPr>
        <w:spacing w:after="0" w:line="240" w:lineRule="auto"/>
        <w:outlineLvl w:val="0"/>
        <w:rPr>
          <w:rFonts w:cs="Arial"/>
          <w:b/>
        </w:rPr>
      </w:pPr>
      <w:bookmarkStart w:id="0" w:name="_Toc484433512"/>
      <w:r w:rsidRPr="002323C2">
        <w:rPr>
          <w:rFonts w:cs="Arial"/>
          <w:b/>
        </w:rPr>
        <w:t>PRESENTACIÓN</w:t>
      </w:r>
      <w:bookmarkEnd w:id="0"/>
    </w:p>
    <w:p w14:paraId="2AEC6EFB" w14:textId="77777777" w:rsidR="00B36FCB" w:rsidRDefault="00B36FCB" w:rsidP="00022393">
      <w:pPr>
        <w:spacing w:after="0" w:line="240" w:lineRule="auto"/>
        <w:rPr>
          <w:rFonts w:cs="Arial"/>
          <w:b/>
        </w:rPr>
      </w:pPr>
    </w:p>
    <w:p w14:paraId="4B6A526C" w14:textId="77777777" w:rsidR="00820DD2" w:rsidRDefault="00D53E3F" w:rsidP="00F72FA3">
      <w:pPr>
        <w:spacing w:after="0" w:line="240" w:lineRule="auto"/>
        <w:jc w:val="both"/>
        <w:rPr>
          <w:rFonts w:cs="Arial"/>
        </w:rPr>
      </w:pPr>
      <w:r>
        <w:rPr>
          <w:rFonts w:cs="Arial"/>
        </w:rPr>
        <w:t xml:space="preserve">Como parte de la planeación estratégica del grupo de gestión documental en el IDIGER, es fundamental la identificación </w:t>
      </w:r>
      <w:r w:rsidR="005F6987">
        <w:rPr>
          <w:rFonts w:cs="Arial"/>
        </w:rPr>
        <w:t xml:space="preserve">y presentación del estado actual </w:t>
      </w:r>
      <w:r w:rsidR="009F4A71">
        <w:rPr>
          <w:rFonts w:cs="Arial"/>
        </w:rPr>
        <w:t>de cada una de las actividades, infraestructura y recursos asociados a la gestión documental en la entidad. Esto con el propósito de orientar adecu</w:t>
      </w:r>
      <w:r w:rsidR="004D45EB">
        <w:rPr>
          <w:rFonts w:cs="Arial"/>
        </w:rPr>
        <w:t>adamente las actividades para ajustar y rediseñar los procesos de la gestión documental, en cumplimento con las disposiciones legales y técnicas emitidas por el Archivo General de la Nación y el Archivo de Bogotá.</w:t>
      </w:r>
    </w:p>
    <w:p w14:paraId="48E8DEC3" w14:textId="77777777" w:rsidR="004D45EB" w:rsidRDefault="004D45EB" w:rsidP="00F72FA3">
      <w:pPr>
        <w:spacing w:after="0" w:line="240" w:lineRule="auto"/>
        <w:jc w:val="both"/>
        <w:rPr>
          <w:rFonts w:cs="Arial"/>
        </w:rPr>
      </w:pPr>
    </w:p>
    <w:p w14:paraId="28B6BD67" w14:textId="77777777" w:rsidR="004D45EB" w:rsidRPr="00820DD2" w:rsidRDefault="004D45EB" w:rsidP="00F72FA3">
      <w:pPr>
        <w:spacing w:after="0" w:line="240" w:lineRule="auto"/>
        <w:jc w:val="both"/>
        <w:rPr>
          <w:rFonts w:cs="Arial"/>
        </w:rPr>
      </w:pPr>
      <w:r>
        <w:rPr>
          <w:rFonts w:cs="Arial"/>
        </w:rPr>
        <w:t xml:space="preserve">En consecuencia, en este documento se </w:t>
      </w:r>
      <w:r w:rsidR="00455FEC">
        <w:rPr>
          <w:rFonts w:cs="Arial"/>
        </w:rPr>
        <w:t>presenta</w:t>
      </w:r>
      <w:r>
        <w:rPr>
          <w:rFonts w:cs="Arial"/>
        </w:rPr>
        <w:t xml:space="preserve"> </w:t>
      </w:r>
      <w:r w:rsidR="00455FEC">
        <w:rPr>
          <w:rFonts w:cs="Arial"/>
        </w:rPr>
        <w:t xml:space="preserve">a nivel estratégico, técnico y operativo cada uno de los aspectos que se han diseñado e implementado </w:t>
      </w:r>
      <w:r w:rsidR="00583DA5">
        <w:rPr>
          <w:rFonts w:cs="Arial"/>
        </w:rPr>
        <w:t>en materia de gestión documental en el IDIGER</w:t>
      </w:r>
      <w:r w:rsidR="005E4A84">
        <w:rPr>
          <w:rFonts w:cs="Arial"/>
        </w:rPr>
        <w:t>. Esto a través del uso de técnicas y herramientas para la recolección, presentación y</w:t>
      </w:r>
      <w:r w:rsidR="00DD7BDF">
        <w:rPr>
          <w:rFonts w:cs="Arial"/>
        </w:rPr>
        <w:t xml:space="preserve"> </w:t>
      </w:r>
      <w:r w:rsidR="005E4A84">
        <w:rPr>
          <w:rFonts w:cs="Arial"/>
        </w:rPr>
        <w:t xml:space="preserve">evaluación </w:t>
      </w:r>
      <w:r w:rsidR="00F06B61">
        <w:rPr>
          <w:rFonts w:cs="Arial"/>
        </w:rPr>
        <w:t xml:space="preserve">de los contenidos que permiten identificar el estado actual de la gestión </w:t>
      </w:r>
      <w:r w:rsidR="00CA5D71">
        <w:rPr>
          <w:rFonts w:cs="Arial"/>
        </w:rPr>
        <w:t>documental</w:t>
      </w:r>
      <w:r w:rsidR="00A03027">
        <w:rPr>
          <w:rFonts w:cs="Arial"/>
        </w:rPr>
        <w:t xml:space="preserve">, y obtener información precisa para el diseño de lineamientos, directrices y planes </w:t>
      </w:r>
      <w:r w:rsidR="00DD178E">
        <w:rPr>
          <w:rFonts w:cs="Arial"/>
        </w:rPr>
        <w:t>de acción que permitan poner apunto los proceso</w:t>
      </w:r>
      <w:r w:rsidR="00542072">
        <w:rPr>
          <w:rFonts w:cs="Arial"/>
        </w:rPr>
        <w:t>s</w:t>
      </w:r>
      <w:r w:rsidR="00DD178E">
        <w:rPr>
          <w:rFonts w:cs="Arial"/>
        </w:rPr>
        <w:t xml:space="preserve"> de gestión documental.</w:t>
      </w:r>
    </w:p>
    <w:p w14:paraId="058CD4BD" w14:textId="77777777" w:rsidR="00C51B56" w:rsidRPr="002323C2" w:rsidRDefault="00C51B56" w:rsidP="00022393">
      <w:pPr>
        <w:spacing w:after="0" w:line="240" w:lineRule="auto"/>
        <w:rPr>
          <w:rFonts w:cs="Arial"/>
          <w:b/>
        </w:rPr>
      </w:pPr>
    </w:p>
    <w:p w14:paraId="06CA129B" w14:textId="77777777" w:rsidR="00496964" w:rsidRPr="002323C2" w:rsidRDefault="00200D30" w:rsidP="00E84BE9">
      <w:pPr>
        <w:pStyle w:val="Prrafodelista"/>
        <w:numPr>
          <w:ilvl w:val="0"/>
          <w:numId w:val="1"/>
        </w:numPr>
        <w:spacing w:after="0" w:line="240" w:lineRule="auto"/>
        <w:outlineLvl w:val="0"/>
        <w:rPr>
          <w:rFonts w:cs="Arial"/>
          <w:b/>
        </w:rPr>
      </w:pPr>
      <w:bookmarkStart w:id="1" w:name="_Toc484433513"/>
      <w:r w:rsidRPr="002323C2">
        <w:rPr>
          <w:rFonts w:cs="Arial"/>
          <w:b/>
        </w:rPr>
        <w:t>ALCANCE</w:t>
      </w:r>
      <w:bookmarkEnd w:id="1"/>
    </w:p>
    <w:p w14:paraId="113883C7" w14:textId="77777777" w:rsidR="00B36FCB" w:rsidRDefault="00B36FCB" w:rsidP="00242BF1">
      <w:pPr>
        <w:spacing w:after="0" w:line="240" w:lineRule="auto"/>
        <w:rPr>
          <w:rFonts w:cs="Arial"/>
          <w:b/>
        </w:rPr>
      </w:pPr>
    </w:p>
    <w:p w14:paraId="40241700" w14:textId="77777777" w:rsidR="004E0031" w:rsidRDefault="004E0031" w:rsidP="009C4778">
      <w:pPr>
        <w:spacing w:after="0" w:line="240" w:lineRule="auto"/>
        <w:jc w:val="both"/>
        <w:rPr>
          <w:rFonts w:cs="Arial"/>
        </w:rPr>
      </w:pPr>
      <w:r>
        <w:rPr>
          <w:rFonts w:cs="Arial"/>
        </w:rPr>
        <w:t>Desde la identificación, caracterización y evaluación del estado actual de l</w:t>
      </w:r>
      <w:r w:rsidR="009C4778">
        <w:rPr>
          <w:rFonts w:cs="Arial"/>
        </w:rPr>
        <w:t xml:space="preserve">os aspectos administrativos, técnicos, financieros y tecnológicos </w:t>
      </w:r>
      <w:r w:rsidR="006F4D14">
        <w:rPr>
          <w:rFonts w:cs="Arial"/>
        </w:rPr>
        <w:t xml:space="preserve">de la </w:t>
      </w:r>
      <w:r>
        <w:rPr>
          <w:rFonts w:cs="Arial"/>
        </w:rPr>
        <w:t>gestión documental en el IDIGER, hasta</w:t>
      </w:r>
      <w:r w:rsidR="006F4D14">
        <w:rPr>
          <w:rFonts w:cs="Arial"/>
        </w:rPr>
        <w:t xml:space="preserve"> la valoraci</w:t>
      </w:r>
      <w:r w:rsidR="007D26D5">
        <w:rPr>
          <w:rFonts w:cs="Arial"/>
        </w:rPr>
        <w:t xml:space="preserve">ón del nivel de </w:t>
      </w:r>
      <w:r w:rsidR="002C5AE9">
        <w:rPr>
          <w:rFonts w:cs="Arial"/>
        </w:rPr>
        <w:t>implementación</w:t>
      </w:r>
      <w:r w:rsidR="008C38E9">
        <w:rPr>
          <w:rFonts w:cs="Arial"/>
        </w:rPr>
        <w:t xml:space="preserve"> </w:t>
      </w:r>
      <w:r w:rsidR="002C5AE9">
        <w:rPr>
          <w:rFonts w:cs="Arial"/>
        </w:rPr>
        <w:t xml:space="preserve">de cada uno de los procesos de la gestión documental </w:t>
      </w:r>
      <w:r w:rsidR="008C38E9">
        <w:rPr>
          <w:rFonts w:cs="Arial"/>
        </w:rPr>
        <w:t>de acuerdo a lo dispuesto en la normatividad vigente en materia archivística.</w:t>
      </w:r>
    </w:p>
    <w:p w14:paraId="43932D32" w14:textId="77777777" w:rsidR="00FA3728" w:rsidRDefault="00FA3728" w:rsidP="00986CEA">
      <w:pPr>
        <w:spacing w:after="0" w:line="240" w:lineRule="auto"/>
        <w:rPr>
          <w:rFonts w:cs="Arial"/>
        </w:rPr>
      </w:pPr>
    </w:p>
    <w:p w14:paraId="0039BAF9" w14:textId="77777777" w:rsidR="00496964" w:rsidRPr="002323C2" w:rsidRDefault="00200D30" w:rsidP="00E84BE9">
      <w:pPr>
        <w:pStyle w:val="Prrafodelista"/>
        <w:numPr>
          <w:ilvl w:val="0"/>
          <w:numId w:val="1"/>
        </w:numPr>
        <w:spacing w:after="0" w:line="240" w:lineRule="auto"/>
        <w:outlineLvl w:val="0"/>
        <w:rPr>
          <w:rFonts w:cs="Arial"/>
          <w:b/>
        </w:rPr>
      </w:pPr>
      <w:bookmarkStart w:id="2" w:name="_Toc484433514"/>
      <w:r w:rsidRPr="002323C2">
        <w:rPr>
          <w:rFonts w:cs="Arial"/>
          <w:b/>
        </w:rPr>
        <w:t>OBJETIVO GENERAL</w:t>
      </w:r>
      <w:bookmarkEnd w:id="2"/>
    </w:p>
    <w:p w14:paraId="41C693D6" w14:textId="77777777" w:rsidR="00B36FCB" w:rsidRDefault="00B36FCB" w:rsidP="00022393">
      <w:pPr>
        <w:spacing w:after="0" w:line="240" w:lineRule="auto"/>
        <w:rPr>
          <w:rFonts w:cs="Arial"/>
          <w:b/>
        </w:rPr>
      </w:pPr>
    </w:p>
    <w:p w14:paraId="7A22471E" w14:textId="45655F2E" w:rsidR="009D774A" w:rsidRDefault="00D57DC9" w:rsidP="0087407A">
      <w:pPr>
        <w:spacing w:after="0" w:line="240" w:lineRule="auto"/>
        <w:jc w:val="both"/>
        <w:rPr>
          <w:rFonts w:cs="Arial"/>
        </w:rPr>
      </w:pPr>
      <w:r>
        <w:rPr>
          <w:rFonts w:cs="Arial"/>
        </w:rPr>
        <w:t xml:space="preserve">Identificar </w:t>
      </w:r>
      <w:r w:rsidR="00B45385">
        <w:rPr>
          <w:rFonts w:cs="Arial"/>
        </w:rPr>
        <w:t>el estado actual de los aspectos estratégicos, administrativos, técnicos, operativos, financieros y tecnológicos de la gestión documental en el I</w:t>
      </w:r>
      <w:r w:rsidR="00B45385" w:rsidRPr="0087407A">
        <w:rPr>
          <w:rFonts w:cs="Arial"/>
        </w:rPr>
        <w:t>nstituto Distrital de Gestión de Riesgos y Cambio</w:t>
      </w:r>
      <w:r w:rsidR="00366499">
        <w:rPr>
          <w:rFonts w:cs="Arial"/>
        </w:rPr>
        <w:t xml:space="preserve"> Climático - </w:t>
      </w:r>
      <w:r w:rsidR="00B45385">
        <w:rPr>
          <w:rFonts w:cs="Arial"/>
        </w:rPr>
        <w:t>IDIGER, a partir de la revisión de los aspectos normativos y metodológicos formulado</w:t>
      </w:r>
      <w:r w:rsidR="00E00775">
        <w:rPr>
          <w:rFonts w:cs="Arial"/>
        </w:rPr>
        <w:t>s</w:t>
      </w:r>
      <w:r w:rsidR="002E7890">
        <w:rPr>
          <w:rFonts w:cs="Arial"/>
        </w:rPr>
        <w:t xml:space="preserve"> por el Archivo de Bogotá y el Archivo General de la Nación.</w:t>
      </w:r>
    </w:p>
    <w:p w14:paraId="100F31FA" w14:textId="77777777" w:rsidR="009D774A" w:rsidRDefault="009D774A" w:rsidP="00022393">
      <w:pPr>
        <w:spacing w:after="0" w:line="240" w:lineRule="auto"/>
        <w:rPr>
          <w:rFonts w:cs="Arial"/>
        </w:rPr>
      </w:pPr>
    </w:p>
    <w:p w14:paraId="31FD02D6" w14:textId="77777777" w:rsidR="00496964" w:rsidRPr="00FD4C6C" w:rsidRDefault="00FD4C6C" w:rsidP="00E84BE9">
      <w:pPr>
        <w:pStyle w:val="Prrafodelista"/>
        <w:numPr>
          <w:ilvl w:val="1"/>
          <w:numId w:val="6"/>
        </w:numPr>
        <w:spacing w:after="0" w:line="240" w:lineRule="auto"/>
        <w:outlineLvl w:val="1"/>
        <w:rPr>
          <w:rFonts w:cs="Arial"/>
          <w:b/>
        </w:rPr>
      </w:pPr>
      <w:bookmarkStart w:id="3" w:name="_Toc484433515"/>
      <w:r w:rsidRPr="00FD4C6C">
        <w:rPr>
          <w:rFonts w:cs="Arial"/>
          <w:b/>
        </w:rPr>
        <w:t>Objetivos Específicos</w:t>
      </w:r>
      <w:bookmarkEnd w:id="3"/>
    </w:p>
    <w:p w14:paraId="52629C5D" w14:textId="77777777" w:rsidR="00B36FCB" w:rsidRDefault="00B36FCB" w:rsidP="00022393">
      <w:pPr>
        <w:spacing w:after="0" w:line="240" w:lineRule="auto"/>
        <w:rPr>
          <w:rFonts w:cs="Arial"/>
          <w:b/>
        </w:rPr>
      </w:pPr>
    </w:p>
    <w:p w14:paraId="2C1586B6" w14:textId="77777777" w:rsidR="00144566" w:rsidRDefault="0066458A" w:rsidP="00E84BE9">
      <w:pPr>
        <w:pStyle w:val="Prrafodelista"/>
        <w:numPr>
          <w:ilvl w:val="1"/>
          <w:numId w:val="1"/>
        </w:numPr>
        <w:spacing w:after="0" w:line="240" w:lineRule="auto"/>
        <w:ind w:left="709"/>
        <w:jc w:val="both"/>
        <w:rPr>
          <w:rFonts w:cs="Arial"/>
        </w:rPr>
      </w:pPr>
      <w:r w:rsidRPr="00431E26">
        <w:rPr>
          <w:rFonts w:cs="Arial"/>
        </w:rPr>
        <w:t xml:space="preserve">Caracterizar </w:t>
      </w:r>
      <w:r w:rsidR="002B4975" w:rsidRPr="00431E26">
        <w:rPr>
          <w:rFonts w:cs="Arial"/>
        </w:rPr>
        <w:t xml:space="preserve">mediante fichas de identificación de aspectos relevantes para la gestión documental, </w:t>
      </w:r>
      <w:r w:rsidR="00964D59" w:rsidRPr="00431E26">
        <w:rPr>
          <w:rFonts w:cs="Arial"/>
        </w:rPr>
        <w:t>lo</w:t>
      </w:r>
      <w:r w:rsidR="002B4975" w:rsidRPr="00431E26">
        <w:rPr>
          <w:rFonts w:cs="Arial"/>
        </w:rPr>
        <w:t>s</w:t>
      </w:r>
      <w:r w:rsidR="00964D59" w:rsidRPr="00431E26">
        <w:rPr>
          <w:rFonts w:cs="Arial"/>
        </w:rPr>
        <w:t xml:space="preserve"> elementos que </w:t>
      </w:r>
      <w:r w:rsidR="00404FC6" w:rsidRPr="00431E26">
        <w:rPr>
          <w:rFonts w:cs="Arial"/>
        </w:rPr>
        <w:t>describen</w:t>
      </w:r>
      <w:r w:rsidR="00964D59" w:rsidRPr="00431E26">
        <w:rPr>
          <w:rFonts w:cs="Arial"/>
        </w:rPr>
        <w:t xml:space="preserve"> la infraestructura, estructura organizacional</w:t>
      </w:r>
      <w:r w:rsidR="002B4975" w:rsidRPr="00431E26">
        <w:rPr>
          <w:rFonts w:cs="Arial"/>
        </w:rPr>
        <w:t>,</w:t>
      </w:r>
      <w:r w:rsidR="00964D59" w:rsidRPr="00431E26">
        <w:rPr>
          <w:rFonts w:cs="Arial"/>
        </w:rPr>
        <w:t xml:space="preserve"> </w:t>
      </w:r>
      <w:r w:rsidR="002B4975" w:rsidRPr="00431E26">
        <w:rPr>
          <w:rFonts w:cs="Arial"/>
        </w:rPr>
        <w:t xml:space="preserve">sistema de </w:t>
      </w:r>
      <w:r w:rsidR="008661F8">
        <w:rPr>
          <w:rFonts w:cs="Arial"/>
        </w:rPr>
        <w:t>integral de gestión</w:t>
      </w:r>
      <w:r w:rsidR="002B4975" w:rsidRPr="00431E26">
        <w:rPr>
          <w:rFonts w:cs="Arial"/>
        </w:rPr>
        <w:t xml:space="preserve">, </w:t>
      </w:r>
      <w:r w:rsidR="00964D59" w:rsidRPr="00431E26">
        <w:rPr>
          <w:rFonts w:cs="Arial"/>
        </w:rPr>
        <w:t>las áreas</w:t>
      </w:r>
      <w:r w:rsidR="002B4975" w:rsidRPr="00431E26">
        <w:rPr>
          <w:rFonts w:cs="Arial"/>
        </w:rPr>
        <w:t xml:space="preserve"> y procesos</w:t>
      </w:r>
      <w:r w:rsidR="00964D59" w:rsidRPr="00431E26">
        <w:rPr>
          <w:rFonts w:cs="Arial"/>
        </w:rPr>
        <w:t xml:space="preserve">, particularmente el de </w:t>
      </w:r>
      <w:r w:rsidR="002B4975" w:rsidRPr="00431E26">
        <w:rPr>
          <w:rFonts w:cs="Arial"/>
        </w:rPr>
        <w:t>gestión documental</w:t>
      </w:r>
      <w:r w:rsidR="00964D59" w:rsidRPr="00431E26">
        <w:rPr>
          <w:rFonts w:cs="Arial"/>
        </w:rPr>
        <w:t xml:space="preserve"> en el IDIGER</w:t>
      </w:r>
      <w:r w:rsidR="002B4975" w:rsidRPr="00431E26">
        <w:rPr>
          <w:rFonts w:cs="Arial"/>
        </w:rPr>
        <w:t>.</w:t>
      </w:r>
    </w:p>
    <w:p w14:paraId="50DDAF4F" w14:textId="77777777" w:rsidR="00144566" w:rsidRDefault="00144566" w:rsidP="00122DA5">
      <w:pPr>
        <w:pStyle w:val="Prrafodelista"/>
        <w:spacing w:after="0" w:line="240" w:lineRule="auto"/>
        <w:ind w:left="709"/>
        <w:jc w:val="both"/>
        <w:rPr>
          <w:rFonts w:cs="Arial"/>
        </w:rPr>
      </w:pPr>
    </w:p>
    <w:p w14:paraId="639B5691" w14:textId="08052C72" w:rsidR="00144566" w:rsidRDefault="000C4159" w:rsidP="00E84BE9">
      <w:pPr>
        <w:pStyle w:val="Prrafodelista"/>
        <w:numPr>
          <w:ilvl w:val="1"/>
          <w:numId w:val="1"/>
        </w:numPr>
        <w:spacing w:after="0" w:line="240" w:lineRule="auto"/>
        <w:ind w:left="709"/>
        <w:jc w:val="both"/>
        <w:rPr>
          <w:rFonts w:cs="Arial"/>
        </w:rPr>
      </w:pPr>
      <w:r>
        <w:rPr>
          <w:rFonts w:cs="Arial"/>
        </w:rPr>
        <w:t xml:space="preserve">Identificar el nivel de </w:t>
      </w:r>
      <w:r w:rsidR="001037FD">
        <w:rPr>
          <w:rFonts w:cs="Arial"/>
        </w:rPr>
        <w:t xml:space="preserve">organización </w:t>
      </w:r>
      <w:r w:rsidR="007B1C9D">
        <w:rPr>
          <w:rFonts w:cs="Arial"/>
        </w:rPr>
        <w:t>de los documentos que se encuentran en los archivos de gestión y central</w:t>
      </w:r>
      <w:r w:rsidR="008661F8">
        <w:rPr>
          <w:rFonts w:cs="Arial"/>
        </w:rPr>
        <w:t>, los cuales conforman el denominado fondo documental del</w:t>
      </w:r>
      <w:r w:rsidR="001037FD">
        <w:rPr>
          <w:rFonts w:cs="Arial"/>
        </w:rPr>
        <w:t xml:space="preserve"> IDIGER.</w:t>
      </w:r>
    </w:p>
    <w:p w14:paraId="5954F5F4" w14:textId="77777777" w:rsidR="00144566" w:rsidRDefault="00144566" w:rsidP="00122DA5">
      <w:pPr>
        <w:pStyle w:val="Prrafodelista"/>
        <w:spacing w:after="0" w:line="240" w:lineRule="auto"/>
        <w:ind w:left="709"/>
        <w:jc w:val="both"/>
        <w:rPr>
          <w:rFonts w:cs="Arial"/>
        </w:rPr>
      </w:pPr>
    </w:p>
    <w:p w14:paraId="2B6C8675" w14:textId="77777777" w:rsidR="00144566" w:rsidRDefault="0066458A" w:rsidP="00E84BE9">
      <w:pPr>
        <w:pStyle w:val="Prrafodelista"/>
        <w:numPr>
          <w:ilvl w:val="1"/>
          <w:numId w:val="1"/>
        </w:numPr>
        <w:spacing w:after="0" w:line="240" w:lineRule="auto"/>
        <w:ind w:left="709"/>
        <w:jc w:val="both"/>
        <w:rPr>
          <w:rFonts w:cs="Arial"/>
        </w:rPr>
      </w:pPr>
      <w:r w:rsidRPr="00144566">
        <w:rPr>
          <w:rFonts w:cs="Arial"/>
        </w:rPr>
        <w:t>Evaluar</w:t>
      </w:r>
      <w:r w:rsidR="00A20671">
        <w:rPr>
          <w:rFonts w:cs="Arial"/>
        </w:rPr>
        <w:t xml:space="preserve"> el nivel de cumplimiento </w:t>
      </w:r>
      <w:r w:rsidR="00463C03">
        <w:rPr>
          <w:rFonts w:cs="Arial"/>
        </w:rPr>
        <w:t>e</w:t>
      </w:r>
      <w:r w:rsidR="00A20671">
        <w:rPr>
          <w:rFonts w:cs="Arial"/>
        </w:rPr>
        <w:t xml:space="preserve"> implementación de los procesos de la gestión documental en todas las áreas</w:t>
      </w:r>
      <w:r w:rsidR="00463C03">
        <w:rPr>
          <w:rFonts w:cs="Arial"/>
        </w:rPr>
        <w:t xml:space="preserve"> del IDIGER, de acuerdo a las disposiciones legales y metodológicas</w:t>
      </w:r>
      <w:r w:rsidR="00D92537">
        <w:rPr>
          <w:rFonts w:cs="Arial"/>
        </w:rPr>
        <w:t xml:space="preserve"> en materia archivística.</w:t>
      </w:r>
    </w:p>
    <w:p w14:paraId="7D6EF0CB" w14:textId="77777777" w:rsidR="00144566" w:rsidRDefault="00144566" w:rsidP="00122DA5">
      <w:pPr>
        <w:pStyle w:val="Prrafodelista"/>
        <w:spacing w:after="0" w:line="240" w:lineRule="auto"/>
        <w:ind w:left="709"/>
        <w:jc w:val="both"/>
        <w:rPr>
          <w:rFonts w:cs="Arial"/>
        </w:rPr>
      </w:pPr>
    </w:p>
    <w:p w14:paraId="4986D78C" w14:textId="77777777" w:rsidR="000C4159" w:rsidRDefault="000C4159" w:rsidP="00122DA5">
      <w:pPr>
        <w:pStyle w:val="Prrafodelista"/>
        <w:spacing w:after="0" w:line="240" w:lineRule="auto"/>
        <w:ind w:left="709"/>
        <w:jc w:val="both"/>
        <w:rPr>
          <w:rFonts w:cs="Arial"/>
        </w:rPr>
      </w:pPr>
    </w:p>
    <w:p w14:paraId="2418A817" w14:textId="77777777" w:rsidR="00496964" w:rsidRPr="002323C2" w:rsidRDefault="00200D30" w:rsidP="00E84BE9">
      <w:pPr>
        <w:pStyle w:val="Prrafodelista"/>
        <w:numPr>
          <w:ilvl w:val="0"/>
          <w:numId w:val="1"/>
        </w:numPr>
        <w:spacing w:after="0" w:line="240" w:lineRule="auto"/>
        <w:outlineLvl w:val="0"/>
        <w:rPr>
          <w:rFonts w:cs="Arial"/>
          <w:b/>
        </w:rPr>
      </w:pPr>
      <w:bookmarkStart w:id="4" w:name="_Toc484433516"/>
      <w:r w:rsidRPr="002323C2">
        <w:rPr>
          <w:rFonts w:cs="Arial"/>
          <w:b/>
        </w:rPr>
        <w:lastRenderedPageBreak/>
        <w:t>METODOLOGÍA</w:t>
      </w:r>
      <w:bookmarkEnd w:id="4"/>
    </w:p>
    <w:p w14:paraId="60F53612" w14:textId="77777777" w:rsidR="00B36FCB" w:rsidRPr="00000361" w:rsidRDefault="00B36FCB" w:rsidP="00022393">
      <w:pPr>
        <w:spacing w:after="0" w:line="240" w:lineRule="auto"/>
        <w:rPr>
          <w:rFonts w:cs="Arial"/>
        </w:rPr>
      </w:pPr>
    </w:p>
    <w:p w14:paraId="3A2847D3" w14:textId="71987480" w:rsidR="00984E7F" w:rsidRDefault="000C4159" w:rsidP="00EB7860">
      <w:pPr>
        <w:spacing w:after="0" w:line="240" w:lineRule="auto"/>
        <w:jc w:val="both"/>
        <w:rPr>
          <w:rFonts w:cs="Arial"/>
        </w:rPr>
      </w:pPr>
      <w:r>
        <w:rPr>
          <w:rFonts w:cs="Arial"/>
        </w:rPr>
        <w:t xml:space="preserve">Para la elaboración de este diagnóstico, se han diseñado varias etapas pertinentes </w:t>
      </w:r>
      <w:r w:rsidR="00EB7860">
        <w:rPr>
          <w:rFonts w:cs="Arial"/>
        </w:rPr>
        <w:t>para el levantamiento y presentación</w:t>
      </w:r>
      <w:r>
        <w:rPr>
          <w:rFonts w:cs="Arial"/>
        </w:rPr>
        <w:t xml:space="preserve"> de </w:t>
      </w:r>
      <w:r w:rsidR="00EB7860">
        <w:rPr>
          <w:rFonts w:cs="Arial"/>
        </w:rPr>
        <w:t xml:space="preserve">elementos técnicos, legales y </w:t>
      </w:r>
      <w:r w:rsidR="00F54F9D">
        <w:rPr>
          <w:rFonts w:cs="Arial"/>
        </w:rPr>
        <w:t xml:space="preserve">metodológicos </w:t>
      </w:r>
      <w:r w:rsidR="00257BCB">
        <w:rPr>
          <w:rFonts w:cs="Arial"/>
        </w:rPr>
        <w:t>que garantizan</w:t>
      </w:r>
      <w:r w:rsidR="00F54F9D">
        <w:rPr>
          <w:rFonts w:cs="Arial"/>
        </w:rPr>
        <w:t xml:space="preserve"> adecuada </w:t>
      </w:r>
      <w:r w:rsidR="006E5631">
        <w:rPr>
          <w:rFonts w:cs="Arial"/>
        </w:rPr>
        <w:t>identificación y recolección</w:t>
      </w:r>
      <w:r w:rsidR="006248D5">
        <w:rPr>
          <w:rFonts w:cs="Arial"/>
        </w:rPr>
        <w:t xml:space="preserve"> de información para la </w:t>
      </w:r>
      <w:r w:rsidR="00F54F9D">
        <w:rPr>
          <w:rFonts w:cs="Arial"/>
        </w:rPr>
        <w:t xml:space="preserve">evaluación, análisis y valoración de los aspectos </w:t>
      </w:r>
      <w:r w:rsidR="002A4224">
        <w:rPr>
          <w:rFonts w:cs="Arial"/>
        </w:rPr>
        <w:t>a</w:t>
      </w:r>
      <w:r w:rsidR="00F54F9D">
        <w:rPr>
          <w:rFonts w:cs="Arial"/>
        </w:rPr>
        <w:t xml:space="preserve">sociados a la gestión </w:t>
      </w:r>
      <w:r w:rsidR="002A4224">
        <w:rPr>
          <w:rFonts w:cs="Arial"/>
        </w:rPr>
        <w:t>documental</w:t>
      </w:r>
      <w:r w:rsidR="006248D5">
        <w:rPr>
          <w:rFonts w:cs="Arial"/>
        </w:rPr>
        <w:t xml:space="preserve"> en el IDIGER</w:t>
      </w:r>
      <w:r w:rsidR="00257BCB">
        <w:rPr>
          <w:rFonts w:cs="Arial"/>
        </w:rPr>
        <w:t>.</w:t>
      </w:r>
    </w:p>
    <w:p w14:paraId="36584A16" w14:textId="77777777" w:rsidR="00BE6CF4" w:rsidRDefault="00BE6CF4" w:rsidP="00000361">
      <w:pPr>
        <w:spacing w:after="0" w:line="240" w:lineRule="auto"/>
        <w:rPr>
          <w:rFonts w:cs="Arial"/>
        </w:rPr>
      </w:pPr>
    </w:p>
    <w:p w14:paraId="741EFF10" w14:textId="77777777" w:rsidR="00610B67" w:rsidRPr="00122DA5" w:rsidRDefault="00610B67" w:rsidP="00E84BE9">
      <w:pPr>
        <w:pStyle w:val="Prrafodelista"/>
        <w:numPr>
          <w:ilvl w:val="0"/>
          <w:numId w:val="7"/>
        </w:numPr>
        <w:spacing w:after="0" w:line="240" w:lineRule="auto"/>
        <w:jc w:val="both"/>
        <w:rPr>
          <w:rFonts w:cs="Arial"/>
        </w:rPr>
      </w:pPr>
      <w:r w:rsidRPr="00122DA5">
        <w:rPr>
          <w:rFonts w:cs="Arial"/>
        </w:rPr>
        <w:t xml:space="preserve">Para el análisis y evaluación de la información se utilizan las técnicas de análisis documental a asociadas al método deductivo del enfoque de investigación cualitativa. </w:t>
      </w:r>
    </w:p>
    <w:p w14:paraId="642BF72E" w14:textId="77777777" w:rsidR="00610B67" w:rsidRDefault="00610B67" w:rsidP="007C07FC">
      <w:pPr>
        <w:spacing w:after="0" w:line="240" w:lineRule="auto"/>
        <w:jc w:val="both"/>
        <w:rPr>
          <w:rFonts w:cs="Arial"/>
        </w:rPr>
      </w:pPr>
    </w:p>
    <w:p w14:paraId="05B68EFC" w14:textId="77777777" w:rsidR="007C07FC" w:rsidRPr="00122DA5" w:rsidRDefault="007C07FC" w:rsidP="00E84BE9">
      <w:pPr>
        <w:pStyle w:val="Prrafodelista"/>
        <w:numPr>
          <w:ilvl w:val="0"/>
          <w:numId w:val="7"/>
        </w:numPr>
        <w:spacing w:after="0" w:line="240" w:lineRule="auto"/>
        <w:jc w:val="both"/>
        <w:rPr>
          <w:rFonts w:cs="Arial"/>
        </w:rPr>
      </w:pPr>
      <w:r w:rsidRPr="00122DA5">
        <w:rPr>
          <w:rFonts w:cs="Arial"/>
        </w:rPr>
        <w:t>Se diseñaron las fichas para la caracterización de la entidad y el proceso de gestión documental, a partir de la determinación de los aspectos fundamentales para la identificación de la procedencia y con constitución de los fondos documentales en la entidad</w:t>
      </w:r>
      <w:r w:rsidR="00DC1C69" w:rsidRPr="00122DA5">
        <w:rPr>
          <w:rFonts w:cs="Arial"/>
        </w:rPr>
        <w:t xml:space="preserve">. </w:t>
      </w:r>
    </w:p>
    <w:p w14:paraId="479802E8" w14:textId="77777777" w:rsidR="007C07FC" w:rsidRDefault="007C07FC" w:rsidP="00000361">
      <w:pPr>
        <w:spacing w:after="0" w:line="240" w:lineRule="auto"/>
        <w:rPr>
          <w:rFonts w:cs="Arial"/>
        </w:rPr>
      </w:pPr>
    </w:p>
    <w:p w14:paraId="2DB46250" w14:textId="77777777" w:rsidR="00443B06" w:rsidRPr="00122DA5" w:rsidRDefault="00443B06" w:rsidP="00E84BE9">
      <w:pPr>
        <w:pStyle w:val="Prrafodelista"/>
        <w:numPr>
          <w:ilvl w:val="0"/>
          <w:numId w:val="7"/>
        </w:numPr>
        <w:spacing w:after="0" w:line="240" w:lineRule="auto"/>
        <w:jc w:val="both"/>
        <w:rPr>
          <w:rFonts w:cs="Arial"/>
        </w:rPr>
      </w:pPr>
      <w:r w:rsidRPr="00122DA5">
        <w:rPr>
          <w:rFonts w:cs="Arial"/>
        </w:rPr>
        <w:t>Como técnicas para la recolección de información s</w:t>
      </w:r>
      <w:r w:rsidR="00A7742F" w:rsidRPr="00122DA5">
        <w:rPr>
          <w:rFonts w:cs="Arial"/>
        </w:rPr>
        <w:t xml:space="preserve">e realizaron entrevistas no estructuradas a </w:t>
      </w:r>
      <w:r w:rsidR="0011459A" w:rsidRPr="00122DA5">
        <w:rPr>
          <w:rFonts w:cs="Arial"/>
        </w:rPr>
        <w:t xml:space="preserve">los </w:t>
      </w:r>
      <w:r w:rsidR="00A7742F" w:rsidRPr="00122DA5">
        <w:rPr>
          <w:rFonts w:cs="Arial"/>
        </w:rPr>
        <w:t>líderes de procesos y responsables de la gestión documental en el IDIGER</w:t>
      </w:r>
      <w:r w:rsidRPr="00122DA5">
        <w:rPr>
          <w:rFonts w:cs="Arial"/>
        </w:rPr>
        <w:t xml:space="preserve"> y observación directa que queda evidenciada en el registro fotográfico de los depósitos de archivo y áreas de trabajo. </w:t>
      </w:r>
    </w:p>
    <w:p w14:paraId="7C2C5D58" w14:textId="77777777" w:rsidR="00443B06" w:rsidRDefault="00443B06" w:rsidP="001A7F77">
      <w:pPr>
        <w:spacing w:after="0" w:line="240" w:lineRule="auto"/>
        <w:jc w:val="both"/>
        <w:rPr>
          <w:rFonts w:cs="Arial"/>
        </w:rPr>
      </w:pPr>
    </w:p>
    <w:p w14:paraId="4D05E158" w14:textId="77777777" w:rsidR="00443B06" w:rsidRPr="00122DA5" w:rsidRDefault="00443B06" w:rsidP="00E84BE9">
      <w:pPr>
        <w:pStyle w:val="Prrafodelista"/>
        <w:numPr>
          <w:ilvl w:val="0"/>
          <w:numId w:val="7"/>
        </w:numPr>
        <w:spacing w:after="0" w:line="240" w:lineRule="auto"/>
        <w:jc w:val="both"/>
        <w:rPr>
          <w:rFonts w:cs="Arial"/>
        </w:rPr>
      </w:pPr>
      <w:r w:rsidRPr="00122DA5">
        <w:rPr>
          <w:rFonts w:cs="Arial"/>
        </w:rPr>
        <w:t>La recolección de información, legal, técnica, metodológica e institucional que se presenta en este Diagnostico se obtuvo de fuentes oficiales que su vez son las productoras de la información.</w:t>
      </w:r>
    </w:p>
    <w:p w14:paraId="75A2C7DB" w14:textId="77777777" w:rsidR="00443B06" w:rsidRDefault="00443B06" w:rsidP="002951E7">
      <w:pPr>
        <w:spacing w:after="0" w:line="240" w:lineRule="auto"/>
        <w:jc w:val="both"/>
        <w:rPr>
          <w:rFonts w:cs="Arial"/>
        </w:rPr>
      </w:pPr>
    </w:p>
    <w:p w14:paraId="00DA0311" w14:textId="77777777" w:rsidR="001A7F77" w:rsidRPr="00122DA5" w:rsidRDefault="001A7F77" w:rsidP="00E84BE9">
      <w:pPr>
        <w:pStyle w:val="Prrafodelista"/>
        <w:numPr>
          <w:ilvl w:val="0"/>
          <w:numId w:val="7"/>
        </w:numPr>
        <w:spacing w:after="0" w:line="240" w:lineRule="auto"/>
        <w:jc w:val="both"/>
        <w:rPr>
          <w:rFonts w:cs="Arial"/>
        </w:rPr>
      </w:pPr>
      <w:r w:rsidRPr="00122DA5">
        <w:rPr>
          <w:rFonts w:cs="Arial"/>
        </w:rPr>
        <w:t>Para la medición de los archivos en soporte papel que conforman el fondo de documentos de archivo del IDIGER se ha tenido en cuenta las disposiciones dadas en la Norma Técnica Colombiana NTC 5029 Medición de Archivos</w:t>
      </w:r>
      <w:r w:rsidR="002951E7" w:rsidRPr="00122DA5">
        <w:rPr>
          <w:rFonts w:cs="Arial"/>
        </w:rPr>
        <w:t>.</w:t>
      </w:r>
    </w:p>
    <w:p w14:paraId="46B442DF" w14:textId="77777777" w:rsidR="002951E7" w:rsidRDefault="002951E7" w:rsidP="00000361">
      <w:pPr>
        <w:spacing w:after="0" w:line="240" w:lineRule="auto"/>
        <w:rPr>
          <w:rFonts w:cs="Arial"/>
        </w:rPr>
      </w:pPr>
    </w:p>
    <w:p w14:paraId="0C76387D" w14:textId="5D0135B6" w:rsidR="00E22452" w:rsidRPr="00122DA5" w:rsidRDefault="007E3070" w:rsidP="00E84BE9">
      <w:pPr>
        <w:pStyle w:val="Prrafodelista"/>
        <w:numPr>
          <w:ilvl w:val="0"/>
          <w:numId w:val="7"/>
        </w:numPr>
        <w:spacing w:after="0" w:line="240" w:lineRule="auto"/>
        <w:jc w:val="both"/>
        <w:rPr>
          <w:rFonts w:cs="Arial"/>
        </w:rPr>
      </w:pPr>
      <w:r w:rsidRPr="00122DA5">
        <w:rPr>
          <w:rFonts w:cs="Arial"/>
        </w:rPr>
        <w:t xml:space="preserve">Para el establecimiento de los criterios de comparación y evaluación </w:t>
      </w:r>
      <w:r w:rsidR="00E22452" w:rsidRPr="00122DA5">
        <w:rPr>
          <w:rFonts w:cs="Arial"/>
        </w:rPr>
        <w:t xml:space="preserve">en materia de gestión documental se ha tenido en cuenta los elementos evaluados en el </w:t>
      </w:r>
      <w:r w:rsidR="00E22452" w:rsidRPr="00122DA5">
        <w:rPr>
          <w:rFonts w:cs="Arial"/>
          <w:i/>
        </w:rPr>
        <w:t>Informe Técnico-Visita de Seguimiento a la Administración Documental</w:t>
      </w:r>
      <w:r w:rsidR="00E22452" w:rsidRPr="00122DA5">
        <w:rPr>
          <w:rFonts w:cs="Arial"/>
        </w:rPr>
        <w:t xml:space="preserve"> realizado por la dirección del </w:t>
      </w:r>
      <w:r w:rsidR="006B691D">
        <w:rPr>
          <w:rFonts w:cs="Arial"/>
        </w:rPr>
        <w:t>A</w:t>
      </w:r>
      <w:r w:rsidR="00E22452" w:rsidRPr="00122DA5">
        <w:rPr>
          <w:rFonts w:cs="Arial"/>
        </w:rPr>
        <w:t>rchivo de Bogotá</w:t>
      </w:r>
      <w:r w:rsidR="00593B8D" w:rsidRPr="00122DA5">
        <w:rPr>
          <w:rFonts w:cs="Arial"/>
        </w:rPr>
        <w:t xml:space="preserve">. También </w:t>
      </w:r>
      <w:r w:rsidR="00E22452" w:rsidRPr="00122DA5">
        <w:rPr>
          <w:rFonts w:cs="Arial"/>
        </w:rPr>
        <w:t xml:space="preserve">las directrices, políticas </w:t>
      </w:r>
      <w:r w:rsidR="00CF6AC9" w:rsidRPr="00122DA5">
        <w:rPr>
          <w:rFonts w:cs="Arial"/>
        </w:rPr>
        <w:t>y lineamientos</w:t>
      </w:r>
      <w:r w:rsidR="00593B8D" w:rsidRPr="00122DA5">
        <w:rPr>
          <w:rFonts w:cs="Arial"/>
        </w:rPr>
        <w:t xml:space="preserve"> formulados en la normatividad colombiana en gestión documental.</w:t>
      </w:r>
    </w:p>
    <w:p w14:paraId="2E61B953" w14:textId="77777777" w:rsidR="00734197" w:rsidRDefault="00734197">
      <w:pPr>
        <w:rPr>
          <w:rFonts w:cs="Arial"/>
          <w:b/>
        </w:rPr>
      </w:pPr>
      <w:r>
        <w:rPr>
          <w:rFonts w:cs="Arial"/>
          <w:b/>
        </w:rPr>
        <w:br w:type="page"/>
      </w:r>
    </w:p>
    <w:p w14:paraId="760F7B8B" w14:textId="77777777" w:rsidR="00B36FCB" w:rsidRPr="002323C2" w:rsidRDefault="008D5A55" w:rsidP="00E84BE9">
      <w:pPr>
        <w:pStyle w:val="Prrafodelista"/>
        <w:numPr>
          <w:ilvl w:val="0"/>
          <w:numId w:val="1"/>
        </w:numPr>
        <w:spacing w:after="0" w:line="240" w:lineRule="auto"/>
        <w:outlineLvl w:val="0"/>
        <w:rPr>
          <w:rFonts w:cs="Arial"/>
          <w:b/>
        </w:rPr>
      </w:pPr>
      <w:bookmarkStart w:id="5" w:name="_Toc484433517"/>
      <w:r w:rsidRPr="002323C2">
        <w:rPr>
          <w:rFonts w:cs="Arial"/>
          <w:b/>
        </w:rPr>
        <w:lastRenderedPageBreak/>
        <w:t>CARACTERIZACIÓN INSTITUCIONAL</w:t>
      </w:r>
      <w:bookmarkEnd w:id="5"/>
    </w:p>
    <w:p w14:paraId="4B036DE5" w14:textId="77777777" w:rsidR="00B36FCB" w:rsidRDefault="00B36FCB" w:rsidP="00022393">
      <w:pPr>
        <w:spacing w:after="0" w:line="240" w:lineRule="auto"/>
        <w:rPr>
          <w:rFonts w:cs="Arial"/>
          <w:b/>
        </w:rPr>
      </w:pPr>
    </w:p>
    <w:p w14:paraId="5D9BC155" w14:textId="62F3C2DB" w:rsidR="00311BF7" w:rsidRDefault="00BE1FB2" w:rsidP="00311BF7">
      <w:pPr>
        <w:spacing w:after="0" w:line="240" w:lineRule="auto"/>
        <w:jc w:val="both"/>
        <w:rPr>
          <w:rFonts w:cs="Arial"/>
        </w:rPr>
      </w:pPr>
      <w:r>
        <w:rPr>
          <w:rFonts w:cs="Arial"/>
        </w:rPr>
        <w:t>A continuación se presenta</w:t>
      </w:r>
      <w:r w:rsidR="001C4CE8">
        <w:rPr>
          <w:rFonts w:cs="Arial"/>
        </w:rPr>
        <w:t xml:space="preserve">n los elementos que permiten la identificación </w:t>
      </w:r>
      <w:r w:rsidR="000C0A08">
        <w:rPr>
          <w:rFonts w:cs="Arial"/>
        </w:rPr>
        <w:t>del</w:t>
      </w:r>
      <w:r w:rsidR="00366499">
        <w:rPr>
          <w:rFonts w:cs="Arial"/>
        </w:rPr>
        <w:t xml:space="preserve"> I</w:t>
      </w:r>
      <w:r w:rsidR="00366499" w:rsidRPr="0087407A">
        <w:rPr>
          <w:rFonts w:cs="Arial"/>
        </w:rPr>
        <w:t>nstituto Distrital de Gestión de Riesgos y Cambio</w:t>
      </w:r>
      <w:r w:rsidR="00366499">
        <w:rPr>
          <w:rFonts w:cs="Arial"/>
        </w:rPr>
        <w:t xml:space="preserve"> Climático – IDIGER, </w:t>
      </w:r>
      <w:r w:rsidR="001C4CE8">
        <w:rPr>
          <w:rFonts w:cs="Arial"/>
        </w:rPr>
        <w:t xml:space="preserve">a nivel estructural, procesal y funcional </w:t>
      </w:r>
      <w:r w:rsidR="004910AF">
        <w:rPr>
          <w:rFonts w:cs="Arial"/>
        </w:rPr>
        <w:t>de acuerdo a como se ha constituido</w:t>
      </w:r>
      <w:r w:rsidR="00096E6D">
        <w:rPr>
          <w:rFonts w:cs="Arial"/>
        </w:rPr>
        <w:t xml:space="preserve"> la misma en ac</w:t>
      </w:r>
      <w:r w:rsidR="004910AF">
        <w:rPr>
          <w:rFonts w:cs="Arial"/>
        </w:rPr>
        <w:t xml:space="preserve">tos </w:t>
      </w:r>
      <w:r w:rsidR="00096E6D">
        <w:rPr>
          <w:rFonts w:cs="Arial"/>
        </w:rPr>
        <w:t xml:space="preserve">administrativos y </w:t>
      </w:r>
      <w:r w:rsidR="006D5E6C">
        <w:rPr>
          <w:rFonts w:cs="Arial"/>
        </w:rPr>
        <w:t>la legislación distrital relacionada</w:t>
      </w:r>
      <w:r w:rsidR="004910AF">
        <w:rPr>
          <w:rFonts w:cs="Arial"/>
        </w:rPr>
        <w:t xml:space="preserve">. </w:t>
      </w:r>
    </w:p>
    <w:p w14:paraId="3B54BD3C" w14:textId="77777777" w:rsidR="00311BF7" w:rsidRPr="006F019B" w:rsidRDefault="00311BF7" w:rsidP="00311BF7">
      <w:pPr>
        <w:spacing w:after="0" w:line="240" w:lineRule="auto"/>
        <w:rPr>
          <w:rFonts w:cs="Arial"/>
          <w:b/>
          <w:sz w:val="6"/>
        </w:rPr>
      </w:pPr>
    </w:p>
    <w:p w14:paraId="3CEC7B17" w14:textId="77777777" w:rsidR="008D5A55" w:rsidRPr="00311BF7" w:rsidRDefault="00311BF7" w:rsidP="00311BF7">
      <w:pPr>
        <w:spacing w:after="0" w:line="240" w:lineRule="auto"/>
        <w:jc w:val="right"/>
        <w:rPr>
          <w:rFonts w:cs="Arial"/>
          <w:i/>
        </w:rPr>
      </w:pPr>
      <w:r w:rsidRPr="00311BF7">
        <w:rPr>
          <w:rFonts w:cs="Arial"/>
          <w:i/>
        </w:rPr>
        <w:t xml:space="preserve">Tabla 1. </w:t>
      </w:r>
      <w:r w:rsidR="00A022FB" w:rsidRPr="00311BF7">
        <w:rPr>
          <w:rFonts w:cs="Arial"/>
          <w:i/>
        </w:rPr>
        <w:t>Evolución</w:t>
      </w:r>
      <w:r w:rsidR="00496964" w:rsidRPr="00311BF7">
        <w:rPr>
          <w:rFonts w:cs="Arial"/>
          <w:i/>
        </w:rPr>
        <w:t xml:space="preserve"> Histórica </w:t>
      </w:r>
      <w:r w:rsidR="008D5A55" w:rsidRPr="00311BF7">
        <w:rPr>
          <w:rFonts w:cs="Arial"/>
          <w:i/>
        </w:rPr>
        <w:t>de la institución</w:t>
      </w:r>
    </w:p>
    <w:tbl>
      <w:tblPr>
        <w:tblW w:w="11160" w:type="dxa"/>
        <w:jc w:val="center"/>
        <w:tblCellMar>
          <w:left w:w="70" w:type="dxa"/>
          <w:right w:w="70" w:type="dxa"/>
        </w:tblCellMar>
        <w:tblLook w:val="04A0" w:firstRow="1" w:lastRow="0" w:firstColumn="1" w:lastColumn="0" w:noHBand="0" w:noVBand="1"/>
      </w:tblPr>
      <w:tblGrid>
        <w:gridCol w:w="1173"/>
        <w:gridCol w:w="1539"/>
        <w:gridCol w:w="429"/>
        <w:gridCol w:w="1025"/>
        <w:gridCol w:w="1025"/>
        <w:gridCol w:w="1640"/>
        <w:gridCol w:w="1134"/>
        <w:gridCol w:w="3195"/>
      </w:tblGrid>
      <w:tr w:rsidR="009E71EF" w:rsidRPr="009E71EF" w14:paraId="4D162D96" w14:textId="77777777" w:rsidTr="009E71EF">
        <w:trPr>
          <w:trHeight w:val="64"/>
          <w:jc w:val="center"/>
        </w:trPr>
        <w:tc>
          <w:tcPr>
            <w:tcW w:w="11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3B0875" w14:textId="77777777" w:rsidR="009E71EF" w:rsidRPr="009E71EF" w:rsidRDefault="009E71EF" w:rsidP="009E71EF">
            <w:pPr>
              <w:spacing w:after="0" w:line="240" w:lineRule="auto"/>
              <w:jc w:val="center"/>
              <w:rPr>
                <w:rFonts w:ascii="Calibri" w:eastAsia="Times New Roman" w:hAnsi="Calibri" w:cs="Times New Roman"/>
                <w:b/>
                <w:sz w:val="18"/>
                <w:szCs w:val="18"/>
              </w:rPr>
            </w:pPr>
            <w:r w:rsidRPr="009E71EF">
              <w:rPr>
                <w:rFonts w:ascii="Calibri" w:eastAsia="Times New Roman" w:hAnsi="Calibri" w:cs="Times New Roman"/>
                <w:b/>
                <w:sz w:val="18"/>
                <w:szCs w:val="18"/>
              </w:rPr>
              <w:t>Adscrita</w:t>
            </w:r>
          </w:p>
          <w:p w14:paraId="0EC047F3" w14:textId="77777777" w:rsidR="009E71EF" w:rsidRPr="009E71EF" w:rsidRDefault="009E71EF" w:rsidP="009E71EF">
            <w:pPr>
              <w:spacing w:after="0" w:line="240" w:lineRule="auto"/>
              <w:jc w:val="center"/>
              <w:rPr>
                <w:rFonts w:ascii="Calibri" w:eastAsia="Times New Roman" w:hAnsi="Calibri" w:cs="Times New Roman"/>
                <w:b/>
                <w:sz w:val="18"/>
                <w:szCs w:val="18"/>
              </w:rPr>
            </w:pPr>
            <w:r w:rsidRPr="009E71EF">
              <w:rPr>
                <w:rFonts w:ascii="Calibri" w:eastAsia="Times New Roman" w:hAnsi="Calibri" w:cs="Times New Roman"/>
                <w:b/>
                <w:sz w:val="18"/>
                <w:szCs w:val="18"/>
              </w:rPr>
              <w:t>Vinculada</w:t>
            </w:r>
          </w:p>
        </w:tc>
        <w:tc>
          <w:tcPr>
            <w:tcW w:w="153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194E7C8" w14:textId="77777777" w:rsidR="009E71EF" w:rsidRPr="009E71EF" w:rsidRDefault="009E71EF" w:rsidP="009E71EF">
            <w:pPr>
              <w:spacing w:after="0" w:line="240" w:lineRule="auto"/>
              <w:jc w:val="center"/>
              <w:rPr>
                <w:rFonts w:ascii="Calibri" w:eastAsia="Times New Roman" w:hAnsi="Calibri" w:cs="Times New Roman"/>
                <w:b/>
                <w:sz w:val="18"/>
                <w:szCs w:val="18"/>
              </w:rPr>
            </w:pPr>
            <w:r w:rsidRPr="009E71EF">
              <w:rPr>
                <w:rFonts w:ascii="Calibri" w:eastAsia="Times New Roman" w:hAnsi="Calibri" w:cs="Times New Roman"/>
                <w:b/>
                <w:sz w:val="18"/>
                <w:szCs w:val="18"/>
              </w:rPr>
              <w:t>Naturaleza Jurídica</w:t>
            </w:r>
          </w:p>
        </w:tc>
        <w:tc>
          <w:tcPr>
            <w:tcW w:w="42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88CA777"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N</w:t>
            </w:r>
          </w:p>
        </w:tc>
        <w:tc>
          <w:tcPr>
            <w:tcW w:w="102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70168D5"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Desde</w:t>
            </w:r>
          </w:p>
        </w:tc>
        <w:tc>
          <w:tcPr>
            <w:tcW w:w="102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C1F8832"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Hasta</w:t>
            </w:r>
          </w:p>
        </w:tc>
        <w:tc>
          <w:tcPr>
            <w:tcW w:w="164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0B8D7AF" w14:textId="77777777" w:rsidR="009E71EF" w:rsidRPr="009E71EF" w:rsidRDefault="009E71EF" w:rsidP="009E71EF">
            <w:pPr>
              <w:spacing w:after="0" w:line="240" w:lineRule="auto"/>
              <w:jc w:val="center"/>
              <w:rPr>
                <w:rFonts w:ascii="Calibri" w:eastAsia="Times New Roman" w:hAnsi="Calibri" w:cs="Times New Roman"/>
                <w:b/>
                <w:sz w:val="18"/>
                <w:szCs w:val="18"/>
              </w:rPr>
            </w:pPr>
            <w:r w:rsidRPr="009E71EF">
              <w:rPr>
                <w:rFonts w:ascii="Calibri" w:eastAsia="Times New Roman" w:hAnsi="Calibri" w:cs="Times New Roman"/>
                <w:b/>
                <w:sz w:val="18"/>
                <w:szCs w:val="18"/>
              </w:rPr>
              <w:t>Nombre de la entidad</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E370F3F" w14:textId="77777777" w:rsidR="009E71EF" w:rsidRPr="009E71EF" w:rsidRDefault="009E71EF" w:rsidP="009E71EF">
            <w:pPr>
              <w:spacing w:after="0" w:line="240" w:lineRule="auto"/>
              <w:jc w:val="center"/>
              <w:rPr>
                <w:rFonts w:ascii="Calibri" w:eastAsia="Times New Roman" w:hAnsi="Calibri" w:cs="Times New Roman"/>
                <w:b/>
                <w:sz w:val="18"/>
                <w:szCs w:val="18"/>
              </w:rPr>
            </w:pPr>
            <w:r w:rsidRPr="009E71EF">
              <w:rPr>
                <w:rFonts w:ascii="Calibri" w:eastAsia="Times New Roman" w:hAnsi="Calibri" w:cs="Times New Roman"/>
                <w:b/>
                <w:sz w:val="18"/>
                <w:szCs w:val="18"/>
              </w:rPr>
              <w:t>Soporte Legal</w:t>
            </w:r>
          </w:p>
        </w:tc>
        <w:tc>
          <w:tcPr>
            <w:tcW w:w="319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1509FFB" w14:textId="77777777" w:rsidR="009E71EF" w:rsidRPr="009E71EF" w:rsidRDefault="009E71EF" w:rsidP="009E71EF">
            <w:pPr>
              <w:spacing w:after="0" w:line="240" w:lineRule="auto"/>
              <w:jc w:val="center"/>
              <w:rPr>
                <w:rFonts w:ascii="Calibri" w:eastAsia="Times New Roman" w:hAnsi="Calibri" w:cs="Times New Roman"/>
                <w:b/>
                <w:sz w:val="18"/>
                <w:szCs w:val="18"/>
              </w:rPr>
            </w:pPr>
            <w:r w:rsidRPr="009E71EF">
              <w:rPr>
                <w:rFonts w:ascii="Calibri" w:eastAsia="Times New Roman" w:hAnsi="Calibri" w:cs="Times New Roman"/>
                <w:b/>
                <w:sz w:val="18"/>
                <w:szCs w:val="18"/>
              </w:rPr>
              <w:t>Observaciones</w:t>
            </w:r>
          </w:p>
        </w:tc>
      </w:tr>
      <w:tr w:rsidR="009E71EF" w:rsidRPr="009E71EF" w14:paraId="1CA7A2B1" w14:textId="77777777" w:rsidTr="009E71EF">
        <w:trPr>
          <w:trHeight w:val="714"/>
          <w:jc w:val="center"/>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F9F51"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ALCALDÍA MAYOR DE BOGOTA</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14:paraId="2BEFDFBC"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ESTABLECIMIENTO PÚBLICO</w:t>
            </w:r>
          </w:p>
        </w:tc>
        <w:tc>
          <w:tcPr>
            <w:tcW w:w="429" w:type="dxa"/>
            <w:tcBorders>
              <w:top w:val="single" w:sz="4" w:space="0" w:color="auto"/>
              <w:left w:val="nil"/>
              <w:bottom w:val="single" w:sz="4" w:space="0" w:color="auto"/>
              <w:right w:val="single" w:sz="4" w:space="0" w:color="auto"/>
            </w:tcBorders>
            <w:shd w:val="clear" w:color="auto" w:fill="auto"/>
            <w:vAlign w:val="center"/>
            <w:hideMark/>
          </w:tcPr>
          <w:p w14:paraId="2C670C0F"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Cr</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14:paraId="08467059"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1969</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14:paraId="1150B218"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1987</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5FCCF931"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Comité Asesor de Urgencias y Fondo Especial de Emerge</w:t>
            </w:r>
            <w:r w:rsidR="000C0A08">
              <w:rPr>
                <w:rFonts w:ascii="Calibri" w:eastAsia="Times New Roman" w:hAnsi="Calibri" w:cs="Times New Roman"/>
                <w:sz w:val="18"/>
                <w:szCs w:val="18"/>
              </w:rPr>
              <w:t>n</w:t>
            </w:r>
            <w:r w:rsidRPr="009E71EF">
              <w:rPr>
                <w:rFonts w:ascii="Calibri" w:eastAsia="Times New Roman" w:hAnsi="Calibri" w:cs="Times New Roman"/>
                <w:sz w:val="18"/>
                <w:szCs w:val="18"/>
              </w:rPr>
              <w:t>cias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580A8A9"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Acuerdo 17/1967</w:t>
            </w:r>
          </w:p>
        </w:tc>
        <w:tc>
          <w:tcPr>
            <w:tcW w:w="3195" w:type="dxa"/>
            <w:tcBorders>
              <w:top w:val="single" w:sz="4" w:space="0" w:color="auto"/>
              <w:left w:val="nil"/>
              <w:bottom w:val="single" w:sz="4" w:space="0" w:color="auto"/>
              <w:right w:val="single" w:sz="4" w:space="0" w:color="auto"/>
            </w:tcBorders>
            <w:shd w:val="clear" w:color="auto" w:fill="auto"/>
            <w:vAlign w:val="center"/>
            <w:hideMark/>
          </w:tcPr>
          <w:p w14:paraId="43D34FC2" w14:textId="77777777" w:rsidR="009E71EF" w:rsidRPr="009E71EF" w:rsidRDefault="009E71EF" w:rsidP="00C34438">
            <w:pPr>
              <w:spacing w:after="0" w:line="240" w:lineRule="auto"/>
              <w:jc w:val="both"/>
              <w:rPr>
                <w:rFonts w:ascii="Calibri" w:eastAsia="Times New Roman" w:hAnsi="Calibri" w:cs="Times New Roman"/>
                <w:sz w:val="18"/>
                <w:szCs w:val="18"/>
              </w:rPr>
            </w:pPr>
            <w:r w:rsidRPr="009E71EF">
              <w:rPr>
                <w:rFonts w:ascii="Calibri" w:eastAsia="Times New Roman" w:hAnsi="Calibri" w:cs="Times New Roman"/>
                <w:sz w:val="18"/>
                <w:szCs w:val="18"/>
              </w:rPr>
              <w:t>Por el cual se crea el Comité Asesor de Urgencias y se constituye el Fondo Especial de Emergencias.</w:t>
            </w:r>
            <w:r w:rsidRPr="009E71EF">
              <w:rPr>
                <w:rFonts w:ascii="Calibri" w:eastAsia="Times New Roman" w:hAnsi="Calibri" w:cs="Times New Roman"/>
                <w:sz w:val="18"/>
                <w:szCs w:val="18"/>
              </w:rPr>
              <w:br/>
            </w:r>
            <w:r w:rsidRPr="009E71EF">
              <w:rPr>
                <w:rFonts w:ascii="Calibri" w:eastAsia="Times New Roman" w:hAnsi="Calibri" w:cs="Times New Roman"/>
                <w:sz w:val="18"/>
                <w:szCs w:val="18"/>
              </w:rPr>
              <w:br/>
              <w:t>Pertenece a la estructura orgánica de la Alcaldía Mayor</w:t>
            </w:r>
          </w:p>
        </w:tc>
      </w:tr>
      <w:tr w:rsidR="009E71EF" w:rsidRPr="009E71EF" w14:paraId="26D36B87" w14:textId="77777777" w:rsidTr="009E71EF">
        <w:trPr>
          <w:trHeight w:val="64"/>
          <w:jc w:val="center"/>
        </w:trPr>
        <w:tc>
          <w:tcPr>
            <w:tcW w:w="1173" w:type="dxa"/>
            <w:tcBorders>
              <w:top w:val="nil"/>
              <w:left w:val="single" w:sz="4" w:space="0" w:color="auto"/>
              <w:bottom w:val="single" w:sz="4" w:space="0" w:color="auto"/>
              <w:right w:val="single" w:sz="4" w:space="0" w:color="auto"/>
            </w:tcBorders>
            <w:shd w:val="clear" w:color="auto" w:fill="auto"/>
            <w:vAlign w:val="center"/>
            <w:hideMark/>
          </w:tcPr>
          <w:p w14:paraId="66191247"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ALCALDÍA MAYOR DE BOGOTA</w:t>
            </w:r>
          </w:p>
        </w:tc>
        <w:tc>
          <w:tcPr>
            <w:tcW w:w="1539" w:type="dxa"/>
            <w:tcBorders>
              <w:top w:val="nil"/>
              <w:left w:val="nil"/>
              <w:bottom w:val="single" w:sz="4" w:space="0" w:color="auto"/>
              <w:right w:val="single" w:sz="4" w:space="0" w:color="auto"/>
            </w:tcBorders>
            <w:shd w:val="clear" w:color="auto" w:fill="auto"/>
            <w:vAlign w:val="center"/>
            <w:hideMark/>
          </w:tcPr>
          <w:p w14:paraId="6ADF0D8D"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ESTABLECIMIENTO PÚBLICO</w:t>
            </w:r>
          </w:p>
        </w:tc>
        <w:tc>
          <w:tcPr>
            <w:tcW w:w="429" w:type="dxa"/>
            <w:tcBorders>
              <w:top w:val="nil"/>
              <w:left w:val="nil"/>
              <w:bottom w:val="single" w:sz="4" w:space="0" w:color="auto"/>
              <w:right w:val="single" w:sz="4" w:space="0" w:color="auto"/>
            </w:tcBorders>
            <w:shd w:val="clear" w:color="auto" w:fill="auto"/>
            <w:vAlign w:val="center"/>
            <w:hideMark/>
          </w:tcPr>
          <w:p w14:paraId="0A17B94F"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Cbn</w:t>
            </w:r>
          </w:p>
        </w:tc>
        <w:tc>
          <w:tcPr>
            <w:tcW w:w="1025" w:type="dxa"/>
            <w:tcBorders>
              <w:top w:val="nil"/>
              <w:left w:val="nil"/>
              <w:bottom w:val="single" w:sz="4" w:space="0" w:color="auto"/>
              <w:right w:val="single" w:sz="4" w:space="0" w:color="auto"/>
            </w:tcBorders>
            <w:shd w:val="clear" w:color="auto" w:fill="auto"/>
            <w:vAlign w:val="center"/>
            <w:hideMark/>
          </w:tcPr>
          <w:p w14:paraId="4B2CD282"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17/11/1987</w:t>
            </w:r>
          </w:p>
        </w:tc>
        <w:tc>
          <w:tcPr>
            <w:tcW w:w="1025" w:type="dxa"/>
            <w:tcBorders>
              <w:top w:val="nil"/>
              <w:left w:val="nil"/>
              <w:bottom w:val="single" w:sz="4" w:space="0" w:color="auto"/>
              <w:right w:val="single" w:sz="4" w:space="0" w:color="auto"/>
            </w:tcBorders>
            <w:shd w:val="clear" w:color="auto" w:fill="auto"/>
            <w:vAlign w:val="center"/>
            <w:hideMark/>
          </w:tcPr>
          <w:p w14:paraId="119491A8"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1990</w:t>
            </w:r>
          </w:p>
        </w:tc>
        <w:tc>
          <w:tcPr>
            <w:tcW w:w="1640" w:type="dxa"/>
            <w:tcBorders>
              <w:top w:val="nil"/>
              <w:left w:val="nil"/>
              <w:bottom w:val="single" w:sz="4" w:space="0" w:color="auto"/>
              <w:right w:val="single" w:sz="4" w:space="0" w:color="auto"/>
            </w:tcBorders>
            <w:shd w:val="clear" w:color="auto" w:fill="auto"/>
            <w:vAlign w:val="center"/>
            <w:hideMark/>
          </w:tcPr>
          <w:p w14:paraId="0BA49800"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Fondo de Prevención y Atención de Emergencias  y Oficina Coordinadora para la Prevención y Atención de Emergencias en D.C</w:t>
            </w:r>
            <w:r w:rsidR="000C0A08">
              <w:rPr>
                <w:rFonts w:ascii="Calibri" w:eastAsia="Times New Roman" w:hAnsi="Calibri" w:cs="Times New Roman"/>
                <w:sz w:val="18"/>
                <w:szCs w:val="18"/>
              </w:rPr>
              <w:t>.</w:t>
            </w:r>
            <w:r w:rsidRPr="009E71EF">
              <w:rPr>
                <w:rFonts w:ascii="Calibri" w:eastAsia="Times New Roman" w:hAnsi="Calibri" w:cs="Times New Roman"/>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467F3CB"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Acuerdo 11/1987</w:t>
            </w:r>
          </w:p>
        </w:tc>
        <w:tc>
          <w:tcPr>
            <w:tcW w:w="3195" w:type="dxa"/>
            <w:tcBorders>
              <w:top w:val="nil"/>
              <w:left w:val="nil"/>
              <w:bottom w:val="single" w:sz="4" w:space="0" w:color="auto"/>
              <w:right w:val="single" w:sz="4" w:space="0" w:color="auto"/>
            </w:tcBorders>
            <w:shd w:val="clear" w:color="auto" w:fill="auto"/>
            <w:vAlign w:val="center"/>
            <w:hideMark/>
          </w:tcPr>
          <w:p w14:paraId="63008AA3" w14:textId="77777777" w:rsidR="009E71EF" w:rsidRPr="009E71EF" w:rsidRDefault="009E71EF" w:rsidP="009E71EF">
            <w:pPr>
              <w:spacing w:after="0" w:line="240" w:lineRule="auto"/>
              <w:jc w:val="both"/>
              <w:rPr>
                <w:rFonts w:ascii="Calibri" w:eastAsia="Times New Roman" w:hAnsi="Calibri" w:cs="Times New Roman"/>
                <w:sz w:val="18"/>
                <w:szCs w:val="18"/>
              </w:rPr>
            </w:pPr>
            <w:r w:rsidRPr="009E71EF">
              <w:rPr>
                <w:rFonts w:ascii="Calibri" w:eastAsia="Times New Roman" w:hAnsi="Calibri" w:cs="Times New Roman"/>
                <w:sz w:val="18"/>
                <w:szCs w:val="18"/>
              </w:rPr>
              <w:t>Creó el Fondo y Oficina Coordinadora para la Prevención y Atención de Emergencias en D.C como una Oficina</w:t>
            </w:r>
            <w:r w:rsidRPr="009E71EF">
              <w:rPr>
                <w:rFonts w:ascii="Calibri" w:eastAsia="Times New Roman" w:hAnsi="Calibri" w:cs="Times New Roman"/>
                <w:sz w:val="18"/>
                <w:szCs w:val="18"/>
              </w:rPr>
              <w:br/>
            </w:r>
            <w:r w:rsidRPr="009E71EF">
              <w:rPr>
                <w:rFonts w:ascii="Calibri" w:eastAsia="Times New Roman" w:hAnsi="Calibri" w:cs="Times New Roman"/>
                <w:sz w:val="18"/>
                <w:szCs w:val="18"/>
              </w:rPr>
              <w:br/>
              <w:t>Pertenece a la estructura orgánica de la Alcaldía Mayor</w:t>
            </w:r>
          </w:p>
        </w:tc>
      </w:tr>
      <w:tr w:rsidR="009E71EF" w:rsidRPr="009E71EF" w14:paraId="35284C34" w14:textId="77777777" w:rsidTr="009E71EF">
        <w:trPr>
          <w:trHeight w:val="64"/>
          <w:jc w:val="center"/>
        </w:trPr>
        <w:tc>
          <w:tcPr>
            <w:tcW w:w="1173" w:type="dxa"/>
            <w:tcBorders>
              <w:top w:val="nil"/>
              <w:left w:val="single" w:sz="4" w:space="0" w:color="auto"/>
              <w:bottom w:val="single" w:sz="4" w:space="0" w:color="auto"/>
              <w:right w:val="single" w:sz="4" w:space="0" w:color="auto"/>
            </w:tcBorders>
            <w:shd w:val="clear" w:color="auto" w:fill="auto"/>
            <w:vAlign w:val="center"/>
            <w:hideMark/>
          </w:tcPr>
          <w:p w14:paraId="17D0EB7E"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ALCALDÍA MAYOR DE BOGOTA</w:t>
            </w:r>
          </w:p>
        </w:tc>
        <w:tc>
          <w:tcPr>
            <w:tcW w:w="1539" w:type="dxa"/>
            <w:tcBorders>
              <w:top w:val="nil"/>
              <w:left w:val="nil"/>
              <w:bottom w:val="single" w:sz="4" w:space="0" w:color="auto"/>
              <w:right w:val="single" w:sz="4" w:space="0" w:color="auto"/>
            </w:tcBorders>
            <w:shd w:val="clear" w:color="auto" w:fill="auto"/>
            <w:vAlign w:val="center"/>
            <w:hideMark/>
          </w:tcPr>
          <w:p w14:paraId="44E70542"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ESTABLECIMIENTO PÚBLICO</w:t>
            </w:r>
          </w:p>
        </w:tc>
        <w:tc>
          <w:tcPr>
            <w:tcW w:w="429" w:type="dxa"/>
            <w:tcBorders>
              <w:top w:val="nil"/>
              <w:left w:val="nil"/>
              <w:bottom w:val="single" w:sz="4" w:space="0" w:color="auto"/>
              <w:right w:val="single" w:sz="4" w:space="0" w:color="auto"/>
            </w:tcBorders>
            <w:shd w:val="clear" w:color="auto" w:fill="auto"/>
            <w:vAlign w:val="center"/>
            <w:hideMark/>
          </w:tcPr>
          <w:p w14:paraId="6DC18F90"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Cbn</w:t>
            </w:r>
          </w:p>
        </w:tc>
        <w:tc>
          <w:tcPr>
            <w:tcW w:w="1025" w:type="dxa"/>
            <w:tcBorders>
              <w:top w:val="nil"/>
              <w:left w:val="nil"/>
              <w:bottom w:val="single" w:sz="4" w:space="0" w:color="auto"/>
              <w:right w:val="single" w:sz="4" w:space="0" w:color="auto"/>
            </w:tcBorders>
            <w:shd w:val="clear" w:color="auto" w:fill="auto"/>
            <w:vAlign w:val="center"/>
            <w:hideMark/>
          </w:tcPr>
          <w:p w14:paraId="35AD784E"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1990</w:t>
            </w:r>
          </w:p>
        </w:tc>
        <w:tc>
          <w:tcPr>
            <w:tcW w:w="1025" w:type="dxa"/>
            <w:tcBorders>
              <w:top w:val="nil"/>
              <w:left w:val="nil"/>
              <w:bottom w:val="single" w:sz="4" w:space="0" w:color="auto"/>
              <w:right w:val="single" w:sz="4" w:space="0" w:color="auto"/>
            </w:tcBorders>
            <w:shd w:val="clear" w:color="auto" w:fill="auto"/>
            <w:vAlign w:val="center"/>
            <w:hideMark/>
          </w:tcPr>
          <w:p w14:paraId="5AED1EE0"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1995</w:t>
            </w:r>
          </w:p>
        </w:tc>
        <w:tc>
          <w:tcPr>
            <w:tcW w:w="1640" w:type="dxa"/>
            <w:tcBorders>
              <w:top w:val="nil"/>
              <w:left w:val="nil"/>
              <w:bottom w:val="single" w:sz="4" w:space="0" w:color="auto"/>
              <w:right w:val="single" w:sz="4" w:space="0" w:color="auto"/>
            </w:tcBorders>
            <w:shd w:val="clear" w:color="auto" w:fill="auto"/>
            <w:vAlign w:val="center"/>
            <w:hideMark/>
          </w:tcPr>
          <w:p w14:paraId="55C66FB5"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Fondo de Prevención y Atención de Emergencias  y Oficina Coordinadora para la Prevención y Atención de Emergencias en D.C</w:t>
            </w:r>
            <w:r w:rsidR="000C0A08">
              <w:rPr>
                <w:rFonts w:ascii="Calibri" w:eastAsia="Times New Roman" w:hAnsi="Calibri" w:cs="Times New Roman"/>
                <w:sz w:val="18"/>
                <w:szCs w:val="18"/>
              </w:rPr>
              <w:t>.</w:t>
            </w:r>
            <w:r w:rsidRPr="009E71EF">
              <w:rPr>
                <w:rFonts w:ascii="Calibri" w:eastAsia="Times New Roman" w:hAnsi="Calibri" w:cs="Times New Roman"/>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8B86804"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Acuerdo 13/1990</w:t>
            </w:r>
          </w:p>
        </w:tc>
        <w:tc>
          <w:tcPr>
            <w:tcW w:w="3195" w:type="dxa"/>
            <w:tcBorders>
              <w:top w:val="nil"/>
              <w:left w:val="nil"/>
              <w:bottom w:val="single" w:sz="4" w:space="0" w:color="auto"/>
              <w:right w:val="single" w:sz="4" w:space="0" w:color="auto"/>
            </w:tcBorders>
            <w:shd w:val="clear" w:color="auto" w:fill="auto"/>
            <w:vAlign w:val="center"/>
            <w:hideMark/>
          </w:tcPr>
          <w:p w14:paraId="157B458F" w14:textId="77777777" w:rsidR="009E71EF" w:rsidRPr="009E71EF" w:rsidRDefault="009E71EF" w:rsidP="009E71EF">
            <w:pPr>
              <w:spacing w:after="0" w:line="240" w:lineRule="auto"/>
              <w:jc w:val="both"/>
              <w:rPr>
                <w:rFonts w:ascii="Calibri" w:eastAsia="Times New Roman" w:hAnsi="Calibri" w:cs="Times New Roman"/>
                <w:sz w:val="18"/>
                <w:szCs w:val="18"/>
              </w:rPr>
            </w:pPr>
            <w:r w:rsidRPr="009E71EF">
              <w:rPr>
                <w:rFonts w:ascii="Calibri" w:eastAsia="Times New Roman" w:hAnsi="Calibri" w:cs="Times New Roman"/>
                <w:sz w:val="18"/>
                <w:szCs w:val="18"/>
              </w:rPr>
              <w:t>El Concejo autoriza su funcionamiento</w:t>
            </w:r>
          </w:p>
        </w:tc>
      </w:tr>
      <w:tr w:rsidR="009E71EF" w:rsidRPr="009E71EF" w14:paraId="71796F70" w14:textId="77777777" w:rsidTr="009E71EF">
        <w:trPr>
          <w:trHeight w:val="64"/>
          <w:jc w:val="center"/>
        </w:trPr>
        <w:tc>
          <w:tcPr>
            <w:tcW w:w="1173" w:type="dxa"/>
            <w:tcBorders>
              <w:top w:val="nil"/>
              <w:left w:val="single" w:sz="4" w:space="0" w:color="auto"/>
              <w:bottom w:val="single" w:sz="4" w:space="0" w:color="auto"/>
              <w:right w:val="single" w:sz="4" w:space="0" w:color="auto"/>
            </w:tcBorders>
            <w:shd w:val="clear" w:color="auto" w:fill="auto"/>
            <w:vAlign w:val="center"/>
            <w:hideMark/>
          </w:tcPr>
          <w:p w14:paraId="660024C8"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ALCALDÍA MAYOR DE BOGOTA</w:t>
            </w:r>
          </w:p>
        </w:tc>
        <w:tc>
          <w:tcPr>
            <w:tcW w:w="1539" w:type="dxa"/>
            <w:tcBorders>
              <w:top w:val="nil"/>
              <w:left w:val="nil"/>
              <w:bottom w:val="single" w:sz="4" w:space="0" w:color="auto"/>
              <w:right w:val="single" w:sz="4" w:space="0" w:color="auto"/>
            </w:tcBorders>
            <w:shd w:val="clear" w:color="auto" w:fill="auto"/>
            <w:vAlign w:val="center"/>
            <w:hideMark/>
          </w:tcPr>
          <w:p w14:paraId="2E8FE7D8"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ESTABLECIMIENTO PÚBLICO</w:t>
            </w:r>
          </w:p>
        </w:tc>
        <w:tc>
          <w:tcPr>
            <w:tcW w:w="429" w:type="dxa"/>
            <w:tcBorders>
              <w:top w:val="nil"/>
              <w:left w:val="nil"/>
              <w:bottom w:val="single" w:sz="4" w:space="0" w:color="auto"/>
              <w:right w:val="single" w:sz="4" w:space="0" w:color="auto"/>
            </w:tcBorders>
            <w:shd w:val="clear" w:color="auto" w:fill="auto"/>
            <w:vAlign w:val="center"/>
            <w:hideMark/>
          </w:tcPr>
          <w:p w14:paraId="61BE257B"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Cbn</w:t>
            </w:r>
          </w:p>
        </w:tc>
        <w:tc>
          <w:tcPr>
            <w:tcW w:w="1025" w:type="dxa"/>
            <w:tcBorders>
              <w:top w:val="nil"/>
              <w:left w:val="nil"/>
              <w:bottom w:val="single" w:sz="4" w:space="0" w:color="auto"/>
              <w:right w:val="single" w:sz="4" w:space="0" w:color="auto"/>
            </w:tcBorders>
            <w:shd w:val="clear" w:color="auto" w:fill="auto"/>
            <w:vAlign w:val="center"/>
            <w:hideMark/>
          </w:tcPr>
          <w:p w14:paraId="56B0BB9F"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1990</w:t>
            </w:r>
          </w:p>
        </w:tc>
        <w:tc>
          <w:tcPr>
            <w:tcW w:w="1025" w:type="dxa"/>
            <w:tcBorders>
              <w:top w:val="nil"/>
              <w:left w:val="nil"/>
              <w:bottom w:val="single" w:sz="4" w:space="0" w:color="auto"/>
              <w:right w:val="single" w:sz="4" w:space="0" w:color="auto"/>
            </w:tcBorders>
            <w:shd w:val="clear" w:color="auto" w:fill="auto"/>
            <w:vAlign w:val="center"/>
            <w:hideMark/>
          </w:tcPr>
          <w:p w14:paraId="551A97BB"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1994</w:t>
            </w:r>
          </w:p>
        </w:tc>
        <w:tc>
          <w:tcPr>
            <w:tcW w:w="1640" w:type="dxa"/>
            <w:tcBorders>
              <w:top w:val="nil"/>
              <w:left w:val="nil"/>
              <w:bottom w:val="single" w:sz="4" w:space="0" w:color="auto"/>
              <w:right w:val="single" w:sz="4" w:space="0" w:color="auto"/>
            </w:tcBorders>
            <w:shd w:val="clear" w:color="auto" w:fill="auto"/>
            <w:vAlign w:val="center"/>
            <w:hideMark/>
          </w:tcPr>
          <w:p w14:paraId="783BBA05"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Fondo de Prevención y Atención de Emergencias</w:t>
            </w:r>
          </w:p>
        </w:tc>
        <w:tc>
          <w:tcPr>
            <w:tcW w:w="1134" w:type="dxa"/>
            <w:tcBorders>
              <w:top w:val="nil"/>
              <w:left w:val="nil"/>
              <w:bottom w:val="single" w:sz="4" w:space="0" w:color="auto"/>
              <w:right w:val="single" w:sz="4" w:space="0" w:color="auto"/>
            </w:tcBorders>
            <w:shd w:val="clear" w:color="auto" w:fill="auto"/>
            <w:vAlign w:val="center"/>
            <w:hideMark/>
          </w:tcPr>
          <w:p w14:paraId="265C50E6"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Decreto 652/1990</w:t>
            </w:r>
          </w:p>
        </w:tc>
        <w:tc>
          <w:tcPr>
            <w:tcW w:w="3195" w:type="dxa"/>
            <w:tcBorders>
              <w:top w:val="nil"/>
              <w:left w:val="nil"/>
              <w:bottom w:val="single" w:sz="4" w:space="0" w:color="auto"/>
              <w:right w:val="single" w:sz="4" w:space="0" w:color="auto"/>
            </w:tcBorders>
            <w:shd w:val="clear" w:color="auto" w:fill="auto"/>
            <w:vAlign w:val="center"/>
            <w:hideMark/>
          </w:tcPr>
          <w:p w14:paraId="3E983D6E" w14:textId="77777777" w:rsidR="009E71EF" w:rsidRPr="009E71EF" w:rsidRDefault="009E71EF" w:rsidP="009E71EF">
            <w:pPr>
              <w:spacing w:after="0" w:line="240" w:lineRule="auto"/>
              <w:jc w:val="both"/>
              <w:rPr>
                <w:rFonts w:ascii="Calibri" w:eastAsia="Times New Roman" w:hAnsi="Calibri" w:cs="Times New Roman"/>
                <w:sz w:val="18"/>
                <w:szCs w:val="18"/>
              </w:rPr>
            </w:pPr>
            <w:r w:rsidRPr="009E71EF">
              <w:rPr>
                <w:rFonts w:ascii="Calibri" w:eastAsia="Times New Roman" w:hAnsi="Calibri" w:cs="Times New Roman"/>
                <w:sz w:val="18"/>
                <w:szCs w:val="18"/>
              </w:rPr>
              <w:t>El Alcalde Mayor reglamenta la función, definiendo así al FOPAE como “un establecimiento público, adscrito a la Alcaldía Mayor, con personería jurídica, patrimonio independiente y autonomía administrativa, de duración indefinida" además, determinó que el representante legal del mismo, fuera el Director Ejecutivo de la Oficina de Prevención y Atención de Emergencias de Bogotá.</w:t>
            </w:r>
          </w:p>
        </w:tc>
      </w:tr>
      <w:tr w:rsidR="008A00A3" w:rsidRPr="009E71EF" w14:paraId="05F7BD9C" w14:textId="77777777" w:rsidTr="008A00A3">
        <w:trPr>
          <w:trHeight w:val="64"/>
          <w:jc w:val="center"/>
        </w:trPr>
        <w:tc>
          <w:tcPr>
            <w:tcW w:w="1173" w:type="dxa"/>
            <w:tcBorders>
              <w:top w:val="nil"/>
              <w:left w:val="single" w:sz="4" w:space="0" w:color="auto"/>
              <w:bottom w:val="single" w:sz="4" w:space="0" w:color="auto"/>
              <w:right w:val="single" w:sz="4" w:space="0" w:color="auto"/>
            </w:tcBorders>
            <w:shd w:val="clear" w:color="auto" w:fill="auto"/>
            <w:vAlign w:val="center"/>
            <w:hideMark/>
          </w:tcPr>
          <w:p w14:paraId="5AB50AA8"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ALCALDÍA MAYOR DE BOGOTA</w:t>
            </w:r>
          </w:p>
        </w:tc>
        <w:tc>
          <w:tcPr>
            <w:tcW w:w="1539" w:type="dxa"/>
            <w:tcBorders>
              <w:top w:val="nil"/>
              <w:left w:val="nil"/>
              <w:bottom w:val="single" w:sz="4" w:space="0" w:color="auto"/>
              <w:right w:val="single" w:sz="4" w:space="0" w:color="auto"/>
            </w:tcBorders>
            <w:shd w:val="clear" w:color="auto" w:fill="auto"/>
            <w:vAlign w:val="center"/>
            <w:hideMark/>
          </w:tcPr>
          <w:p w14:paraId="6E66A951"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ESTABLECIMIENTO PÚBLICO</w:t>
            </w:r>
          </w:p>
        </w:tc>
        <w:tc>
          <w:tcPr>
            <w:tcW w:w="429" w:type="dxa"/>
            <w:tcBorders>
              <w:top w:val="nil"/>
              <w:left w:val="nil"/>
              <w:bottom w:val="single" w:sz="4" w:space="0" w:color="auto"/>
              <w:right w:val="single" w:sz="4" w:space="0" w:color="auto"/>
            </w:tcBorders>
            <w:shd w:val="clear" w:color="auto" w:fill="auto"/>
            <w:vAlign w:val="center"/>
            <w:hideMark/>
          </w:tcPr>
          <w:p w14:paraId="737A83E8"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Cbn</w:t>
            </w:r>
          </w:p>
        </w:tc>
        <w:tc>
          <w:tcPr>
            <w:tcW w:w="1025" w:type="dxa"/>
            <w:tcBorders>
              <w:top w:val="nil"/>
              <w:left w:val="nil"/>
              <w:bottom w:val="single" w:sz="4" w:space="0" w:color="auto"/>
              <w:right w:val="single" w:sz="4" w:space="0" w:color="auto"/>
            </w:tcBorders>
            <w:shd w:val="clear" w:color="auto" w:fill="auto"/>
            <w:vAlign w:val="center"/>
            <w:hideMark/>
          </w:tcPr>
          <w:p w14:paraId="3E23424F"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1995</w:t>
            </w:r>
          </w:p>
        </w:tc>
        <w:tc>
          <w:tcPr>
            <w:tcW w:w="1025" w:type="dxa"/>
            <w:tcBorders>
              <w:top w:val="nil"/>
              <w:left w:val="nil"/>
              <w:bottom w:val="single" w:sz="4" w:space="0" w:color="auto"/>
              <w:right w:val="single" w:sz="4" w:space="0" w:color="auto"/>
            </w:tcBorders>
            <w:shd w:val="clear" w:color="auto" w:fill="auto"/>
            <w:vAlign w:val="center"/>
            <w:hideMark/>
          </w:tcPr>
          <w:p w14:paraId="69B3A13F"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1999</w:t>
            </w:r>
          </w:p>
        </w:tc>
        <w:tc>
          <w:tcPr>
            <w:tcW w:w="1640" w:type="dxa"/>
            <w:tcBorders>
              <w:top w:val="nil"/>
              <w:left w:val="nil"/>
              <w:bottom w:val="single" w:sz="4" w:space="0" w:color="auto"/>
              <w:right w:val="single" w:sz="4" w:space="0" w:color="auto"/>
            </w:tcBorders>
            <w:shd w:val="clear" w:color="auto" w:fill="auto"/>
            <w:vAlign w:val="center"/>
            <w:hideMark/>
          </w:tcPr>
          <w:p w14:paraId="2B3DD1D8"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Fondo de Prevención y Atención de Emergencias y Unidad de Prevención  y Atención de Emergencias</w:t>
            </w:r>
          </w:p>
        </w:tc>
        <w:tc>
          <w:tcPr>
            <w:tcW w:w="1134" w:type="dxa"/>
            <w:tcBorders>
              <w:top w:val="nil"/>
              <w:left w:val="nil"/>
              <w:bottom w:val="single" w:sz="4" w:space="0" w:color="auto"/>
              <w:right w:val="single" w:sz="4" w:space="0" w:color="auto"/>
            </w:tcBorders>
            <w:shd w:val="clear" w:color="auto" w:fill="auto"/>
            <w:vAlign w:val="center"/>
            <w:hideMark/>
          </w:tcPr>
          <w:p w14:paraId="7DA80AC8"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Decreto 382/1995</w:t>
            </w:r>
          </w:p>
        </w:tc>
        <w:tc>
          <w:tcPr>
            <w:tcW w:w="3195" w:type="dxa"/>
            <w:tcBorders>
              <w:top w:val="nil"/>
              <w:left w:val="nil"/>
              <w:bottom w:val="single" w:sz="4" w:space="0" w:color="auto"/>
              <w:right w:val="single" w:sz="4" w:space="0" w:color="auto"/>
            </w:tcBorders>
            <w:shd w:val="clear" w:color="auto" w:fill="auto"/>
            <w:vAlign w:val="center"/>
            <w:hideMark/>
          </w:tcPr>
          <w:p w14:paraId="32B28727" w14:textId="77777777" w:rsidR="009E71EF" w:rsidRPr="009E71EF" w:rsidRDefault="009E71EF" w:rsidP="009E71EF">
            <w:pPr>
              <w:spacing w:after="0" w:line="240" w:lineRule="auto"/>
              <w:jc w:val="both"/>
              <w:rPr>
                <w:rFonts w:ascii="Calibri" w:eastAsia="Times New Roman" w:hAnsi="Calibri" w:cs="Times New Roman"/>
                <w:sz w:val="18"/>
                <w:szCs w:val="18"/>
              </w:rPr>
            </w:pPr>
            <w:r w:rsidRPr="009E71EF">
              <w:rPr>
                <w:rFonts w:ascii="Calibri" w:eastAsia="Times New Roman" w:hAnsi="Calibri" w:cs="Times New Roman"/>
                <w:sz w:val="18"/>
                <w:szCs w:val="18"/>
              </w:rPr>
              <w:t>Mediante este Decreto se ubica en la estructura de la Secretaría de Gobierno, al Fondo como Unidad de Prevención y Atención de Emergencias, UPES</w:t>
            </w:r>
          </w:p>
        </w:tc>
      </w:tr>
      <w:tr w:rsidR="008A00A3" w:rsidRPr="008A00A3" w14:paraId="6C93BC91" w14:textId="77777777" w:rsidTr="008A00A3">
        <w:trPr>
          <w:trHeight w:val="339"/>
          <w:jc w:val="center"/>
        </w:trPr>
        <w:tc>
          <w:tcPr>
            <w:tcW w:w="1116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C31C65E" w14:textId="77777777" w:rsidR="008A00A3" w:rsidRPr="008A00A3" w:rsidRDefault="008A00A3" w:rsidP="008A00A3">
            <w:pPr>
              <w:spacing w:after="0" w:line="240" w:lineRule="auto"/>
              <w:jc w:val="both"/>
              <w:rPr>
                <w:rFonts w:ascii="Calibri" w:eastAsia="Times New Roman" w:hAnsi="Calibri" w:cs="Times New Roman"/>
                <w:i/>
                <w:sz w:val="18"/>
                <w:szCs w:val="18"/>
              </w:rPr>
            </w:pPr>
            <w:r w:rsidRPr="008A00A3">
              <w:rPr>
                <w:rFonts w:ascii="Calibri" w:eastAsia="Times New Roman" w:hAnsi="Calibri" w:cs="Times New Roman"/>
                <w:b/>
                <w:sz w:val="18"/>
                <w:szCs w:val="18"/>
              </w:rPr>
              <w:t>N:</w:t>
            </w:r>
            <w:r w:rsidRPr="008A00A3">
              <w:rPr>
                <w:rFonts w:ascii="Calibri" w:eastAsia="Times New Roman" w:hAnsi="Calibri" w:cs="Times New Roman"/>
                <w:i/>
                <w:sz w:val="18"/>
                <w:szCs w:val="18"/>
              </w:rPr>
              <w:t xml:space="preserve"> </w:t>
            </w:r>
            <w:r w:rsidRPr="008A00A3">
              <w:rPr>
                <w:rFonts w:ascii="Calibri" w:eastAsia="Times New Roman" w:hAnsi="Calibri" w:cs="Times New Roman"/>
                <w:i/>
                <w:sz w:val="16"/>
                <w:szCs w:val="16"/>
              </w:rPr>
              <w:t>Cr Creada – Cbn Cambia de denominación – Fs Fusionada – Sp Separada a nivel funcional - F+ Adiciona funciones – F - Quita funciones – Vpt Viene por traslado</w:t>
            </w:r>
          </w:p>
        </w:tc>
      </w:tr>
    </w:tbl>
    <w:p w14:paraId="7AB5FE42" w14:textId="77777777" w:rsidR="009E71EF" w:rsidRDefault="009E71EF">
      <w:r>
        <w:br w:type="page"/>
      </w:r>
    </w:p>
    <w:tbl>
      <w:tblPr>
        <w:tblW w:w="11160" w:type="dxa"/>
        <w:jc w:val="center"/>
        <w:tblCellMar>
          <w:left w:w="70" w:type="dxa"/>
          <w:right w:w="70" w:type="dxa"/>
        </w:tblCellMar>
        <w:tblLook w:val="04A0" w:firstRow="1" w:lastRow="0" w:firstColumn="1" w:lastColumn="0" w:noHBand="0" w:noVBand="1"/>
      </w:tblPr>
      <w:tblGrid>
        <w:gridCol w:w="1173"/>
        <w:gridCol w:w="1539"/>
        <w:gridCol w:w="429"/>
        <w:gridCol w:w="1025"/>
        <w:gridCol w:w="1025"/>
        <w:gridCol w:w="1640"/>
        <w:gridCol w:w="1134"/>
        <w:gridCol w:w="3195"/>
      </w:tblGrid>
      <w:tr w:rsidR="009E71EF" w:rsidRPr="009E71EF" w14:paraId="6603EA6A" w14:textId="77777777" w:rsidTr="00DA284D">
        <w:trPr>
          <w:trHeight w:val="64"/>
          <w:jc w:val="center"/>
        </w:trPr>
        <w:tc>
          <w:tcPr>
            <w:tcW w:w="11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E82649" w14:textId="77777777" w:rsidR="009E71EF" w:rsidRPr="009E71EF" w:rsidRDefault="009E71EF" w:rsidP="00DA284D">
            <w:pPr>
              <w:spacing w:after="0" w:line="240" w:lineRule="auto"/>
              <w:jc w:val="center"/>
              <w:rPr>
                <w:rFonts w:ascii="Calibri" w:eastAsia="Times New Roman" w:hAnsi="Calibri" w:cs="Times New Roman"/>
                <w:b/>
                <w:sz w:val="18"/>
                <w:szCs w:val="18"/>
              </w:rPr>
            </w:pPr>
            <w:r w:rsidRPr="009E71EF">
              <w:rPr>
                <w:rFonts w:ascii="Calibri" w:eastAsia="Times New Roman" w:hAnsi="Calibri" w:cs="Times New Roman"/>
                <w:b/>
                <w:sz w:val="18"/>
                <w:szCs w:val="18"/>
              </w:rPr>
              <w:lastRenderedPageBreak/>
              <w:t>Adscrita</w:t>
            </w:r>
          </w:p>
          <w:p w14:paraId="0F117F30" w14:textId="77777777" w:rsidR="009E71EF" w:rsidRPr="009E71EF" w:rsidRDefault="009E71EF" w:rsidP="00DA284D">
            <w:pPr>
              <w:spacing w:after="0" w:line="240" w:lineRule="auto"/>
              <w:jc w:val="center"/>
              <w:rPr>
                <w:rFonts w:ascii="Calibri" w:eastAsia="Times New Roman" w:hAnsi="Calibri" w:cs="Times New Roman"/>
                <w:b/>
                <w:sz w:val="18"/>
                <w:szCs w:val="18"/>
              </w:rPr>
            </w:pPr>
            <w:r w:rsidRPr="009E71EF">
              <w:rPr>
                <w:rFonts w:ascii="Calibri" w:eastAsia="Times New Roman" w:hAnsi="Calibri" w:cs="Times New Roman"/>
                <w:b/>
                <w:sz w:val="18"/>
                <w:szCs w:val="18"/>
              </w:rPr>
              <w:t>Vinculada</w:t>
            </w:r>
          </w:p>
        </w:tc>
        <w:tc>
          <w:tcPr>
            <w:tcW w:w="153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D48FE8C" w14:textId="77777777" w:rsidR="009E71EF" w:rsidRPr="009E71EF" w:rsidRDefault="009E71EF" w:rsidP="00DA284D">
            <w:pPr>
              <w:spacing w:after="0" w:line="240" w:lineRule="auto"/>
              <w:jc w:val="center"/>
              <w:rPr>
                <w:rFonts w:ascii="Calibri" w:eastAsia="Times New Roman" w:hAnsi="Calibri" w:cs="Times New Roman"/>
                <w:b/>
                <w:sz w:val="18"/>
                <w:szCs w:val="18"/>
              </w:rPr>
            </w:pPr>
            <w:r w:rsidRPr="009E71EF">
              <w:rPr>
                <w:rFonts w:ascii="Calibri" w:eastAsia="Times New Roman" w:hAnsi="Calibri" w:cs="Times New Roman"/>
                <w:b/>
                <w:sz w:val="18"/>
                <w:szCs w:val="18"/>
              </w:rPr>
              <w:t>Naturaleza Jurídica</w:t>
            </w:r>
          </w:p>
        </w:tc>
        <w:tc>
          <w:tcPr>
            <w:tcW w:w="42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45A1DD8" w14:textId="77777777" w:rsidR="009E71EF" w:rsidRPr="009E71EF" w:rsidRDefault="009E71EF" w:rsidP="00DA284D">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N</w:t>
            </w:r>
          </w:p>
        </w:tc>
        <w:tc>
          <w:tcPr>
            <w:tcW w:w="102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037D144" w14:textId="77777777" w:rsidR="009E71EF" w:rsidRPr="009E71EF" w:rsidRDefault="009E71EF" w:rsidP="00DA284D">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Desde</w:t>
            </w:r>
          </w:p>
        </w:tc>
        <w:tc>
          <w:tcPr>
            <w:tcW w:w="102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86409D4" w14:textId="77777777" w:rsidR="009E71EF" w:rsidRPr="009E71EF" w:rsidRDefault="009E71EF" w:rsidP="00DA284D">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Hasta</w:t>
            </w:r>
          </w:p>
        </w:tc>
        <w:tc>
          <w:tcPr>
            <w:tcW w:w="164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0D9C1B1" w14:textId="77777777" w:rsidR="009E71EF" w:rsidRPr="009E71EF" w:rsidRDefault="009E71EF" w:rsidP="00DA284D">
            <w:pPr>
              <w:spacing w:after="0" w:line="240" w:lineRule="auto"/>
              <w:jc w:val="center"/>
              <w:rPr>
                <w:rFonts w:ascii="Calibri" w:eastAsia="Times New Roman" w:hAnsi="Calibri" w:cs="Times New Roman"/>
                <w:b/>
                <w:sz w:val="18"/>
                <w:szCs w:val="18"/>
              </w:rPr>
            </w:pPr>
            <w:r w:rsidRPr="009E71EF">
              <w:rPr>
                <w:rFonts w:ascii="Calibri" w:eastAsia="Times New Roman" w:hAnsi="Calibri" w:cs="Times New Roman"/>
                <w:b/>
                <w:sz w:val="18"/>
                <w:szCs w:val="18"/>
              </w:rPr>
              <w:t>Nombre de la entidad</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CE85534" w14:textId="77777777" w:rsidR="009E71EF" w:rsidRPr="009E71EF" w:rsidRDefault="009E71EF" w:rsidP="00DA284D">
            <w:pPr>
              <w:spacing w:after="0" w:line="240" w:lineRule="auto"/>
              <w:jc w:val="center"/>
              <w:rPr>
                <w:rFonts w:ascii="Calibri" w:eastAsia="Times New Roman" w:hAnsi="Calibri" w:cs="Times New Roman"/>
                <w:b/>
                <w:sz w:val="18"/>
                <w:szCs w:val="18"/>
              </w:rPr>
            </w:pPr>
            <w:r w:rsidRPr="009E71EF">
              <w:rPr>
                <w:rFonts w:ascii="Calibri" w:eastAsia="Times New Roman" w:hAnsi="Calibri" w:cs="Times New Roman"/>
                <w:b/>
                <w:sz w:val="18"/>
                <w:szCs w:val="18"/>
              </w:rPr>
              <w:t>Soporte Legal</w:t>
            </w:r>
          </w:p>
        </w:tc>
        <w:tc>
          <w:tcPr>
            <w:tcW w:w="319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81984AE" w14:textId="77777777" w:rsidR="009E71EF" w:rsidRPr="009E71EF" w:rsidRDefault="009E71EF" w:rsidP="00DA284D">
            <w:pPr>
              <w:spacing w:after="0" w:line="240" w:lineRule="auto"/>
              <w:jc w:val="center"/>
              <w:rPr>
                <w:rFonts w:ascii="Calibri" w:eastAsia="Times New Roman" w:hAnsi="Calibri" w:cs="Times New Roman"/>
                <w:b/>
                <w:sz w:val="18"/>
                <w:szCs w:val="18"/>
              </w:rPr>
            </w:pPr>
            <w:r w:rsidRPr="009E71EF">
              <w:rPr>
                <w:rFonts w:ascii="Calibri" w:eastAsia="Times New Roman" w:hAnsi="Calibri" w:cs="Times New Roman"/>
                <w:b/>
                <w:sz w:val="18"/>
                <w:szCs w:val="18"/>
              </w:rPr>
              <w:t>Observaciones</w:t>
            </w:r>
          </w:p>
        </w:tc>
      </w:tr>
      <w:tr w:rsidR="009E71EF" w:rsidRPr="009E71EF" w14:paraId="2844C774" w14:textId="77777777" w:rsidTr="009E71EF">
        <w:trPr>
          <w:trHeight w:val="64"/>
          <w:jc w:val="center"/>
        </w:trPr>
        <w:tc>
          <w:tcPr>
            <w:tcW w:w="1173" w:type="dxa"/>
            <w:tcBorders>
              <w:top w:val="nil"/>
              <w:left w:val="single" w:sz="4" w:space="0" w:color="auto"/>
              <w:bottom w:val="single" w:sz="4" w:space="0" w:color="auto"/>
              <w:right w:val="single" w:sz="4" w:space="0" w:color="auto"/>
            </w:tcBorders>
            <w:shd w:val="clear" w:color="auto" w:fill="auto"/>
            <w:vAlign w:val="center"/>
            <w:hideMark/>
          </w:tcPr>
          <w:p w14:paraId="3F44D13B"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 xml:space="preserve">ALCALDÍA MAYOR DE </w:t>
            </w:r>
            <w:r w:rsidR="00984A36" w:rsidRPr="009E71EF">
              <w:rPr>
                <w:rFonts w:ascii="Calibri" w:eastAsia="Times New Roman" w:hAnsi="Calibri" w:cs="Times New Roman"/>
                <w:sz w:val="18"/>
                <w:szCs w:val="18"/>
              </w:rPr>
              <w:t>BOGOTÁ</w:t>
            </w:r>
          </w:p>
        </w:tc>
        <w:tc>
          <w:tcPr>
            <w:tcW w:w="1539" w:type="dxa"/>
            <w:tcBorders>
              <w:top w:val="nil"/>
              <w:left w:val="nil"/>
              <w:bottom w:val="single" w:sz="4" w:space="0" w:color="auto"/>
              <w:right w:val="single" w:sz="4" w:space="0" w:color="auto"/>
            </w:tcBorders>
            <w:shd w:val="clear" w:color="auto" w:fill="auto"/>
            <w:vAlign w:val="center"/>
            <w:hideMark/>
          </w:tcPr>
          <w:p w14:paraId="4E1B8D6A"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ESTABLECIMIENTO PÚBLICO</w:t>
            </w:r>
          </w:p>
        </w:tc>
        <w:tc>
          <w:tcPr>
            <w:tcW w:w="429" w:type="dxa"/>
            <w:tcBorders>
              <w:top w:val="nil"/>
              <w:left w:val="nil"/>
              <w:bottom w:val="single" w:sz="4" w:space="0" w:color="auto"/>
              <w:right w:val="single" w:sz="4" w:space="0" w:color="auto"/>
            </w:tcBorders>
            <w:shd w:val="clear" w:color="auto" w:fill="auto"/>
            <w:vAlign w:val="center"/>
            <w:hideMark/>
          </w:tcPr>
          <w:p w14:paraId="120CF234"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Cbn</w:t>
            </w:r>
          </w:p>
        </w:tc>
        <w:tc>
          <w:tcPr>
            <w:tcW w:w="1025" w:type="dxa"/>
            <w:tcBorders>
              <w:top w:val="nil"/>
              <w:left w:val="nil"/>
              <w:bottom w:val="single" w:sz="4" w:space="0" w:color="auto"/>
              <w:right w:val="single" w:sz="4" w:space="0" w:color="auto"/>
            </w:tcBorders>
            <w:shd w:val="clear" w:color="auto" w:fill="auto"/>
            <w:vAlign w:val="center"/>
            <w:hideMark/>
          </w:tcPr>
          <w:p w14:paraId="15B46E70"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1999</w:t>
            </w:r>
          </w:p>
        </w:tc>
        <w:tc>
          <w:tcPr>
            <w:tcW w:w="1025" w:type="dxa"/>
            <w:tcBorders>
              <w:top w:val="nil"/>
              <w:left w:val="nil"/>
              <w:bottom w:val="single" w:sz="4" w:space="0" w:color="auto"/>
              <w:right w:val="single" w:sz="4" w:space="0" w:color="auto"/>
            </w:tcBorders>
            <w:shd w:val="clear" w:color="auto" w:fill="auto"/>
            <w:vAlign w:val="center"/>
            <w:hideMark/>
          </w:tcPr>
          <w:p w14:paraId="45FD8558"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27/10/2010</w:t>
            </w:r>
          </w:p>
        </w:tc>
        <w:tc>
          <w:tcPr>
            <w:tcW w:w="1640" w:type="dxa"/>
            <w:tcBorders>
              <w:top w:val="nil"/>
              <w:left w:val="nil"/>
              <w:bottom w:val="single" w:sz="4" w:space="0" w:color="auto"/>
              <w:right w:val="single" w:sz="4" w:space="0" w:color="auto"/>
            </w:tcBorders>
            <w:shd w:val="clear" w:color="auto" w:fill="auto"/>
            <w:vAlign w:val="center"/>
            <w:hideMark/>
          </w:tcPr>
          <w:p w14:paraId="29F165D3"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Fondo de  Prevención y Atención de Emergencias y Dirección de Prevención y Atención de Emergencias, DPAE</w:t>
            </w:r>
          </w:p>
        </w:tc>
        <w:tc>
          <w:tcPr>
            <w:tcW w:w="1134" w:type="dxa"/>
            <w:tcBorders>
              <w:top w:val="nil"/>
              <w:left w:val="nil"/>
              <w:bottom w:val="single" w:sz="4" w:space="0" w:color="auto"/>
              <w:right w:val="single" w:sz="4" w:space="0" w:color="auto"/>
            </w:tcBorders>
            <w:shd w:val="clear" w:color="auto" w:fill="auto"/>
            <w:vAlign w:val="center"/>
            <w:hideMark/>
          </w:tcPr>
          <w:p w14:paraId="2CDC15DD"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Decreto 069/1999</w:t>
            </w:r>
          </w:p>
        </w:tc>
        <w:tc>
          <w:tcPr>
            <w:tcW w:w="3195" w:type="dxa"/>
            <w:tcBorders>
              <w:top w:val="nil"/>
              <w:left w:val="nil"/>
              <w:bottom w:val="single" w:sz="4" w:space="0" w:color="auto"/>
              <w:right w:val="single" w:sz="4" w:space="0" w:color="auto"/>
            </w:tcBorders>
            <w:shd w:val="clear" w:color="auto" w:fill="auto"/>
            <w:vAlign w:val="center"/>
            <w:hideMark/>
          </w:tcPr>
          <w:p w14:paraId="123F7A55" w14:textId="77777777" w:rsidR="009E71EF" w:rsidRPr="009E71EF" w:rsidRDefault="009E71EF" w:rsidP="009E71EF">
            <w:pPr>
              <w:spacing w:after="0" w:line="240" w:lineRule="auto"/>
              <w:jc w:val="both"/>
              <w:rPr>
                <w:rFonts w:ascii="Calibri" w:eastAsia="Times New Roman" w:hAnsi="Calibri" w:cs="Times New Roman"/>
                <w:sz w:val="18"/>
                <w:szCs w:val="18"/>
              </w:rPr>
            </w:pPr>
            <w:r w:rsidRPr="009E71EF">
              <w:rPr>
                <w:rFonts w:ascii="Calibri" w:eastAsia="Times New Roman" w:hAnsi="Calibri" w:cs="Times New Roman"/>
                <w:sz w:val="18"/>
                <w:szCs w:val="18"/>
              </w:rPr>
              <w:t>Mediante este Decreto cambia su denominación por Dirección de Prevención y Atención de Emergencias, DPAE, con la función de coordinar todas las acciones de Prevención y Atención de Emergencias</w:t>
            </w:r>
          </w:p>
        </w:tc>
      </w:tr>
      <w:tr w:rsidR="009E71EF" w:rsidRPr="009E71EF" w14:paraId="14761C18" w14:textId="77777777" w:rsidTr="009E71EF">
        <w:trPr>
          <w:trHeight w:val="64"/>
          <w:jc w:val="center"/>
        </w:trPr>
        <w:tc>
          <w:tcPr>
            <w:tcW w:w="1173" w:type="dxa"/>
            <w:tcBorders>
              <w:top w:val="nil"/>
              <w:left w:val="single" w:sz="4" w:space="0" w:color="auto"/>
              <w:bottom w:val="single" w:sz="4" w:space="0" w:color="auto"/>
              <w:right w:val="single" w:sz="4" w:space="0" w:color="auto"/>
            </w:tcBorders>
            <w:shd w:val="clear" w:color="auto" w:fill="auto"/>
            <w:vAlign w:val="center"/>
            <w:hideMark/>
          </w:tcPr>
          <w:p w14:paraId="71A465EF"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 xml:space="preserve">ALCALDÍA MAYOR DE </w:t>
            </w:r>
            <w:r w:rsidR="00984A36" w:rsidRPr="009E71EF">
              <w:rPr>
                <w:rFonts w:ascii="Calibri" w:eastAsia="Times New Roman" w:hAnsi="Calibri" w:cs="Times New Roman"/>
                <w:sz w:val="18"/>
                <w:szCs w:val="18"/>
              </w:rPr>
              <w:t>BOGOTÁ</w:t>
            </w:r>
          </w:p>
        </w:tc>
        <w:tc>
          <w:tcPr>
            <w:tcW w:w="1539" w:type="dxa"/>
            <w:tcBorders>
              <w:top w:val="nil"/>
              <w:left w:val="nil"/>
              <w:bottom w:val="single" w:sz="4" w:space="0" w:color="auto"/>
              <w:right w:val="single" w:sz="4" w:space="0" w:color="auto"/>
            </w:tcBorders>
            <w:shd w:val="clear" w:color="auto" w:fill="auto"/>
            <w:vAlign w:val="center"/>
            <w:hideMark/>
          </w:tcPr>
          <w:p w14:paraId="4AE775E3"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ESTABLECIMIENTO PÚBLICO</w:t>
            </w:r>
          </w:p>
        </w:tc>
        <w:tc>
          <w:tcPr>
            <w:tcW w:w="429" w:type="dxa"/>
            <w:tcBorders>
              <w:top w:val="nil"/>
              <w:left w:val="nil"/>
              <w:bottom w:val="single" w:sz="4" w:space="0" w:color="auto"/>
              <w:right w:val="single" w:sz="4" w:space="0" w:color="auto"/>
            </w:tcBorders>
            <w:shd w:val="clear" w:color="auto" w:fill="auto"/>
            <w:vAlign w:val="center"/>
            <w:hideMark/>
          </w:tcPr>
          <w:p w14:paraId="2CA26D3E"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F+</w:t>
            </w:r>
          </w:p>
        </w:tc>
        <w:tc>
          <w:tcPr>
            <w:tcW w:w="1025" w:type="dxa"/>
            <w:tcBorders>
              <w:top w:val="nil"/>
              <w:left w:val="nil"/>
              <w:bottom w:val="single" w:sz="4" w:space="0" w:color="auto"/>
              <w:right w:val="single" w:sz="4" w:space="0" w:color="auto"/>
            </w:tcBorders>
            <w:shd w:val="clear" w:color="auto" w:fill="auto"/>
            <w:vAlign w:val="center"/>
            <w:hideMark/>
          </w:tcPr>
          <w:p w14:paraId="6E45ACF3"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11/10/2004</w:t>
            </w:r>
          </w:p>
        </w:tc>
        <w:tc>
          <w:tcPr>
            <w:tcW w:w="1025" w:type="dxa"/>
            <w:tcBorders>
              <w:top w:val="nil"/>
              <w:left w:val="nil"/>
              <w:bottom w:val="single" w:sz="4" w:space="0" w:color="auto"/>
              <w:right w:val="single" w:sz="4" w:space="0" w:color="auto"/>
            </w:tcBorders>
            <w:shd w:val="clear" w:color="auto" w:fill="auto"/>
            <w:vAlign w:val="center"/>
            <w:hideMark/>
          </w:tcPr>
          <w:p w14:paraId="0208E6C9"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27/10/2010</w:t>
            </w:r>
          </w:p>
        </w:tc>
        <w:tc>
          <w:tcPr>
            <w:tcW w:w="1640" w:type="dxa"/>
            <w:tcBorders>
              <w:top w:val="nil"/>
              <w:left w:val="nil"/>
              <w:bottom w:val="single" w:sz="4" w:space="0" w:color="auto"/>
              <w:right w:val="single" w:sz="4" w:space="0" w:color="auto"/>
            </w:tcBorders>
            <w:shd w:val="clear" w:color="auto" w:fill="auto"/>
            <w:vAlign w:val="center"/>
            <w:hideMark/>
          </w:tcPr>
          <w:p w14:paraId="2A8A4DEA"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Fondo de  Prevención y Atención de Emergencias y Dirección de Prevención y Atención de Emergencias, DPAE</w:t>
            </w:r>
          </w:p>
        </w:tc>
        <w:tc>
          <w:tcPr>
            <w:tcW w:w="1134" w:type="dxa"/>
            <w:tcBorders>
              <w:top w:val="nil"/>
              <w:left w:val="nil"/>
              <w:bottom w:val="single" w:sz="4" w:space="0" w:color="auto"/>
              <w:right w:val="single" w:sz="4" w:space="0" w:color="auto"/>
            </w:tcBorders>
            <w:shd w:val="clear" w:color="auto" w:fill="auto"/>
            <w:vAlign w:val="center"/>
            <w:hideMark/>
          </w:tcPr>
          <w:p w14:paraId="16DBD9E3"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Decreto 332/2004</w:t>
            </w:r>
          </w:p>
        </w:tc>
        <w:tc>
          <w:tcPr>
            <w:tcW w:w="3195" w:type="dxa"/>
            <w:tcBorders>
              <w:top w:val="nil"/>
              <w:left w:val="nil"/>
              <w:bottom w:val="single" w:sz="4" w:space="0" w:color="auto"/>
              <w:right w:val="single" w:sz="4" w:space="0" w:color="auto"/>
            </w:tcBorders>
            <w:shd w:val="clear" w:color="auto" w:fill="auto"/>
            <w:vAlign w:val="center"/>
            <w:hideMark/>
          </w:tcPr>
          <w:p w14:paraId="0B4295B6" w14:textId="77777777" w:rsidR="009E71EF" w:rsidRPr="009E71EF" w:rsidRDefault="009E71EF" w:rsidP="009E71EF">
            <w:pPr>
              <w:spacing w:after="0" w:line="240" w:lineRule="auto"/>
              <w:jc w:val="both"/>
              <w:rPr>
                <w:rFonts w:ascii="Calibri" w:eastAsia="Times New Roman" w:hAnsi="Calibri" w:cs="Times New Roman"/>
                <w:sz w:val="18"/>
                <w:szCs w:val="18"/>
              </w:rPr>
            </w:pPr>
            <w:r w:rsidRPr="009E71EF">
              <w:rPr>
                <w:rFonts w:ascii="Calibri" w:eastAsia="Times New Roman" w:hAnsi="Calibri" w:cs="Times New Roman"/>
                <w:sz w:val="18"/>
                <w:szCs w:val="18"/>
              </w:rPr>
              <w:t>Mediante el cual se organiza el régimen y el SDPAE en Bogotá, además impone a la DPAE, la elaboración y adopción del Plan Distrital de Prevención y Atención de Emergencias, en armonía con el Plan de Desarrollo y el Plan de Ordenamiento Territorial</w:t>
            </w:r>
          </w:p>
        </w:tc>
      </w:tr>
      <w:tr w:rsidR="009E71EF" w:rsidRPr="009E71EF" w14:paraId="07478A7B" w14:textId="77777777" w:rsidTr="009E71EF">
        <w:trPr>
          <w:trHeight w:val="64"/>
          <w:jc w:val="center"/>
        </w:trPr>
        <w:tc>
          <w:tcPr>
            <w:tcW w:w="1173" w:type="dxa"/>
            <w:tcBorders>
              <w:top w:val="nil"/>
              <w:left w:val="single" w:sz="4" w:space="0" w:color="auto"/>
              <w:bottom w:val="single" w:sz="4" w:space="0" w:color="auto"/>
              <w:right w:val="single" w:sz="4" w:space="0" w:color="auto"/>
            </w:tcBorders>
            <w:shd w:val="clear" w:color="auto" w:fill="auto"/>
            <w:vAlign w:val="center"/>
            <w:hideMark/>
          </w:tcPr>
          <w:p w14:paraId="1220884F"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 xml:space="preserve">ALCALDÍA MAYOR DE </w:t>
            </w:r>
            <w:r w:rsidR="00984A36" w:rsidRPr="009E71EF">
              <w:rPr>
                <w:rFonts w:ascii="Calibri" w:eastAsia="Times New Roman" w:hAnsi="Calibri" w:cs="Times New Roman"/>
                <w:sz w:val="18"/>
                <w:szCs w:val="18"/>
              </w:rPr>
              <w:t>BOGOTÁ</w:t>
            </w:r>
          </w:p>
        </w:tc>
        <w:tc>
          <w:tcPr>
            <w:tcW w:w="1539" w:type="dxa"/>
            <w:tcBorders>
              <w:top w:val="nil"/>
              <w:left w:val="nil"/>
              <w:bottom w:val="single" w:sz="4" w:space="0" w:color="auto"/>
              <w:right w:val="single" w:sz="4" w:space="0" w:color="auto"/>
            </w:tcBorders>
            <w:shd w:val="clear" w:color="auto" w:fill="auto"/>
            <w:vAlign w:val="center"/>
            <w:hideMark/>
          </w:tcPr>
          <w:p w14:paraId="0519EC09"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ESTABLECIMIENTO PÚBLICO</w:t>
            </w:r>
          </w:p>
        </w:tc>
        <w:tc>
          <w:tcPr>
            <w:tcW w:w="429" w:type="dxa"/>
            <w:tcBorders>
              <w:top w:val="nil"/>
              <w:left w:val="nil"/>
              <w:bottom w:val="single" w:sz="4" w:space="0" w:color="auto"/>
              <w:right w:val="single" w:sz="4" w:space="0" w:color="auto"/>
            </w:tcBorders>
            <w:shd w:val="clear" w:color="auto" w:fill="auto"/>
            <w:vAlign w:val="center"/>
            <w:hideMark/>
          </w:tcPr>
          <w:p w14:paraId="4E80C4A0"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F+</w:t>
            </w:r>
          </w:p>
        </w:tc>
        <w:tc>
          <w:tcPr>
            <w:tcW w:w="1025" w:type="dxa"/>
            <w:tcBorders>
              <w:top w:val="nil"/>
              <w:left w:val="nil"/>
              <w:bottom w:val="single" w:sz="4" w:space="0" w:color="auto"/>
              <w:right w:val="single" w:sz="4" w:space="0" w:color="auto"/>
            </w:tcBorders>
            <w:shd w:val="clear" w:color="auto" w:fill="auto"/>
            <w:vAlign w:val="center"/>
            <w:hideMark/>
          </w:tcPr>
          <w:p w14:paraId="3D04002C"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11/10/2006</w:t>
            </w:r>
          </w:p>
        </w:tc>
        <w:tc>
          <w:tcPr>
            <w:tcW w:w="1025" w:type="dxa"/>
            <w:tcBorders>
              <w:top w:val="nil"/>
              <w:left w:val="nil"/>
              <w:bottom w:val="single" w:sz="4" w:space="0" w:color="auto"/>
              <w:right w:val="single" w:sz="4" w:space="0" w:color="auto"/>
            </w:tcBorders>
            <w:shd w:val="clear" w:color="auto" w:fill="auto"/>
            <w:vAlign w:val="center"/>
            <w:hideMark/>
          </w:tcPr>
          <w:p w14:paraId="5D876DDA"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27/10/2010</w:t>
            </w:r>
          </w:p>
        </w:tc>
        <w:tc>
          <w:tcPr>
            <w:tcW w:w="1640" w:type="dxa"/>
            <w:tcBorders>
              <w:top w:val="nil"/>
              <w:left w:val="nil"/>
              <w:bottom w:val="single" w:sz="4" w:space="0" w:color="auto"/>
              <w:right w:val="single" w:sz="4" w:space="0" w:color="auto"/>
            </w:tcBorders>
            <w:shd w:val="clear" w:color="auto" w:fill="auto"/>
            <w:vAlign w:val="center"/>
            <w:hideMark/>
          </w:tcPr>
          <w:p w14:paraId="2F8E242E"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Fondo de  Prevención y Atención de Emergencias y Dirección de Prevención y Atención de Emergencias, DPAE</w:t>
            </w:r>
          </w:p>
        </w:tc>
        <w:tc>
          <w:tcPr>
            <w:tcW w:w="1134" w:type="dxa"/>
            <w:tcBorders>
              <w:top w:val="nil"/>
              <w:left w:val="nil"/>
              <w:bottom w:val="single" w:sz="4" w:space="0" w:color="auto"/>
              <w:right w:val="single" w:sz="4" w:space="0" w:color="auto"/>
            </w:tcBorders>
            <w:shd w:val="clear" w:color="auto" w:fill="auto"/>
            <w:vAlign w:val="center"/>
            <w:hideMark/>
          </w:tcPr>
          <w:p w14:paraId="7B0EC655"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Decreto 423/2010</w:t>
            </w:r>
          </w:p>
        </w:tc>
        <w:tc>
          <w:tcPr>
            <w:tcW w:w="3195" w:type="dxa"/>
            <w:tcBorders>
              <w:top w:val="nil"/>
              <w:left w:val="nil"/>
              <w:bottom w:val="single" w:sz="4" w:space="0" w:color="auto"/>
              <w:right w:val="single" w:sz="4" w:space="0" w:color="auto"/>
            </w:tcBorders>
            <w:shd w:val="clear" w:color="auto" w:fill="auto"/>
            <w:vAlign w:val="center"/>
            <w:hideMark/>
          </w:tcPr>
          <w:p w14:paraId="00DBB1FB" w14:textId="77777777" w:rsidR="009E71EF" w:rsidRPr="009E71EF" w:rsidRDefault="009E71EF" w:rsidP="009E71EF">
            <w:pPr>
              <w:spacing w:after="0" w:line="240" w:lineRule="auto"/>
              <w:jc w:val="both"/>
              <w:rPr>
                <w:rFonts w:ascii="Calibri" w:eastAsia="Times New Roman" w:hAnsi="Calibri" w:cs="Times New Roman"/>
                <w:sz w:val="18"/>
                <w:szCs w:val="18"/>
              </w:rPr>
            </w:pPr>
            <w:r w:rsidRPr="009E71EF">
              <w:rPr>
                <w:rFonts w:ascii="Calibri" w:eastAsia="Times New Roman" w:hAnsi="Calibri" w:cs="Times New Roman"/>
                <w:sz w:val="18"/>
                <w:szCs w:val="18"/>
              </w:rPr>
              <w:t>Mediante el cual se organiza el régimen y el SDPAE en Bogotá, además impone a la DPAE, la elaboración y adopción del Plan Distrital de Prevención y Atención de Emergencias, en armonía con el Plan de Desarrollo y el Plan de Ordenamiento Territoria</w:t>
            </w:r>
          </w:p>
        </w:tc>
      </w:tr>
      <w:tr w:rsidR="009E71EF" w:rsidRPr="009E71EF" w14:paraId="03F5AD4B" w14:textId="77777777" w:rsidTr="009E71EF">
        <w:trPr>
          <w:trHeight w:val="64"/>
          <w:jc w:val="center"/>
        </w:trPr>
        <w:tc>
          <w:tcPr>
            <w:tcW w:w="1173" w:type="dxa"/>
            <w:tcBorders>
              <w:top w:val="nil"/>
              <w:left w:val="single" w:sz="4" w:space="0" w:color="auto"/>
              <w:bottom w:val="single" w:sz="4" w:space="0" w:color="auto"/>
              <w:right w:val="single" w:sz="4" w:space="0" w:color="auto"/>
            </w:tcBorders>
            <w:shd w:val="clear" w:color="auto" w:fill="auto"/>
            <w:vAlign w:val="center"/>
            <w:hideMark/>
          </w:tcPr>
          <w:p w14:paraId="5E984F2C"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 xml:space="preserve">ALCALDÍA MAYOR DE </w:t>
            </w:r>
            <w:r w:rsidR="00984A36" w:rsidRPr="009E71EF">
              <w:rPr>
                <w:rFonts w:ascii="Calibri" w:eastAsia="Times New Roman" w:hAnsi="Calibri" w:cs="Times New Roman"/>
                <w:sz w:val="18"/>
                <w:szCs w:val="18"/>
              </w:rPr>
              <w:t>BOGOTÁ</w:t>
            </w:r>
          </w:p>
        </w:tc>
        <w:tc>
          <w:tcPr>
            <w:tcW w:w="1539" w:type="dxa"/>
            <w:tcBorders>
              <w:top w:val="nil"/>
              <w:left w:val="nil"/>
              <w:bottom w:val="single" w:sz="4" w:space="0" w:color="auto"/>
              <w:right w:val="single" w:sz="4" w:space="0" w:color="auto"/>
            </w:tcBorders>
            <w:shd w:val="clear" w:color="auto" w:fill="auto"/>
            <w:vAlign w:val="center"/>
            <w:hideMark/>
          </w:tcPr>
          <w:p w14:paraId="1422430F"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ESTABLECIMIENTO PÚBLICO</w:t>
            </w:r>
          </w:p>
        </w:tc>
        <w:tc>
          <w:tcPr>
            <w:tcW w:w="429" w:type="dxa"/>
            <w:tcBorders>
              <w:top w:val="nil"/>
              <w:left w:val="nil"/>
              <w:bottom w:val="single" w:sz="4" w:space="0" w:color="auto"/>
              <w:right w:val="single" w:sz="4" w:space="0" w:color="auto"/>
            </w:tcBorders>
            <w:shd w:val="clear" w:color="auto" w:fill="auto"/>
            <w:vAlign w:val="center"/>
            <w:hideMark/>
          </w:tcPr>
          <w:p w14:paraId="0173602F"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F+</w:t>
            </w:r>
          </w:p>
        </w:tc>
        <w:tc>
          <w:tcPr>
            <w:tcW w:w="1025" w:type="dxa"/>
            <w:tcBorders>
              <w:top w:val="nil"/>
              <w:left w:val="nil"/>
              <w:bottom w:val="single" w:sz="4" w:space="0" w:color="auto"/>
              <w:right w:val="single" w:sz="4" w:space="0" w:color="auto"/>
            </w:tcBorders>
            <w:shd w:val="clear" w:color="auto" w:fill="auto"/>
            <w:vAlign w:val="center"/>
            <w:hideMark/>
          </w:tcPr>
          <w:p w14:paraId="423D945C"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30/11/2006</w:t>
            </w:r>
          </w:p>
        </w:tc>
        <w:tc>
          <w:tcPr>
            <w:tcW w:w="1025" w:type="dxa"/>
            <w:tcBorders>
              <w:top w:val="nil"/>
              <w:left w:val="nil"/>
              <w:bottom w:val="single" w:sz="4" w:space="0" w:color="auto"/>
              <w:right w:val="single" w:sz="4" w:space="0" w:color="auto"/>
            </w:tcBorders>
            <w:shd w:val="clear" w:color="auto" w:fill="auto"/>
            <w:vAlign w:val="center"/>
            <w:hideMark/>
          </w:tcPr>
          <w:p w14:paraId="4F716A7C"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30/12/2013</w:t>
            </w:r>
          </w:p>
        </w:tc>
        <w:tc>
          <w:tcPr>
            <w:tcW w:w="1640" w:type="dxa"/>
            <w:tcBorders>
              <w:top w:val="nil"/>
              <w:left w:val="nil"/>
              <w:bottom w:val="single" w:sz="4" w:space="0" w:color="auto"/>
              <w:right w:val="single" w:sz="4" w:space="0" w:color="auto"/>
            </w:tcBorders>
            <w:shd w:val="clear" w:color="auto" w:fill="auto"/>
            <w:vAlign w:val="center"/>
            <w:hideMark/>
          </w:tcPr>
          <w:p w14:paraId="4D0EECEA"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Fondo de  Prevención y Atención de Emergencias y Dirección de Prevención y Atención de Emergencias, DPAE</w:t>
            </w:r>
          </w:p>
        </w:tc>
        <w:tc>
          <w:tcPr>
            <w:tcW w:w="1134" w:type="dxa"/>
            <w:tcBorders>
              <w:top w:val="nil"/>
              <w:left w:val="nil"/>
              <w:bottom w:val="single" w:sz="4" w:space="0" w:color="auto"/>
              <w:right w:val="single" w:sz="4" w:space="0" w:color="auto"/>
            </w:tcBorders>
            <w:shd w:val="clear" w:color="auto" w:fill="auto"/>
            <w:vAlign w:val="center"/>
            <w:hideMark/>
          </w:tcPr>
          <w:p w14:paraId="50A3ACFE"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Acuerdo 257/2006</w:t>
            </w:r>
          </w:p>
        </w:tc>
        <w:tc>
          <w:tcPr>
            <w:tcW w:w="3195" w:type="dxa"/>
            <w:tcBorders>
              <w:top w:val="nil"/>
              <w:left w:val="nil"/>
              <w:bottom w:val="single" w:sz="4" w:space="0" w:color="auto"/>
              <w:right w:val="single" w:sz="4" w:space="0" w:color="auto"/>
            </w:tcBorders>
            <w:shd w:val="clear" w:color="auto" w:fill="auto"/>
            <w:vAlign w:val="center"/>
            <w:hideMark/>
          </w:tcPr>
          <w:p w14:paraId="323059E6" w14:textId="77777777" w:rsidR="009E71EF" w:rsidRPr="009E71EF" w:rsidRDefault="009E71EF" w:rsidP="009E71EF">
            <w:pPr>
              <w:spacing w:after="0" w:line="240" w:lineRule="auto"/>
              <w:jc w:val="both"/>
              <w:rPr>
                <w:rFonts w:ascii="Calibri" w:eastAsia="Times New Roman" w:hAnsi="Calibri" w:cs="Times New Roman"/>
                <w:sz w:val="18"/>
                <w:szCs w:val="18"/>
              </w:rPr>
            </w:pPr>
            <w:r w:rsidRPr="009E71EF">
              <w:rPr>
                <w:rFonts w:ascii="Calibri" w:eastAsia="Times New Roman" w:hAnsi="Calibri" w:cs="Times New Roman"/>
                <w:sz w:val="18"/>
                <w:szCs w:val="18"/>
              </w:rPr>
              <w:t xml:space="preserve">“por el cual se dictan normas básicas sobre la estructura, organización y funcionamiento de los organismos y de las entidades de Bogotá, Distrito Capital, y se expiden otras disposiciones”, define la estructura del Sector de seguridad y convivencia y asigna a la Secretaría de Gobierno la función de “Liderar, orientar y coordinar la formulación de políticas, planes y programas de prevención y atención de emergencias”. </w:t>
            </w:r>
          </w:p>
        </w:tc>
      </w:tr>
      <w:tr w:rsidR="009E71EF" w:rsidRPr="009E71EF" w14:paraId="510A3658" w14:textId="77777777" w:rsidTr="009E71EF">
        <w:trPr>
          <w:trHeight w:val="64"/>
          <w:jc w:val="center"/>
        </w:trPr>
        <w:tc>
          <w:tcPr>
            <w:tcW w:w="1173" w:type="dxa"/>
            <w:tcBorders>
              <w:top w:val="nil"/>
              <w:left w:val="single" w:sz="4" w:space="0" w:color="auto"/>
              <w:bottom w:val="single" w:sz="4" w:space="0" w:color="auto"/>
              <w:right w:val="single" w:sz="4" w:space="0" w:color="auto"/>
            </w:tcBorders>
            <w:shd w:val="clear" w:color="auto" w:fill="auto"/>
            <w:vAlign w:val="center"/>
            <w:hideMark/>
          </w:tcPr>
          <w:p w14:paraId="0305B678"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 xml:space="preserve">ALCALDÍA MAYOR DE </w:t>
            </w:r>
            <w:r w:rsidR="00984A36" w:rsidRPr="009E71EF">
              <w:rPr>
                <w:rFonts w:ascii="Calibri" w:eastAsia="Times New Roman" w:hAnsi="Calibri" w:cs="Times New Roman"/>
                <w:sz w:val="18"/>
                <w:szCs w:val="18"/>
              </w:rPr>
              <w:t>BOGOTÁ</w:t>
            </w:r>
          </w:p>
        </w:tc>
        <w:tc>
          <w:tcPr>
            <w:tcW w:w="1539" w:type="dxa"/>
            <w:tcBorders>
              <w:top w:val="nil"/>
              <w:left w:val="nil"/>
              <w:bottom w:val="single" w:sz="4" w:space="0" w:color="auto"/>
              <w:right w:val="single" w:sz="4" w:space="0" w:color="auto"/>
            </w:tcBorders>
            <w:shd w:val="clear" w:color="auto" w:fill="auto"/>
            <w:vAlign w:val="center"/>
            <w:hideMark/>
          </w:tcPr>
          <w:p w14:paraId="0D35D11E"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ESTABLECIMIENTO PÚBLICO</w:t>
            </w:r>
          </w:p>
        </w:tc>
        <w:tc>
          <w:tcPr>
            <w:tcW w:w="429" w:type="dxa"/>
            <w:tcBorders>
              <w:top w:val="nil"/>
              <w:left w:val="nil"/>
              <w:bottom w:val="single" w:sz="4" w:space="0" w:color="auto"/>
              <w:right w:val="single" w:sz="4" w:space="0" w:color="auto"/>
            </w:tcBorders>
            <w:shd w:val="clear" w:color="auto" w:fill="auto"/>
            <w:vAlign w:val="center"/>
            <w:hideMark/>
          </w:tcPr>
          <w:p w14:paraId="64A4363A"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Cr</w:t>
            </w:r>
          </w:p>
        </w:tc>
        <w:tc>
          <w:tcPr>
            <w:tcW w:w="1025" w:type="dxa"/>
            <w:tcBorders>
              <w:top w:val="nil"/>
              <w:left w:val="nil"/>
              <w:bottom w:val="single" w:sz="4" w:space="0" w:color="auto"/>
              <w:right w:val="single" w:sz="4" w:space="0" w:color="auto"/>
            </w:tcBorders>
            <w:shd w:val="clear" w:color="auto" w:fill="auto"/>
            <w:vAlign w:val="center"/>
            <w:hideMark/>
          </w:tcPr>
          <w:p w14:paraId="0AC1471A"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17/09/2010</w:t>
            </w:r>
          </w:p>
        </w:tc>
        <w:tc>
          <w:tcPr>
            <w:tcW w:w="1025" w:type="dxa"/>
            <w:tcBorders>
              <w:top w:val="nil"/>
              <w:left w:val="nil"/>
              <w:bottom w:val="single" w:sz="4" w:space="0" w:color="auto"/>
              <w:right w:val="single" w:sz="4" w:space="0" w:color="auto"/>
            </w:tcBorders>
            <w:shd w:val="clear" w:color="auto" w:fill="auto"/>
            <w:vAlign w:val="center"/>
            <w:hideMark/>
          </w:tcPr>
          <w:p w14:paraId="33D15430"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28/10/2013</w:t>
            </w:r>
          </w:p>
        </w:tc>
        <w:tc>
          <w:tcPr>
            <w:tcW w:w="1640" w:type="dxa"/>
            <w:tcBorders>
              <w:top w:val="nil"/>
              <w:left w:val="nil"/>
              <w:bottom w:val="single" w:sz="4" w:space="0" w:color="auto"/>
              <w:right w:val="single" w:sz="4" w:space="0" w:color="auto"/>
            </w:tcBorders>
            <w:shd w:val="clear" w:color="auto" w:fill="auto"/>
            <w:vAlign w:val="center"/>
            <w:hideMark/>
          </w:tcPr>
          <w:p w14:paraId="00978192"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Fondo de  Prevención y Atención de Emergencias</w:t>
            </w:r>
          </w:p>
        </w:tc>
        <w:tc>
          <w:tcPr>
            <w:tcW w:w="1134" w:type="dxa"/>
            <w:tcBorders>
              <w:top w:val="nil"/>
              <w:left w:val="nil"/>
              <w:bottom w:val="single" w:sz="4" w:space="0" w:color="auto"/>
              <w:right w:val="single" w:sz="4" w:space="0" w:color="auto"/>
            </w:tcBorders>
            <w:shd w:val="clear" w:color="auto" w:fill="auto"/>
            <w:vAlign w:val="center"/>
            <w:hideMark/>
          </w:tcPr>
          <w:p w14:paraId="4F526021"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Acuerdo 005/2010</w:t>
            </w:r>
          </w:p>
        </w:tc>
        <w:tc>
          <w:tcPr>
            <w:tcW w:w="3195" w:type="dxa"/>
            <w:tcBorders>
              <w:top w:val="nil"/>
              <w:left w:val="nil"/>
              <w:bottom w:val="single" w:sz="4" w:space="0" w:color="auto"/>
              <w:right w:val="single" w:sz="4" w:space="0" w:color="auto"/>
            </w:tcBorders>
            <w:shd w:val="clear" w:color="auto" w:fill="auto"/>
            <w:vAlign w:val="center"/>
            <w:hideMark/>
          </w:tcPr>
          <w:p w14:paraId="263EC4A2" w14:textId="77777777" w:rsidR="009E71EF" w:rsidRPr="009E71EF" w:rsidRDefault="009E71EF" w:rsidP="009E71EF">
            <w:pPr>
              <w:spacing w:after="0" w:line="240" w:lineRule="auto"/>
              <w:jc w:val="both"/>
              <w:rPr>
                <w:rFonts w:ascii="Calibri" w:eastAsia="Times New Roman" w:hAnsi="Calibri" w:cs="Times New Roman"/>
                <w:sz w:val="18"/>
                <w:szCs w:val="18"/>
              </w:rPr>
            </w:pPr>
            <w:r w:rsidRPr="009E71EF">
              <w:rPr>
                <w:rFonts w:ascii="Calibri" w:eastAsia="Times New Roman" w:hAnsi="Calibri" w:cs="Times New Roman"/>
                <w:sz w:val="18"/>
                <w:szCs w:val="18"/>
              </w:rPr>
              <w:t>Se estableció la estructura organizacional del Fondo de Prevención y Atención de Emergencias (FOPAE) y se determinaron las funciones de sus dependencias y se dictan otras disposiciones.</w:t>
            </w:r>
          </w:p>
        </w:tc>
      </w:tr>
      <w:tr w:rsidR="009E71EF" w:rsidRPr="009E71EF" w14:paraId="2AA604A8" w14:textId="77777777" w:rsidTr="009E71EF">
        <w:trPr>
          <w:trHeight w:val="64"/>
          <w:jc w:val="center"/>
        </w:trPr>
        <w:tc>
          <w:tcPr>
            <w:tcW w:w="1173" w:type="dxa"/>
            <w:tcBorders>
              <w:top w:val="nil"/>
              <w:left w:val="single" w:sz="4" w:space="0" w:color="auto"/>
              <w:bottom w:val="single" w:sz="4" w:space="0" w:color="auto"/>
              <w:right w:val="single" w:sz="4" w:space="0" w:color="auto"/>
            </w:tcBorders>
            <w:shd w:val="clear" w:color="auto" w:fill="auto"/>
            <w:vAlign w:val="center"/>
            <w:hideMark/>
          </w:tcPr>
          <w:p w14:paraId="0FD3B05A"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 xml:space="preserve">ALCALDÍA MAYOR DE </w:t>
            </w:r>
            <w:r w:rsidR="00984A36" w:rsidRPr="009E71EF">
              <w:rPr>
                <w:rFonts w:ascii="Calibri" w:eastAsia="Times New Roman" w:hAnsi="Calibri" w:cs="Times New Roman"/>
                <w:sz w:val="18"/>
                <w:szCs w:val="18"/>
              </w:rPr>
              <w:t>BOGOTÁ</w:t>
            </w:r>
          </w:p>
        </w:tc>
        <w:tc>
          <w:tcPr>
            <w:tcW w:w="1539" w:type="dxa"/>
            <w:tcBorders>
              <w:top w:val="nil"/>
              <w:left w:val="nil"/>
              <w:bottom w:val="single" w:sz="4" w:space="0" w:color="auto"/>
              <w:right w:val="single" w:sz="4" w:space="0" w:color="auto"/>
            </w:tcBorders>
            <w:shd w:val="clear" w:color="auto" w:fill="auto"/>
            <w:vAlign w:val="center"/>
            <w:hideMark/>
          </w:tcPr>
          <w:p w14:paraId="47213321"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ESTABLECIMIENTO PÚBLICO</w:t>
            </w:r>
          </w:p>
        </w:tc>
        <w:tc>
          <w:tcPr>
            <w:tcW w:w="429" w:type="dxa"/>
            <w:tcBorders>
              <w:top w:val="nil"/>
              <w:left w:val="nil"/>
              <w:bottom w:val="single" w:sz="4" w:space="0" w:color="auto"/>
              <w:right w:val="single" w:sz="4" w:space="0" w:color="auto"/>
            </w:tcBorders>
            <w:shd w:val="clear" w:color="auto" w:fill="auto"/>
            <w:vAlign w:val="center"/>
            <w:hideMark/>
          </w:tcPr>
          <w:p w14:paraId="5FB348EF"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Cr</w:t>
            </w:r>
          </w:p>
        </w:tc>
        <w:tc>
          <w:tcPr>
            <w:tcW w:w="1025" w:type="dxa"/>
            <w:tcBorders>
              <w:top w:val="nil"/>
              <w:left w:val="nil"/>
              <w:bottom w:val="single" w:sz="4" w:space="0" w:color="auto"/>
              <w:right w:val="single" w:sz="4" w:space="0" w:color="auto"/>
            </w:tcBorders>
            <w:shd w:val="clear" w:color="auto" w:fill="auto"/>
            <w:vAlign w:val="center"/>
            <w:hideMark/>
          </w:tcPr>
          <w:p w14:paraId="7C01F1C1"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17/09/2010</w:t>
            </w:r>
          </w:p>
        </w:tc>
        <w:tc>
          <w:tcPr>
            <w:tcW w:w="1025" w:type="dxa"/>
            <w:tcBorders>
              <w:top w:val="nil"/>
              <w:left w:val="nil"/>
              <w:bottom w:val="single" w:sz="4" w:space="0" w:color="auto"/>
              <w:right w:val="single" w:sz="4" w:space="0" w:color="auto"/>
            </w:tcBorders>
            <w:shd w:val="clear" w:color="auto" w:fill="auto"/>
            <w:vAlign w:val="center"/>
            <w:hideMark/>
          </w:tcPr>
          <w:p w14:paraId="71A47FC2"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28/10/2013</w:t>
            </w:r>
          </w:p>
        </w:tc>
        <w:tc>
          <w:tcPr>
            <w:tcW w:w="1640" w:type="dxa"/>
            <w:tcBorders>
              <w:top w:val="nil"/>
              <w:left w:val="nil"/>
              <w:bottom w:val="single" w:sz="4" w:space="0" w:color="auto"/>
              <w:right w:val="single" w:sz="4" w:space="0" w:color="auto"/>
            </w:tcBorders>
            <w:shd w:val="clear" w:color="auto" w:fill="auto"/>
            <w:vAlign w:val="center"/>
            <w:hideMark/>
          </w:tcPr>
          <w:p w14:paraId="4EC61F0D"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 xml:space="preserve">Fondo de  Prevención y Atención de Emergencias </w:t>
            </w:r>
          </w:p>
        </w:tc>
        <w:tc>
          <w:tcPr>
            <w:tcW w:w="1134" w:type="dxa"/>
            <w:tcBorders>
              <w:top w:val="nil"/>
              <w:left w:val="nil"/>
              <w:bottom w:val="single" w:sz="4" w:space="0" w:color="auto"/>
              <w:right w:val="single" w:sz="4" w:space="0" w:color="auto"/>
            </w:tcBorders>
            <w:shd w:val="clear" w:color="auto" w:fill="auto"/>
            <w:vAlign w:val="center"/>
            <w:hideMark/>
          </w:tcPr>
          <w:p w14:paraId="21A20D04"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Acuerdo 007/2010</w:t>
            </w:r>
          </w:p>
        </w:tc>
        <w:tc>
          <w:tcPr>
            <w:tcW w:w="3195" w:type="dxa"/>
            <w:tcBorders>
              <w:top w:val="nil"/>
              <w:left w:val="nil"/>
              <w:bottom w:val="single" w:sz="4" w:space="0" w:color="auto"/>
              <w:right w:val="single" w:sz="4" w:space="0" w:color="auto"/>
            </w:tcBorders>
            <w:shd w:val="clear" w:color="auto" w:fill="auto"/>
            <w:vAlign w:val="center"/>
            <w:hideMark/>
          </w:tcPr>
          <w:p w14:paraId="60DA1D61" w14:textId="77777777" w:rsidR="009E71EF" w:rsidRPr="009E71EF" w:rsidRDefault="009E71EF" w:rsidP="009E71EF">
            <w:pPr>
              <w:spacing w:after="0" w:line="240" w:lineRule="auto"/>
              <w:jc w:val="both"/>
              <w:rPr>
                <w:rFonts w:ascii="Calibri" w:eastAsia="Times New Roman" w:hAnsi="Calibri" w:cs="Times New Roman"/>
                <w:sz w:val="18"/>
                <w:szCs w:val="18"/>
              </w:rPr>
            </w:pPr>
            <w:r w:rsidRPr="009E71EF">
              <w:rPr>
                <w:rFonts w:ascii="Calibri" w:eastAsia="Times New Roman" w:hAnsi="Calibri" w:cs="Times New Roman"/>
                <w:sz w:val="18"/>
                <w:szCs w:val="18"/>
              </w:rPr>
              <w:t>Se estableció la planta de cargos del Fondo de Prevención y Atención de Emergencias – FOPAE.</w:t>
            </w:r>
          </w:p>
        </w:tc>
      </w:tr>
      <w:tr w:rsidR="009E71EF" w:rsidRPr="009E71EF" w14:paraId="0D11C037" w14:textId="77777777" w:rsidTr="009E71EF">
        <w:trPr>
          <w:trHeight w:val="64"/>
          <w:jc w:val="center"/>
        </w:trPr>
        <w:tc>
          <w:tcPr>
            <w:tcW w:w="1173" w:type="dxa"/>
            <w:tcBorders>
              <w:top w:val="nil"/>
              <w:left w:val="single" w:sz="4" w:space="0" w:color="auto"/>
              <w:bottom w:val="single" w:sz="4" w:space="0" w:color="auto"/>
              <w:right w:val="single" w:sz="4" w:space="0" w:color="auto"/>
            </w:tcBorders>
            <w:shd w:val="clear" w:color="auto" w:fill="auto"/>
            <w:vAlign w:val="center"/>
            <w:hideMark/>
          </w:tcPr>
          <w:p w14:paraId="3E0D6285"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 xml:space="preserve">ALCALDÍA MAYOR DE </w:t>
            </w:r>
            <w:r w:rsidR="00984A36" w:rsidRPr="009E71EF">
              <w:rPr>
                <w:rFonts w:ascii="Calibri" w:eastAsia="Times New Roman" w:hAnsi="Calibri" w:cs="Times New Roman"/>
                <w:sz w:val="18"/>
                <w:szCs w:val="18"/>
              </w:rPr>
              <w:t>BOGOTÁ</w:t>
            </w:r>
          </w:p>
        </w:tc>
        <w:tc>
          <w:tcPr>
            <w:tcW w:w="1539" w:type="dxa"/>
            <w:tcBorders>
              <w:top w:val="nil"/>
              <w:left w:val="nil"/>
              <w:bottom w:val="single" w:sz="4" w:space="0" w:color="auto"/>
              <w:right w:val="single" w:sz="4" w:space="0" w:color="auto"/>
            </w:tcBorders>
            <w:shd w:val="clear" w:color="auto" w:fill="auto"/>
            <w:vAlign w:val="center"/>
            <w:hideMark/>
          </w:tcPr>
          <w:p w14:paraId="228958B7"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ESTABLECIMIENTO PÚBLICO</w:t>
            </w:r>
          </w:p>
        </w:tc>
        <w:tc>
          <w:tcPr>
            <w:tcW w:w="429" w:type="dxa"/>
            <w:tcBorders>
              <w:top w:val="nil"/>
              <w:left w:val="nil"/>
              <w:bottom w:val="single" w:sz="4" w:space="0" w:color="auto"/>
              <w:right w:val="single" w:sz="4" w:space="0" w:color="auto"/>
            </w:tcBorders>
            <w:shd w:val="clear" w:color="auto" w:fill="auto"/>
            <w:vAlign w:val="center"/>
            <w:hideMark/>
          </w:tcPr>
          <w:p w14:paraId="0A1D3A80"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Cr</w:t>
            </w:r>
          </w:p>
        </w:tc>
        <w:tc>
          <w:tcPr>
            <w:tcW w:w="1025" w:type="dxa"/>
            <w:tcBorders>
              <w:top w:val="nil"/>
              <w:left w:val="nil"/>
              <w:bottom w:val="single" w:sz="4" w:space="0" w:color="auto"/>
              <w:right w:val="single" w:sz="4" w:space="0" w:color="auto"/>
            </w:tcBorders>
            <w:shd w:val="clear" w:color="auto" w:fill="auto"/>
            <w:vAlign w:val="center"/>
            <w:hideMark/>
          </w:tcPr>
          <w:p w14:paraId="1E5A080F"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01/10/2010</w:t>
            </w:r>
          </w:p>
        </w:tc>
        <w:tc>
          <w:tcPr>
            <w:tcW w:w="1025" w:type="dxa"/>
            <w:tcBorders>
              <w:top w:val="nil"/>
              <w:left w:val="nil"/>
              <w:bottom w:val="single" w:sz="4" w:space="0" w:color="auto"/>
              <w:right w:val="single" w:sz="4" w:space="0" w:color="auto"/>
            </w:tcBorders>
            <w:shd w:val="clear" w:color="auto" w:fill="auto"/>
            <w:vAlign w:val="center"/>
            <w:hideMark/>
          </w:tcPr>
          <w:p w14:paraId="7EF3ECD4"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02/03/2012</w:t>
            </w:r>
          </w:p>
        </w:tc>
        <w:tc>
          <w:tcPr>
            <w:tcW w:w="1640" w:type="dxa"/>
            <w:tcBorders>
              <w:top w:val="nil"/>
              <w:left w:val="nil"/>
              <w:bottom w:val="single" w:sz="4" w:space="0" w:color="auto"/>
              <w:right w:val="single" w:sz="4" w:space="0" w:color="auto"/>
            </w:tcBorders>
            <w:shd w:val="clear" w:color="auto" w:fill="auto"/>
            <w:vAlign w:val="center"/>
            <w:hideMark/>
          </w:tcPr>
          <w:p w14:paraId="6ED188DC"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Fondo de  Prevención y Atención de Emergencias</w:t>
            </w:r>
          </w:p>
        </w:tc>
        <w:tc>
          <w:tcPr>
            <w:tcW w:w="1134" w:type="dxa"/>
            <w:tcBorders>
              <w:top w:val="nil"/>
              <w:left w:val="nil"/>
              <w:bottom w:val="single" w:sz="4" w:space="0" w:color="auto"/>
              <w:right w:val="single" w:sz="4" w:space="0" w:color="auto"/>
            </w:tcBorders>
            <w:shd w:val="clear" w:color="auto" w:fill="auto"/>
            <w:vAlign w:val="center"/>
            <w:hideMark/>
          </w:tcPr>
          <w:p w14:paraId="777C45E5"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Resolución 088/2010</w:t>
            </w:r>
          </w:p>
        </w:tc>
        <w:tc>
          <w:tcPr>
            <w:tcW w:w="3195" w:type="dxa"/>
            <w:tcBorders>
              <w:top w:val="nil"/>
              <w:left w:val="nil"/>
              <w:bottom w:val="single" w:sz="4" w:space="0" w:color="auto"/>
              <w:right w:val="single" w:sz="4" w:space="0" w:color="auto"/>
            </w:tcBorders>
            <w:shd w:val="clear" w:color="auto" w:fill="auto"/>
            <w:vAlign w:val="center"/>
            <w:hideMark/>
          </w:tcPr>
          <w:p w14:paraId="75926AA2" w14:textId="77777777" w:rsidR="009E71EF" w:rsidRPr="009E71EF" w:rsidRDefault="009E71EF" w:rsidP="009E71EF">
            <w:pPr>
              <w:spacing w:after="0" w:line="240" w:lineRule="auto"/>
              <w:jc w:val="both"/>
              <w:rPr>
                <w:rFonts w:ascii="Calibri" w:eastAsia="Times New Roman" w:hAnsi="Calibri" w:cs="Times New Roman"/>
                <w:sz w:val="18"/>
                <w:szCs w:val="18"/>
              </w:rPr>
            </w:pPr>
            <w:r w:rsidRPr="009E71EF">
              <w:rPr>
                <w:rFonts w:ascii="Calibri" w:eastAsia="Times New Roman" w:hAnsi="Calibri" w:cs="Times New Roman"/>
                <w:sz w:val="18"/>
                <w:szCs w:val="18"/>
              </w:rPr>
              <w:t>Se establece el Manual Específico de Funciones y de Competencias</w:t>
            </w:r>
            <w:r w:rsidRPr="009E71EF">
              <w:rPr>
                <w:rFonts w:ascii="Calibri" w:eastAsia="Times New Roman" w:hAnsi="Calibri" w:cs="Times New Roman"/>
                <w:sz w:val="18"/>
                <w:szCs w:val="18"/>
              </w:rPr>
              <w:br/>
              <w:t>Laborales para los empleos de la Planta de Personal del Fondo de Prevención y</w:t>
            </w:r>
            <w:r w:rsidRPr="009E71EF">
              <w:rPr>
                <w:rFonts w:ascii="Calibri" w:eastAsia="Times New Roman" w:hAnsi="Calibri" w:cs="Times New Roman"/>
                <w:sz w:val="18"/>
                <w:szCs w:val="18"/>
              </w:rPr>
              <w:br/>
              <w:t>Atención de Emergencias de Bogotá, D.C (FOPAE)</w:t>
            </w:r>
          </w:p>
        </w:tc>
      </w:tr>
      <w:tr w:rsidR="00803858" w:rsidRPr="008A00A3" w14:paraId="2D3ACFA4" w14:textId="77777777" w:rsidTr="00DA284D">
        <w:trPr>
          <w:trHeight w:val="339"/>
          <w:jc w:val="center"/>
        </w:trPr>
        <w:tc>
          <w:tcPr>
            <w:tcW w:w="1116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D07BF17" w14:textId="77777777" w:rsidR="00803858" w:rsidRPr="008A00A3" w:rsidRDefault="00803858" w:rsidP="00DA284D">
            <w:pPr>
              <w:spacing w:after="0" w:line="240" w:lineRule="auto"/>
              <w:jc w:val="both"/>
              <w:rPr>
                <w:rFonts w:ascii="Calibri" w:eastAsia="Times New Roman" w:hAnsi="Calibri" w:cs="Times New Roman"/>
                <w:i/>
                <w:sz w:val="18"/>
                <w:szCs w:val="18"/>
              </w:rPr>
            </w:pPr>
            <w:r w:rsidRPr="008A00A3">
              <w:rPr>
                <w:rFonts w:ascii="Calibri" w:eastAsia="Times New Roman" w:hAnsi="Calibri" w:cs="Times New Roman"/>
                <w:b/>
                <w:sz w:val="18"/>
                <w:szCs w:val="18"/>
              </w:rPr>
              <w:t>N:</w:t>
            </w:r>
            <w:r w:rsidRPr="008A00A3">
              <w:rPr>
                <w:rFonts w:ascii="Calibri" w:eastAsia="Times New Roman" w:hAnsi="Calibri" w:cs="Times New Roman"/>
                <w:i/>
                <w:sz w:val="18"/>
                <w:szCs w:val="18"/>
              </w:rPr>
              <w:t xml:space="preserve"> </w:t>
            </w:r>
            <w:r w:rsidRPr="008A00A3">
              <w:rPr>
                <w:rFonts w:ascii="Calibri" w:eastAsia="Times New Roman" w:hAnsi="Calibri" w:cs="Times New Roman"/>
                <w:i/>
                <w:sz w:val="16"/>
                <w:szCs w:val="16"/>
              </w:rPr>
              <w:t>Cr Creada – Cbn Cambia de denominación – Fs Fusionada – Sp Separada a nivel funcional - F+ Adiciona funciones – F - Quita funciones – Vpt Viene por traslado</w:t>
            </w:r>
          </w:p>
        </w:tc>
      </w:tr>
    </w:tbl>
    <w:p w14:paraId="443C8AD6" w14:textId="77777777" w:rsidR="009E71EF" w:rsidRDefault="009E71EF">
      <w:r>
        <w:br w:type="page"/>
      </w:r>
    </w:p>
    <w:tbl>
      <w:tblPr>
        <w:tblW w:w="11160" w:type="dxa"/>
        <w:jc w:val="center"/>
        <w:tblCellMar>
          <w:left w:w="70" w:type="dxa"/>
          <w:right w:w="70" w:type="dxa"/>
        </w:tblCellMar>
        <w:tblLook w:val="04A0" w:firstRow="1" w:lastRow="0" w:firstColumn="1" w:lastColumn="0" w:noHBand="0" w:noVBand="1"/>
      </w:tblPr>
      <w:tblGrid>
        <w:gridCol w:w="1173"/>
        <w:gridCol w:w="1539"/>
        <w:gridCol w:w="429"/>
        <w:gridCol w:w="1025"/>
        <w:gridCol w:w="1025"/>
        <w:gridCol w:w="1640"/>
        <w:gridCol w:w="1134"/>
        <w:gridCol w:w="3195"/>
      </w:tblGrid>
      <w:tr w:rsidR="009E71EF" w:rsidRPr="009E71EF" w14:paraId="088A85F5" w14:textId="77777777" w:rsidTr="00DA284D">
        <w:trPr>
          <w:trHeight w:val="64"/>
          <w:jc w:val="center"/>
        </w:trPr>
        <w:tc>
          <w:tcPr>
            <w:tcW w:w="11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A71FC9" w14:textId="77777777" w:rsidR="009E71EF" w:rsidRPr="009E71EF" w:rsidRDefault="009E71EF" w:rsidP="00DA284D">
            <w:pPr>
              <w:spacing w:after="0" w:line="240" w:lineRule="auto"/>
              <w:jc w:val="center"/>
              <w:rPr>
                <w:rFonts w:ascii="Calibri" w:eastAsia="Times New Roman" w:hAnsi="Calibri" w:cs="Times New Roman"/>
                <w:b/>
                <w:sz w:val="18"/>
                <w:szCs w:val="18"/>
              </w:rPr>
            </w:pPr>
            <w:r w:rsidRPr="009E71EF">
              <w:rPr>
                <w:rFonts w:ascii="Calibri" w:eastAsia="Times New Roman" w:hAnsi="Calibri" w:cs="Times New Roman"/>
                <w:b/>
                <w:sz w:val="18"/>
                <w:szCs w:val="18"/>
              </w:rPr>
              <w:lastRenderedPageBreak/>
              <w:t>Adscrita</w:t>
            </w:r>
          </w:p>
          <w:p w14:paraId="637B5F5F" w14:textId="77777777" w:rsidR="009E71EF" w:rsidRPr="009E71EF" w:rsidRDefault="009E71EF" w:rsidP="00DA284D">
            <w:pPr>
              <w:spacing w:after="0" w:line="240" w:lineRule="auto"/>
              <w:jc w:val="center"/>
              <w:rPr>
                <w:rFonts w:ascii="Calibri" w:eastAsia="Times New Roman" w:hAnsi="Calibri" w:cs="Times New Roman"/>
                <w:b/>
                <w:sz w:val="18"/>
                <w:szCs w:val="18"/>
              </w:rPr>
            </w:pPr>
            <w:r w:rsidRPr="009E71EF">
              <w:rPr>
                <w:rFonts w:ascii="Calibri" w:eastAsia="Times New Roman" w:hAnsi="Calibri" w:cs="Times New Roman"/>
                <w:b/>
                <w:sz w:val="18"/>
                <w:szCs w:val="18"/>
              </w:rPr>
              <w:t>Vinculada</w:t>
            </w:r>
          </w:p>
        </w:tc>
        <w:tc>
          <w:tcPr>
            <w:tcW w:w="153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F06BB4C" w14:textId="77777777" w:rsidR="009E71EF" w:rsidRPr="009E71EF" w:rsidRDefault="009E71EF" w:rsidP="00DA284D">
            <w:pPr>
              <w:spacing w:after="0" w:line="240" w:lineRule="auto"/>
              <w:jc w:val="center"/>
              <w:rPr>
                <w:rFonts w:ascii="Calibri" w:eastAsia="Times New Roman" w:hAnsi="Calibri" w:cs="Times New Roman"/>
                <w:b/>
                <w:sz w:val="18"/>
                <w:szCs w:val="18"/>
              </w:rPr>
            </w:pPr>
            <w:r w:rsidRPr="009E71EF">
              <w:rPr>
                <w:rFonts w:ascii="Calibri" w:eastAsia="Times New Roman" w:hAnsi="Calibri" w:cs="Times New Roman"/>
                <w:b/>
                <w:sz w:val="18"/>
                <w:szCs w:val="18"/>
              </w:rPr>
              <w:t>Naturaleza Jurídica</w:t>
            </w:r>
          </w:p>
        </w:tc>
        <w:tc>
          <w:tcPr>
            <w:tcW w:w="42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04C08C9" w14:textId="77777777" w:rsidR="009E71EF" w:rsidRPr="009E71EF" w:rsidRDefault="009E71EF" w:rsidP="00DA284D">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N</w:t>
            </w:r>
          </w:p>
        </w:tc>
        <w:tc>
          <w:tcPr>
            <w:tcW w:w="102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FF9C702" w14:textId="77777777" w:rsidR="009E71EF" w:rsidRPr="009E71EF" w:rsidRDefault="009E71EF" w:rsidP="00DA284D">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Desde</w:t>
            </w:r>
          </w:p>
        </w:tc>
        <w:tc>
          <w:tcPr>
            <w:tcW w:w="102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C547636" w14:textId="77777777" w:rsidR="009E71EF" w:rsidRPr="009E71EF" w:rsidRDefault="009E71EF" w:rsidP="00DA284D">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Hasta</w:t>
            </w:r>
          </w:p>
        </w:tc>
        <w:tc>
          <w:tcPr>
            <w:tcW w:w="164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F47D155" w14:textId="77777777" w:rsidR="009E71EF" w:rsidRPr="009E71EF" w:rsidRDefault="009E71EF" w:rsidP="00DA284D">
            <w:pPr>
              <w:spacing w:after="0" w:line="240" w:lineRule="auto"/>
              <w:jc w:val="center"/>
              <w:rPr>
                <w:rFonts w:ascii="Calibri" w:eastAsia="Times New Roman" w:hAnsi="Calibri" w:cs="Times New Roman"/>
                <w:b/>
                <w:sz w:val="18"/>
                <w:szCs w:val="18"/>
              </w:rPr>
            </w:pPr>
            <w:r w:rsidRPr="009E71EF">
              <w:rPr>
                <w:rFonts w:ascii="Calibri" w:eastAsia="Times New Roman" w:hAnsi="Calibri" w:cs="Times New Roman"/>
                <w:b/>
                <w:sz w:val="18"/>
                <w:szCs w:val="18"/>
              </w:rPr>
              <w:t>Nombre de la entidad</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13669F1" w14:textId="77777777" w:rsidR="009E71EF" w:rsidRPr="009E71EF" w:rsidRDefault="009E71EF" w:rsidP="00DA284D">
            <w:pPr>
              <w:spacing w:after="0" w:line="240" w:lineRule="auto"/>
              <w:jc w:val="center"/>
              <w:rPr>
                <w:rFonts w:ascii="Calibri" w:eastAsia="Times New Roman" w:hAnsi="Calibri" w:cs="Times New Roman"/>
                <w:b/>
                <w:sz w:val="18"/>
                <w:szCs w:val="18"/>
              </w:rPr>
            </w:pPr>
            <w:r w:rsidRPr="009E71EF">
              <w:rPr>
                <w:rFonts w:ascii="Calibri" w:eastAsia="Times New Roman" w:hAnsi="Calibri" w:cs="Times New Roman"/>
                <w:b/>
                <w:sz w:val="18"/>
                <w:szCs w:val="18"/>
              </w:rPr>
              <w:t>Soporte Legal</w:t>
            </w:r>
          </w:p>
        </w:tc>
        <w:tc>
          <w:tcPr>
            <w:tcW w:w="319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F8B2801" w14:textId="77777777" w:rsidR="009E71EF" w:rsidRPr="009E71EF" w:rsidRDefault="009E71EF" w:rsidP="00DA284D">
            <w:pPr>
              <w:spacing w:after="0" w:line="240" w:lineRule="auto"/>
              <w:jc w:val="center"/>
              <w:rPr>
                <w:rFonts w:ascii="Calibri" w:eastAsia="Times New Roman" w:hAnsi="Calibri" w:cs="Times New Roman"/>
                <w:b/>
                <w:sz w:val="18"/>
                <w:szCs w:val="18"/>
              </w:rPr>
            </w:pPr>
            <w:r w:rsidRPr="009E71EF">
              <w:rPr>
                <w:rFonts w:ascii="Calibri" w:eastAsia="Times New Roman" w:hAnsi="Calibri" w:cs="Times New Roman"/>
                <w:b/>
                <w:sz w:val="18"/>
                <w:szCs w:val="18"/>
              </w:rPr>
              <w:t>Observaciones</w:t>
            </w:r>
          </w:p>
        </w:tc>
      </w:tr>
      <w:tr w:rsidR="009E71EF" w:rsidRPr="009E71EF" w14:paraId="7C1BBFE0" w14:textId="77777777" w:rsidTr="009E71EF">
        <w:trPr>
          <w:trHeight w:val="64"/>
          <w:jc w:val="center"/>
        </w:trPr>
        <w:tc>
          <w:tcPr>
            <w:tcW w:w="1173" w:type="dxa"/>
            <w:tcBorders>
              <w:top w:val="nil"/>
              <w:left w:val="single" w:sz="4" w:space="0" w:color="auto"/>
              <w:bottom w:val="single" w:sz="4" w:space="0" w:color="auto"/>
              <w:right w:val="single" w:sz="4" w:space="0" w:color="auto"/>
            </w:tcBorders>
            <w:shd w:val="clear" w:color="auto" w:fill="auto"/>
            <w:vAlign w:val="center"/>
            <w:hideMark/>
          </w:tcPr>
          <w:p w14:paraId="4541C871"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 xml:space="preserve">ALCALDÍA MAYOR DE </w:t>
            </w:r>
            <w:r w:rsidR="00984A36" w:rsidRPr="009E71EF">
              <w:rPr>
                <w:rFonts w:ascii="Calibri" w:eastAsia="Times New Roman" w:hAnsi="Calibri" w:cs="Times New Roman"/>
                <w:sz w:val="18"/>
                <w:szCs w:val="18"/>
              </w:rPr>
              <w:t>BOGOTÁ</w:t>
            </w:r>
          </w:p>
        </w:tc>
        <w:tc>
          <w:tcPr>
            <w:tcW w:w="1539" w:type="dxa"/>
            <w:tcBorders>
              <w:top w:val="nil"/>
              <w:left w:val="nil"/>
              <w:bottom w:val="single" w:sz="4" w:space="0" w:color="auto"/>
              <w:right w:val="single" w:sz="4" w:space="0" w:color="auto"/>
            </w:tcBorders>
            <w:shd w:val="clear" w:color="auto" w:fill="auto"/>
            <w:vAlign w:val="center"/>
            <w:hideMark/>
          </w:tcPr>
          <w:p w14:paraId="07B378FC"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ESTABLECIMIENTO PÚBLICO</w:t>
            </w:r>
          </w:p>
        </w:tc>
        <w:tc>
          <w:tcPr>
            <w:tcW w:w="429" w:type="dxa"/>
            <w:tcBorders>
              <w:top w:val="nil"/>
              <w:left w:val="nil"/>
              <w:bottom w:val="single" w:sz="4" w:space="0" w:color="auto"/>
              <w:right w:val="single" w:sz="4" w:space="0" w:color="auto"/>
            </w:tcBorders>
            <w:shd w:val="clear" w:color="auto" w:fill="auto"/>
            <w:vAlign w:val="center"/>
            <w:hideMark/>
          </w:tcPr>
          <w:p w14:paraId="0B351E89"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Vpt</w:t>
            </w:r>
          </w:p>
        </w:tc>
        <w:tc>
          <w:tcPr>
            <w:tcW w:w="1025" w:type="dxa"/>
            <w:tcBorders>
              <w:top w:val="nil"/>
              <w:left w:val="nil"/>
              <w:bottom w:val="single" w:sz="4" w:space="0" w:color="auto"/>
              <w:right w:val="single" w:sz="4" w:space="0" w:color="auto"/>
            </w:tcBorders>
            <w:shd w:val="clear" w:color="auto" w:fill="auto"/>
            <w:vAlign w:val="center"/>
            <w:hideMark/>
          </w:tcPr>
          <w:p w14:paraId="0FE13016"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27/09/2010</w:t>
            </w:r>
          </w:p>
        </w:tc>
        <w:tc>
          <w:tcPr>
            <w:tcW w:w="1025" w:type="dxa"/>
            <w:tcBorders>
              <w:top w:val="nil"/>
              <w:left w:val="nil"/>
              <w:bottom w:val="single" w:sz="4" w:space="0" w:color="auto"/>
              <w:right w:val="single" w:sz="4" w:space="0" w:color="auto"/>
            </w:tcBorders>
            <w:shd w:val="clear" w:color="auto" w:fill="auto"/>
            <w:vAlign w:val="center"/>
            <w:hideMark/>
          </w:tcPr>
          <w:p w14:paraId="4CFE65F4"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27/12/2013</w:t>
            </w:r>
          </w:p>
        </w:tc>
        <w:tc>
          <w:tcPr>
            <w:tcW w:w="1640" w:type="dxa"/>
            <w:tcBorders>
              <w:top w:val="nil"/>
              <w:left w:val="nil"/>
              <w:bottom w:val="single" w:sz="4" w:space="0" w:color="auto"/>
              <w:right w:val="single" w:sz="4" w:space="0" w:color="auto"/>
            </w:tcBorders>
            <w:shd w:val="clear" w:color="auto" w:fill="auto"/>
            <w:vAlign w:val="center"/>
            <w:hideMark/>
          </w:tcPr>
          <w:p w14:paraId="569A10B0"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Fondo de  Prevención y Atención de Emergencias</w:t>
            </w:r>
          </w:p>
        </w:tc>
        <w:tc>
          <w:tcPr>
            <w:tcW w:w="1134" w:type="dxa"/>
            <w:tcBorders>
              <w:top w:val="nil"/>
              <w:left w:val="nil"/>
              <w:bottom w:val="single" w:sz="4" w:space="0" w:color="auto"/>
              <w:right w:val="single" w:sz="4" w:space="0" w:color="auto"/>
            </w:tcBorders>
            <w:shd w:val="clear" w:color="auto" w:fill="auto"/>
            <w:vAlign w:val="center"/>
            <w:hideMark/>
          </w:tcPr>
          <w:p w14:paraId="6F7F21FA"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Decreto 413/2010</w:t>
            </w:r>
          </w:p>
        </w:tc>
        <w:tc>
          <w:tcPr>
            <w:tcW w:w="3195" w:type="dxa"/>
            <w:tcBorders>
              <w:top w:val="nil"/>
              <w:left w:val="nil"/>
              <w:bottom w:val="single" w:sz="4" w:space="0" w:color="auto"/>
              <w:right w:val="single" w:sz="4" w:space="0" w:color="auto"/>
            </w:tcBorders>
            <w:shd w:val="clear" w:color="auto" w:fill="auto"/>
            <w:vAlign w:val="center"/>
            <w:hideMark/>
          </w:tcPr>
          <w:p w14:paraId="7B475F30" w14:textId="77777777" w:rsidR="009E71EF" w:rsidRPr="009E71EF" w:rsidRDefault="009E71EF" w:rsidP="009E71EF">
            <w:pPr>
              <w:spacing w:after="0" w:line="240" w:lineRule="auto"/>
              <w:jc w:val="both"/>
              <w:rPr>
                <w:rFonts w:ascii="Calibri" w:eastAsia="Times New Roman" w:hAnsi="Calibri" w:cs="Times New Roman"/>
                <w:sz w:val="18"/>
                <w:szCs w:val="18"/>
              </w:rPr>
            </w:pPr>
            <w:r w:rsidRPr="009E71EF">
              <w:rPr>
                <w:rFonts w:ascii="Calibri" w:eastAsia="Times New Roman" w:hAnsi="Calibri" w:cs="Times New Roman"/>
                <w:sz w:val="18"/>
                <w:szCs w:val="18"/>
              </w:rPr>
              <w:t>Se suprime la DPAE de la estructura organizacional de la Secretaria de Gobierno, asignando sus funciones al FOPAE, entidad que a partir de este Decreto adquiere liderazgo y coordinación de las políticas de prevención y atención de emergencias en la ciudad</w:t>
            </w:r>
          </w:p>
        </w:tc>
      </w:tr>
      <w:tr w:rsidR="009E71EF" w:rsidRPr="009E71EF" w14:paraId="516FB4AD" w14:textId="77777777" w:rsidTr="009E71EF">
        <w:trPr>
          <w:trHeight w:val="64"/>
          <w:jc w:val="center"/>
        </w:trPr>
        <w:tc>
          <w:tcPr>
            <w:tcW w:w="1173" w:type="dxa"/>
            <w:tcBorders>
              <w:top w:val="nil"/>
              <w:left w:val="single" w:sz="4" w:space="0" w:color="auto"/>
              <w:bottom w:val="single" w:sz="4" w:space="0" w:color="auto"/>
              <w:right w:val="single" w:sz="4" w:space="0" w:color="auto"/>
            </w:tcBorders>
            <w:shd w:val="clear" w:color="auto" w:fill="auto"/>
            <w:vAlign w:val="center"/>
            <w:hideMark/>
          </w:tcPr>
          <w:p w14:paraId="4F9CF5ED"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 xml:space="preserve">ALCALDÍA MAYOR DE </w:t>
            </w:r>
            <w:r w:rsidR="00984A36" w:rsidRPr="009E71EF">
              <w:rPr>
                <w:rFonts w:ascii="Calibri" w:eastAsia="Times New Roman" w:hAnsi="Calibri" w:cs="Times New Roman"/>
                <w:sz w:val="18"/>
                <w:szCs w:val="18"/>
              </w:rPr>
              <w:t>BOGOTÁ</w:t>
            </w:r>
          </w:p>
        </w:tc>
        <w:tc>
          <w:tcPr>
            <w:tcW w:w="1539" w:type="dxa"/>
            <w:tcBorders>
              <w:top w:val="nil"/>
              <w:left w:val="nil"/>
              <w:bottom w:val="single" w:sz="4" w:space="0" w:color="auto"/>
              <w:right w:val="single" w:sz="4" w:space="0" w:color="auto"/>
            </w:tcBorders>
            <w:shd w:val="clear" w:color="auto" w:fill="auto"/>
            <w:vAlign w:val="center"/>
            <w:hideMark/>
          </w:tcPr>
          <w:p w14:paraId="5393612F"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ESTABLECIMIENTO PÚBLICO</w:t>
            </w:r>
          </w:p>
        </w:tc>
        <w:tc>
          <w:tcPr>
            <w:tcW w:w="429" w:type="dxa"/>
            <w:tcBorders>
              <w:top w:val="nil"/>
              <w:left w:val="nil"/>
              <w:bottom w:val="single" w:sz="4" w:space="0" w:color="auto"/>
              <w:right w:val="single" w:sz="4" w:space="0" w:color="auto"/>
            </w:tcBorders>
            <w:shd w:val="clear" w:color="auto" w:fill="auto"/>
            <w:vAlign w:val="center"/>
            <w:hideMark/>
          </w:tcPr>
          <w:p w14:paraId="58042AFA"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Vpt</w:t>
            </w:r>
          </w:p>
        </w:tc>
        <w:tc>
          <w:tcPr>
            <w:tcW w:w="1025" w:type="dxa"/>
            <w:tcBorders>
              <w:top w:val="nil"/>
              <w:left w:val="nil"/>
              <w:bottom w:val="single" w:sz="4" w:space="0" w:color="auto"/>
              <w:right w:val="single" w:sz="4" w:space="0" w:color="auto"/>
            </w:tcBorders>
            <w:shd w:val="clear" w:color="auto" w:fill="auto"/>
            <w:vAlign w:val="center"/>
            <w:hideMark/>
          </w:tcPr>
          <w:p w14:paraId="32F1B008"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27/09/2010</w:t>
            </w:r>
          </w:p>
        </w:tc>
        <w:tc>
          <w:tcPr>
            <w:tcW w:w="1025" w:type="dxa"/>
            <w:tcBorders>
              <w:top w:val="nil"/>
              <w:left w:val="nil"/>
              <w:bottom w:val="single" w:sz="4" w:space="0" w:color="auto"/>
              <w:right w:val="single" w:sz="4" w:space="0" w:color="auto"/>
            </w:tcBorders>
            <w:shd w:val="clear" w:color="auto" w:fill="auto"/>
            <w:vAlign w:val="center"/>
            <w:hideMark/>
          </w:tcPr>
          <w:p w14:paraId="7CFAFC5E"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27/12/2013</w:t>
            </w:r>
          </w:p>
        </w:tc>
        <w:tc>
          <w:tcPr>
            <w:tcW w:w="1640" w:type="dxa"/>
            <w:tcBorders>
              <w:top w:val="nil"/>
              <w:left w:val="nil"/>
              <w:bottom w:val="single" w:sz="4" w:space="0" w:color="auto"/>
              <w:right w:val="single" w:sz="4" w:space="0" w:color="auto"/>
            </w:tcBorders>
            <w:shd w:val="clear" w:color="auto" w:fill="auto"/>
            <w:vAlign w:val="center"/>
            <w:hideMark/>
          </w:tcPr>
          <w:p w14:paraId="43B09DB5"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Fondo de  Prevención y Atención de Emergencias</w:t>
            </w:r>
          </w:p>
        </w:tc>
        <w:tc>
          <w:tcPr>
            <w:tcW w:w="1134" w:type="dxa"/>
            <w:tcBorders>
              <w:top w:val="nil"/>
              <w:left w:val="nil"/>
              <w:bottom w:val="single" w:sz="4" w:space="0" w:color="auto"/>
              <w:right w:val="single" w:sz="4" w:space="0" w:color="auto"/>
            </w:tcBorders>
            <w:shd w:val="clear" w:color="auto" w:fill="auto"/>
            <w:vAlign w:val="center"/>
            <w:hideMark/>
          </w:tcPr>
          <w:p w14:paraId="699EF075"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Resolución 055/2010</w:t>
            </w:r>
          </w:p>
        </w:tc>
        <w:tc>
          <w:tcPr>
            <w:tcW w:w="3195" w:type="dxa"/>
            <w:tcBorders>
              <w:top w:val="nil"/>
              <w:left w:val="nil"/>
              <w:bottom w:val="single" w:sz="4" w:space="0" w:color="auto"/>
              <w:right w:val="single" w:sz="4" w:space="0" w:color="auto"/>
            </w:tcBorders>
            <w:shd w:val="clear" w:color="auto" w:fill="auto"/>
            <w:vAlign w:val="center"/>
            <w:hideMark/>
          </w:tcPr>
          <w:p w14:paraId="117BB231" w14:textId="77777777" w:rsidR="009E71EF" w:rsidRPr="009E71EF" w:rsidRDefault="009E71EF" w:rsidP="009E71EF">
            <w:pPr>
              <w:spacing w:after="0" w:line="240" w:lineRule="auto"/>
              <w:jc w:val="both"/>
              <w:rPr>
                <w:rFonts w:ascii="Calibri" w:eastAsia="Times New Roman" w:hAnsi="Calibri" w:cs="Times New Roman"/>
                <w:sz w:val="18"/>
                <w:szCs w:val="18"/>
              </w:rPr>
            </w:pPr>
            <w:r w:rsidRPr="009E71EF">
              <w:rPr>
                <w:rFonts w:ascii="Calibri" w:eastAsia="Times New Roman" w:hAnsi="Calibri" w:cs="Times New Roman"/>
                <w:sz w:val="18"/>
                <w:szCs w:val="18"/>
              </w:rPr>
              <w:t>Mediante el cual se dictan disposiciones a partir del Decreto 413 de 2010 sobre la transición de funciones de la DPAE y el FOPAE</w:t>
            </w:r>
          </w:p>
        </w:tc>
      </w:tr>
      <w:tr w:rsidR="009E71EF" w:rsidRPr="009E71EF" w14:paraId="34BA9C8B" w14:textId="77777777" w:rsidTr="009E71EF">
        <w:trPr>
          <w:trHeight w:val="64"/>
          <w:jc w:val="center"/>
        </w:trPr>
        <w:tc>
          <w:tcPr>
            <w:tcW w:w="1173" w:type="dxa"/>
            <w:tcBorders>
              <w:top w:val="nil"/>
              <w:left w:val="single" w:sz="4" w:space="0" w:color="auto"/>
              <w:bottom w:val="single" w:sz="4" w:space="0" w:color="auto"/>
              <w:right w:val="single" w:sz="4" w:space="0" w:color="auto"/>
            </w:tcBorders>
            <w:shd w:val="clear" w:color="auto" w:fill="auto"/>
            <w:vAlign w:val="center"/>
            <w:hideMark/>
          </w:tcPr>
          <w:p w14:paraId="45733780"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 xml:space="preserve">ALCALDÍA MAYOR DE </w:t>
            </w:r>
            <w:r w:rsidR="00984A36" w:rsidRPr="009E71EF">
              <w:rPr>
                <w:rFonts w:ascii="Calibri" w:eastAsia="Times New Roman" w:hAnsi="Calibri" w:cs="Times New Roman"/>
                <w:sz w:val="18"/>
                <w:szCs w:val="18"/>
              </w:rPr>
              <w:t>BOGOTÁ</w:t>
            </w:r>
          </w:p>
        </w:tc>
        <w:tc>
          <w:tcPr>
            <w:tcW w:w="1539" w:type="dxa"/>
            <w:tcBorders>
              <w:top w:val="nil"/>
              <w:left w:val="nil"/>
              <w:bottom w:val="single" w:sz="4" w:space="0" w:color="auto"/>
              <w:right w:val="single" w:sz="4" w:space="0" w:color="auto"/>
            </w:tcBorders>
            <w:shd w:val="clear" w:color="auto" w:fill="auto"/>
            <w:vAlign w:val="center"/>
            <w:hideMark/>
          </w:tcPr>
          <w:p w14:paraId="7024FD7E"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ESTABLECIMIENTO PÚBLICO</w:t>
            </w:r>
          </w:p>
        </w:tc>
        <w:tc>
          <w:tcPr>
            <w:tcW w:w="429" w:type="dxa"/>
            <w:tcBorders>
              <w:top w:val="nil"/>
              <w:left w:val="nil"/>
              <w:bottom w:val="single" w:sz="4" w:space="0" w:color="auto"/>
              <w:right w:val="single" w:sz="4" w:space="0" w:color="auto"/>
            </w:tcBorders>
            <w:shd w:val="clear" w:color="auto" w:fill="auto"/>
            <w:vAlign w:val="center"/>
            <w:hideMark/>
          </w:tcPr>
          <w:p w14:paraId="561DBC5D"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F+</w:t>
            </w:r>
          </w:p>
        </w:tc>
        <w:tc>
          <w:tcPr>
            <w:tcW w:w="1025" w:type="dxa"/>
            <w:tcBorders>
              <w:top w:val="nil"/>
              <w:left w:val="nil"/>
              <w:bottom w:val="single" w:sz="4" w:space="0" w:color="auto"/>
              <w:right w:val="single" w:sz="4" w:space="0" w:color="auto"/>
            </w:tcBorders>
            <w:shd w:val="clear" w:color="auto" w:fill="auto"/>
            <w:vAlign w:val="center"/>
            <w:hideMark/>
          </w:tcPr>
          <w:p w14:paraId="4DD023B6"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2012</w:t>
            </w:r>
          </w:p>
        </w:tc>
        <w:tc>
          <w:tcPr>
            <w:tcW w:w="1025" w:type="dxa"/>
            <w:tcBorders>
              <w:top w:val="nil"/>
              <w:left w:val="nil"/>
              <w:bottom w:val="single" w:sz="4" w:space="0" w:color="auto"/>
              <w:right w:val="single" w:sz="4" w:space="0" w:color="auto"/>
            </w:tcBorders>
            <w:shd w:val="clear" w:color="auto" w:fill="auto"/>
            <w:vAlign w:val="center"/>
            <w:hideMark/>
          </w:tcPr>
          <w:p w14:paraId="44F6D47C"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01/11/2013</w:t>
            </w:r>
          </w:p>
        </w:tc>
        <w:tc>
          <w:tcPr>
            <w:tcW w:w="1640" w:type="dxa"/>
            <w:tcBorders>
              <w:top w:val="nil"/>
              <w:left w:val="nil"/>
              <w:bottom w:val="single" w:sz="4" w:space="0" w:color="auto"/>
              <w:right w:val="single" w:sz="4" w:space="0" w:color="auto"/>
            </w:tcBorders>
            <w:shd w:val="clear" w:color="auto" w:fill="auto"/>
            <w:vAlign w:val="center"/>
            <w:hideMark/>
          </w:tcPr>
          <w:p w14:paraId="4C426AF1"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Fondo de  Prevención y Atención de Emergencias</w:t>
            </w:r>
          </w:p>
        </w:tc>
        <w:tc>
          <w:tcPr>
            <w:tcW w:w="1134" w:type="dxa"/>
            <w:tcBorders>
              <w:top w:val="nil"/>
              <w:left w:val="nil"/>
              <w:bottom w:val="single" w:sz="4" w:space="0" w:color="auto"/>
              <w:right w:val="single" w:sz="4" w:space="0" w:color="auto"/>
            </w:tcBorders>
            <w:shd w:val="clear" w:color="auto" w:fill="auto"/>
            <w:vAlign w:val="center"/>
            <w:hideMark/>
          </w:tcPr>
          <w:p w14:paraId="2B0D8DD9"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Resolución 086/2012</w:t>
            </w:r>
          </w:p>
        </w:tc>
        <w:tc>
          <w:tcPr>
            <w:tcW w:w="3195" w:type="dxa"/>
            <w:tcBorders>
              <w:top w:val="nil"/>
              <w:left w:val="nil"/>
              <w:bottom w:val="single" w:sz="4" w:space="0" w:color="auto"/>
              <w:right w:val="single" w:sz="4" w:space="0" w:color="auto"/>
            </w:tcBorders>
            <w:shd w:val="clear" w:color="auto" w:fill="auto"/>
            <w:vAlign w:val="center"/>
            <w:hideMark/>
          </w:tcPr>
          <w:p w14:paraId="42077FB2" w14:textId="77777777" w:rsidR="009E71EF" w:rsidRPr="009E71EF" w:rsidRDefault="009E71EF" w:rsidP="009E71EF">
            <w:pPr>
              <w:spacing w:after="0" w:line="240" w:lineRule="auto"/>
              <w:jc w:val="both"/>
              <w:rPr>
                <w:rFonts w:ascii="Calibri" w:eastAsia="Times New Roman" w:hAnsi="Calibri" w:cs="Times New Roman"/>
                <w:sz w:val="18"/>
                <w:szCs w:val="18"/>
              </w:rPr>
            </w:pPr>
            <w:r w:rsidRPr="009E71EF">
              <w:rPr>
                <w:rFonts w:ascii="Calibri" w:eastAsia="Times New Roman" w:hAnsi="Calibri" w:cs="Times New Roman"/>
                <w:sz w:val="18"/>
                <w:szCs w:val="18"/>
              </w:rPr>
              <w:t>Se establece el Manual Específico de Funciones y de Competencias Laborales para los empleos de la Planta de Personal del Fondo de Prevención y Atención de Emergencias de Bogotá, D.C (FOPAE)</w:t>
            </w:r>
          </w:p>
        </w:tc>
      </w:tr>
      <w:tr w:rsidR="009E71EF" w:rsidRPr="009E71EF" w14:paraId="1B8BC8B4" w14:textId="77777777" w:rsidTr="009E71EF">
        <w:trPr>
          <w:trHeight w:val="64"/>
          <w:jc w:val="center"/>
        </w:trPr>
        <w:tc>
          <w:tcPr>
            <w:tcW w:w="1173" w:type="dxa"/>
            <w:tcBorders>
              <w:top w:val="nil"/>
              <w:left w:val="single" w:sz="4" w:space="0" w:color="auto"/>
              <w:bottom w:val="single" w:sz="4" w:space="0" w:color="auto"/>
              <w:right w:val="single" w:sz="4" w:space="0" w:color="auto"/>
            </w:tcBorders>
            <w:shd w:val="clear" w:color="auto" w:fill="auto"/>
            <w:vAlign w:val="center"/>
            <w:hideMark/>
          </w:tcPr>
          <w:p w14:paraId="761441E8"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ALCALDÍA MAYOR DE BOGOTA</w:t>
            </w:r>
          </w:p>
        </w:tc>
        <w:tc>
          <w:tcPr>
            <w:tcW w:w="1539" w:type="dxa"/>
            <w:tcBorders>
              <w:top w:val="nil"/>
              <w:left w:val="nil"/>
              <w:bottom w:val="single" w:sz="4" w:space="0" w:color="auto"/>
              <w:right w:val="single" w:sz="4" w:space="0" w:color="auto"/>
            </w:tcBorders>
            <w:shd w:val="clear" w:color="auto" w:fill="auto"/>
            <w:vAlign w:val="center"/>
            <w:hideMark/>
          </w:tcPr>
          <w:p w14:paraId="02315114"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ESTABLECIMIENTO PÚBLICO</w:t>
            </w:r>
          </w:p>
        </w:tc>
        <w:tc>
          <w:tcPr>
            <w:tcW w:w="429" w:type="dxa"/>
            <w:tcBorders>
              <w:top w:val="nil"/>
              <w:left w:val="nil"/>
              <w:bottom w:val="single" w:sz="4" w:space="0" w:color="auto"/>
              <w:right w:val="single" w:sz="4" w:space="0" w:color="auto"/>
            </w:tcBorders>
            <w:shd w:val="clear" w:color="auto" w:fill="auto"/>
            <w:vAlign w:val="center"/>
            <w:hideMark/>
          </w:tcPr>
          <w:p w14:paraId="3900200B"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F+</w:t>
            </w:r>
          </w:p>
        </w:tc>
        <w:tc>
          <w:tcPr>
            <w:tcW w:w="1025" w:type="dxa"/>
            <w:tcBorders>
              <w:top w:val="nil"/>
              <w:left w:val="nil"/>
              <w:bottom w:val="single" w:sz="4" w:space="0" w:color="auto"/>
              <w:right w:val="single" w:sz="4" w:space="0" w:color="auto"/>
            </w:tcBorders>
            <w:shd w:val="clear" w:color="auto" w:fill="auto"/>
            <w:vAlign w:val="center"/>
            <w:hideMark/>
          </w:tcPr>
          <w:p w14:paraId="54DA0D2E"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28/10/2013</w:t>
            </w:r>
          </w:p>
        </w:tc>
        <w:tc>
          <w:tcPr>
            <w:tcW w:w="1025" w:type="dxa"/>
            <w:tcBorders>
              <w:top w:val="nil"/>
              <w:left w:val="nil"/>
              <w:bottom w:val="single" w:sz="4" w:space="0" w:color="auto"/>
              <w:right w:val="single" w:sz="4" w:space="0" w:color="auto"/>
            </w:tcBorders>
            <w:shd w:val="clear" w:color="auto" w:fill="auto"/>
            <w:vAlign w:val="center"/>
            <w:hideMark/>
          </w:tcPr>
          <w:p w14:paraId="4C387D9E"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30/09/2014</w:t>
            </w:r>
          </w:p>
        </w:tc>
        <w:tc>
          <w:tcPr>
            <w:tcW w:w="1640" w:type="dxa"/>
            <w:tcBorders>
              <w:top w:val="nil"/>
              <w:left w:val="nil"/>
              <w:bottom w:val="single" w:sz="4" w:space="0" w:color="auto"/>
              <w:right w:val="single" w:sz="4" w:space="0" w:color="auto"/>
            </w:tcBorders>
            <w:shd w:val="clear" w:color="auto" w:fill="auto"/>
            <w:vAlign w:val="center"/>
            <w:hideMark/>
          </w:tcPr>
          <w:p w14:paraId="2E38036C"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Fondo de  Prevención y Atención de Emergencias</w:t>
            </w:r>
          </w:p>
        </w:tc>
        <w:tc>
          <w:tcPr>
            <w:tcW w:w="1134" w:type="dxa"/>
            <w:tcBorders>
              <w:top w:val="nil"/>
              <w:left w:val="nil"/>
              <w:bottom w:val="single" w:sz="4" w:space="0" w:color="auto"/>
              <w:right w:val="single" w:sz="4" w:space="0" w:color="auto"/>
            </w:tcBorders>
            <w:shd w:val="clear" w:color="auto" w:fill="auto"/>
            <w:vAlign w:val="center"/>
            <w:hideMark/>
          </w:tcPr>
          <w:p w14:paraId="35E804BA"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Acuerdo 06 de 2013</w:t>
            </w:r>
          </w:p>
        </w:tc>
        <w:tc>
          <w:tcPr>
            <w:tcW w:w="3195" w:type="dxa"/>
            <w:tcBorders>
              <w:top w:val="nil"/>
              <w:left w:val="nil"/>
              <w:bottom w:val="single" w:sz="4" w:space="0" w:color="auto"/>
              <w:right w:val="single" w:sz="4" w:space="0" w:color="auto"/>
            </w:tcBorders>
            <w:shd w:val="clear" w:color="auto" w:fill="auto"/>
            <w:vAlign w:val="center"/>
            <w:hideMark/>
          </w:tcPr>
          <w:p w14:paraId="210A19C8" w14:textId="77777777" w:rsidR="009E71EF" w:rsidRPr="009E71EF" w:rsidRDefault="009E71EF" w:rsidP="009E71EF">
            <w:pPr>
              <w:spacing w:after="0" w:line="240" w:lineRule="auto"/>
              <w:jc w:val="both"/>
              <w:rPr>
                <w:rFonts w:ascii="Calibri" w:eastAsia="Times New Roman" w:hAnsi="Calibri" w:cs="Times New Roman"/>
                <w:sz w:val="18"/>
                <w:szCs w:val="18"/>
              </w:rPr>
            </w:pPr>
            <w:r w:rsidRPr="009E71EF">
              <w:rPr>
                <w:rFonts w:ascii="Calibri" w:eastAsia="Times New Roman" w:hAnsi="Calibri" w:cs="Times New Roman"/>
                <w:sz w:val="18"/>
                <w:szCs w:val="18"/>
              </w:rPr>
              <w:t>Por el cual se modifica la estructura organizacional y las funciones de las dependeicnas del Fondo de Prevención y Atención de Emergencias de Bogotá y se dicta otras disposiciones</w:t>
            </w:r>
          </w:p>
        </w:tc>
      </w:tr>
      <w:tr w:rsidR="009E71EF" w:rsidRPr="009E71EF" w14:paraId="56425213" w14:textId="77777777" w:rsidTr="009E71EF">
        <w:trPr>
          <w:trHeight w:val="64"/>
          <w:jc w:val="center"/>
        </w:trPr>
        <w:tc>
          <w:tcPr>
            <w:tcW w:w="1173" w:type="dxa"/>
            <w:tcBorders>
              <w:top w:val="nil"/>
              <w:left w:val="single" w:sz="4" w:space="0" w:color="auto"/>
              <w:bottom w:val="single" w:sz="4" w:space="0" w:color="auto"/>
              <w:right w:val="single" w:sz="4" w:space="0" w:color="auto"/>
            </w:tcBorders>
            <w:shd w:val="clear" w:color="auto" w:fill="auto"/>
            <w:vAlign w:val="center"/>
            <w:hideMark/>
          </w:tcPr>
          <w:p w14:paraId="5C9F59F6"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 xml:space="preserve">ALCALDÍA MAYOR DE </w:t>
            </w:r>
            <w:r w:rsidR="00984A36" w:rsidRPr="009E71EF">
              <w:rPr>
                <w:rFonts w:ascii="Calibri" w:eastAsia="Times New Roman" w:hAnsi="Calibri" w:cs="Times New Roman"/>
                <w:sz w:val="18"/>
                <w:szCs w:val="18"/>
              </w:rPr>
              <w:t>BOGOTÁ</w:t>
            </w:r>
          </w:p>
        </w:tc>
        <w:tc>
          <w:tcPr>
            <w:tcW w:w="1539" w:type="dxa"/>
            <w:tcBorders>
              <w:top w:val="nil"/>
              <w:left w:val="nil"/>
              <w:bottom w:val="single" w:sz="4" w:space="0" w:color="auto"/>
              <w:right w:val="single" w:sz="4" w:space="0" w:color="auto"/>
            </w:tcBorders>
            <w:shd w:val="clear" w:color="auto" w:fill="auto"/>
            <w:vAlign w:val="center"/>
            <w:hideMark/>
          </w:tcPr>
          <w:p w14:paraId="684B1186"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ESTABLECIMIENTO PÚBLICO</w:t>
            </w:r>
          </w:p>
        </w:tc>
        <w:tc>
          <w:tcPr>
            <w:tcW w:w="429" w:type="dxa"/>
            <w:tcBorders>
              <w:top w:val="nil"/>
              <w:left w:val="nil"/>
              <w:bottom w:val="single" w:sz="4" w:space="0" w:color="auto"/>
              <w:right w:val="single" w:sz="4" w:space="0" w:color="auto"/>
            </w:tcBorders>
            <w:shd w:val="clear" w:color="auto" w:fill="auto"/>
            <w:vAlign w:val="center"/>
            <w:hideMark/>
          </w:tcPr>
          <w:p w14:paraId="22EC35BF"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F+</w:t>
            </w:r>
          </w:p>
        </w:tc>
        <w:tc>
          <w:tcPr>
            <w:tcW w:w="1025" w:type="dxa"/>
            <w:tcBorders>
              <w:top w:val="nil"/>
              <w:left w:val="nil"/>
              <w:bottom w:val="single" w:sz="4" w:space="0" w:color="auto"/>
              <w:right w:val="single" w:sz="4" w:space="0" w:color="auto"/>
            </w:tcBorders>
            <w:shd w:val="clear" w:color="auto" w:fill="auto"/>
            <w:vAlign w:val="center"/>
            <w:hideMark/>
          </w:tcPr>
          <w:p w14:paraId="5AD6A1B9"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28/10/2013</w:t>
            </w:r>
          </w:p>
        </w:tc>
        <w:tc>
          <w:tcPr>
            <w:tcW w:w="1025" w:type="dxa"/>
            <w:tcBorders>
              <w:top w:val="nil"/>
              <w:left w:val="nil"/>
              <w:bottom w:val="single" w:sz="4" w:space="0" w:color="auto"/>
              <w:right w:val="single" w:sz="4" w:space="0" w:color="auto"/>
            </w:tcBorders>
            <w:shd w:val="clear" w:color="auto" w:fill="auto"/>
            <w:vAlign w:val="center"/>
            <w:hideMark/>
          </w:tcPr>
          <w:p w14:paraId="77071F07"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30/09/2014</w:t>
            </w:r>
          </w:p>
        </w:tc>
        <w:tc>
          <w:tcPr>
            <w:tcW w:w="1640" w:type="dxa"/>
            <w:tcBorders>
              <w:top w:val="nil"/>
              <w:left w:val="nil"/>
              <w:bottom w:val="single" w:sz="4" w:space="0" w:color="auto"/>
              <w:right w:val="single" w:sz="4" w:space="0" w:color="auto"/>
            </w:tcBorders>
            <w:shd w:val="clear" w:color="auto" w:fill="auto"/>
            <w:vAlign w:val="center"/>
            <w:hideMark/>
          </w:tcPr>
          <w:p w14:paraId="673E542A"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Fondo de  Prevención y Atención de Emergencias</w:t>
            </w:r>
          </w:p>
        </w:tc>
        <w:tc>
          <w:tcPr>
            <w:tcW w:w="1134" w:type="dxa"/>
            <w:tcBorders>
              <w:top w:val="nil"/>
              <w:left w:val="nil"/>
              <w:bottom w:val="single" w:sz="4" w:space="0" w:color="auto"/>
              <w:right w:val="single" w:sz="4" w:space="0" w:color="auto"/>
            </w:tcBorders>
            <w:shd w:val="clear" w:color="auto" w:fill="auto"/>
            <w:vAlign w:val="center"/>
            <w:hideMark/>
          </w:tcPr>
          <w:p w14:paraId="5D2FBC94"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Acuerdo 07 de 2013</w:t>
            </w:r>
          </w:p>
        </w:tc>
        <w:tc>
          <w:tcPr>
            <w:tcW w:w="3195" w:type="dxa"/>
            <w:tcBorders>
              <w:top w:val="nil"/>
              <w:left w:val="nil"/>
              <w:bottom w:val="single" w:sz="4" w:space="0" w:color="auto"/>
              <w:right w:val="single" w:sz="4" w:space="0" w:color="auto"/>
            </w:tcBorders>
            <w:shd w:val="clear" w:color="auto" w:fill="auto"/>
            <w:vAlign w:val="center"/>
            <w:hideMark/>
          </w:tcPr>
          <w:p w14:paraId="0B625422" w14:textId="77777777" w:rsidR="009E71EF" w:rsidRPr="009E71EF" w:rsidRDefault="009E71EF" w:rsidP="009E71EF">
            <w:pPr>
              <w:spacing w:after="0" w:line="240" w:lineRule="auto"/>
              <w:jc w:val="both"/>
              <w:rPr>
                <w:rFonts w:ascii="Calibri" w:eastAsia="Times New Roman" w:hAnsi="Calibri" w:cs="Times New Roman"/>
                <w:sz w:val="18"/>
                <w:szCs w:val="18"/>
              </w:rPr>
            </w:pPr>
            <w:r w:rsidRPr="009E71EF">
              <w:rPr>
                <w:rFonts w:ascii="Calibri" w:eastAsia="Times New Roman" w:hAnsi="Calibri" w:cs="Times New Roman"/>
                <w:sz w:val="18"/>
                <w:szCs w:val="18"/>
              </w:rPr>
              <w:t>Por medio del cual se modifica la Planta de Personal del Fondo de Prevención y Atención de Emergencias  - FOPAE</w:t>
            </w:r>
          </w:p>
        </w:tc>
      </w:tr>
      <w:tr w:rsidR="009E71EF" w:rsidRPr="009E71EF" w14:paraId="6763FCF8" w14:textId="77777777" w:rsidTr="009E71EF">
        <w:trPr>
          <w:trHeight w:val="64"/>
          <w:jc w:val="center"/>
        </w:trPr>
        <w:tc>
          <w:tcPr>
            <w:tcW w:w="1173" w:type="dxa"/>
            <w:tcBorders>
              <w:top w:val="nil"/>
              <w:left w:val="single" w:sz="4" w:space="0" w:color="auto"/>
              <w:bottom w:val="single" w:sz="4" w:space="0" w:color="auto"/>
              <w:right w:val="single" w:sz="4" w:space="0" w:color="auto"/>
            </w:tcBorders>
            <w:shd w:val="clear" w:color="auto" w:fill="auto"/>
            <w:vAlign w:val="center"/>
            <w:hideMark/>
          </w:tcPr>
          <w:p w14:paraId="495385CF"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 xml:space="preserve">ALCALDÍA MAYOR DE </w:t>
            </w:r>
            <w:r w:rsidR="00984A36" w:rsidRPr="009E71EF">
              <w:rPr>
                <w:rFonts w:ascii="Calibri" w:eastAsia="Times New Roman" w:hAnsi="Calibri" w:cs="Times New Roman"/>
                <w:sz w:val="18"/>
                <w:szCs w:val="18"/>
              </w:rPr>
              <w:t>BOGOTÁ</w:t>
            </w:r>
          </w:p>
        </w:tc>
        <w:tc>
          <w:tcPr>
            <w:tcW w:w="1539" w:type="dxa"/>
            <w:tcBorders>
              <w:top w:val="nil"/>
              <w:left w:val="nil"/>
              <w:bottom w:val="single" w:sz="4" w:space="0" w:color="auto"/>
              <w:right w:val="single" w:sz="4" w:space="0" w:color="auto"/>
            </w:tcBorders>
            <w:shd w:val="clear" w:color="auto" w:fill="auto"/>
            <w:vAlign w:val="center"/>
            <w:hideMark/>
          </w:tcPr>
          <w:p w14:paraId="2441270D"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ESTABLECIMIENTO PÚBLICO</w:t>
            </w:r>
          </w:p>
        </w:tc>
        <w:tc>
          <w:tcPr>
            <w:tcW w:w="429" w:type="dxa"/>
            <w:tcBorders>
              <w:top w:val="nil"/>
              <w:left w:val="nil"/>
              <w:bottom w:val="single" w:sz="4" w:space="0" w:color="auto"/>
              <w:right w:val="single" w:sz="4" w:space="0" w:color="auto"/>
            </w:tcBorders>
            <w:shd w:val="clear" w:color="auto" w:fill="auto"/>
            <w:vAlign w:val="center"/>
            <w:hideMark/>
          </w:tcPr>
          <w:p w14:paraId="7283D0D2"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F+</w:t>
            </w:r>
          </w:p>
        </w:tc>
        <w:tc>
          <w:tcPr>
            <w:tcW w:w="1025" w:type="dxa"/>
            <w:tcBorders>
              <w:top w:val="nil"/>
              <w:left w:val="nil"/>
              <w:bottom w:val="single" w:sz="4" w:space="0" w:color="auto"/>
              <w:right w:val="single" w:sz="4" w:space="0" w:color="auto"/>
            </w:tcBorders>
            <w:shd w:val="clear" w:color="auto" w:fill="auto"/>
            <w:vAlign w:val="center"/>
            <w:hideMark/>
          </w:tcPr>
          <w:p w14:paraId="45EF03D9"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11/11/2013</w:t>
            </w:r>
          </w:p>
        </w:tc>
        <w:tc>
          <w:tcPr>
            <w:tcW w:w="1025" w:type="dxa"/>
            <w:tcBorders>
              <w:top w:val="nil"/>
              <w:left w:val="nil"/>
              <w:bottom w:val="single" w:sz="4" w:space="0" w:color="auto"/>
              <w:right w:val="single" w:sz="4" w:space="0" w:color="auto"/>
            </w:tcBorders>
            <w:shd w:val="clear" w:color="auto" w:fill="auto"/>
            <w:vAlign w:val="center"/>
            <w:hideMark/>
          </w:tcPr>
          <w:p w14:paraId="7D736389"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30/09/2014</w:t>
            </w:r>
          </w:p>
        </w:tc>
        <w:tc>
          <w:tcPr>
            <w:tcW w:w="1640" w:type="dxa"/>
            <w:tcBorders>
              <w:top w:val="nil"/>
              <w:left w:val="nil"/>
              <w:bottom w:val="single" w:sz="4" w:space="0" w:color="auto"/>
              <w:right w:val="single" w:sz="4" w:space="0" w:color="auto"/>
            </w:tcBorders>
            <w:shd w:val="clear" w:color="auto" w:fill="auto"/>
            <w:vAlign w:val="center"/>
            <w:hideMark/>
          </w:tcPr>
          <w:p w14:paraId="4EBE7874"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Fondo de  Prevención y Atención de Emergencias</w:t>
            </w:r>
          </w:p>
        </w:tc>
        <w:tc>
          <w:tcPr>
            <w:tcW w:w="1134" w:type="dxa"/>
            <w:tcBorders>
              <w:top w:val="nil"/>
              <w:left w:val="nil"/>
              <w:bottom w:val="single" w:sz="4" w:space="0" w:color="auto"/>
              <w:right w:val="single" w:sz="4" w:space="0" w:color="auto"/>
            </w:tcBorders>
            <w:shd w:val="clear" w:color="auto" w:fill="auto"/>
            <w:vAlign w:val="center"/>
            <w:hideMark/>
          </w:tcPr>
          <w:p w14:paraId="7C1FD360"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Resolución 330 de 2013</w:t>
            </w:r>
          </w:p>
        </w:tc>
        <w:tc>
          <w:tcPr>
            <w:tcW w:w="3195" w:type="dxa"/>
            <w:tcBorders>
              <w:top w:val="nil"/>
              <w:left w:val="nil"/>
              <w:bottom w:val="single" w:sz="4" w:space="0" w:color="auto"/>
              <w:right w:val="single" w:sz="4" w:space="0" w:color="auto"/>
            </w:tcBorders>
            <w:shd w:val="clear" w:color="auto" w:fill="auto"/>
            <w:vAlign w:val="center"/>
            <w:hideMark/>
          </w:tcPr>
          <w:p w14:paraId="6BFD16E3" w14:textId="77777777" w:rsidR="009E71EF" w:rsidRPr="009E71EF" w:rsidRDefault="009E71EF" w:rsidP="009E71EF">
            <w:pPr>
              <w:spacing w:after="0" w:line="240" w:lineRule="auto"/>
              <w:jc w:val="both"/>
              <w:rPr>
                <w:rFonts w:ascii="Calibri" w:eastAsia="Times New Roman" w:hAnsi="Calibri" w:cs="Times New Roman"/>
                <w:sz w:val="18"/>
                <w:szCs w:val="18"/>
              </w:rPr>
            </w:pPr>
            <w:r w:rsidRPr="009E71EF">
              <w:rPr>
                <w:rFonts w:ascii="Calibri" w:eastAsia="Times New Roman" w:hAnsi="Calibri" w:cs="Times New Roman"/>
                <w:sz w:val="18"/>
                <w:szCs w:val="18"/>
              </w:rPr>
              <w:t>Por la cual se modifica el Manual Específico de Funciones y Competencias Laborales para los empleos de la planta de personal del Fondo de Prevención y Atención de Emergencias de Bogotá D.C.</w:t>
            </w:r>
          </w:p>
        </w:tc>
      </w:tr>
      <w:tr w:rsidR="009E71EF" w:rsidRPr="009E71EF" w14:paraId="01E0981F" w14:textId="77777777" w:rsidTr="009E71EF">
        <w:trPr>
          <w:trHeight w:val="64"/>
          <w:jc w:val="center"/>
        </w:trPr>
        <w:tc>
          <w:tcPr>
            <w:tcW w:w="1173" w:type="dxa"/>
            <w:tcBorders>
              <w:top w:val="nil"/>
              <w:left w:val="single" w:sz="4" w:space="0" w:color="auto"/>
              <w:bottom w:val="single" w:sz="4" w:space="0" w:color="auto"/>
              <w:right w:val="single" w:sz="4" w:space="0" w:color="auto"/>
            </w:tcBorders>
            <w:shd w:val="clear" w:color="auto" w:fill="auto"/>
            <w:vAlign w:val="center"/>
            <w:hideMark/>
          </w:tcPr>
          <w:p w14:paraId="01ECB5B3"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 xml:space="preserve">ALCALDÍA MAYOR DE </w:t>
            </w:r>
            <w:r w:rsidR="00984A36" w:rsidRPr="009E71EF">
              <w:rPr>
                <w:rFonts w:ascii="Calibri" w:eastAsia="Times New Roman" w:hAnsi="Calibri" w:cs="Times New Roman"/>
                <w:sz w:val="18"/>
                <w:szCs w:val="18"/>
              </w:rPr>
              <w:t>BOGOTÁ</w:t>
            </w:r>
            <w:r w:rsidRPr="009E71EF">
              <w:rPr>
                <w:rFonts w:ascii="Calibri" w:eastAsia="Times New Roman" w:hAnsi="Calibri" w:cs="Times New Roman"/>
                <w:sz w:val="18"/>
                <w:szCs w:val="18"/>
              </w:rPr>
              <w:t xml:space="preserve"> / SECRETARIA DE AMBIENTE</w:t>
            </w:r>
          </w:p>
        </w:tc>
        <w:tc>
          <w:tcPr>
            <w:tcW w:w="1539" w:type="dxa"/>
            <w:tcBorders>
              <w:top w:val="nil"/>
              <w:left w:val="nil"/>
              <w:bottom w:val="single" w:sz="4" w:space="0" w:color="auto"/>
              <w:right w:val="single" w:sz="4" w:space="0" w:color="auto"/>
            </w:tcBorders>
            <w:shd w:val="clear" w:color="auto" w:fill="auto"/>
            <w:vAlign w:val="center"/>
            <w:hideMark/>
          </w:tcPr>
          <w:p w14:paraId="71035450"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ESTABLECIMIENTO PÚBLICO</w:t>
            </w:r>
          </w:p>
        </w:tc>
        <w:tc>
          <w:tcPr>
            <w:tcW w:w="429" w:type="dxa"/>
            <w:tcBorders>
              <w:top w:val="nil"/>
              <w:left w:val="nil"/>
              <w:bottom w:val="single" w:sz="4" w:space="0" w:color="auto"/>
              <w:right w:val="single" w:sz="4" w:space="0" w:color="auto"/>
            </w:tcBorders>
            <w:shd w:val="clear" w:color="auto" w:fill="auto"/>
            <w:vAlign w:val="center"/>
            <w:hideMark/>
          </w:tcPr>
          <w:p w14:paraId="27C67B6D"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Cb</w:t>
            </w:r>
          </w:p>
        </w:tc>
        <w:tc>
          <w:tcPr>
            <w:tcW w:w="1025" w:type="dxa"/>
            <w:tcBorders>
              <w:top w:val="nil"/>
              <w:left w:val="nil"/>
              <w:bottom w:val="single" w:sz="4" w:space="0" w:color="auto"/>
              <w:right w:val="single" w:sz="4" w:space="0" w:color="auto"/>
            </w:tcBorders>
            <w:shd w:val="clear" w:color="auto" w:fill="auto"/>
            <w:vAlign w:val="center"/>
            <w:hideMark/>
          </w:tcPr>
          <w:p w14:paraId="0479C078"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27/12/2013</w:t>
            </w:r>
          </w:p>
        </w:tc>
        <w:tc>
          <w:tcPr>
            <w:tcW w:w="1025" w:type="dxa"/>
            <w:tcBorders>
              <w:top w:val="nil"/>
              <w:left w:val="nil"/>
              <w:bottom w:val="single" w:sz="4" w:space="0" w:color="auto"/>
              <w:right w:val="single" w:sz="4" w:space="0" w:color="auto"/>
            </w:tcBorders>
            <w:shd w:val="clear" w:color="auto" w:fill="auto"/>
            <w:vAlign w:val="center"/>
            <w:hideMark/>
          </w:tcPr>
          <w:p w14:paraId="4DD97417"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Vigente</w:t>
            </w:r>
          </w:p>
        </w:tc>
        <w:tc>
          <w:tcPr>
            <w:tcW w:w="1640" w:type="dxa"/>
            <w:tcBorders>
              <w:top w:val="nil"/>
              <w:left w:val="nil"/>
              <w:bottom w:val="single" w:sz="4" w:space="0" w:color="auto"/>
              <w:right w:val="single" w:sz="4" w:space="0" w:color="auto"/>
            </w:tcBorders>
            <w:shd w:val="clear" w:color="auto" w:fill="auto"/>
            <w:vAlign w:val="center"/>
            <w:hideMark/>
          </w:tcPr>
          <w:p w14:paraId="2A476E8C"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 xml:space="preserve">Instituto </w:t>
            </w:r>
            <w:r w:rsidR="000A1E89" w:rsidRPr="009E71EF">
              <w:rPr>
                <w:rFonts w:ascii="Calibri" w:eastAsia="Times New Roman" w:hAnsi="Calibri" w:cs="Times New Roman"/>
                <w:sz w:val="18"/>
                <w:szCs w:val="18"/>
              </w:rPr>
              <w:t>Distrital</w:t>
            </w:r>
            <w:r w:rsidRPr="009E71EF">
              <w:rPr>
                <w:rFonts w:ascii="Calibri" w:eastAsia="Times New Roman" w:hAnsi="Calibri" w:cs="Times New Roman"/>
                <w:sz w:val="18"/>
                <w:szCs w:val="18"/>
              </w:rPr>
              <w:t xml:space="preserve"> de Gestión de Riesgos y Cambio Climático</w:t>
            </w:r>
          </w:p>
        </w:tc>
        <w:tc>
          <w:tcPr>
            <w:tcW w:w="1134" w:type="dxa"/>
            <w:tcBorders>
              <w:top w:val="nil"/>
              <w:left w:val="nil"/>
              <w:bottom w:val="single" w:sz="4" w:space="0" w:color="auto"/>
              <w:right w:val="single" w:sz="4" w:space="0" w:color="auto"/>
            </w:tcBorders>
            <w:shd w:val="clear" w:color="auto" w:fill="auto"/>
            <w:vAlign w:val="center"/>
            <w:hideMark/>
          </w:tcPr>
          <w:p w14:paraId="1168C2AF"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Acuerdo 546 de 2013</w:t>
            </w:r>
          </w:p>
        </w:tc>
        <w:tc>
          <w:tcPr>
            <w:tcW w:w="3195" w:type="dxa"/>
            <w:tcBorders>
              <w:top w:val="nil"/>
              <w:left w:val="nil"/>
              <w:bottom w:val="single" w:sz="4" w:space="0" w:color="auto"/>
              <w:right w:val="single" w:sz="4" w:space="0" w:color="auto"/>
            </w:tcBorders>
            <w:shd w:val="clear" w:color="auto" w:fill="auto"/>
            <w:vAlign w:val="center"/>
            <w:hideMark/>
          </w:tcPr>
          <w:p w14:paraId="7B017489" w14:textId="77777777" w:rsidR="009E71EF" w:rsidRPr="009E71EF" w:rsidRDefault="009E71EF" w:rsidP="009E71EF">
            <w:pPr>
              <w:spacing w:after="0" w:line="240" w:lineRule="auto"/>
              <w:jc w:val="both"/>
              <w:rPr>
                <w:rFonts w:ascii="Calibri" w:eastAsia="Times New Roman" w:hAnsi="Calibri" w:cs="Times New Roman"/>
                <w:sz w:val="18"/>
                <w:szCs w:val="18"/>
              </w:rPr>
            </w:pPr>
            <w:r w:rsidRPr="009E71EF">
              <w:rPr>
                <w:rFonts w:ascii="Calibri" w:eastAsia="Times New Roman" w:hAnsi="Calibri" w:cs="Times New Roman"/>
                <w:sz w:val="18"/>
                <w:szCs w:val="18"/>
              </w:rPr>
              <w:t>Por el cual se transforma el Sistema Distrital de Prevención y Atención de Emergencias -SDPAE-, en el Sistema Distrital de Gestión de Riesgo y Cambio Climático-SDGR-CC, se actualizan sus instancias, se crea el Fondo Distrital para la Gestión de Riesgo y Cambio Climático "FONDIGER" y se dictan otras disposiciones</w:t>
            </w:r>
          </w:p>
        </w:tc>
      </w:tr>
      <w:tr w:rsidR="00C34438" w:rsidRPr="009E71EF" w14:paraId="7A76B649" w14:textId="77777777" w:rsidTr="00C34438">
        <w:trPr>
          <w:trHeight w:val="64"/>
          <w:jc w:val="center"/>
        </w:trPr>
        <w:tc>
          <w:tcPr>
            <w:tcW w:w="1173" w:type="dxa"/>
            <w:tcBorders>
              <w:top w:val="nil"/>
              <w:left w:val="single" w:sz="4" w:space="0" w:color="auto"/>
              <w:bottom w:val="single" w:sz="4" w:space="0" w:color="auto"/>
              <w:right w:val="single" w:sz="4" w:space="0" w:color="auto"/>
            </w:tcBorders>
            <w:shd w:val="clear" w:color="auto" w:fill="auto"/>
            <w:vAlign w:val="center"/>
            <w:hideMark/>
          </w:tcPr>
          <w:p w14:paraId="2038838D" w14:textId="77777777" w:rsidR="00C34438" w:rsidRPr="009E71EF" w:rsidRDefault="00C34438" w:rsidP="00DA284D">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 xml:space="preserve">ALCALDÍA MAYOR DE </w:t>
            </w:r>
            <w:r w:rsidR="00984A36" w:rsidRPr="009E71EF">
              <w:rPr>
                <w:rFonts w:ascii="Calibri" w:eastAsia="Times New Roman" w:hAnsi="Calibri" w:cs="Times New Roman"/>
                <w:sz w:val="18"/>
                <w:szCs w:val="18"/>
              </w:rPr>
              <w:t>BOGOTÁ</w:t>
            </w:r>
            <w:r w:rsidRPr="009E71EF">
              <w:rPr>
                <w:rFonts w:ascii="Calibri" w:eastAsia="Times New Roman" w:hAnsi="Calibri" w:cs="Times New Roman"/>
                <w:sz w:val="18"/>
                <w:szCs w:val="18"/>
              </w:rPr>
              <w:t xml:space="preserve"> / SECRETARIA DE AMBIENTE</w:t>
            </w:r>
          </w:p>
        </w:tc>
        <w:tc>
          <w:tcPr>
            <w:tcW w:w="1539" w:type="dxa"/>
            <w:tcBorders>
              <w:top w:val="nil"/>
              <w:left w:val="nil"/>
              <w:bottom w:val="single" w:sz="4" w:space="0" w:color="auto"/>
              <w:right w:val="single" w:sz="4" w:space="0" w:color="auto"/>
            </w:tcBorders>
            <w:shd w:val="clear" w:color="auto" w:fill="auto"/>
            <w:vAlign w:val="center"/>
            <w:hideMark/>
          </w:tcPr>
          <w:p w14:paraId="331B8B19" w14:textId="77777777" w:rsidR="00C34438" w:rsidRPr="009E71EF" w:rsidRDefault="00C34438" w:rsidP="00DA284D">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ESTABLECIMIENTO PÚBLICO</w:t>
            </w:r>
          </w:p>
        </w:tc>
        <w:tc>
          <w:tcPr>
            <w:tcW w:w="429" w:type="dxa"/>
            <w:tcBorders>
              <w:top w:val="nil"/>
              <w:left w:val="nil"/>
              <w:bottom w:val="single" w:sz="4" w:space="0" w:color="auto"/>
              <w:right w:val="single" w:sz="4" w:space="0" w:color="auto"/>
            </w:tcBorders>
            <w:shd w:val="clear" w:color="auto" w:fill="auto"/>
            <w:vAlign w:val="center"/>
            <w:hideMark/>
          </w:tcPr>
          <w:p w14:paraId="42B40484" w14:textId="77777777" w:rsidR="00C34438" w:rsidRPr="009E71EF" w:rsidRDefault="00C34438" w:rsidP="00DA284D">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Cb</w:t>
            </w:r>
          </w:p>
        </w:tc>
        <w:tc>
          <w:tcPr>
            <w:tcW w:w="1025" w:type="dxa"/>
            <w:tcBorders>
              <w:top w:val="nil"/>
              <w:left w:val="nil"/>
              <w:bottom w:val="single" w:sz="4" w:space="0" w:color="auto"/>
              <w:right w:val="single" w:sz="4" w:space="0" w:color="auto"/>
            </w:tcBorders>
            <w:shd w:val="clear" w:color="auto" w:fill="auto"/>
            <w:vAlign w:val="center"/>
            <w:hideMark/>
          </w:tcPr>
          <w:p w14:paraId="0F1E0BE8" w14:textId="77777777" w:rsidR="00C34438" w:rsidRPr="009E71EF" w:rsidRDefault="00C34438" w:rsidP="00DA284D">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30/09/2014</w:t>
            </w:r>
          </w:p>
        </w:tc>
        <w:tc>
          <w:tcPr>
            <w:tcW w:w="1025" w:type="dxa"/>
            <w:tcBorders>
              <w:top w:val="nil"/>
              <w:left w:val="nil"/>
              <w:bottom w:val="single" w:sz="4" w:space="0" w:color="auto"/>
              <w:right w:val="single" w:sz="4" w:space="0" w:color="auto"/>
            </w:tcBorders>
            <w:shd w:val="clear" w:color="auto" w:fill="auto"/>
            <w:vAlign w:val="center"/>
            <w:hideMark/>
          </w:tcPr>
          <w:p w14:paraId="0EBB6F7E" w14:textId="77777777" w:rsidR="00C34438" w:rsidRPr="009E71EF" w:rsidRDefault="00C34438" w:rsidP="00DA284D">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Vigente</w:t>
            </w:r>
          </w:p>
        </w:tc>
        <w:tc>
          <w:tcPr>
            <w:tcW w:w="1640" w:type="dxa"/>
            <w:tcBorders>
              <w:top w:val="nil"/>
              <w:left w:val="nil"/>
              <w:bottom w:val="single" w:sz="4" w:space="0" w:color="auto"/>
              <w:right w:val="single" w:sz="4" w:space="0" w:color="auto"/>
            </w:tcBorders>
            <w:shd w:val="clear" w:color="auto" w:fill="auto"/>
            <w:vAlign w:val="center"/>
            <w:hideMark/>
          </w:tcPr>
          <w:p w14:paraId="47B0EEB1" w14:textId="77777777" w:rsidR="00C34438" w:rsidRPr="009E71EF" w:rsidRDefault="00C34438" w:rsidP="00DA284D">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 xml:space="preserve">Instituto </w:t>
            </w:r>
            <w:r w:rsidR="000A1E89" w:rsidRPr="009E71EF">
              <w:rPr>
                <w:rFonts w:ascii="Calibri" w:eastAsia="Times New Roman" w:hAnsi="Calibri" w:cs="Times New Roman"/>
                <w:sz w:val="18"/>
                <w:szCs w:val="18"/>
              </w:rPr>
              <w:t>Distrital</w:t>
            </w:r>
            <w:r w:rsidRPr="009E71EF">
              <w:rPr>
                <w:rFonts w:ascii="Calibri" w:eastAsia="Times New Roman" w:hAnsi="Calibri" w:cs="Times New Roman"/>
                <w:sz w:val="18"/>
                <w:szCs w:val="18"/>
              </w:rPr>
              <w:t xml:space="preserve"> de Gestión de Riesgos y Cambio Climático</w:t>
            </w:r>
          </w:p>
        </w:tc>
        <w:tc>
          <w:tcPr>
            <w:tcW w:w="1134" w:type="dxa"/>
            <w:tcBorders>
              <w:top w:val="nil"/>
              <w:left w:val="nil"/>
              <w:bottom w:val="single" w:sz="4" w:space="0" w:color="auto"/>
              <w:right w:val="single" w:sz="4" w:space="0" w:color="auto"/>
            </w:tcBorders>
            <w:shd w:val="clear" w:color="auto" w:fill="auto"/>
            <w:vAlign w:val="center"/>
            <w:hideMark/>
          </w:tcPr>
          <w:p w14:paraId="69C1E5CC" w14:textId="77777777" w:rsidR="00C34438" w:rsidRPr="009E71EF" w:rsidRDefault="00C34438" w:rsidP="00DA284D">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Acuerdo 001 de 2014</w:t>
            </w:r>
          </w:p>
        </w:tc>
        <w:tc>
          <w:tcPr>
            <w:tcW w:w="3195" w:type="dxa"/>
            <w:tcBorders>
              <w:top w:val="nil"/>
              <w:left w:val="nil"/>
              <w:bottom w:val="single" w:sz="4" w:space="0" w:color="auto"/>
              <w:right w:val="single" w:sz="4" w:space="0" w:color="auto"/>
            </w:tcBorders>
            <w:shd w:val="clear" w:color="auto" w:fill="auto"/>
            <w:vAlign w:val="center"/>
            <w:hideMark/>
          </w:tcPr>
          <w:p w14:paraId="4E99B9B8" w14:textId="77777777" w:rsidR="00C34438" w:rsidRPr="009E71EF" w:rsidRDefault="00C34438" w:rsidP="00DA284D">
            <w:pPr>
              <w:spacing w:after="0" w:line="240" w:lineRule="auto"/>
              <w:jc w:val="both"/>
              <w:rPr>
                <w:rFonts w:ascii="Calibri" w:eastAsia="Times New Roman" w:hAnsi="Calibri" w:cs="Times New Roman"/>
                <w:sz w:val="18"/>
                <w:szCs w:val="18"/>
              </w:rPr>
            </w:pPr>
            <w:r w:rsidRPr="009E71EF">
              <w:rPr>
                <w:rFonts w:ascii="Calibri" w:eastAsia="Times New Roman" w:hAnsi="Calibri" w:cs="Times New Roman"/>
                <w:sz w:val="18"/>
                <w:szCs w:val="18"/>
              </w:rPr>
              <w:t>Por el cual se establecen los estatutos del Instituto Distrital de Gestión de Riesgos y Cambio Climático –IDIGER</w:t>
            </w:r>
          </w:p>
        </w:tc>
      </w:tr>
      <w:tr w:rsidR="009E71EF" w:rsidRPr="009E71EF" w14:paraId="4A2A2DF0" w14:textId="77777777" w:rsidTr="009E71EF">
        <w:trPr>
          <w:trHeight w:val="64"/>
          <w:jc w:val="center"/>
        </w:trPr>
        <w:tc>
          <w:tcPr>
            <w:tcW w:w="1173" w:type="dxa"/>
            <w:tcBorders>
              <w:top w:val="nil"/>
              <w:left w:val="single" w:sz="4" w:space="0" w:color="auto"/>
              <w:bottom w:val="single" w:sz="4" w:space="0" w:color="auto"/>
              <w:right w:val="single" w:sz="4" w:space="0" w:color="auto"/>
            </w:tcBorders>
            <w:shd w:val="clear" w:color="auto" w:fill="auto"/>
            <w:vAlign w:val="center"/>
            <w:hideMark/>
          </w:tcPr>
          <w:p w14:paraId="373C04AF"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 xml:space="preserve">ALCALDÍA MAYOR DE </w:t>
            </w:r>
            <w:r w:rsidR="00984A36" w:rsidRPr="009E71EF">
              <w:rPr>
                <w:rFonts w:ascii="Calibri" w:eastAsia="Times New Roman" w:hAnsi="Calibri" w:cs="Times New Roman"/>
                <w:sz w:val="18"/>
                <w:szCs w:val="18"/>
              </w:rPr>
              <w:t>BOGOTÁ</w:t>
            </w:r>
            <w:r w:rsidRPr="009E71EF">
              <w:rPr>
                <w:rFonts w:ascii="Calibri" w:eastAsia="Times New Roman" w:hAnsi="Calibri" w:cs="Times New Roman"/>
                <w:sz w:val="18"/>
                <w:szCs w:val="18"/>
              </w:rPr>
              <w:t xml:space="preserve"> / SECRETARIA DE AMBIENTE</w:t>
            </w:r>
          </w:p>
        </w:tc>
        <w:tc>
          <w:tcPr>
            <w:tcW w:w="1539" w:type="dxa"/>
            <w:tcBorders>
              <w:top w:val="nil"/>
              <w:left w:val="nil"/>
              <w:bottom w:val="single" w:sz="4" w:space="0" w:color="auto"/>
              <w:right w:val="single" w:sz="4" w:space="0" w:color="auto"/>
            </w:tcBorders>
            <w:shd w:val="clear" w:color="auto" w:fill="auto"/>
            <w:vAlign w:val="center"/>
            <w:hideMark/>
          </w:tcPr>
          <w:p w14:paraId="148C7249"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ESTABLECIMIENTO PÚBLICO</w:t>
            </w:r>
          </w:p>
        </w:tc>
        <w:tc>
          <w:tcPr>
            <w:tcW w:w="429" w:type="dxa"/>
            <w:tcBorders>
              <w:top w:val="nil"/>
              <w:left w:val="nil"/>
              <w:bottom w:val="single" w:sz="4" w:space="0" w:color="auto"/>
              <w:right w:val="single" w:sz="4" w:space="0" w:color="auto"/>
            </w:tcBorders>
            <w:shd w:val="clear" w:color="auto" w:fill="auto"/>
            <w:vAlign w:val="center"/>
            <w:hideMark/>
          </w:tcPr>
          <w:p w14:paraId="6B0923A6"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Cb</w:t>
            </w:r>
          </w:p>
        </w:tc>
        <w:tc>
          <w:tcPr>
            <w:tcW w:w="1025" w:type="dxa"/>
            <w:tcBorders>
              <w:top w:val="nil"/>
              <w:left w:val="nil"/>
              <w:bottom w:val="single" w:sz="4" w:space="0" w:color="auto"/>
              <w:right w:val="single" w:sz="4" w:space="0" w:color="auto"/>
            </w:tcBorders>
            <w:shd w:val="clear" w:color="auto" w:fill="auto"/>
            <w:vAlign w:val="center"/>
            <w:hideMark/>
          </w:tcPr>
          <w:p w14:paraId="58A97BEF"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30/04/2014</w:t>
            </w:r>
          </w:p>
        </w:tc>
        <w:tc>
          <w:tcPr>
            <w:tcW w:w="1025" w:type="dxa"/>
            <w:tcBorders>
              <w:top w:val="nil"/>
              <w:left w:val="nil"/>
              <w:bottom w:val="single" w:sz="4" w:space="0" w:color="auto"/>
              <w:right w:val="single" w:sz="4" w:space="0" w:color="auto"/>
            </w:tcBorders>
            <w:shd w:val="clear" w:color="auto" w:fill="auto"/>
            <w:vAlign w:val="center"/>
            <w:hideMark/>
          </w:tcPr>
          <w:p w14:paraId="79045790"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Vigente</w:t>
            </w:r>
          </w:p>
        </w:tc>
        <w:tc>
          <w:tcPr>
            <w:tcW w:w="1640" w:type="dxa"/>
            <w:tcBorders>
              <w:top w:val="nil"/>
              <w:left w:val="nil"/>
              <w:bottom w:val="single" w:sz="4" w:space="0" w:color="auto"/>
              <w:right w:val="single" w:sz="4" w:space="0" w:color="auto"/>
            </w:tcBorders>
            <w:shd w:val="clear" w:color="auto" w:fill="auto"/>
            <w:vAlign w:val="center"/>
            <w:hideMark/>
          </w:tcPr>
          <w:p w14:paraId="36A0240D"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 xml:space="preserve">Instituto </w:t>
            </w:r>
            <w:r w:rsidR="000A1E89" w:rsidRPr="009E71EF">
              <w:rPr>
                <w:rFonts w:ascii="Calibri" w:eastAsia="Times New Roman" w:hAnsi="Calibri" w:cs="Times New Roman"/>
                <w:sz w:val="18"/>
                <w:szCs w:val="18"/>
              </w:rPr>
              <w:t>Distrital</w:t>
            </w:r>
            <w:r w:rsidRPr="009E71EF">
              <w:rPr>
                <w:rFonts w:ascii="Calibri" w:eastAsia="Times New Roman" w:hAnsi="Calibri" w:cs="Times New Roman"/>
                <w:sz w:val="18"/>
                <w:szCs w:val="18"/>
              </w:rPr>
              <w:t xml:space="preserve"> de Gestión de Riesgos y Cambio Climático</w:t>
            </w:r>
          </w:p>
        </w:tc>
        <w:tc>
          <w:tcPr>
            <w:tcW w:w="1134" w:type="dxa"/>
            <w:tcBorders>
              <w:top w:val="nil"/>
              <w:left w:val="nil"/>
              <w:bottom w:val="single" w:sz="4" w:space="0" w:color="auto"/>
              <w:right w:val="single" w:sz="4" w:space="0" w:color="auto"/>
            </w:tcBorders>
            <w:shd w:val="clear" w:color="auto" w:fill="auto"/>
            <w:vAlign w:val="center"/>
            <w:hideMark/>
          </w:tcPr>
          <w:p w14:paraId="3893E090"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Decreto 172 de 2014</w:t>
            </w:r>
          </w:p>
        </w:tc>
        <w:tc>
          <w:tcPr>
            <w:tcW w:w="3195" w:type="dxa"/>
            <w:tcBorders>
              <w:top w:val="nil"/>
              <w:left w:val="nil"/>
              <w:bottom w:val="single" w:sz="4" w:space="0" w:color="auto"/>
              <w:right w:val="single" w:sz="4" w:space="0" w:color="auto"/>
            </w:tcBorders>
            <w:shd w:val="clear" w:color="auto" w:fill="auto"/>
            <w:vAlign w:val="center"/>
            <w:hideMark/>
          </w:tcPr>
          <w:p w14:paraId="1C1AC5FD" w14:textId="77777777" w:rsidR="009E71EF" w:rsidRPr="009E71EF" w:rsidRDefault="009E71EF" w:rsidP="009E71EF">
            <w:pPr>
              <w:spacing w:after="0" w:line="240" w:lineRule="auto"/>
              <w:jc w:val="both"/>
              <w:rPr>
                <w:rFonts w:ascii="Calibri" w:eastAsia="Times New Roman" w:hAnsi="Calibri" w:cs="Times New Roman"/>
                <w:sz w:val="18"/>
                <w:szCs w:val="18"/>
              </w:rPr>
            </w:pPr>
            <w:r w:rsidRPr="009E71EF">
              <w:rPr>
                <w:rFonts w:ascii="Calibri" w:eastAsia="Times New Roman" w:hAnsi="Calibri" w:cs="Times New Roman"/>
                <w:sz w:val="18"/>
                <w:szCs w:val="18"/>
              </w:rPr>
              <w:t>Por el cual se reglamenta el Acuerdo 546 de 2013, se organizan las instancias de coordinación y orientación del Sistema Distrital de Gestión de Riesgos y Cambio Climático SDGR-CC y se definen lineamientos para su funcionamiento</w:t>
            </w:r>
          </w:p>
        </w:tc>
      </w:tr>
      <w:tr w:rsidR="00803858" w:rsidRPr="008A00A3" w14:paraId="2A689443" w14:textId="77777777" w:rsidTr="00DA284D">
        <w:trPr>
          <w:trHeight w:val="339"/>
          <w:jc w:val="center"/>
        </w:trPr>
        <w:tc>
          <w:tcPr>
            <w:tcW w:w="1116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F311E69" w14:textId="77777777" w:rsidR="00803858" w:rsidRPr="008A00A3" w:rsidRDefault="00803858" w:rsidP="00DA284D">
            <w:pPr>
              <w:spacing w:after="0" w:line="240" w:lineRule="auto"/>
              <w:jc w:val="both"/>
              <w:rPr>
                <w:rFonts w:ascii="Calibri" w:eastAsia="Times New Roman" w:hAnsi="Calibri" w:cs="Times New Roman"/>
                <w:i/>
                <w:sz w:val="18"/>
                <w:szCs w:val="18"/>
              </w:rPr>
            </w:pPr>
            <w:r w:rsidRPr="008A00A3">
              <w:rPr>
                <w:rFonts w:ascii="Calibri" w:eastAsia="Times New Roman" w:hAnsi="Calibri" w:cs="Times New Roman"/>
                <w:b/>
                <w:sz w:val="18"/>
                <w:szCs w:val="18"/>
              </w:rPr>
              <w:t>N:</w:t>
            </w:r>
            <w:r w:rsidRPr="008A00A3">
              <w:rPr>
                <w:rFonts w:ascii="Calibri" w:eastAsia="Times New Roman" w:hAnsi="Calibri" w:cs="Times New Roman"/>
                <w:i/>
                <w:sz w:val="18"/>
                <w:szCs w:val="18"/>
              </w:rPr>
              <w:t xml:space="preserve"> </w:t>
            </w:r>
            <w:r w:rsidRPr="008A00A3">
              <w:rPr>
                <w:rFonts w:ascii="Calibri" w:eastAsia="Times New Roman" w:hAnsi="Calibri" w:cs="Times New Roman"/>
                <w:i/>
                <w:sz w:val="16"/>
                <w:szCs w:val="16"/>
              </w:rPr>
              <w:t>Cr Creada – Cbn Cambia de denominación – Fs Fusionada – Sp Separada a nivel funcional - F+ Adiciona funciones – F - Quita funciones – Vpt Viene por traslado</w:t>
            </w:r>
          </w:p>
        </w:tc>
      </w:tr>
    </w:tbl>
    <w:p w14:paraId="090C9A52" w14:textId="77777777" w:rsidR="00C34438" w:rsidRDefault="00C34438">
      <w:r>
        <w:br w:type="page"/>
      </w:r>
    </w:p>
    <w:tbl>
      <w:tblPr>
        <w:tblW w:w="11160" w:type="dxa"/>
        <w:jc w:val="center"/>
        <w:tblCellMar>
          <w:left w:w="70" w:type="dxa"/>
          <w:right w:w="70" w:type="dxa"/>
        </w:tblCellMar>
        <w:tblLook w:val="04A0" w:firstRow="1" w:lastRow="0" w:firstColumn="1" w:lastColumn="0" w:noHBand="0" w:noVBand="1"/>
      </w:tblPr>
      <w:tblGrid>
        <w:gridCol w:w="1173"/>
        <w:gridCol w:w="1539"/>
        <w:gridCol w:w="429"/>
        <w:gridCol w:w="1025"/>
        <w:gridCol w:w="1025"/>
        <w:gridCol w:w="1640"/>
        <w:gridCol w:w="1134"/>
        <w:gridCol w:w="3195"/>
      </w:tblGrid>
      <w:tr w:rsidR="00C34438" w:rsidRPr="009E71EF" w14:paraId="7AC15DB8" w14:textId="77777777" w:rsidTr="00DA284D">
        <w:trPr>
          <w:trHeight w:val="64"/>
          <w:jc w:val="center"/>
        </w:trPr>
        <w:tc>
          <w:tcPr>
            <w:tcW w:w="11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88F64F" w14:textId="77777777" w:rsidR="00C34438" w:rsidRPr="009E71EF" w:rsidRDefault="00C34438" w:rsidP="00DA284D">
            <w:pPr>
              <w:spacing w:after="0" w:line="240" w:lineRule="auto"/>
              <w:jc w:val="center"/>
              <w:rPr>
                <w:rFonts w:ascii="Calibri" w:eastAsia="Times New Roman" w:hAnsi="Calibri" w:cs="Times New Roman"/>
                <w:b/>
                <w:sz w:val="18"/>
                <w:szCs w:val="18"/>
              </w:rPr>
            </w:pPr>
            <w:r w:rsidRPr="009E71EF">
              <w:rPr>
                <w:rFonts w:ascii="Calibri" w:eastAsia="Times New Roman" w:hAnsi="Calibri" w:cs="Times New Roman"/>
                <w:b/>
                <w:sz w:val="18"/>
                <w:szCs w:val="18"/>
              </w:rPr>
              <w:lastRenderedPageBreak/>
              <w:t>Adscrita</w:t>
            </w:r>
          </w:p>
          <w:p w14:paraId="785E0937" w14:textId="77777777" w:rsidR="00C34438" w:rsidRPr="009E71EF" w:rsidRDefault="00C34438" w:rsidP="00DA284D">
            <w:pPr>
              <w:spacing w:after="0" w:line="240" w:lineRule="auto"/>
              <w:jc w:val="center"/>
              <w:rPr>
                <w:rFonts w:ascii="Calibri" w:eastAsia="Times New Roman" w:hAnsi="Calibri" w:cs="Times New Roman"/>
                <w:b/>
                <w:sz w:val="18"/>
                <w:szCs w:val="18"/>
              </w:rPr>
            </w:pPr>
            <w:r w:rsidRPr="009E71EF">
              <w:rPr>
                <w:rFonts w:ascii="Calibri" w:eastAsia="Times New Roman" w:hAnsi="Calibri" w:cs="Times New Roman"/>
                <w:b/>
                <w:sz w:val="18"/>
                <w:szCs w:val="18"/>
              </w:rPr>
              <w:t>Vinculada</w:t>
            </w:r>
          </w:p>
        </w:tc>
        <w:tc>
          <w:tcPr>
            <w:tcW w:w="153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A947EFD" w14:textId="77777777" w:rsidR="00C34438" w:rsidRPr="009E71EF" w:rsidRDefault="00C34438" w:rsidP="00DA284D">
            <w:pPr>
              <w:spacing w:after="0" w:line="240" w:lineRule="auto"/>
              <w:jc w:val="center"/>
              <w:rPr>
                <w:rFonts w:ascii="Calibri" w:eastAsia="Times New Roman" w:hAnsi="Calibri" w:cs="Times New Roman"/>
                <w:b/>
                <w:sz w:val="18"/>
                <w:szCs w:val="18"/>
              </w:rPr>
            </w:pPr>
            <w:r w:rsidRPr="009E71EF">
              <w:rPr>
                <w:rFonts w:ascii="Calibri" w:eastAsia="Times New Roman" w:hAnsi="Calibri" w:cs="Times New Roman"/>
                <w:b/>
                <w:sz w:val="18"/>
                <w:szCs w:val="18"/>
              </w:rPr>
              <w:t>Naturaleza Jurídica</w:t>
            </w:r>
          </w:p>
        </w:tc>
        <w:tc>
          <w:tcPr>
            <w:tcW w:w="42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DD87B10" w14:textId="77777777" w:rsidR="00C34438" w:rsidRPr="009E71EF" w:rsidRDefault="00C34438" w:rsidP="00DA284D">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N</w:t>
            </w:r>
          </w:p>
        </w:tc>
        <w:tc>
          <w:tcPr>
            <w:tcW w:w="102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4F5F5C5" w14:textId="77777777" w:rsidR="00C34438" w:rsidRPr="009E71EF" w:rsidRDefault="00C34438" w:rsidP="00DA284D">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Desde</w:t>
            </w:r>
          </w:p>
        </w:tc>
        <w:tc>
          <w:tcPr>
            <w:tcW w:w="102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AE2620D" w14:textId="77777777" w:rsidR="00C34438" w:rsidRPr="009E71EF" w:rsidRDefault="00C34438" w:rsidP="00DA284D">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Hasta</w:t>
            </w:r>
          </w:p>
        </w:tc>
        <w:tc>
          <w:tcPr>
            <w:tcW w:w="164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9D8849C" w14:textId="77777777" w:rsidR="00C34438" w:rsidRPr="009E71EF" w:rsidRDefault="00C34438" w:rsidP="00DA284D">
            <w:pPr>
              <w:spacing w:after="0" w:line="240" w:lineRule="auto"/>
              <w:jc w:val="center"/>
              <w:rPr>
                <w:rFonts w:ascii="Calibri" w:eastAsia="Times New Roman" w:hAnsi="Calibri" w:cs="Times New Roman"/>
                <w:b/>
                <w:sz w:val="18"/>
                <w:szCs w:val="18"/>
              </w:rPr>
            </w:pPr>
            <w:r w:rsidRPr="009E71EF">
              <w:rPr>
                <w:rFonts w:ascii="Calibri" w:eastAsia="Times New Roman" w:hAnsi="Calibri" w:cs="Times New Roman"/>
                <w:b/>
                <w:sz w:val="18"/>
                <w:szCs w:val="18"/>
              </w:rPr>
              <w:t>Nombre de la entidad</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2642020" w14:textId="77777777" w:rsidR="00C34438" w:rsidRPr="009E71EF" w:rsidRDefault="00C34438" w:rsidP="00DA284D">
            <w:pPr>
              <w:spacing w:after="0" w:line="240" w:lineRule="auto"/>
              <w:jc w:val="center"/>
              <w:rPr>
                <w:rFonts w:ascii="Calibri" w:eastAsia="Times New Roman" w:hAnsi="Calibri" w:cs="Times New Roman"/>
                <w:b/>
                <w:sz w:val="18"/>
                <w:szCs w:val="18"/>
              </w:rPr>
            </w:pPr>
            <w:r w:rsidRPr="009E71EF">
              <w:rPr>
                <w:rFonts w:ascii="Calibri" w:eastAsia="Times New Roman" w:hAnsi="Calibri" w:cs="Times New Roman"/>
                <w:b/>
                <w:sz w:val="18"/>
                <w:szCs w:val="18"/>
              </w:rPr>
              <w:t>Soporte Legal</w:t>
            </w:r>
          </w:p>
        </w:tc>
        <w:tc>
          <w:tcPr>
            <w:tcW w:w="319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6314218" w14:textId="77777777" w:rsidR="00C34438" w:rsidRPr="009E71EF" w:rsidRDefault="00C34438" w:rsidP="00DA284D">
            <w:pPr>
              <w:spacing w:after="0" w:line="240" w:lineRule="auto"/>
              <w:jc w:val="center"/>
              <w:rPr>
                <w:rFonts w:ascii="Calibri" w:eastAsia="Times New Roman" w:hAnsi="Calibri" w:cs="Times New Roman"/>
                <w:b/>
                <w:sz w:val="18"/>
                <w:szCs w:val="18"/>
              </w:rPr>
            </w:pPr>
            <w:r w:rsidRPr="009E71EF">
              <w:rPr>
                <w:rFonts w:ascii="Calibri" w:eastAsia="Times New Roman" w:hAnsi="Calibri" w:cs="Times New Roman"/>
                <w:b/>
                <w:sz w:val="18"/>
                <w:szCs w:val="18"/>
              </w:rPr>
              <w:t>Observaciones</w:t>
            </w:r>
          </w:p>
        </w:tc>
      </w:tr>
      <w:tr w:rsidR="00C34438" w:rsidRPr="009E71EF" w14:paraId="2E0DCF9C" w14:textId="77777777" w:rsidTr="00C34438">
        <w:trPr>
          <w:trHeight w:val="64"/>
          <w:jc w:val="center"/>
        </w:trPr>
        <w:tc>
          <w:tcPr>
            <w:tcW w:w="1173" w:type="dxa"/>
            <w:tcBorders>
              <w:top w:val="nil"/>
              <w:left w:val="single" w:sz="4" w:space="0" w:color="auto"/>
              <w:bottom w:val="single" w:sz="4" w:space="0" w:color="auto"/>
              <w:right w:val="single" w:sz="4" w:space="0" w:color="auto"/>
            </w:tcBorders>
            <w:shd w:val="clear" w:color="auto" w:fill="auto"/>
            <w:vAlign w:val="center"/>
            <w:hideMark/>
          </w:tcPr>
          <w:p w14:paraId="6735553A" w14:textId="77777777" w:rsidR="00C34438" w:rsidRPr="009E71EF" w:rsidRDefault="00C34438" w:rsidP="00DA284D">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 xml:space="preserve">ALCALDÍA MAYOR DE </w:t>
            </w:r>
            <w:r w:rsidR="00984A36" w:rsidRPr="009E71EF">
              <w:rPr>
                <w:rFonts w:ascii="Calibri" w:eastAsia="Times New Roman" w:hAnsi="Calibri" w:cs="Times New Roman"/>
                <w:sz w:val="18"/>
                <w:szCs w:val="18"/>
              </w:rPr>
              <w:t>BOGOTÁ</w:t>
            </w:r>
            <w:r w:rsidRPr="009E71EF">
              <w:rPr>
                <w:rFonts w:ascii="Calibri" w:eastAsia="Times New Roman" w:hAnsi="Calibri" w:cs="Times New Roman"/>
                <w:sz w:val="18"/>
                <w:szCs w:val="18"/>
              </w:rPr>
              <w:t xml:space="preserve"> / SECRETARIA DE AMBIENTE</w:t>
            </w:r>
          </w:p>
        </w:tc>
        <w:tc>
          <w:tcPr>
            <w:tcW w:w="1539" w:type="dxa"/>
            <w:tcBorders>
              <w:top w:val="nil"/>
              <w:left w:val="nil"/>
              <w:bottom w:val="single" w:sz="4" w:space="0" w:color="auto"/>
              <w:right w:val="single" w:sz="4" w:space="0" w:color="auto"/>
            </w:tcBorders>
            <w:shd w:val="clear" w:color="auto" w:fill="auto"/>
            <w:vAlign w:val="center"/>
            <w:hideMark/>
          </w:tcPr>
          <w:p w14:paraId="041375CE" w14:textId="77777777" w:rsidR="00C34438" w:rsidRPr="009E71EF" w:rsidRDefault="00C34438" w:rsidP="00DA284D">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ESTABLECIMIENTO PÚBLICO</w:t>
            </w:r>
          </w:p>
        </w:tc>
        <w:tc>
          <w:tcPr>
            <w:tcW w:w="429" w:type="dxa"/>
            <w:tcBorders>
              <w:top w:val="nil"/>
              <w:left w:val="nil"/>
              <w:bottom w:val="single" w:sz="4" w:space="0" w:color="auto"/>
              <w:right w:val="single" w:sz="4" w:space="0" w:color="auto"/>
            </w:tcBorders>
            <w:shd w:val="clear" w:color="auto" w:fill="auto"/>
            <w:vAlign w:val="center"/>
            <w:hideMark/>
          </w:tcPr>
          <w:p w14:paraId="799B0A3E" w14:textId="77777777" w:rsidR="00C34438" w:rsidRPr="009E71EF" w:rsidRDefault="00C34438" w:rsidP="00DA284D">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Cb</w:t>
            </w:r>
          </w:p>
        </w:tc>
        <w:tc>
          <w:tcPr>
            <w:tcW w:w="1025" w:type="dxa"/>
            <w:tcBorders>
              <w:top w:val="nil"/>
              <w:left w:val="nil"/>
              <w:bottom w:val="single" w:sz="4" w:space="0" w:color="auto"/>
              <w:right w:val="single" w:sz="4" w:space="0" w:color="auto"/>
            </w:tcBorders>
            <w:shd w:val="clear" w:color="auto" w:fill="auto"/>
            <w:vAlign w:val="center"/>
            <w:hideMark/>
          </w:tcPr>
          <w:p w14:paraId="4BE4E562" w14:textId="77777777" w:rsidR="00C34438" w:rsidRPr="009E71EF" w:rsidRDefault="00C34438" w:rsidP="00DA284D">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30/09/2014</w:t>
            </w:r>
          </w:p>
        </w:tc>
        <w:tc>
          <w:tcPr>
            <w:tcW w:w="1025" w:type="dxa"/>
            <w:tcBorders>
              <w:top w:val="nil"/>
              <w:left w:val="nil"/>
              <w:bottom w:val="single" w:sz="4" w:space="0" w:color="auto"/>
              <w:right w:val="single" w:sz="4" w:space="0" w:color="auto"/>
            </w:tcBorders>
            <w:shd w:val="clear" w:color="auto" w:fill="auto"/>
            <w:vAlign w:val="center"/>
            <w:hideMark/>
          </w:tcPr>
          <w:p w14:paraId="2740B9FE" w14:textId="77777777" w:rsidR="00C34438" w:rsidRPr="009E71EF" w:rsidRDefault="00C34438" w:rsidP="00DA284D">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Vigente</w:t>
            </w:r>
          </w:p>
        </w:tc>
        <w:tc>
          <w:tcPr>
            <w:tcW w:w="1640" w:type="dxa"/>
            <w:tcBorders>
              <w:top w:val="nil"/>
              <w:left w:val="nil"/>
              <w:bottom w:val="single" w:sz="4" w:space="0" w:color="auto"/>
              <w:right w:val="single" w:sz="4" w:space="0" w:color="auto"/>
            </w:tcBorders>
            <w:shd w:val="clear" w:color="auto" w:fill="auto"/>
            <w:vAlign w:val="center"/>
            <w:hideMark/>
          </w:tcPr>
          <w:p w14:paraId="792C137F" w14:textId="77777777" w:rsidR="00C34438" w:rsidRPr="009E71EF" w:rsidRDefault="00C34438" w:rsidP="00DA284D">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 xml:space="preserve">Instituto </w:t>
            </w:r>
            <w:r w:rsidR="000A1E89" w:rsidRPr="009E71EF">
              <w:rPr>
                <w:rFonts w:ascii="Calibri" w:eastAsia="Times New Roman" w:hAnsi="Calibri" w:cs="Times New Roman"/>
                <w:sz w:val="18"/>
                <w:szCs w:val="18"/>
              </w:rPr>
              <w:t>Distrital</w:t>
            </w:r>
            <w:r w:rsidRPr="009E71EF">
              <w:rPr>
                <w:rFonts w:ascii="Calibri" w:eastAsia="Times New Roman" w:hAnsi="Calibri" w:cs="Times New Roman"/>
                <w:sz w:val="18"/>
                <w:szCs w:val="18"/>
              </w:rPr>
              <w:t xml:space="preserve"> de Gestión de Riesgos y Cambio Climático</w:t>
            </w:r>
          </w:p>
        </w:tc>
        <w:tc>
          <w:tcPr>
            <w:tcW w:w="1134" w:type="dxa"/>
            <w:tcBorders>
              <w:top w:val="nil"/>
              <w:left w:val="nil"/>
              <w:bottom w:val="single" w:sz="4" w:space="0" w:color="auto"/>
              <w:right w:val="single" w:sz="4" w:space="0" w:color="auto"/>
            </w:tcBorders>
            <w:shd w:val="clear" w:color="auto" w:fill="auto"/>
            <w:vAlign w:val="center"/>
            <w:hideMark/>
          </w:tcPr>
          <w:p w14:paraId="2AF4E141" w14:textId="77777777" w:rsidR="00C34438" w:rsidRPr="009E71EF" w:rsidRDefault="00C34438" w:rsidP="00DA284D">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Acuerdo 002 de 2014</w:t>
            </w:r>
          </w:p>
        </w:tc>
        <w:tc>
          <w:tcPr>
            <w:tcW w:w="3195" w:type="dxa"/>
            <w:tcBorders>
              <w:top w:val="nil"/>
              <w:left w:val="nil"/>
              <w:bottom w:val="single" w:sz="4" w:space="0" w:color="auto"/>
              <w:right w:val="single" w:sz="4" w:space="0" w:color="auto"/>
            </w:tcBorders>
            <w:shd w:val="clear" w:color="auto" w:fill="auto"/>
            <w:vAlign w:val="center"/>
            <w:hideMark/>
          </w:tcPr>
          <w:p w14:paraId="0F7246AB" w14:textId="77777777" w:rsidR="00C34438" w:rsidRPr="009E71EF" w:rsidRDefault="00C34438" w:rsidP="00DA284D">
            <w:pPr>
              <w:spacing w:after="0" w:line="240" w:lineRule="auto"/>
              <w:jc w:val="both"/>
              <w:rPr>
                <w:rFonts w:ascii="Calibri" w:eastAsia="Times New Roman" w:hAnsi="Calibri" w:cs="Times New Roman"/>
                <w:sz w:val="18"/>
                <w:szCs w:val="18"/>
              </w:rPr>
            </w:pPr>
            <w:r w:rsidRPr="009E71EF">
              <w:rPr>
                <w:rFonts w:ascii="Calibri" w:eastAsia="Times New Roman" w:hAnsi="Calibri" w:cs="Times New Roman"/>
                <w:sz w:val="18"/>
                <w:szCs w:val="18"/>
              </w:rPr>
              <w:t>Por el cual se establece la estructura administrativa y las funciones de las dependencias del Instituto Distrital de Gestión de Riesgos y Cambio Climático -IDIGER</w:t>
            </w:r>
          </w:p>
        </w:tc>
      </w:tr>
      <w:tr w:rsidR="009E71EF" w:rsidRPr="009E71EF" w14:paraId="0E3CCB62" w14:textId="77777777" w:rsidTr="009E71EF">
        <w:trPr>
          <w:trHeight w:val="134"/>
          <w:jc w:val="center"/>
        </w:trPr>
        <w:tc>
          <w:tcPr>
            <w:tcW w:w="1173" w:type="dxa"/>
            <w:tcBorders>
              <w:top w:val="nil"/>
              <w:left w:val="single" w:sz="4" w:space="0" w:color="auto"/>
              <w:bottom w:val="single" w:sz="4" w:space="0" w:color="auto"/>
              <w:right w:val="single" w:sz="4" w:space="0" w:color="auto"/>
            </w:tcBorders>
            <w:shd w:val="clear" w:color="auto" w:fill="auto"/>
            <w:vAlign w:val="center"/>
            <w:hideMark/>
          </w:tcPr>
          <w:p w14:paraId="62E26411"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 xml:space="preserve">ALCALDÍA MAYOR DE </w:t>
            </w:r>
            <w:r w:rsidR="00984A36" w:rsidRPr="009E71EF">
              <w:rPr>
                <w:rFonts w:ascii="Calibri" w:eastAsia="Times New Roman" w:hAnsi="Calibri" w:cs="Times New Roman"/>
                <w:sz w:val="18"/>
                <w:szCs w:val="18"/>
              </w:rPr>
              <w:t>BOGOTÁ</w:t>
            </w:r>
            <w:r w:rsidRPr="009E71EF">
              <w:rPr>
                <w:rFonts w:ascii="Calibri" w:eastAsia="Times New Roman" w:hAnsi="Calibri" w:cs="Times New Roman"/>
                <w:sz w:val="18"/>
                <w:szCs w:val="18"/>
              </w:rPr>
              <w:t xml:space="preserve"> / SECRETARIA DE AMBIENTE</w:t>
            </w:r>
          </w:p>
        </w:tc>
        <w:tc>
          <w:tcPr>
            <w:tcW w:w="1539" w:type="dxa"/>
            <w:tcBorders>
              <w:top w:val="nil"/>
              <w:left w:val="nil"/>
              <w:bottom w:val="single" w:sz="4" w:space="0" w:color="auto"/>
              <w:right w:val="single" w:sz="4" w:space="0" w:color="auto"/>
            </w:tcBorders>
            <w:shd w:val="clear" w:color="auto" w:fill="auto"/>
            <w:vAlign w:val="center"/>
            <w:hideMark/>
          </w:tcPr>
          <w:p w14:paraId="2225DC8F"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ESTABLECIMIENTO PÚBLICO</w:t>
            </w:r>
          </w:p>
        </w:tc>
        <w:tc>
          <w:tcPr>
            <w:tcW w:w="429" w:type="dxa"/>
            <w:tcBorders>
              <w:top w:val="nil"/>
              <w:left w:val="nil"/>
              <w:bottom w:val="single" w:sz="4" w:space="0" w:color="auto"/>
              <w:right w:val="single" w:sz="4" w:space="0" w:color="auto"/>
            </w:tcBorders>
            <w:shd w:val="clear" w:color="auto" w:fill="auto"/>
            <w:vAlign w:val="center"/>
            <w:hideMark/>
          </w:tcPr>
          <w:p w14:paraId="218B2182"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Cb</w:t>
            </w:r>
          </w:p>
        </w:tc>
        <w:tc>
          <w:tcPr>
            <w:tcW w:w="1025" w:type="dxa"/>
            <w:tcBorders>
              <w:top w:val="nil"/>
              <w:left w:val="nil"/>
              <w:bottom w:val="single" w:sz="4" w:space="0" w:color="auto"/>
              <w:right w:val="single" w:sz="4" w:space="0" w:color="auto"/>
            </w:tcBorders>
            <w:shd w:val="clear" w:color="auto" w:fill="auto"/>
            <w:vAlign w:val="center"/>
            <w:hideMark/>
          </w:tcPr>
          <w:p w14:paraId="71913D9C"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30/04/2014</w:t>
            </w:r>
          </w:p>
        </w:tc>
        <w:tc>
          <w:tcPr>
            <w:tcW w:w="1025" w:type="dxa"/>
            <w:tcBorders>
              <w:top w:val="nil"/>
              <w:left w:val="nil"/>
              <w:bottom w:val="single" w:sz="4" w:space="0" w:color="auto"/>
              <w:right w:val="single" w:sz="4" w:space="0" w:color="auto"/>
            </w:tcBorders>
            <w:shd w:val="clear" w:color="auto" w:fill="auto"/>
            <w:vAlign w:val="center"/>
            <w:hideMark/>
          </w:tcPr>
          <w:p w14:paraId="6BF56B27"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Vigente</w:t>
            </w:r>
          </w:p>
        </w:tc>
        <w:tc>
          <w:tcPr>
            <w:tcW w:w="1640" w:type="dxa"/>
            <w:tcBorders>
              <w:top w:val="nil"/>
              <w:left w:val="nil"/>
              <w:bottom w:val="single" w:sz="4" w:space="0" w:color="auto"/>
              <w:right w:val="single" w:sz="4" w:space="0" w:color="auto"/>
            </w:tcBorders>
            <w:shd w:val="clear" w:color="auto" w:fill="auto"/>
            <w:vAlign w:val="center"/>
            <w:hideMark/>
          </w:tcPr>
          <w:p w14:paraId="411C9D25"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 xml:space="preserve">Instituto </w:t>
            </w:r>
            <w:r w:rsidR="000A1E89" w:rsidRPr="009E71EF">
              <w:rPr>
                <w:rFonts w:ascii="Calibri" w:eastAsia="Times New Roman" w:hAnsi="Calibri" w:cs="Times New Roman"/>
                <w:sz w:val="18"/>
                <w:szCs w:val="18"/>
              </w:rPr>
              <w:t>Distrital</w:t>
            </w:r>
            <w:r w:rsidRPr="009E71EF">
              <w:rPr>
                <w:rFonts w:ascii="Calibri" w:eastAsia="Times New Roman" w:hAnsi="Calibri" w:cs="Times New Roman"/>
                <w:sz w:val="18"/>
                <w:szCs w:val="18"/>
              </w:rPr>
              <w:t xml:space="preserve"> de Gestión de Riesgos y Cambio Climático</w:t>
            </w:r>
          </w:p>
        </w:tc>
        <w:tc>
          <w:tcPr>
            <w:tcW w:w="1134" w:type="dxa"/>
            <w:tcBorders>
              <w:top w:val="nil"/>
              <w:left w:val="nil"/>
              <w:bottom w:val="single" w:sz="4" w:space="0" w:color="auto"/>
              <w:right w:val="single" w:sz="4" w:space="0" w:color="auto"/>
            </w:tcBorders>
            <w:shd w:val="clear" w:color="auto" w:fill="auto"/>
            <w:vAlign w:val="center"/>
            <w:hideMark/>
          </w:tcPr>
          <w:p w14:paraId="01C57687"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Decreto 173 de 2014</w:t>
            </w:r>
          </w:p>
        </w:tc>
        <w:tc>
          <w:tcPr>
            <w:tcW w:w="3195" w:type="dxa"/>
            <w:tcBorders>
              <w:top w:val="nil"/>
              <w:left w:val="nil"/>
              <w:bottom w:val="single" w:sz="4" w:space="0" w:color="auto"/>
              <w:right w:val="single" w:sz="4" w:space="0" w:color="auto"/>
            </w:tcBorders>
            <w:shd w:val="clear" w:color="auto" w:fill="auto"/>
            <w:vAlign w:val="center"/>
            <w:hideMark/>
          </w:tcPr>
          <w:p w14:paraId="0F60C39B" w14:textId="242D31BB" w:rsidR="009E71EF" w:rsidRPr="003565D3" w:rsidRDefault="000C4159" w:rsidP="009E71EF">
            <w:pPr>
              <w:spacing w:after="0" w:line="240" w:lineRule="auto"/>
              <w:jc w:val="both"/>
              <w:rPr>
                <w:rFonts w:ascii="Calibri" w:eastAsia="Times New Roman" w:hAnsi="Calibri" w:cs="Times New Roman"/>
                <w:sz w:val="18"/>
                <w:szCs w:val="18"/>
                <w:highlight w:val="yellow"/>
              </w:rPr>
            </w:pPr>
            <w:r w:rsidRPr="000C4159">
              <w:rPr>
                <w:rFonts w:ascii="Calibri" w:eastAsia="Times New Roman" w:hAnsi="Calibri" w:cs="Times New Roman"/>
                <w:sz w:val="18"/>
                <w:szCs w:val="18"/>
              </w:rPr>
              <w:t>Por medio del cual se dictan disposiciones en relación con el Instituto Distrital de Gestión de Riesgos y Cambio Climático - IDIGER, su naturaleza, funciones, órganos de dirección y administración</w:t>
            </w:r>
          </w:p>
        </w:tc>
      </w:tr>
      <w:tr w:rsidR="009E71EF" w:rsidRPr="009E71EF" w14:paraId="0DFD8077" w14:textId="77777777" w:rsidTr="009E71EF">
        <w:trPr>
          <w:trHeight w:val="64"/>
          <w:jc w:val="center"/>
        </w:trPr>
        <w:tc>
          <w:tcPr>
            <w:tcW w:w="1173" w:type="dxa"/>
            <w:tcBorders>
              <w:top w:val="nil"/>
              <w:left w:val="single" w:sz="4" w:space="0" w:color="auto"/>
              <w:bottom w:val="single" w:sz="4" w:space="0" w:color="auto"/>
              <w:right w:val="single" w:sz="4" w:space="0" w:color="auto"/>
            </w:tcBorders>
            <w:shd w:val="clear" w:color="auto" w:fill="auto"/>
            <w:vAlign w:val="center"/>
            <w:hideMark/>
          </w:tcPr>
          <w:p w14:paraId="4D533050"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 xml:space="preserve">ALCALDÍA MAYOR DE </w:t>
            </w:r>
            <w:r w:rsidR="00984A36" w:rsidRPr="009E71EF">
              <w:rPr>
                <w:rFonts w:ascii="Calibri" w:eastAsia="Times New Roman" w:hAnsi="Calibri" w:cs="Times New Roman"/>
                <w:sz w:val="18"/>
                <w:szCs w:val="18"/>
              </w:rPr>
              <w:t>BOGOTÁ</w:t>
            </w:r>
            <w:r w:rsidRPr="009E71EF">
              <w:rPr>
                <w:rFonts w:ascii="Calibri" w:eastAsia="Times New Roman" w:hAnsi="Calibri" w:cs="Times New Roman"/>
                <w:sz w:val="18"/>
                <w:szCs w:val="18"/>
              </w:rPr>
              <w:t xml:space="preserve"> / SECRETARIA DE AMBIENTE</w:t>
            </w:r>
          </w:p>
        </w:tc>
        <w:tc>
          <w:tcPr>
            <w:tcW w:w="1539" w:type="dxa"/>
            <w:tcBorders>
              <w:top w:val="nil"/>
              <w:left w:val="nil"/>
              <w:bottom w:val="single" w:sz="4" w:space="0" w:color="auto"/>
              <w:right w:val="single" w:sz="4" w:space="0" w:color="auto"/>
            </w:tcBorders>
            <w:shd w:val="clear" w:color="auto" w:fill="auto"/>
            <w:vAlign w:val="center"/>
            <w:hideMark/>
          </w:tcPr>
          <w:p w14:paraId="0B71525E"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ESTABLECIMIENTO PÚBLICO</w:t>
            </w:r>
          </w:p>
        </w:tc>
        <w:tc>
          <w:tcPr>
            <w:tcW w:w="429" w:type="dxa"/>
            <w:tcBorders>
              <w:top w:val="nil"/>
              <w:left w:val="nil"/>
              <w:bottom w:val="single" w:sz="4" w:space="0" w:color="auto"/>
              <w:right w:val="single" w:sz="4" w:space="0" w:color="auto"/>
            </w:tcBorders>
            <w:shd w:val="clear" w:color="auto" w:fill="auto"/>
            <w:vAlign w:val="center"/>
            <w:hideMark/>
          </w:tcPr>
          <w:p w14:paraId="1571A9CE"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Sp</w:t>
            </w:r>
          </w:p>
        </w:tc>
        <w:tc>
          <w:tcPr>
            <w:tcW w:w="1025" w:type="dxa"/>
            <w:tcBorders>
              <w:top w:val="nil"/>
              <w:left w:val="nil"/>
              <w:bottom w:val="single" w:sz="4" w:space="0" w:color="auto"/>
              <w:right w:val="single" w:sz="4" w:space="0" w:color="auto"/>
            </w:tcBorders>
            <w:shd w:val="clear" w:color="auto" w:fill="auto"/>
            <w:vAlign w:val="center"/>
            <w:hideMark/>
          </w:tcPr>
          <w:p w14:paraId="448C0C84"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30/04/2014</w:t>
            </w:r>
          </w:p>
        </w:tc>
        <w:tc>
          <w:tcPr>
            <w:tcW w:w="1025" w:type="dxa"/>
            <w:tcBorders>
              <w:top w:val="nil"/>
              <w:left w:val="nil"/>
              <w:bottom w:val="single" w:sz="4" w:space="0" w:color="auto"/>
              <w:right w:val="single" w:sz="4" w:space="0" w:color="auto"/>
            </w:tcBorders>
            <w:shd w:val="clear" w:color="auto" w:fill="auto"/>
            <w:vAlign w:val="center"/>
            <w:hideMark/>
          </w:tcPr>
          <w:p w14:paraId="4BC90522" w14:textId="77777777" w:rsidR="009E71EF" w:rsidRPr="009E71EF" w:rsidRDefault="009E71EF" w:rsidP="009E71EF">
            <w:pPr>
              <w:spacing w:after="0" w:line="240" w:lineRule="auto"/>
              <w:jc w:val="center"/>
              <w:rPr>
                <w:rFonts w:ascii="Calibri" w:eastAsia="Times New Roman" w:hAnsi="Calibri" w:cs="Times New Roman"/>
                <w:b/>
                <w:bCs/>
                <w:sz w:val="18"/>
                <w:szCs w:val="18"/>
              </w:rPr>
            </w:pPr>
            <w:r w:rsidRPr="009E71EF">
              <w:rPr>
                <w:rFonts w:ascii="Calibri" w:eastAsia="Times New Roman" w:hAnsi="Calibri" w:cs="Times New Roman"/>
                <w:b/>
                <w:bCs/>
                <w:sz w:val="18"/>
                <w:szCs w:val="18"/>
              </w:rPr>
              <w:t>Vigente</w:t>
            </w:r>
          </w:p>
        </w:tc>
        <w:tc>
          <w:tcPr>
            <w:tcW w:w="1640" w:type="dxa"/>
            <w:tcBorders>
              <w:top w:val="nil"/>
              <w:left w:val="nil"/>
              <w:bottom w:val="single" w:sz="4" w:space="0" w:color="auto"/>
              <w:right w:val="single" w:sz="4" w:space="0" w:color="auto"/>
            </w:tcBorders>
            <w:shd w:val="clear" w:color="auto" w:fill="auto"/>
            <w:vAlign w:val="center"/>
            <w:hideMark/>
          </w:tcPr>
          <w:p w14:paraId="79D6D9BE"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 xml:space="preserve"> Fondo Distrital para la Gestión de Riesgos y Cambio Climático </w:t>
            </w:r>
          </w:p>
        </w:tc>
        <w:tc>
          <w:tcPr>
            <w:tcW w:w="1134" w:type="dxa"/>
            <w:tcBorders>
              <w:top w:val="nil"/>
              <w:left w:val="nil"/>
              <w:bottom w:val="single" w:sz="4" w:space="0" w:color="auto"/>
              <w:right w:val="single" w:sz="4" w:space="0" w:color="auto"/>
            </w:tcBorders>
            <w:shd w:val="clear" w:color="auto" w:fill="auto"/>
            <w:vAlign w:val="center"/>
            <w:hideMark/>
          </w:tcPr>
          <w:p w14:paraId="426C398C" w14:textId="77777777" w:rsidR="009E71EF" w:rsidRPr="009E71EF" w:rsidRDefault="009E71EF" w:rsidP="009E71EF">
            <w:pPr>
              <w:spacing w:after="0" w:line="240" w:lineRule="auto"/>
              <w:jc w:val="center"/>
              <w:rPr>
                <w:rFonts w:ascii="Calibri" w:eastAsia="Times New Roman" w:hAnsi="Calibri" w:cs="Times New Roman"/>
                <w:sz w:val="18"/>
                <w:szCs w:val="18"/>
              </w:rPr>
            </w:pPr>
            <w:r w:rsidRPr="009E71EF">
              <w:rPr>
                <w:rFonts w:ascii="Calibri" w:eastAsia="Times New Roman" w:hAnsi="Calibri" w:cs="Times New Roman"/>
                <w:sz w:val="18"/>
                <w:szCs w:val="18"/>
              </w:rPr>
              <w:t>Decreto 174 de 2014</w:t>
            </w:r>
          </w:p>
        </w:tc>
        <w:tc>
          <w:tcPr>
            <w:tcW w:w="3195" w:type="dxa"/>
            <w:tcBorders>
              <w:top w:val="nil"/>
              <w:left w:val="nil"/>
              <w:bottom w:val="single" w:sz="4" w:space="0" w:color="auto"/>
              <w:right w:val="single" w:sz="4" w:space="0" w:color="auto"/>
            </w:tcBorders>
            <w:shd w:val="clear" w:color="auto" w:fill="auto"/>
            <w:vAlign w:val="center"/>
            <w:hideMark/>
          </w:tcPr>
          <w:p w14:paraId="4CE87C83" w14:textId="0A3CCB05" w:rsidR="009E71EF" w:rsidRPr="003565D3" w:rsidRDefault="000C4159" w:rsidP="009E71EF">
            <w:pPr>
              <w:spacing w:after="0" w:line="240" w:lineRule="auto"/>
              <w:jc w:val="both"/>
              <w:rPr>
                <w:rFonts w:ascii="Calibri" w:eastAsia="Times New Roman" w:hAnsi="Calibri" w:cs="Times New Roman"/>
                <w:sz w:val="18"/>
                <w:szCs w:val="18"/>
                <w:highlight w:val="yellow"/>
              </w:rPr>
            </w:pPr>
            <w:r>
              <w:rPr>
                <w:rFonts w:ascii="Calibri" w:eastAsia="Times New Roman" w:hAnsi="Calibri" w:cs="Times New Roman"/>
                <w:sz w:val="18"/>
                <w:szCs w:val="18"/>
              </w:rPr>
              <w:t>P</w:t>
            </w:r>
            <w:r w:rsidRPr="000C4159">
              <w:rPr>
                <w:rFonts w:ascii="Calibri" w:eastAsia="Times New Roman" w:hAnsi="Calibri" w:cs="Times New Roman"/>
                <w:sz w:val="18"/>
                <w:szCs w:val="18"/>
              </w:rPr>
              <w:t>or medio del cual se reglamenta el funcionamiento del Fondo Distrital para la Gestión de Riesgos y Cambio Climático de Bogotá, D.C, - FONDIGER</w:t>
            </w:r>
          </w:p>
        </w:tc>
      </w:tr>
      <w:tr w:rsidR="001829AF" w:rsidRPr="008A00A3" w14:paraId="205DA069" w14:textId="77777777" w:rsidTr="00DA284D">
        <w:trPr>
          <w:trHeight w:val="339"/>
          <w:jc w:val="center"/>
        </w:trPr>
        <w:tc>
          <w:tcPr>
            <w:tcW w:w="1116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13604A9" w14:textId="77777777" w:rsidR="001829AF" w:rsidRPr="008A00A3" w:rsidRDefault="001829AF" w:rsidP="001829AF">
            <w:pPr>
              <w:spacing w:after="0" w:line="240" w:lineRule="auto"/>
              <w:ind w:left="708" w:hanging="708"/>
              <w:jc w:val="both"/>
              <w:rPr>
                <w:rFonts w:ascii="Calibri" w:eastAsia="Times New Roman" w:hAnsi="Calibri" w:cs="Times New Roman"/>
                <w:i/>
                <w:sz w:val="18"/>
                <w:szCs w:val="18"/>
              </w:rPr>
            </w:pPr>
            <w:r w:rsidRPr="008A00A3">
              <w:rPr>
                <w:rFonts w:ascii="Calibri" w:eastAsia="Times New Roman" w:hAnsi="Calibri" w:cs="Times New Roman"/>
                <w:b/>
                <w:sz w:val="18"/>
                <w:szCs w:val="18"/>
              </w:rPr>
              <w:t>N:</w:t>
            </w:r>
            <w:r w:rsidRPr="008A00A3">
              <w:rPr>
                <w:rFonts w:ascii="Calibri" w:eastAsia="Times New Roman" w:hAnsi="Calibri" w:cs="Times New Roman"/>
                <w:i/>
                <w:sz w:val="18"/>
                <w:szCs w:val="18"/>
              </w:rPr>
              <w:t xml:space="preserve"> </w:t>
            </w:r>
            <w:r w:rsidRPr="008A00A3">
              <w:rPr>
                <w:rFonts w:ascii="Calibri" w:eastAsia="Times New Roman" w:hAnsi="Calibri" w:cs="Times New Roman"/>
                <w:i/>
                <w:sz w:val="16"/>
                <w:szCs w:val="16"/>
              </w:rPr>
              <w:t>Cr Creada – Cbn Cambia de denominación – Fs Fusionada – Sp Separada a nivel funcional - F+ Adiciona funciones – F - Quita funciones – Vpt Viene por traslado</w:t>
            </w:r>
          </w:p>
        </w:tc>
      </w:tr>
    </w:tbl>
    <w:p w14:paraId="42DFADE4" w14:textId="77777777" w:rsidR="00803858" w:rsidRPr="00803858" w:rsidRDefault="00803858" w:rsidP="00C34438">
      <w:pPr>
        <w:spacing w:after="0" w:line="240" w:lineRule="auto"/>
        <w:jc w:val="center"/>
        <w:rPr>
          <w:rFonts w:cs="Arial"/>
          <w:i/>
          <w:sz w:val="8"/>
          <w:szCs w:val="20"/>
        </w:rPr>
      </w:pPr>
    </w:p>
    <w:p w14:paraId="1A1EE430" w14:textId="77777777" w:rsidR="00A022FB" w:rsidRPr="00C34438" w:rsidRDefault="003C36F5" w:rsidP="00C34438">
      <w:pPr>
        <w:spacing w:after="0" w:line="240" w:lineRule="auto"/>
        <w:jc w:val="center"/>
        <w:rPr>
          <w:rFonts w:cs="Arial"/>
          <w:i/>
          <w:sz w:val="20"/>
          <w:szCs w:val="20"/>
        </w:rPr>
      </w:pPr>
      <w:r w:rsidRPr="00C34438">
        <w:rPr>
          <w:rFonts w:cs="Arial"/>
          <w:i/>
          <w:sz w:val="20"/>
          <w:szCs w:val="20"/>
        </w:rPr>
        <w:t xml:space="preserve">Nota: </w:t>
      </w:r>
      <w:r w:rsidR="00A022FB" w:rsidRPr="00C34438">
        <w:rPr>
          <w:rFonts w:cs="Arial"/>
          <w:i/>
          <w:sz w:val="20"/>
          <w:szCs w:val="20"/>
        </w:rPr>
        <w:t xml:space="preserve">Para ver la reseña histórica asociada a la entidad ver el numeral 1.2. del “PLE-MA- 01 </w:t>
      </w:r>
      <w:r w:rsidR="00301EB6">
        <w:rPr>
          <w:rFonts w:cs="Arial"/>
          <w:i/>
          <w:sz w:val="20"/>
          <w:szCs w:val="20"/>
        </w:rPr>
        <w:t xml:space="preserve">Manual del </w:t>
      </w:r>
      <w:r w:rsidR="00A022FB" w:rsidRPr="00C34438">
        <w:rPr>
          <w:rFonts w:cs="Arial"/>
          <w:i/>
          <w:sz w:val="20"/>
          <w:szCs w:val="20"/>
        </w:rPr>
        <w:t>Sistema Integrado de Gestión – SIG”</w:t>
      </w:r>
      <w:r w:rsidR="0074512B" w:rsidRPr="00C34438">
        <w:rPr>
          <w:rFonts w:cs="Arial"/>
          <w:i/>
          <w:sz w:val="20"/>
          <w:szCs w:val="20"/>
        </w:rPr>
        <w:t xml:space="preserve"> </w:t>
      </w:r>
      <w:r w:rsidR="0074512B" w:rsidRPr="001D75EA">
        <w:rPr>
          <w:rFonts w:cs="Arial"/>
          <w:i/>
          <w:sz w:val="20"/>
          <w:szCs w:val="20"/>
        </w:rPr>
        <w:t>(Anexo</w:t>
      </w:r>
      <w:r w:rsidR="001D75EA" w:rsidRPr="001D75EA">
        <w:rPr>
          <w:rFonts w:cs="Arial"/>
          <w:i/>
          <w:sz w:val="20"/>
          <w:szCs w:val="20"/>
        </w:rPr>
        <w:t xml:space="preserve"> 1</w:t>
      </w:r>
      <w:r w:rsidR="0074512B" w:rsidRPr="001D75EA">
        <w:rPr>
          <w:rFonts w:cs="Arial"/>
          <w:i/>
          <w:sz w:val="20"/>
          <w:szCs w:val="20"/>
        </w:rPr>
        <w:t>)</w:t>
      </w:r>
    </w:p>
    <w:p w14:paraId="2E24CF8B" w14:textId="77777777" w:rsidR="00EB7722" w:rsidRDefault="00EB7722" w:rsidP="00AF6F94">
      <w:pPr>
        <w:spacing w:after="0" w:line="240" w:lineRule="auto"/>
        <w:rPr>
          <w:rFonts w:cs="Arial"/>
          <w:b/>
        </w:rPr>
      </w:pPr>
    </w:p>
    <w:p w14:paraId="553AD39F" w14:textId="77777777" w:rsidR="00301EB6" w:rsidRPr="00311BF7" w:rsidRDefault="00A15F07" w:rsidP="00301EB6">
      <w:pPr>
        <w:spacing w:after="0" w:line="240" w:lineRule="auto"/>
        <w:jc w:val="right"/>
        <w:rPr>
          <w:rFonts w:cs="Arial"/>
          <w:i/>
        </w:rPr>
      </w:pPr>
      <w:r>
        <w:rPr>
          <w:rFonts w:cs="Arial"/>
          <w:i/>
        </w:rPr>
        <w:t xml:space="preserve">Tabla </w:t>
      </w:r>
      <w:r w:rsidR="00301EB6">
        <w:rPr>
          <w:rFonts w:cs="Arial"/>
          <w:i/>
        </w:rPr>
        <w:t>2</w:t>
      </w:r>
      <w:r w:rsidR="00301EB6" w:rsidRPr="00311BF7">
        <w:rPr>
          <w:rFonts w:cs="Arial"/>
          <w:i/>
        </w:rPr>
        <w:t xml:space="preserve">. </w:t>
      </w:r>
      <w:r w:rsidR="00301EB6">
        <w:rPr>
          <w:rFonts w:cs="Arial"/>
          <w:i/>
        </w:rPr>
        <w:t>Ficha de identificación de la entidad</w:t>
      </w:r>
    </w:p>
    <w:tbl>
      <w:tblPr>
        <w:tblStyle w:val="Tablaconcuadrcula"/>
        <w:tblW w:w="0" w:type="auto"/>
        <w:tblLook w:val="04A0" w:firstRow="1" w:lastRow="0" w:firstColumn="1" w:lastColumn="0" w:noHBand="0" w:noVBand="1"/>
      </w:tblPr>
      <w:tblGrid>
        <w:gridCol w:w="1667"/>
        <w:gridCol w:w="2837"/>
        <w:gridCol w:w="1416"/>
        <w:gridCol w:w="3134"/>
      </w:tblGrid>
      <w:tr w:rsidR="00AC472C" w:rsidRPr="00A15F07" w14:paraId="3FB3E5BE" w14:textId="77777777" w:rsidTr="00AC472C">
        <w:trPr>
          <w:trHeight w:val="329"/>
        </w:trPr>
        <w:tc>
          <w:tcPr>
            <w:tcW w:w="1667" w:type="dxa"/>
            <w:vMerge w:val="restart"/>
            <w:shd w:val="clear" w:color="auto" w:fill="F2F2F2" w:themeFill="background1" w:themeFillShade="F2"/>
            <w:vAlign w:val="center"/>
          </w:tcPr>
          <w:p w14:paraId="4CD56995" w14:textId="77777777" w:rsidR="00AC472C" w:rsidRPr="00A15F07" w:rsidRDefault="00AC472C" w:rsidP="00AC472C">
            <w:pPr>
              <w:jc w:val="center"/>
              <w:rPr>
                <w:rFonts w:cs="Arial"/>
                <w:b/>
                <w:sz w:val="18"/>
                <w:szCs w:val="18"/>
              </w:rPr>
            </w:pPr>
            <w:r w:rsidRPr="00A15F07">
              <w:rPr>
                <w:rFonts w:cs="Arial"/>
                <w:b/>
                <w:sz w:val="18"/>
                <w:szCs w:val="18"/>
              </w:rPr>
              <w:t>Nombre de la entidad</w:t>
            </w:r>
          </w:p>
        </w:tc>
        <w:tc>
          <w:tcPr>
            <w:tcW w:w="2837" w:type="dxa"/>
            <w:vMerge w:val="restart"/>
            <w:vAlign w:val="center"/>
          </w:tcPr>
          <w:p w14:paraId="32404568" w14:textId="77777777" w:rsidR="00AC472C" w:rsidRPr="00A15F07" w:rsidRDefault="00AC472C" w:rsidP="00AC472C">
            <w:pPr>
              <w:jc w:val="center"/>
              <w:rPr>
                <w:rFonts w:cs="Arial"/>
                <w:sz w:val="18"/>
                <w:szCs w:val="18"/>
              </w:rPr>
            </w:pPr>
            <w:r w:rsidRPr="00A15F07">
              <w:rPr>
                <w:rFonts w:cs="Arial"/>
                <w:sz w:val="18"/>
                <w:szCs w:val="18"/>
              </w:rPr>
              <w:t>Instituto Distrital de Gestión de Riesgos y Cambio Climático - IDIGER</w:t>
            </w:r>
          </w:p>
        </w:tc>
        <w:tc>
          <w:tcPr>
            <w:tcW w:w="1416" w:type="dxa"/>
            <w:shd w:val="clear" w:color="auto" w:fill="F2F2F2" w:themeFill="background1" w:themeFillShade="F2"/>
            <w:vAlign w:val="center"/>
          </w:tcPr>
          <w:p w14:paraId="66B37D2C" w14:textId="77777777" w:rsidR="00AC472C" w:rsidRPr="00A15F07" w:rsidRDefault="00AC472C" w:rsidP="00DA284D">
            <w:pPr>
              <w:jc w:val="center"/>
              <w:rPr>
                <w:rFonts w:cs="Arial"/>
                <w:b/>
                <w:sz w:val="18"/>
                <w:szCs w:val="18"/>
              </w:rPr>
            </w:pPr>
            <w:r w:rsidRPr="00A15F07">
              <w:rPr>
                <w:rFonts w:cs="Arial"/>
                <w:b/>
                <w:sz w:val="18"/>
                <w:szCs w:val="18"/>
              </w:rPr>
              <w:t>NIT</w:t>
            </w:r>
          </w:p>
        </w:tc>
        <w:tc>
          <w:tcPr>
            <w:tcW w:w="3134" w:type="dxa"/>
            <w:vAlign w:val="center"/>
          </w:tcPr>
          <w:p w14:paraId="0ED5EB63" w14:textId="77777777" w:rsidR="00AC472C" w:rsidRPr="00A15F07" w:rsidRDefault="00AC472C" w:rsidP="00AC472C">
            <w:pPr>
              <w:jc w:val="center"/>
              <w:rPr>
                <w:rFonts w:cs="Arial"/>
                <w:sz w:val="18"/>
                <w:szCs w:val="18"/>
              </w:rPr>
            </w:pPr>
            <w:r w:rsidRPr="00A15F07">
              <w:rPr>
                <w:rFonts w:cs="Arial"/>
                <w:sz w:val="18"/>
                <w:szCs w:val="18"/>
              </w:rPr>
              <w:t>800154275-1</w:t>
            </w:r>
          </w:p>
        </w:tc>
      </w:tr>
      <w:tr w:rsidR="00AC472C" w:rsidRPr="00A15F07" w14:paraId="635022E0" w14:textId="77777777" w:rsidTr="00AC472C">
        <w:tc>
          <w:tcPr>
            <w:tcW w:w="1667" w:type="dxa"/>
            <w:vMerge/>
            <w:shd w:val="clear" w:color="auto" w:fill="F2F2F2" w:themeFill="background1" w:themeFillShade="F2"/>
            <w:vAlign w:val="center"/>
          </w:tcPr>
          <w:p w14:paraId="73818D60" w14:textId="77777777" w:rsidR="00AC472C" w:rsidRPr="00A15F07" w:rsidRDefault="00AC472C" w:rsidP="00AC472C">
            <w:pPr>
              <w:jc w:val="center"/>
              <w:rPr>
                <w:rFonts w:cs="Arial"/>
                <w:b/>
                <w:sz w:val="18"/>
                <w:szCs w:val="18"/>
              </w:rPr>
            </w:pPr>
          </w:p>
        </w:tc>
        <w:tc>
          <w:tcPr>
            <w:tcW w:w="2837" w:type="dxa"/>
            <w:vMerge/>
            <w:vAlign w:val="center"/>
          </w:tcPr>
          <w:p w14:paraId="4C199688" w14:textId="77777777" w:rsidR="00AC472C" w:rsidRPr="00A15F07" w:rsidRDefault="00AC472C" w:rsidP="00AC472C">
            <w:pPr>
              <w:jc w:val="both"/>
              <w:rPr>
                <w:rFonts w:cs="Arial"/>
                <w:sz w:val="18"/>
                <w:szCs w:val="18"/>
              </w:rPr>
            </w:pPr>
          </w:p>
        </w:tc>
        <w:tc>
          <w:tcPr>
            <w:tcW w:w="1416" w:type="dxa"/>
            <w:shd w:val="clear" w:color="auto" w:fill="F2F2F2" w:themeFill="background1" w:themeFillShade="F2"/>
            <w:vAlign w:val="center"/>
          </w:tcPr>
          <w:p w14:paraId="0CB0C696" w14:textId="77777777" w:rsidR="00AC472C" w:rsidRPr="00A15F07" w:rsidRDefault="00AC472C" w:rsidP="00DA284D">
            <w:pPr>
              <w:jc w:val="center"/>
              <w:rPr>
                <w:rFonts w:cs="Arial"/>
                <w:b/>
                <w:sz w:val="18"/>
                <w:szCs w:val="18"/>
              </w:rPr>
            </w:pPr>
            <w:r w:rsidRPr="00A15F07">
              <w:rPr>
                <w:rFonts w:cs="Arial"/>
                <w:b/>
                <w:sz w:val="18"/>
                <w:szCs w:val="18"/>
              </w:rPr>
              <w:t>Ciudad</w:t>
            </w:r>
          </w:p>
        </w:tc>
        <w:tc>
          <w:tcPr>
            <w:tcW w:w="3134" w:type="dxa"/>
            <w:vAlign w:val="center"/>
          </w:tcPr>
          <w:p w14:paraId="74BF2089" w14:textId="77777777" w:rsidR="00AC472C" w:rsidRPr="00A15F07" w:rsidRDefault="00AC472C" w:rsidP="00AC472C">
            <w:pPr>
              <w:jc w:val="center"/>
              <w:rPr>
                <w:rFonts w:cs="Arial"/>
                <w:sz w:val="18"/>
                <w:szCs w:val="18"/>
              </w:rPr>
            </w:pPr>
            <w:r w:rsidRPr="00A15F07">
              <w:rPr>
                <w:rFonts w:cs="Arial"/>
                <w:sz w:val="18"/>
                <w:szCs w:val="18"/>
              </w:rPr>
              <w:t>Bogotá D.C.</w:t>
            </w:r>
          </w:p>
        </w:tc>
      </w:tr>
      <w:tr w:rsidR="00AC472C" w:rsidRPr="00A15F07" w14:paraId="5BA0E441" w14:textId="77777777" w:rsidTr="00AC472C">
        <w:tc>
          <w:tcPr>
            <w:tcW w:w="1667" w:type="dxa"/>
            <w:shd w:val="clear" w:color="auto" w:fill="F2F2F2" w:themeFill="background1" w:themeFillShade="F2"/>
            <w:vAlign w:val="center"/>
          </w:tcPr>
          <w:p w14:paraId="1456D600" w14:textId="77777777" w:rsidR="00AC472C" w:rsidRPr="00A15F07" w:rsidRDefault="00AC472C" w:rsidP="00AC472C">
            <w:pPr>
              <w:jc w:val="center"/>
              <w:rPr>
                <w:rFonts w:cs="Arial"/>
                <w:b/>
                <w:sz w:val="18"/>
                <w:szCs w:val="18"/>
              </w:rPr>
            </w:pPr>
            <w:r w:rsidRPr="00A15F07">
              <w:rPr>
                <w:rFonts w:cs="Arial"/>
                <w:b/>
                <w:sz w:val="18"/>
                <w:szCs w:val="18"/>
              </w:rPr>
              <w:t>Carácter de la entidad</w:t>
            </w:r>
          </w:p>
        </w:tc>
        <w:tc>
          <w:tcPr>
            <w:tcW w:w="2837" w:type="dxa"/>
            <w:vAlign w:val="center"/>
          </w:tcPr>
          <w:p w14:paraId="625C83AE" w14:textId="77777777" w:rsidR="00AC472C" w:rsidRPr="00A15F07" w:rsidRDefault="00AC472C" w:rsidP="00AC472C">
            <w:pPr>
              <w:jc w:val="center"/>
              <w:rPr>
                <w:rFonts w:cs="Arial"/>
                <w:sz w:val="18"/>
                <w:szCs w:val="18"/>
              </w:rPr>
            </w:pPr>
            <w:r w:rsidRPr="00A15F07">
              <w:rPr>
                <w:rFonts w:cs="Arial"/>
                <w:sz w:val="18"/>
                <w:szCs w:val="18"/>
              </w:rPr>
              <w:t>Pública</w:t>
            </w:r>
          </w:p>
        </w:tc>
        <w:tc>
          <w:tcPr>
            <w:tcW w:w="1416" w:type="dxa"/>
            <w:shd w:val="clear" w:color="auto" w:fill="F2F2F2" w:themeFill="background1" w:themeFillShade="F2"/>
            <w:vAlign w:val="center"/>
          </w:tcPr>
          <w:p w14:paraId="1234A792" w14:textId="77777777" w:rsidR="00AC472C" w:rsidRPr="00A15F07" w:rsidRDefault="00AC472C" w:rsidP="00AC472C">
            <w:pPr>
              <w:jc w:val="center"/>
              <w:rPr>
                <w:rFonts w:cs="Arial"/>
                <w:b/>
                <w:sz w:val="18"/>
                <w:szCs w:val="18"/>
              </w:rPr>
            </w:pPr>
            <w:r w:rsidRPr="00A15F07">
              <w:rPr>
                <w:rFonts w:cs="Arial"/>
                <w:b/>
                <w:sz w:val="18"/>
                <w:szCs w:val="18"/>
              </w:rPr>
              <w:t>Dirección</w:t>
            </w:r>
          </w:p>
        </w:tc>
        <w:tc>
          <w:tcPr>
            <w:tcW w:w="3134" w:type="dxa"/>
            <w:vAlign w:val="center"/>
          </w:tcPr>
          <w:p w14:paraId="090D3B19" w14:textId="77777777" w:rsidR="00AC472C" w:rsidRPr="00A15F07" w:rsidRDefault="00AC472C" w:rsidP="00AC472C">
            <w:pPr>
              <w:jc w:val="center"/>
              <w:rPr>
                <w:rFonts w:cs="Arial"/>
                <w:sz w:val="18"/>
                <w:szCs w:val="18"/>
              </w:rPr>
            </w:pPr>
            <w:r w:rsidRPr="00A15F07">
              <w:rPr>
                <w:rFonts w:cs="Arial"/>
                <w:sz w:val="18"/>
                <w:szCs w:val="18"/>
              </w:rPr>
              <w:t>Diagonal 47 No.77ª - 09 Int 11</w:t>
            </w:r>
          </w:p>
        </w:tc>
      </w:tr>
      <w:tr w:rsidR="00AC472C" w:rsidRPr="00A15F07" w14:paraId="23853306" w14:textId="77777777" w:rsidTr="00AC472C">
        <w:trPr>
          <w:trHeight w:val="362"/>
        </w:trPr>
        <w:tc>
          <w:tcPr>
            <w:tcW w:w="1667" w:type="dxa"/>
            <w:shd w:val="clear" w:color="auto" w:fill="F2F2F2" w:themeFill="background1" w:themeFillShade="F2"/>
            <w:vAlign w:val="center"/>
          </w:tcPr>
          <w:p w14:paraId="466177F7" w14:textId="77777777" w:rsidR="00AC472C" w:rsidRPr="00A15F07" w:rsidRDefault="00AC472C" w:rsidP="00AC472C">
            <w:pPr>
              <w:jc w:val="center"/>
              <w:rPr>
                <w:rFonts w:cs="Arial"/>
                <w:b/>
                <w:sz w:val="18"/>
                <w:szCs w:val="18"/>
              </w:rPr>
            </w:pPr>
            <w:r w:rsidRPr="00A15F07">
              <w:rPr>
                <w:rFonts w:cs="Arial"/>
                <w:b/>
                <w:sz w:val="18"/>
                <w:szCs w:val="18"/>
              </w:rPr>
              <w:t>Sector</w:t>
            </w:r>
          </w:p>
        </w:tc>
        <w:tc>
          <w:tcPr>
            <w:tcW w:w="2837" w:type="dxa"/>
            <w:vAlign w:val="center"/>
          </w:tcPr>
          <w:p w14:paraId="24441D38" w14:textId="77777777" w:rsidR="00AC472C" w:rsidRPr="00A15F07" w:rsidRDefault="00AC472C" w:rsidP="00AC472C">
            <w:pPr>
              <w:jc w:val="center"/>
              <w:rPr>
                <w:rFonts w:cs="Arial"/>
                <w:sz w:val="18"/>
                <w:szCs w:val="18"/>
              </w:rPr>
            </w:pPr>
            <w:r w:rsidRPr="00A15F07">
              <w:rPr>
                <w:rFonts w:cs="Arial"/>
                <w:sz w:val="18"/>
                <w:szCs w:val="18"/>
              </w:rPr>
              <w:t>Orden Distrital</w:t>
            </w:r>
          </w:p>
        </w:tc>
        <w:tc>
          <w:tcPr>
            <w:tcW w:w="1416" w:type="dxa"/>
            <w:shd w:val="clear" w:color="auto" w:fill="F2F2F2" w:themeFill="background1" w:themeFillShade="F2"/>
            <w:vAlign w:val="center"/>
          </w:tcPr>
          <w:p w14:paraId="6421A2B1" w14:textId="77777777" w:rsidR="00AC472C" w:rsidRPr="00A15F07" w:rsidRDefault="00AC472C" w:rsidP="00AC472C">
            <w:pPr>
              <w:jc w:val="center"/>
              <w:rPr>
                <w:rFonts w:cs="Arial"/>
                <w:b/>
                <w:sz w:val="18"/>
                <w:szCs w:val="18"/>
              </w:rPr>
            </w:pPr>
            <w:r w:rsidRPr="00A15F07">
              <w:rPr>
                <w:rFonts w:cs="Arial"/>
                <w:b/>
                <w:sz w:val="18"/>
                <w:szCs w:val="18"/>
              </w:rPr>
              <w:t>Teléfonos</w:t>
            </w:r>
          </w:p>
        </w:tc>
        <w:tc>
          <w:tcPr>
            <w:tcW w:w="3134" w:type="dxa"/>
            <w:vAlign w:val="center"/>
          </w:tcPr>
          <w:p w14:paraId="796B46B9" w14:textId="77777777" w:rsidR="00AC472C" w:rsidRPr="00A15F07" w:rsidRDefault="00AC472C" w:rsidP="00AC472C">
            <w:pPr>
              <w:jc w:val="center"/>
              <w:rPr>
                <w:rFonts w:cs="Arial"/>
                <w:sz w:val="18"/>
                <w:szCs w:val="18"/>
              </w:rPr>
            </w:pPr>
            <w:r w:rsidRPr="00A15F07">
              <w:rPr>
                <w:rFonts w:cs="Arial"/>
                <w:sz w:val="18"/>
                <w:szCs w:val="18"/>
              </w:rPr>
              <w:t>4292800</w:t>
            </w:r>
          </w:p>
        </w:tc>
      </w:tr>
      <w:tr w:rsidR="00AC472C" w:rsidRPr="00A15F07" w14:paraId="5E1CBE72" w14:textId="77777777" w:rsidTr="00AC472C">
        <w:tc>
          <w:tcPr>
            <w:tcW w:w="1667" w:type="dxa"/>
            <w:shd w:val="clear" w:color="auto" w:fill="F2F2F2" w:themeFill="background1" w:themeFillShade="F2"/>
            <w:vAlign w:val="center"/>
          </w:tcPr>
          <w:p w14:paraId="480344EC" w14:textId="77777777" w:rsidR="00AC472C" w:rsidRPr="00A15F07" w:rsidRDefault="00AC472C" w:rsidP="00AC472C">
            <w:pPr>
              <w:jc w:val="center"/>
              <w:rPr>
                <w:rFonts w:cs="Arial"/>
                <w:b/>
                <w:sz w:val="18"/>
                <w:szCs w:val="18"/>
              </w:rPr>
            </w:pPr>
            <w:r w:rsidRPr="00A15F07">
              <w:rPr>
                <w:rFonts w:cs="Arial"/>
                <w:b/>
                <w:sz w:val="18"/>
                <w:szCs w:val="18"/>
              </w:rPr>
              <w:t>Adscrita</w:t>
            </w:r>
          </w:p>
        </w:tc>
        <w:tc>
          <w:tcPr>
            <w:tcW w:w="2837" w:type="dxa"/>
            <w:vAlign w:val="center"/>
          </w:tcPr>
          <w:p w14:paraId="4077E01C" w14:textId="77777777" w:rsidR="00AC472C" w:rsidRPr="00A15F07" w:rsidRDefault="00AC472C" w:rsidP="00AC472C">
            <w:pPr>
              <w:jc w:val="center"/>
              <w:rPr>
                <w:rFonts w:cs="Arial"/>
                <w:sz w:val="18"/>
                <w:szCs w:val="18"/>
              </w:rPr>
            </w:pPr>
            <w:r w:rsidRPr="00A15F07">
              <w:rPr>
                <w:rFonts w:cs="Arial"/>
                <w:sz w:val="18"/>
                <w:szCs w:val="18"/>
              </w:rPr>
              <w:t>Adscrito a la Secretaria Distrital de Ambiente</w:t>
            </w:r>
          </w:p>
        </w:tc>
        <w:tc>
          <w:tcPr>
            <w:tcW w:w="1416" w:type="dxa"/>
            <w:shd w:val="clear" w:color="auto" w:fill="F2F2F2" w:themeFill="background1" w:themeFillShade="F2"/>
            <w:vAlign w:val="center"/>
          </w:tcPr>
          <w:p w14:paraId="51DD6BDC" w14:textId="77777777" w:rsidR="00AC472C" w:rsidRPr="00A15F07" w:rsidRDefault="00AC472C" w:rsidP="00AC472C">
            <w:pPr>
              <w:jc w:val="center"/>
              <w:rPr>
                <w:rFonts w:cs="Arial"/>
                <w:b/>
                <w:sz w:val="18"/>
                <w:szCs w:val="18"/>
              </w:rPr>
            </w:pPr>
            <w:r w:rsidRPr="00A15F07">
              <w:rPr>
                <w:rFonts w:cs="Arial"/>
                <w:b/>
                <w:sz w:val="18"/>
                <w:szCs w:val="18"/>
              </w:rPr>
              <w:t>Página web</w:t>
            </w:r>
          </w:p>
        </w:tc>
        <w:tc>
          <w:tcPr>
            <w:tcW w:w="3134" w:type="dxa"/>
            <w:vAlign w:val="center"/>
          </w:tcPr>
          <w:p w14:paraId="367FC105" w14:textId="77777777" w:rsidR="00AC472C" w:rsidRPr="00A15F07" w:rsidRDefault="00863B74" w:rsidP="00AC472C">
            <w:pPr>
              <w:jc w:val="center"/>
              <w:rPr>
                <w:rFonts w:cs="Arial"/>
                <w:sz w:val="18"/>
                <w:szCs w:val="18"/>
              </w:rPr>
            </w:pPr>
            <w:hyperlink r:id="rId9" w:history="1">
              <w:r w:rsidR="00AC472C" w:rsidRPr="00A15F07">
                <w:rPr>
                  <w:rStyle w:val="Hipervnculo"/>
                  <w:rFonts w:cs="Arial"/>
                  <w:sz w:val="18"/>
                  <w:szCs w:val="18"/>
                </w:rPr>
                <w:t>http://www.idiger.gov.co/</w:t>
              </w:r>
            </w:hyperlink>
            <w:r w:rsidR="00AC472C" w:rsidRPr="00A15F07">
              <w:rPr>
                <w:rFonts w:cs="Arial"/>
                <w:sz w:val="18"/>
                <w:szCs w:val="18"/>
              </w:rPr>
              <w:t xml:space="preserve"> </w:t>
            </w:r>
          </w:p>
        </w:tc>
      </w:tr>
      <w:tr w:rsidR="00AC472C" w:rsidRPr="00A15F07" w14:paraId="4BCF9CCE" w14:textId="77777777" w:rsidTr="00AC472C">
        <w:tc>
          <w:tcPr>
            <w:tcW w:w="1667" w:type="dxa"/>
            <w:shd w:val="clear" w:color="auto" w:fill="F2F2F2" w:themeFill="background1" w:themeFillShade="F2"/>
            <w:vAlign w:val="center"/>
          </w:tcPr>
          <w:p w14:paraId="0FC30F42" w14:textId="77777777" w:rsidR="00AC472C" w:rsidRPr="00A15F07" w:rsidRDefault="00AC472C" w:rsidP="00AC472C">
            <w:pPr>
              <w:jc w:val="center"/>
              <w:rPr>
                <w:rFonts w:cs="Arial"/>
                <w:b/>
                <w:sz w:val="18"/>
                <w:szCs w:val="18"/>
              </w:rPr>
            </w:pPr>
            <w:r w:rsidRPr="00A15F07">
              <w:rPr>
                <w:rFonts w:cs="Arial"/>
                <w:b/>
                <w:sz w:val="18"/>
                <w:szCs w:val="18"/>
              </w:rPr>
              <w:t>Representante legal</w:t>
            </w:r>
          </w:p>
        </w:tc>
        <w:tc>
          <w:tcPr>
            <w:tcW w:w="2837" w:type="dxa"/>
            <w:vAlign w:val="center"/>
          </w:tcPr>
          <w:p w14:paraId="492D0369" w14:textId="77777777" w:rsidR="00AC472C" w:rsidRPr="00A15F07" w:rsidRDefault="00AC472C" w:rsidP="00AC472C">
            <w:pPr>
              <w:jc w:val="center"/>
              <w:rPr>
                <w:rFonts w:cs="Arial"/>
                <w:sz w:val="18"/>
                <w:szCs w:val="18"/>
              </w:rPr>
            </w:pPr>
            <w:r w:rsidRPr="00A15F07">
              <w:rPr>
                <w:rFonts w:cs="Arial"/>
                <w:sz w:val="18"/>
                <w:szCs w:val="18"/>
              </w:rPr>
              <w:t>Richard Vargas Hernández</w:t>
            </w:r>
          </w:p>
        </w:tc>
        <w:tc>
          <w:tcPr>
            <w:tcW w:w="1416" w:type="dxa"/>
            <w:shd w:val="clear" w:color="auto" w:fill="F2F2F2" w:themeFill="background1" w:themeFillShade="F2"/>
            <w:vAlign w:val="center"/>
          </w:tcPr>
          <w:p w14:paraId="5EE8A1F8" w14:textId="77777777" w:rsidR="00AC472C" w:rsidRPr="00A15F07" w:rsidRDefault="00AC472C" w:rsidP="00AC472C">
            <w:pPr>
              <w:jc w:val="center"/>
              <w:rPr>
                <w:rFonts w:cs="Arial"/>
                <w:b/>
                <w:sz w:val="18"/>
                <w:szCs w:val="18"/>
              </w:rPr>
            </w:pPr>
            <w:r w:rsidRPr="00A15F07">
              <w:rPr>
                <w:rFonts w:cs="Arial"/>
                <w:b/>
                <w:sz w:val="18"/>
                <w:szCs w:val="18"/>
              </w:rPr>
              <w:t>Sedes</w:t>
            </w:r>
          </w:p>
        </w:tc>
        <w:tc>
          <w:tcPr>
            <w:tcW w:w="3134" w:type="dxa"/>
            <w:vAlign w:val="center"/>
          </w:tcPr>
          <w:p w14:paraId="1D9A843B" w14:textId="77777777" w:rsidR="00AC472C" w:rsidRPr="00A15F07" w:rsidRDefault="00BA56ED" w:rsidP="00BA56ED">
            <w:pPr>
              <w:jc w:val="center"/>
              <w:rPr>
                <w:rFonts w:cs="Arial"/>
                <w:sz w:val="18"/>
                <w:szCs w:val="18"/>
              </w:rPr>
            </w:pPr>
            <w:r w:rsidRPr="00A15F07">
              <w:rPr>
                <w:rFonts w:cs="Arial"/>
                <w:sz w:val="18"/>
                <w:szCs w:val="18"/>
              </w:rPr>
              <w:t>Único punto de atención en la Diagonal 47 No.77ª - 09 Int 11</w:t>
            </w:r>
          </w:p>
        </w:tc>
      </w:tr>
      <w:tr w:rsidR="00AC472C" w:rsidRPr="00A15F07" w14:paraId="1A351625" w14:textId="77777777" w:rsidTr="00AC472C">
        <w:trPr>
          <w:trHeight w:val="64"/>
        </w:trPr>
        <w:tc>
          <w:tcPr>
            <w:tcW w:w="1667" w:type="dxa"/>
            <w:shd w:val="clear" w:color="auto" w:fill="F2F2F2" w:themeFill="background1" w:themeFillShade="F2"/>
            <w:vAlign w:val="center"/>
          </w:tcPr>
          <w:p w14:paraId="76BF6EB6" w14:textId="77777777" w:rsidR="00AC472C" w:rsidRPr="00A15F07" w:rsidRDefault="00AC472C" w:rsidP="00AC472C">
            <w:pPr>
              <w:jc w:val="center"/>
              <w:rPr>
                <w:rFonts w:cs="Arial"/>
                <w:b/>
                <w:sz w:val="18"/>
                <w:szCs w:val="18"/>
              </w:rPr>
            </w:pPr>
            <w:r w:rsidRPr="00A15F07">
              <w:rPr>
                <w:rFonts w:cs="Arial"/>
                <w:b/>
                <w:sz w:val="18"/>
                <w:szCs w:val="18"/>
              </w:rPr>
              <w:t>Estructura organizacional</w:t>
            </w:r>
          </w:p>
        </w:tc>
        <w:tc>
          <w:tcPr>
            <w:tcW w:w="7387" w:type="dxa"/>
            <w:gridSpan w:val="3"/>
            <w:vAlign w:val="center"/>
          </w:tcPr>
          <w:p w14:paraId="29074131" w14:textId="77777777" w:rsidR="00D6456E" w:rsidRPr="00A15F07" w:rsidRDefault="00D6456E" w:rsidP="00D6456E">
            <w:pPr>
              <w:jc w:val="both"/>
              <w:rPr>
                <w:rFonts w:cs="Arial"/>
                <w:sz w:val="18"/>
                <w:szCs w:val="18"/>
              </w:rPr>
            </w:pPr>
            <w:r w:rsidRPr="00A15F07">
              <w:rPr>
                <w:rFonts w:cs="Arial"/>
                <w:sz w:val="18"/>
                <w:szCs w:val="18"/>
              </w:rPr>
              <w:t>ACUERDO 002 DE 2014 del CONSEJO DIRECTIVO –IDIGER: establece la estructura administrativa y las funciones de las dependencias del –IDIGER.</w:t>
            </w:r>
          </w:p>
          <w:p w14:paraId="165CBF0F" w14:textId="77777777" w:rsidR="00D6456E" w:rsidRPr="00A15F07" w:rsidRDefault="00D6456E" w:rsidP="00D6456E">
            <w:pPr>
              <w:rPr>
                <w:rFonts w:cs="Arial"/>
                <w:sz w:val="18"/>
                <w:szCs w:val="18"/>
              </w:rPr>
            </w:pPr>
          </w:p>
          <w:p w14:paraId="7F1A5625" w14:textId="77777777" w:rsidR="00D6456E" w:rsidRPr="00A15F07" w:rsidRDefault="00D6456E" w:rsidP="00D6456E">
            <w:pPr>
              <w:rPr>
                <w:rFonts w:cs="Arial"/>
                <w:sz w:val="18"/>
                <w:szCs w:val="18"/>
              </w:rPr>
            </w:pPr>
            <w:r w:rsidRPr="00A15F07">
              <w:rPr>
                <w:rFonts w:cs="Arial"/>
                <w:sz w:val="18"/>
                <w:szCs w:val="18"/>
              </w:rPr>
              <w:t>1. Consejo Directivo</w:t>
            </w:r>
          </w:p>
          <w:p w14:paraId="3067D662" w14:textId="77777777" w:rsidR="00D6456E" w:rsidRPr="00A15F07" w:rsidRDefault="00D6456E" w:rsidP="00D6456E">
            <w:pPr>
              <w:rPr>
                <w:rFonts w:cs="Arial"/>
                <w:sz w:val="18"/>
                <w:szCs w:val="18"/>
              </w:rPr>
            </w:pPr>
            <w:r w:rsidRPr="00A15F07">
              <w:rPr>
                <w:rFonts w:cs="Arial"/>
                <w:sz w:val="18"/>
                <w:szCs w:val="18"/>
              </w:rPr>
              <w:t>2. Dirección General</w:t>
            </w:r>
          </w:p>
          <w:p w14:paraId="1A983AB5" w14:textId="77777777" w:rsidR="00D6456E" w:rsidRPr="00A15F07" w:rsidRDefault="00D6456E" w:rsidP="00D6456E">
            <w:pPr>
              <w:rPr>
                <w:rFonts w:cs="Arial"/>
                <w:sz w:val="18"/>
                <w:szCs w:val="18"/>
              </w:rPr>
            </w:pPr>
            <w:r w:rsidRPr="00A15F07">
              <w:rPr>
                <w:rFonts w:cs="Arial"/>
                <w:sz w:val="18"/>
                <w:szCs w:val="18"/>
              </w:rPr>
              <w:t xml:space="preserve">  2.1 Oficina Asesora de Planeación</w:t>
            </w:r>
          </w:p>
          <w:p w14:paraId="5D10E1B5" w14:textId="77777777" w:rsidR="00D6456E" w:rsidRPr="00A15F07" w:rsidRDefault="00D6456E" w:rsidP="00D6456E">
            <w:pPr>
              <w:rPr>
                <w:rFonts w:cs="Arial"/>
                <w:sz w:val="18"/>
                <w:szCs w:val="18"/>
              </w:rPr>
            </w:pPr>
            <w:r w:rsidRPr="00A15F07">
              <w:rPr>
                <w:rFonts w:cs="Arial"/>
                <w:sz w:val="18"/>
                <w:szCs w:val="18"/>
              </w:rPr>
              <w:t xml:space="preserve">  2.2 Oficina Asesora Jurídica</w:t>
            </w:r>
          </w:p>
          <w:p w14:paraId="6BAFC02E" w14:textId="77777777" w:rsidR="00D6456E" w:rsidRPr="00A15F07" w:rsidRDefault="00D6456E" w:rsidP="00D6456E">
            <w:pPr>
              <w:rPr>
                <w:rFonts w:cs="Arial"/>
                <w:sz w:val="18"/>
                <w:szCs w:val="18"/>
              </w:rPr>
            </w:pPr>
            <w:r w:rsidRPr="00A15F07">
              <w:rPr>
                <w:rFonts w:cs="Arial"/>
                <w:sz w:val="18"/>
                <w:szCs w:val="18"/>
              </w:rPr>
              <w:t xml:space="preserve">  2.3 Oficina de Control Interno</w:t>
            </w:r>
          </w:p>
          <w:p w14:paraId="506CA656" w14:textId="77777777" w:rsidR="00D6456E" w:rsidRPr="00A15F07" w:rsidRDefault="00D6456E" w:rsidP="00D6456E">
            <w:pPr>
              <w:rPr>
                <w:rFonts w:cs="Arial"/>
                <w:sz w:val="18"/>
                <w:szCs w:val="18"/>
              </w:rPr>
            </w:pPr>
            <w:r w:rsidRPr="00A15F07">
              <w:rPr>
                <w:rFonts w:cs="Arial"/>
                <w:sz w:val="18"/>
                <w:szCs w:val="18"/>
              </w:rPr>
              <w:t xml:space="preserve">  2.4 Oficina de Tecnologías de la Información y las Comunicaciones</w:t>
            </w:r>
          </w:p>
          <w:p w14:paraId="7336145F" w14:textId="77777777" w:rsidR="00D6456E" w:rsidRPr="00A15F07" w:rsidRDefault="00D6456E" w:rsidP="00D6456E">
            <w:pPr>
              <w:rPr>
                <w:rFonts w:cs="Arial"/>
                <w:sz w:val="18"/>
                <w:szCs w:val="18"/>
              </w:rPr>
            </w:pPr>
            <w:r w:rsidRPr="00A15F07">
              <w:rPr>
                <w:rFonts w:cs="Arial"/>
                <w:sz w:val="18"/>
                <w:szCs w:val="18"/>
              </w:rPr>
              <w:t>3. Subdirección de Análisis de Riesgos y Efectos de Cambio Climático</w:t>
            </w:r>
          </w:p>
          <w:p w14:paraId="7CB86643" w14:textId="77777777" w:rsidR="00D6456E" w:rsidRPr="00A15F07" w:rsidRDefault="00D6456E" w:rsidP="00D6456E">
            <w:pPr>
              <w:rPr>
                <w:rFonts w:cs="Arial"/>
                <w:sz w:val="18"/>
                <w:szCs w:val="18"/>
              </w:rPr>
            </w:pPr>
            <w:r w:rsidRPr="00A15F07">
              <w:rPr>
                <w:rFonts w:cs="Arial"/>
                <w:sz w:val="18"/>
                <w:szCs w:val="18"/>
              </w:rPr>
              <w:t>4. Subdirección de Participación para la Gestión de Riesgos y Adaptación al Cambio Climático</w:t>
            </w:r>
          </w:p>
          <w:p w14:paraId="49380BF4" w14:textId="77777777" w:rsidR="00D6456E" w:rsidRPr="00A15F07" w:rsidRDefault="00D6456E" w:rsidP="00D6456E">
            <w:pPr>
              <w:rPr>
                <w:rFonts w:cs="Arial"/>
                <w:sz w:val="18"/>
                <w:szCs w:val="18"/>
              </w:rPr>
            </w:pPr>
            <w:r w:rsidRPr="00A15F07">
              <w:rPr>
                <w:rFonts w:cs="Arial"/>
                <w:sz w:val="18"/>
                <w:szCs w:val="18"/>
              </w:rPr>
              <w:t>5. Subdirección de Resiliencia y Coordinación de Emergencias</w:t>
            </w:r>
          </w:p>
          <w:p w14:paraId="062F73F9" w14:textId="77777777" w:rsidR="00AC472C" w:rsidRPr="00A15F07" w:rsidRDefault="00D6456E" w:rsidP="00D6456E">
            <w:pPr>
              <w:rPr>
                <w:rFonts w:cs="Arial"/>
                <w:sz w:val="18"/>
                <w:szCs w:val="18"/>
              </w:rPr>
            </w:pPr>
            <w:r w:rsidRPr="00A15F07">
              <w:rPr>
                <w:rFonts w:cs="Arial"/>
                <w:sz w:val="18"/>
                <w:szCs w:val="18"/>
              </w:rPr>
              <w:t>6. Subdirección Corporativa y Asuntos Disciplinarios</w:t>
            </w:r>
          </w:p>
          <w:p w14:paraId="6580D33F" w14:textId="77777777" w:rsidR="00D6456E" w:rsidRPr="00A15F07" w:rsidRDefault="00D6456E" w:rsidP="00D6456E">
            <w:pPr>
              <w:jc w:val="right"/>
              <w:rPr>
                <w:rFonts w:cs="Arial"/>
                <w:i/>
                <w:sz w:val="18"/>
                <w:szCs w:val="18"/>
              </w:rPr>
            </w:pPr>
            <w:r w:rsidRPr="00A15F07">
              <w:rPr>
                <w:rFonts w:cs="Arial"/>
                <w:i/>
                <w:sz w:val="18"/>
                <w:szCs w:val="18"/>
              </w:rPr>
              <w:t xml:space="preserve">Ver </w:t>
            </w:r>
            <w:r w:rsidRPr="001D75EA">
              <w:rPr>
                <w:rFonts w:cs="Arial"/>
                <w:i/>
                <w:sz w:val="18"/>
                <w:szCs w:val="18"/>
              </w:rPr>
              <w:t>organigrama (Anexo</w:t>
            </w:r>
            <w:r w:rsidR="001D75EA" w:rsidRPr="001D75EA">
              <w:rPr>
                <w:rFonts w:cs="Arial"/>
                <w:i/>
                <w:sz w:val="18"/>
                <w:szCs w:val="18"/>
              </w:rPr>
              <w:t xml:space="preserve"> 2</w:t>
            </w:r>
            <w:r w:rsidRPr="001D75EA">
              <w:rPr>
                <w:rFonts w:cs="Arial"/>
                <w:i/>
                <w:sz w:val="18"/>
                <w:szCs w:val="18"/>
              </w:rPr>
              <w:t>)</w:t>
            </w:r>
          </w:p>
        </w:tc>
      </w:tr>
      <w:tr w:rsidR="00301EB6" w:rsidRPr="00A15F07" w14:paraId="6C686658" w14:textId="77777777" w:rsidTr="00AC472C">
        <w:trPr>
          <w:trHeight w:val="64"/>
        </w:trPr>
        <w:tc>
          <w:tcPr>
            <w:tcW w:w="1667" w:type="dxa"/>
            <w:shd w:val="clear" w:color="auto" w:fill="F2F2F2" w:themeFill="background1" w:themeFillShade="F2"/>
            <w:vAlign w:val="center"/>
          </w:tcPr>
          <w:p w14:paraId="019F3F65" w14:textId="77777777" w:rsidR="00301EB6" w:rsidRPr="00A15F07" w:rsidRDefault="00301EB6" w:rsidP="00301EB6">
            <w:pPr>
              <w:jc w:val="center"/>
              <w:rPr>
                <w:rFonts w:cs="Arial"/>
                <w:b/>
                <w:sz w:val="18"/>
                <w:szCs w:val="18"/>
              </w:rPr>
            </w:pPr>
            <w:r w:rsidRPr="00A15F07">
              <w:rPr>
                <w:rFonts w:cs="Arial"/>
                <w:b/>
                <w:sz w:val="18"/>
                <w:szCs w:val="18"/>
              </w:rPr>
              <w:t>Manual de funciones</w:t>
            </w:r>
          </w:p>
        </w:tc>
        <w:tc>
          <w:tcPr>
            <w:tcW w:w="7387" w:type="dxa"/>
            <w:gridSpan w:val="3"/>
            <w:vAlign w:val="center"/>
          </w:tcPr>
          <w:p w14:paraId="554FB0C6" w14:textId="77777777" w:rsidR="00C65313" w:rsidRPr="00A15F07" w:rsidRDefault="00301EB6" w:rsidP="00301EB6">
            <w:pPr>
              <w:jc w:val="both"/>
              <w:rPr>
                <w:rFonts w:cs="Arial"/>
                <w:sz w:val="18"/>
                <w:szCs w:val="18"/>
              </w:rPr>
            </w:pPr>
            <w:r w:rsidRPr="00A15F07">
              <w:rPr>
                <w:rFonts w:cs="Arial"/>
                <w:i/>
                <w:sz w:val="18"/>
                <w:szCs w:val="18"/>
              </w:rPr>
              <w:t xml:space="preserve">Resolución 001 de 2014. </w:t>
            </w:r>
            <w:r w:rsidRPr="00A15F07">
              <w:rPr>
                <w:rFonts w:cs="Arial"/>
                <w:sz w:val="18"/>
                <w:szCs w:val="18"/>
              </w:rPr>
              <w:t>Por el cual se expide el manual Específico de Funciones y de Competencias Laborales para los empleados de la planta de personal del IDIGER</w:t>
            </w:r>
            <w:r w:rsidR="00C65313" w:rsidRPr="00A15F07">
              <w:rPr>
                <w:rFonts w:cs="Arial"/>
                <w:sz w:val="18"/>
                <w:szCs w:val="18"/>
              </w:rPr>
              <w:t>.</w:t>
            </w:r>
          </w:p>
          <w:p w14:paraId="6D3D86C7" w14:textId="77777777" w:rsidR="00301EB6" w:rsidRPr="00A15F07" w:rsidRDefault="00301EB6" w:rsidP="004F5E47">
            <w:pPr>
              <w:ind w:left="708" w:hanging="708"/>
              <w:jc w:val="both"/>
              <w:rPr>
                <w:rFonts w:cs="Arial"/>
                <w:sz w:val="18"/>
                <w:szCs w:val="18"/>
              </w:rPr>
            </w:pPr>
            <w:r w:rsidRPr="00A15F07">
              <w:rPr>
                <w:rFonts w:cs="Arial"/>
                <w:i/>
                <w:sz w:val="18"/>
                <w:szCs w:val="18"/>
              </w:rPr>
              <w:t xml:space="preserve">Resolución 112 </w:t>
            </w:r>
            <w:r w:rsidR="004F5E47" w:rsidRPr="00A15F07">
              <w:rPr>
                <w:rFonts w:cs="Arial"/>
                <w:i/>
                <w:sz w:val="18"/>
                <w:szCs w:val="18"/>
              </w:rPr>
              <w:t xml:space="preserve">de </w:t>
            </w:r>
            <w:r w:rsidRPr="00A15F07">
              <w:rPr>
                <w:rFonts w:cs="Arial"/>
                <w:i/>
                <w:sz w:val="18"/>
                <w:szCs w:val="18"/>
              </w:rPr>
              <w:t>2016.</w:t>
            </w:r>
            <w:r w:rsidRPr="00A15F07">
              <w:rPr>
                <w:rFonts w:cs="Arial"/>
                <w:sz w:val="18"/>
                <w:szCs w:val="18"/>
              </w:rPr>
              <w:t xml:space="preserve"> Por la cual se modifica la resolución 112 de 2015 </w:t>
            </w:r>
          </w:p>
        </w:tc>
      </w:tr>
    </w:tbl>
    <w:p w14:paraId="7C2B2717" w14:textId="77777777" w:rsidR="00A15F07" w:rsidRPr="00E3212A" w:rsidRDefault="00A15F07" w:rsidP="00A15F07">
      <w:pPr>
        <w:spacing w:after="0" w:line="240" w:lineRule="auto"/>
        <w:outlineLvl w:val="2"/>
        <w:rPr>
          <w:rFonts w:cs="Arial"/>
          <w:b/>
          <w:sz w:val="12"/>
        </w:rPr>
      </w:pPr>
    </w:p>
    <w:p w14:paraId="1E879791" w14:textId="77777777" w:rsidR="008D3F1C" w:rsidRPr="00B57C1E" w:rsidRDefault="00A15F07" w:rsidP="00B57C1E">
      <w:pPr>
        <w:rPr>
          <w:rFonts w:cs="Arial"/>
          <w:b/>
        </w:rPr>
      </w:pPr>
      <w:r>
        <w:rPr>
          <w:rFonts w:cs="Arial"/>
          <w:b/>
        </w:rPr>
        <w:br w:type="page"/>
      </w:r>
    </w:p>
    <w:p w14:paraId="52CE530B" w14:textId="77777777" w:rsidR="00D87644" w:rsidRPr="00311BF7" w:rsidRDefault="00D87644" w:rsidP="00D87644">
      <w:pPr>
        <w:spacing w:after="0" w:line="240" w:lineRule="auto"/>
        <w:jc w:val="right"/>
        <w:rPr>
          <w:rFonts w:cs="Arial"/>
          <w:i/>
        </w:rPr>
      </w:pPr>
      <w:r w:rsidRPr="00311BF7">
        <w:rPr>
          <w:rFonts w:cs="Arial"/>
          <w:i/>
        </w:rPr>
        <w:lastRenderedPageBreak/>
        <w:t xml:space="preserve">Tabla </w:t>
      </w:r>
      <w:r w:rsidR="00301EB6">
        <w:rPr>
          <w:rFonts w:cs="Arial"/>
          <w:i/>
        </w:rPr>
        <w:t>3</w:t>
      </w:r>
      <w:r w:rsidRPr="00311BF7">
        <w:rPr>
          <w:rFonts w:cs="Arial"/>
          <w:i/>
        </w:rPr>
        <w:t xml:space="preserve">. </w:t>
      </w:r>
      <w:r>
        <w:rPr>
          <w:rFonts w:cs="Arial"/>
          <w:i/>
        </w:rPr>
        <w:t xml:space="preserve">Ficha de identificación de la plataforma </w:t>
      </w:r>
      <w:r w:rsidR="000C1318">
        <w:rPr>
          <w:rFonts w:cs="Arial"/>
          <w:i/>
        </w:rPr>
        <w:t>estratégica</w:t>
      </w:r>
    </w:p>
    <w:tbl>
      <w:tblPr>
        <w:tblStyle w:val="Tablaconcuadrcula"/>
        <w:tblW w:w="0" w:type="auto"/>
        <w:tblLook w:val="04A0" w:firstRow="1" w:lastRow="0" w:firstColumn="1" w:lastColumn="0" w:noHBand="0" w:noVBand="1"/>
      </w:tblPr>
      <w:tblGrid>
        <w:gridCol w:w="1668"/>
        <w:gridCol w:w="7310"/>
      </w:tblGrid>
      <w:tr w:rsidR="0085360C" w:rsidRPr="00A15F07" w14:paraId="784AD1D5" w14:textId="77777777" w:rsidTr="00EF09B7">
        <w:trPr>
          <w:trHeight w:val="1092"/>
        </w:trPr>
        <w:tc>
          <w:tcPr>
            <w:tcW w:w="1668" w:type="dxa"/>
            <w:shd w:val="clear" w:color="auto" w:fill="F2F2F2" w:themeFill="background1" w:themeFillShade="F2"/>
            <w:vAlign w:val="center"/>
          </w:tcPr>
          <w:p w14:paraId="50549DC5" w14:textId="77777777" w:rsidR="0085360C" w:rsidRPr="00A15F07" w:rsidRDefault="0085360C" w:rsidP="00817481">
            <w:pPr>
              <w:rPr>
                <w:rFonts w:cs="Arial"/>
                <w:b/>
                <w:sz w:val="18"/>
                <w:szCs w:val="18"/>
              </w:rPr>
            </w:pPr>
            <w:r w:rsidRPr="00A15F07">
              <w:rPr>
                <w:rFonts w:cs="Arial"/>
                <w:b/>
                <w:sz w:val="18"/>
                <w:szCs w:val="18"/>
              </w:rPr>
              <w:t>Acto administrativo plataforma estratégica</w:t>
            </w:r>
          </w:p>
        </w:tc>
        <w:tc>
          <w:tcPr>
            <w:tcW w:w="7310" w:type="dxa"/>
            <w:vAlign w:val="center"/>
          </w:tcPr>
          <w:p w14:paraId="59356110" w14:textId="77777777" w:rsidR="00F50FE7" w:rsidRPr="00A15F07" w:rsidRDefault="0085360C" w:rsidP="00D3640E">
            <w:pPr>
              <w:jc w:val="center"/>
              <w:rPr>
                <w:rFonts w:cs="Arial"/>
                <w:sz w:val="18"/>
                <w:szCs w:val="18"/>
              </w:rPr>
            </w:pPr>
            <w:r w:rsidRPr="00A15F07">
              <w:rPr>
                <w:rFonts w:cs="Arial"/>
                <w:sz w:val="18"/>
                <w:szCs w:val="18"/>
              </w:rPr>
              <w:t>Resolución  027 del 21 de Octubre de 2014.</w:t>
            </w:r>
          </w:p>
          <w:p w14:paraId="6FD97C20" w14:textId="77777777" w:rsidR="00F50FE7" w:rsidRPr="00A15F07" w:rsidRDefault="00F50FE7" w:rsidP="00D3640E">
            <w:pPr>
              <w:jc w:val="center"/>
              <w:rPr>
                <w:rFonts w:cs="Arial"/>
                <w:sz w:val="18"/>
                <w:szCs w:val="18"/>
              </w:rPr>
            </w:pPr>
          </w:p>
          <w:p w14:paraId="057BC540" w14:textId="77777777" w:rsidR="0085360C" w:rsidRPr="00A15F07" w:rsidRDefault="005566C9" w:rsidP="00D3640E">
            <w:pPr>
              <w:jc w:val="both"/>
              <w:rPr>
                <w:rFonts w:cs="Arial"/>
                <w:sz w:val="18"/>
                <w:szCs w:val="18"/>
              </w:rPr>
            </w:pPr>
            <w:r w:rsidRPr="00A15F07">
              <w:rPr>
                <w:rFonts w:cs="Arial"/>
                <w:sz w:val="18"/>
                <w:szCs w:val="18"/>
              </w:rPr>
              <w:t xml:space="preserve">Por la cual establece la Plataforma Estratégica y Mapa de Procesos del Instituto Distrital de Gestión de Riesgos y </w:t>
            </w:r>
            <w:r w:rsidR="00F50FE7" w:rsidRPr="00A15F07">
              <w:rPr>
                <w:rFonts w:cs="Arial"/>
                <w:sz w:val="18"/>
                <w:szCs w:val="18"/>
              </w:rPr>
              <w:t>Cambio Climático – IDIGER.</w:t>
            </w:r>
          </w:p>
        </w:tc>
      </w:tr>
      <w:tr w:rsidR="0085360C" w:rsidRPr="00A15F07" w14:paraId="4A473B35" w14:textId="77777777" w:rsidTr="00EF09B7">
        <w:trPr>
          <w:trHeight w:val="1092"/>
        </w:trPr>
        <w:tc>
          <w:tcPr>
            <w:tcW w:w="1668" w:type="dxa"/>
            <w:shd w:val="clear" w:color="auto" w:fill="F2F2F2" w:themeFill="background1" w:themeFillShade="F2"/>
            <w:vAlign w:val="center"/>
          </w:tcPr>
          <w:p w14:paraId="6960D150" w14:textId="77777777" w:rsidR="0085360C" w:rsidRPr="00A15F07" w:rsidRDefault="003C1829" w:rsidP="00817481">
            <w:pPr>
              <w:rPr>
                <w:rFonts w:cs="Arial"/>
                <w:b/>
                <w:sz w:val="18"/>
                <w:szCs w:val="18"/>
              </w:rPr>
            </w:pPr>
            <w:r w:rsidRPr="00A15F07">
              <w:rPr>
                <w:rFonts w:cs="Arial"/>
                <w:b/>
                <w:sz w:val="18"/>
                <w:szCs w:val="18"/>
              </w:rPr>
              <w:t>Misión</w:t>
            </w:r>
          </w:p>
        </w:tc>
        <w:tc>
          <w:tcPr>
            <w:tcW w:w="7310" w:type="dxa"/>
            <w:vAlign w:val="center"/>
          </w:tcPr>
          <w:p w14:paraId="424ACA7F" w14:textId="77777777" w:rsidR="0085360C" w:rsidRPr="00A15F07" w:rsidRDefault="00D3640E" w:rsidP="00D3640E">
            <w:pPr>
              <w:jc w:val="both"/>
              <w:rPr>
                <w:rFonts w:cs="Arial"/>
                <w:sz w:val="18"/>
                <w:szCs w:val="18"/>
              </w:rPr>
            </w:pPr>
            <w:r w:rsidRPr="00A15F07">
              <w:rPr>
                <w:rFonts w:cs="Arial"/>
                <w:sz w:val="18"/>
                <w:szCs w:val="18"/>
              </w:rPr>
              <w:t>Coordinar, orientar y consolidar el Sistema Distrital de Gestión de Riesgos y Cambio Climático –SDGR-CC y promover políticas, normas, planes, programas y proyectos de gestión de riesgos y cambio climático para la transformación cultural, social y territorial del Distrito Capital, desde un enfoque de derechos y de sostenibilidad</w:t>
            </w:r>
          </w:p>
        </w:tc>
      </w:tr>
      <w:tr w:rsidR="003C1829" w:rsidRPr="00A15F07" w14:paraId="33DA37C3" w14:textId="77777777" w:rsidTr="00A45571">
        <w:trPr>
          <w:trHeight w:val="1524"/>
        </w:trPr>
        <w:tc>
          <w:tcPr>
            <w:tcW w:w="1668" w:type="dxa"/>
            <w:shd w:val="clear" w:color="auto" w:fill="F2F2F2" w:themeFill="background1" w:themeFillShade="F2"/>
            <w:vAlign w:val="center"/>
          </w:tcPr>
          <w:p w14:paraId="29B74EA0" w14:textId="77777777" w:rsidR="003C1829" w:rsidRPr="00A15F07" w:rsidRDefault="003C1829" w:rsidP="00A45571">
            <w:pPr>
              <w:rPr>
                <w:rFonts w:cs="Arial"/>
                <w:b/>
                <w:sz w:val="18"/>
                <w:szCs w:val="18"/>
              </w:rPr>
            </w:pPr>
            <w:r w:rsidRPr="00A15F07">
              <w:rPr>
                <w:rFonts w:cs="Arial"/>
                <w:b/>
                <w:sz w:val="18"/>
                <w:szCs w:val="18"/>
              </w:rPr>
              <w:t>Visión</w:t>
            </w:r>
          </w:p>
        </w:tc>
        <w:tc>
          <w:tcPr>
            <w:tcW w:w="7310" w:type="dxa"/>
            <w:vAlign w:val="center"/>
          </w:tcPr>
          <w:p w14:paraId="785018F4" w14:textId="77777777" w:rsidR="003C1829" w:rsidRPr="00A15F07" w:rsidRDefault="00D3640E" w:rsidP="000F3794">
            <w:pPr>
              <w:jc w:val="both"/>
              <w:rPr>
                <w:rFonts w:cs="Arial"/>
                <w:sz w:val="18"/>
                <w:szCs w:val="18"/>
              </w:rPr>
            </w:pPr>
            <w:r w:rsidRPr="00A15F07">
              <w:rPr>
                <w:rFonts w:cs="Arial"/>
                <w:sz w:val="18"/>
                <w:szCs w:val="18"/>
              </w:rPr>
              <w:t>En el 2025 el IDIGER será reconocido como una entidad con enfoque social y calidad humana, que desarrolla soluciones innovadoras y participativas para la gestión de riesgos y cambio climático, posicionada como autoridad técnica en gestión de riesgos y por su incidencia en los procesos sociales, sectoriales, territoriales e institucionales, a través del Sistema Distrital de Gestión de Riesgos y Cambio Climático SDGR–CC, para el aumento de la resiliencia de Bogotá D.C y el mejoramiento de la calidad de vida de su población</w:t>
            </w:r>
            <w:r w:rsidR="000F3794" w:rsidRPr="00A15F07">
              <w:rPr>
                <w:rFonts w:cs="Arial"/>
                <w:sz w:val="18"/>
                <w:szCs w:val="18"/>
              </w:rPr>
              <w:t>.</w:t>
            </w:r>
          </w:p>
        </w:tc>
      </w:tr>
      <w:tr w:rsidR="003C1829" w:rsidRPr="00A15F07" w14:paraId="0AB0637B" w14:textId="77777777" w:rsidTr="00A45571">
        <w:trPr>
          <w:trHeight w:val="552"/>
        </w:trPr>
        <w:tc>
          <w:tcPr>
            <w:tcW w:w="1668" w:type="dxa"/>
            <w:shd w:val="clear" w:color="auto" w:fill="F2F2F2" w:themeFill="background1" w:themeFillShade="F2"/>
            <w:vAlign w:val="center"/>
          </w:tcPr>
          <w:p w14:paraId="5599F5B3" w14:textId="77777777" w:rsidR="003C1829" w:rsidRPr="00A15F07" w:rsidRDefault="003C1829" w:rsidP="00A45571">
            <w:pPr>
              <w:rPr>
                <w:rFonts w:cs="Arial"/>
                <w:b/>
                <w:sz w:val="18"/>
                <w:szCs w:val="18"/>
              </w:rPr>
            </w:pPr>
            <w:r w:rsidRPr="00A15F07">
              <w:rPr>
                <w:rFonts w:cs="Arial"/>
                <w:b/>
                <w:sz w:val="18"/>
                <w:szCs w:val="18"/>
              </w:rPr>
              <w:t>Objetivos estratégicos</w:t>
            </w:r>
          </w:p>
        </w:tc>
        <w:tc>
          <w:tcPr>
            <w:tcW w:w="7310" w:type="dxa"/>
            <w:vAlign w:val="center"/>
          </w:tcPr>
          <w:p w14:paraId="0E73C745" w14:textId="77777777" w:rsidR="003C1829" w:rsidRPr="00A15F07" w:rsidRDefault="00EA593B" w:rsidP="001359C5">
            <w:pPr>
              <w:jc w:val="both"/>
              <w:rPr>
                <w:rFonts w:cs="Arial"/>
                <w:sz w:val="18"/>
                <w:szCs w:val="18"/>
              </w:rPr>
            </w:pPr>
            <w:r w:rsidRPr="00A15F07">
              <w:rPr>
                <w:rFonts w:cs="Arial"/>
                <w:sz w:val="18"/>
                <w:szCs w:val="18"/>
              </w:rPr>
              <w:t>Formula ocho objetivos estratégico los cuales son desarrollados por los procesos estratégicos, misionales y de apoyo en el IDIGER.  Ver Artículo 1.</w:t>
            </w:r>
          </w:p>
        </w:tc>
      </w:tr>
      <w:tr w:rsidR="003C1829" w:rsidRPr="00A15F07" w14:paraId="3976C508" w14:textId="77777777" w:rsidTr="00A45571">
        <w:trPr>
          <w:trHeight w:val="560"/>
        </w:trPr>
        <w:tc>
          <w:tcPr>
            <w:tcW w:w="1668" w:type="dxa"/>
            <w:shd w:val="clear" w:color="auto" w:fill="F2F2F2" w:themeFill="background1" w:themeFillShade="F2"/>
            <w:vAlign w:val="center"/>
          </w:tcPr>
          <w:p w14:paraId="2BE52F1D" w14:textId="77777777" w:rsidR="003C1829" w:rsidRPr="00A15F07" w:rsidRDefault="003C1829" w:rsidP="00A45571">
            <w:pPr>
              <w:rPr>
                <w:rFonts w:cs="Arial"/>
                <w:b/>
                <w:sz w:val="18"/>
                <w:szCs w:val="18"/>
              </w:rPr>
            </w:pPr>
            <w:r w:rsidRPr="00A15F07">
              <w:rPr>
                <w:rFonts w:cs="Arial"/>
                <w:b/>
                <w:sz w:val="18"/>
                <w:szCs w:val="18"/>
              </w:rPr>
              <w:t>Política Integrada de gestión</w:t>
            </w:r>
          </w:p>
        </w:tc>
        <w:tc>
          <w:tcPr>
            <w:tcW w:w="7310" w:type="dxa"/>
            <w:vAlign w:val="center"/>
          </w:tcPr>
          <w:p w14:paraId="124D45AD" w14:textId="77777777" w:rsidR="003C1829" w:rsidRPr="00A15F07" w:rsidRDefault="00EA593B" w:rsidP="001455F4">
            <w:pPr>
              <w:jc w:val="both"/>
              <w:rPr>
                <w:rFonts w:cs="Arial"/>
                <w:sz w:val="18"/>
                <w:szCs w:val="18"/>
              </w:rPr>
            </w:pPr>
            <w:r w:rsidRPr="00A15F07">
              <w:rPr>
                <w:rFonts w:cs="Arial"/>
                <w:sz w:val="18"/>
                <w:szCs w:val="18"/>
              </w:rPr>
              <w:t>La política integra  ocho elementos a cumplir alineados a la formulación de la misión y visión de la entidad – Ver articulo 1</w:t>
            </w:r>
          </w:p>
        </w:tc>
      </w:tr>
      <w:tr w:rsidR="00D3640E" w:rsidRPr="00A15F07" w14:paraId="6AF2A988" w14:textId="77777777" w:rsidTr="00A45571">
        <w:tc>
          <w:tcPr>
            <w:tcW w:w="1668" w:type="dxa"/>
            <w:shd w:val="clear" w:color="auto" w:fill="F2F2F2" w:themeFill="background1" w:themeFillShade="F2"/>
            <w:vAlign w:val="center"/>
          </w:tcPr>
          <w:p w14:paraId="1C718CD0" w14:textId="77777777" w:rsidR="00D3640E" w:rsidRPr="00A15F07" w:rsidRDefault="00D3640E" w:rsidP="00A45571">
            <w:pPr>
              <w:rPr>
                <w:rFonts w:cs="Arial"/>
                <w:b/>
                <w:sz w:val="18"/>
                <w:szCs w:val="18"/>
              </w:rPr>
            </w:pPr>
            <w:r w:rsidRPr="00A15F07">
              <w:rPr>
                <w:rFonts w:cs="Arial"/>
                <w:b/>
                <w:sz w:val="18"/>
                <w:szCs w:val="18"/>
              </w:rPr>
              <w:t>Mapa de procesos</w:t>
            </w:r>
          </w:p>
        </w:tc>
        <w:tc>
          <w:tcPr>
            <w:tcW w:w="7310" w:type="dxa"/>
          </w:tcPr>
          <w:p w14:paraId="4B33D749" w14:textId="77777777" w:rsidR="00EA593B" w:rsidRPr="00A15F07" w:rsidRDefault="00EA593B" w:rsidP="001A4C99">
            <w:pPr>
              <w:jc w:val="both"/>
              <w:rPr>
                <w:rFonts w:cs="Arial"/>
                <w:sz w:val="18"/>
                <w:szCs w:val="18"/>
              </w:rPr>
            </w:pPr>
            <w:r w:rsidRPr="00A15F07">
              <w:rPr>
                <w:rFonts w:cs="Arial"/>
                <w:b/>
                <w:sz w:val="18"/>
                <w:szCs w:val="18"/>
              </w:rPr>
              <w:t xml:space="preserve">Procesos estratégicos: </w:t>
            </w:r>
            <w:r w:rsidRPr="00A15F07">
              <w:rPr>
                <w:rFonts w:cs="Arial"/>
                <w:sz w:val="18"/>
                <w:szCs w:val="18"/>
              </w:rPr>
              <w:t>Coordinación del SDGR-CC, Participación social y comunitaria, Tics para la gestión de riesgos y cambio climático, Direccionamiento estratégico, Asesoría jurídica Comunicación institucional.</w:t>
            </w:r>
          </w:p>
          <w:p w14:paraId="1ED6EF8D" w14:textId="77777777" w:rsidR="001455F4" w:rsidRPr="001359C5" w:rsidRDefault="001455F4" w:rsidP="001A4C99">
            <w:pPr>
              <w:jc w:val="both"/>
              <w:rPr>
                <w:rFonts w:cs="Arial"/>
                <w:sz w:val="8"/>
                <w:szCs w:val="8"/>
              </w:rPr>
            </w:pPr>
          </w:p>
          <w:p w14:paraId="36B0BA82" w14:textId="77777777" w:rsidR="00EA593B" w:rsidRPr="00A15F07" w:rsidRDefault="00EA593B" w:rsidP="001A4C99">
            <w:pPr>
              <w:jc w:val="both"/>
              <w:rPr>
                <w:rFonts w:cs="Arial"/>
                <w:sz w:val="18"/>
                <w:szCs w:val="18"/>
              </w:rPr>
            </w:pPr>
            <w:r w:rsidRPr="00A15F07">
              <w:rPr>
                <w:rFonts w:cs="Arial"/>
                <w:b/>
                <w:sz w:val="18"/>
                <w:szCs w:val="18"/>
              </w:rPr>
              <w:t>Procesos misionales:</w:t>
            </w:r>
            <w:r w:rsidRPr="00A15F07">
              <w:rPr>
                <w:rFonts w:cs="Arial"/>
                <w:sz w:val="18"/>
                <w:szCs w:val="18"/>
              </w:rPr>
              <w:t xml:space="preserve"> Conocimiento de riesgos y efectos del cambio climático, Reducción de riesgos, Manejo de emergencias, calamidades y/o desastres y Adaptación al cambio climático.</w:t>
            </w:r>
          </w:p>
          <w:p w14:paraId="34EFCF3D" w14:textId="77777777" w:rsidR="000B3162" w:rsidRPr="001359C5" w:rsidRDefault="000B3162" w:rsidP="001A4C99">
            <w:pPr>
              <w:jc w:val="both"/>
              <w:rPr>
                <w:rFonts w:cs="Arial"/>
                <w:sz w:val="8"/>
                <w:szCs w:val="8"/>
              </w:rPr>
            </w:pPr>
          </w:p>
          <w:p w14:paraId="6EEE31F9" w14:textId="77777777" w:rsidR="000B3162" w:rsidRPr="00A15F07" w:rsidRDefault="000B3162" w:rsidP="000B3162">
            <w:pPr>
              <w:jc w:val="both"/>
              <w:rPr>
                <w:rFonts w:cs="Arial"/>
                <w:sz w:val="18"/>
                <w:szCs w:val="18"/>
              </w:rPr>
            </w:pPr>
            <w:r w:rsidRPr="00A15F07">
              <w:rPr>
                <w:rFonts w:cs="Arial"/>
                <w:b/>
                <w:sz w:val="18"/>
                <w:szCs w:val="18"/>
              </w:rPr>
              <w:t>Procesos de apoyo:</w:t>
            </w:r>
            <w:r w:rsidRPr="00A15F07">
              <w:rPr>
                <w:rFonts w:cs="Arial"/>
                <w:sz w:val="18"/>
                <w:szCs w:val="18"/>
              </w:rPr>
              <w:t xml:space="preserve"> Gestión documenta, Gestión administrativa, Gestión contractual, Gestión financiera y Gestión del talento humano. </w:t>
            </w:r>
          </w:p>
          <w:p w14:paraId="42FFFCFE" w14:textId="77777777" w:rsidR="000B3162" w:rsidRPr="001359C5" w:rsidRDefault="000B3162" w:rsidP="000B3162">
            <w:pPr>
              <w:jc w:val="both"/>
              <w:rPr>
                <w:rFonts w:cs="Arial"/>
                <w:sz w:val="8"/>
                <w:szCs w:val="8"/>
              </w:rPr>
            </w:pPr>
          </w:p>
          <w:p w14:paraId="71996686" w14:textId="77777777" w:rsidR="000B3162" w:rsidRPr="00A15F07" w:rsidRDefault="000B3162" w:rsidP="000B3162">
            <w:pPr>
              <w:jc w:val="both"/>
              <w:rPr>
                <w:rFonts w:cs="Arial"/>
                <w:sz w:val="18"/>
                <w:szCs w:val="18"/>
              </w:rPr>
            </w:pPr>
            <w:r w:rsidRPr="00A15F07">
              <w:rPr>
                <w:rFonts w:cs="Arial"/>
                <w:b/>
                <w:sz w:val="18"/>
                <w:szCs w:val="18"/>
              </w:rPr>
              <w:t>Procesos de seguimiento evaluación y control:</w:t>
            </w:r>
            <w:r w:rsidRPr="00A15F07">
              <w:rPr>
                <w:rFonts w:cs="Arial"/>
                <w:sz w:val="18"/>
                <w:szCs w:val="18"/>
              </w:rPr>
              <w:t xml:space="preserve"> Seguimiento, evaluación y control de la entidad.</w:t>
            </w:r>
          </w:p>
          <w:p w14:paraId="24FF231C" w14:textId="77777777" w:rsidR="00AF3C1E" w:rsidRPr="00A15F07" w:rsidRDefault="00AF3C1E" w:rsidP="00AF3C1E">
            <w:pPr>
              <w:jc w:val="right"/>
              <w:rPr>
                <w:rFonts w:cs="Arial"/>
                <w:sz w:val="18"/>
                <w:szCs w:val="18"/>
              </w:rPr>
            </w:pPr>
            <w:r w:rsidRPr="00A15F07">
              <w:rPr>
                <w:rFonts w:cs="Arial"/>
                <w:i/>
                <w:sz w:val="18"/>
                <w:szCs w:val="18"/>
              </w:rPr>
              <w:t xml:space="preserve">Ver </w:t>
            </w:r>
            <w:r w:rsidRPr="001D75EA">
              <w:rPr>
                <w:rFonts w:cs="Arial"/>
                <w:i/>
                <w:sz w:val="18"/>
                <w:szCs w:val="18"/>
              </w:rPr>
              <w:t>mapa de procesos (Anexo)</w:t>
            </w:r>
          </w:p>
        </w:tc>
      </w:tr>
    </w:tbl>
    <w:p w14:paraId="7A5EC7BB" w14:textId="77777777" w:rsidR="0056118B" w:rsidRPr="0056118B" w:rsidRDefault="0056118B" w:rsidP="0056118B">
      <w:pPr>
        <w:spacing w:after="0" w:line="240" w:lineRule="auto"/>
        <w:outlineLvl w:val="2"/>
        <w:rPr>
          <w:rFonts w:cs="Arial"/>
          <w:b/>
        </w:rPr>
      </w:pPr>
    </w:p>
    <w:p w14:paraId="21213E8E" w14:textId="77777777" w:rsidR="000E57B1" w:rsidRDefault="0056118B" w:rsidP="0056118B">
      <w:pPr>
        <w:spacing w:after="0" w:line="240" w:lineRule="auto"/>
        <w:jc w:val="right"/>
        <w:rPr>
          <w:rFonts w:cs="Arial"/>
          <w:b/>
        </w:rPr>
      </w:pPr>
      <w:r w:rsidRPr="0056118B">
        <w:rPr>
          <w:rFonts w:cs="Arial"/>
          <w:i/>
        </w:rPr>
        <w:t xml:space="preserve">Tabla </w:t>
      </w:r>
      <w:r>
        <w:rPr>
          <w:rFonts w:cs="Arial"/>
          <w:i/>
        </w:rPr>
        <w:t>4</w:t>
      </w:r>
      <w:r w:rsidRPr="0056118B">
        <w:rPr>
          <w:rFonts w:cs="Arial"/>
          <w:i/>
        </w:rPr>
        <w:t xml:space="preserve">. Ficha de identificación </w:t>
      </w:r>
      <w:r w:rsidR="00D71909">
        <w:rPr>
          <w:rFonts w:cs="Arial"/>
          <w:i/>
        </w:rPr>
        <w:t>del Sistema Integrado de Ge</w:t>
      </w:r>
      <w:r>
        <w:rPr>
          <w:rFonts w:cs="Arial"/>
          <w:i/>
        </w:rPr>
        <w:t>stión</w:t>
      </w:r>
    </w:p>
    <w:tbl>
      <w:tblPr>
        <w:tblStyle w:val="Tablaconcuadrcula"/>
        <w:tblW w:w="0" w:type="auto"/>
        <w:tblLook w:val="04A0" w:firstRow="1" w:lastRow="0" w:firstColumn="1" w:lastColumn="0" w:noHBand="0" w:noVBand="1"/>
      </w:tblPr>
      <w:tblGrid>
        <w:gridCol w:w="2093"/>
        <w:gridCol w:w="992"/>
        <w:gridCol w:w="1330"/>
        <w:gridCol w:w="88"/>
        <w:gridCol w:w="283"/>
        <w:gridCol w:w="4268"/>
      </w:tblGrid>
      <w:tr w:rsidR="00984A36" w:rsidRPr="007C0633" w14:paraId="4368E0E3" w14:textId="77777777" w:rsidTr="00984A36">
        <w:tc>
          <w:tcPr>
            <w:tcW w:w="3085" w:type="dxa"/>
            <w:gridSpan w:val="2"/>
            <w:shd w:val="clear" w:color="auto" w:fill="F2F2F2" w:themeFill="background1" w:themeFillShade="F2"/>
            <w:vAlign w:val="center"/>
          </w:tcPr>
          <w:p w14:paraId="13699D8A" w14:textId="77777777" w:rsidR="001359C5" w:rsidRPr="007C0633" w:rsidRDefault="001359C5" w:rsidP="007C0633">
            <w:pPr>
              <w:rPr>
                <w:rFonts w:cs="Arial"/>
                <w:b/>
                <w:sz w:val="18"/>
                <w:szCs w:val="18"/>
              </w:rPr>
            </w:pPr>
            <w:r w:rsidRPr="007C0633">
              <w:rPr>
                <w:rFonts w:cs="Arial"/>
                <w:b/>
                <w:sz w:val="18"/>
                <w:szCs w:val="18"/>
              </w:rPr>
              <w:t>Denominación del sistema</w:t>
            </w:r>
          </w:p>
        </w:tc>
        <w:tc>
          <w:tcPr>
            <w:tcW w:w="5969" w:type="dxa"/>
            <w:gridSpan w:val="4"/>
          </w:tcPr>
          <w:p w14:paraId="55CD6357" w14:textId="77777777" w:rsidR="001359C5" w:rsidRPr="007C0633" w:rsidRDefault="00DA21F2" w:rsidP="00022393">
            <w:pPr>
              <w:rPr>
                <w:rFonts w:cs="Arial"/>
                <w:sz w:val="18"/>
                <w:szCs w:val="18"/>
              </w:rPr>
            </w:pPr>
            <w:r>
              <w:rPr>
                <w:rFonts w:cs="Arial"/>
                <w:sz w:val="18"/>
                <w:szCs w:val="18"/>
              </w:rPr>
              <w:t xml:space="preserve">Sistema Integrado de Gestión </w:t>
            </w:r>
          </w:p>
        </w:tc>
      </w:tr>
      <w:tr w:rsidR="001359C5" w:rsidRPr="007C0633" w14:paraId="7D4C5E71" w14:textId="77777777" w:rsidTr="00984A36">
        <w:tc>
          <w:tcPr>
            <w:tcW w:w="3085" w:type="dxa"/>
            <w:gridSpan w:val="2"/>
            <w:shd w:val="clear" w:color="auto" w:fill="F2F2F2" w:themeFill="background1" w:themeFillShade="F2"/>
            <w:vAlign w:val="center"/>
          </w:tcPr>
          <w:p w14:paraId="29884DF7" w14:textId="77777777" w:rsidR="001359C5" w:rsidRPr="007C0633" w:rsidRDefault="00415514" w:rsidP="00DA21F2">
            <w:pPr>
              <w:rPr>
                <w:rFonts w:cs="Arial"/>
                <w:b/>
                <w:sz w:val="18"/>
                <w:szCs w:val="18"/>
              </w:rPr>
            </w:pPr>
            <w:r w:rsidRPr="007C0633">
              <w:rPr>
                <w:rFonts w:cs="Arial"/>
                <w:b/>
                <w:sz w:val="18"/>
                <w:szCs w:val="18"/>
              </w:rPr>
              <w:t>Documentos que regulan</w:t>
            </w:r>
          </w:p>
        </w:tc>
        <w:tc>
          <w:tcPr>
            <w:tcW w:w="5969" w:type="dxa"/>
            <w:gridSpan w:val="4"/>
          </w:tcPr>
          <w:p w14:paraId="6D23CCFA" w14:textId="77777777" w:rsidR="00F25EF8" w:rsidRPr="00F25EF8" w:rsidRDefault="00DA21F2" w:rsidP="00F25EF8">
            <w:pPr>
              <w:jc w:val="both"/>
              <w:rPr>
                <w:rFonts w:cs="Arial"/>
                <w:sz w:val="6"/>
                <w:szCs w:val="6"/>
              </w:rPr>
            </w:pPr>
            <w:r w:rsidRPr="00DA21F2">
              <w:rPr>
                <w:rFonts w:cs="Arial"/>
                <w:sz w:val="18"/>
                <w:szCs w:val="18"/>
              </w:rPr>
              <w:t>PLE-MA- 01</w:t>
            </w:r>
            <w:r>
              <w:rPr>
                <w:rFonts w:cs="Arial"/>
                <w:sz w:val="18"/>
                <w:szCs w:val="18"/>
              </w:rPr>
              <w:t xml:space="preserve"> - </w:t>
            </w:r>
            <w:r w:rsidRPr="00DA21F2">
              <w:rPr>
                <w:rFonts w:cs="Arial"/>
                <w:sz w:val="18"/>
                <w:szCs w:val="18"/>
              </w:rPr>
              <w:t>Manual del Sistema Integrado de</w:t>
            </w:r>
            <w:r>
              <w:rPr>
                <w:rFonts w:cs="Arial"/>
                <w:sz w:val="18"/>
                <w:szCs w:val="18"/>
              </w:rPr>
              <w:t xml:space="preserve"> </w:t>
            </w:r>
            <w:r w:rsidRPr="00DA21F2">
              <w:rPr>
                <w:rFonts w:cs="Arial"/>
                <w:sz w:val="18"/>
                <w:szCs w:val="18"/>
              </w:rPr>
              <w:t>Gestión – SIG</w:t>
            </w:r>
            <w:r w:rsidRPr="00DA21F2">
              <w:rPr>
                <w:rFonts w:cs="Arial"/>
                <w:sz w:val="18"/>
                <w:szCs w:val="18"/>
              </w:rPr>
              <w:cr/>
            </w:r>
          </w:p>
          <w:p w14:paraId="117B8145" w14:textId="77777777" w:rsidR="00DA21F2" w:rsidRDefault="00DA21F2" w:rsidP="00F25EF8">
            <w:pPr>
              <w:jc w:val="both"/>
              <w:rPr>
                <w:rFonts w:cs="Arial"/>
                <w:sz w:val="18"/>
                <w:szCs w:val="18"/>
              </w:rPr>
            </w:pPr>
            <w:r w:rsidRPr="00DA21F2">
              <w:rPr>
                <w:rFonts w:cs="Arial"/>
                <w:sz w:val="18"/>
                <w:szCs w:val="18"/>
              </w:rPr>
              <w:t>Resolución  027 del 21 de Octubre de 2014</w:t>
            </w:r>
          </w:p>
          <w:p w14:paraId="4A1ADDA7" w14:textId="77777777" w:rsidR="00F25EF8" w:rsidRPr="00F25EF8" w:rsidRDefault="00F25EF8" w:rsidP="00F25EF8">
            <w:pPr>
              <w:jc w:val="both"/>
              <w:rPr>
                <w:rFonts w:cs="Arial"/>
                <w:sz w:val="6"/>
                <w:szCs w:val="6"/>
              </w:rPr>
            </w:pPr>
          </w:p>
          <w:p w14:paraId="03B6223E" w14:textId="77777777" w:rsidR="00DA21F2" w:rsidRPr="007C0633" w:rsidRDefault="00971CFA" w:rsidP="00F25EF8">
            <w:pPr>
              <w:jc w:val="both"/>
              <w:rPr>
                <w:rFonts w:cs="Arial"/>
                <w:sz w:val="18"/>
                <w:szCs w:val="18"/>
              </w:rPr>
            </w:pPr>
            <w:r>
              <w:rPr>
                <w:rFonts w:cs="Arial"/>
                <w:sz w:val="18"/>
                <w:szCs w:val="18"/>
              </w:rPr>
              <w:t xml:space="preserve">NTCGP 1000: 2009 - NTC-ISO 9001:2008 - </w:t>
            </w:r>
            <w:r w:rsidR="00DA21F2" w:rsidRPr="00DA21F2">
              <w:rPr>
                <w:rFonts w:cs="Arial"/>
                <w:sz w:val="18"/>
                <w:szCs w:val="18"/>
              </w:rPr>
              <w:t>MECI 1000: 2014</w:t>
            </w:r>
            <w:r>
              <w:rPr>
                <w:rFonts w:cs="Arial"/>
                <w:sz w:val="18"/>
                <w:szCs w:val="18"/>
              </w:rPr>
              <w:t xml:space="preserve"> - </w:t>
            </w:r>
            <w:r w:rsidR="00815D79">
              <w:rPr>
                <w:rFonts w:cs="Arial"/>
                <w:sz w:val="18"/>
                <w:szCs w:val="18"/>
              </w:rPr>
              <w:t>NTC-ISO 14001:2004</w:t>
            </w:r>
            <w:r>
              <w:rPr>
                <w:rFonts w:cs="Arial"/>
                <w:sz w:val="18"/>
                <w:szCs w:val="18"/>
              </w:rPr>
              <w:t xml:space="preserve"> - </w:t>
            </w:r>
            <w:r w:rsidR="00815D79">
              <w:rPr>
                <w:rFonts w:cs="Arial"/>
                <w:sz w:val="18"/>
                <w:szCs w:val="18"/>
              </w:rPr>
              <w:t>OHSAS 18001:2007</w:t>
            </w:r>
            <w:r>
              <w:rPr>
                <w:rFonts w:cs="Arial"/>
                <w:sz w:val="18"/>
                <w:szCs w:val="18"/>
              </w:rPr>
              <w:t xml:space="preserve"> - </w:t>
            </w:r>
            <w:r w:rsidR="00815D79">
              <w:rPr>
                <w:rFonts w:cs="Arial"/>
                <w:sz w:val="18"/>
                <w:szCs w:val="18"/>
              </w:rPr>
              <w:t>ISO 15489-1:2006</w:t>
            </w:r>
            <w:r>
              <w:rPr>
                <w:rFonts w:cs="Arial"/>
                <w:sz w:val="18"/>
                <w:szCs w:val="18"/>
              </w:rPr>
              <w:t xml:space="preserve"> - </w:t>
            </w:r>
            <w:r w:rsidR="00815D79">
              <w:rPr>
                <w:rFonts w:cs="Arial"/>
                <w:sz w:val="18"/>
                <w:szCs w:val="18"/>
              </w:rPr>
              <w:t xml:space="preserve">ISO </w:t>
            </w:r>
            <w:r w:rsidR="00DA21F2" w:rsidRPr="00DA21F2">
              <w:rPr>
                <w:rFonts w:cs="Arial"/>
                <w:sz w:val="18"/>
                <w:szCs w:val="18"/>
              </w:rPr>
              <w:t>2</w:t>
            </w:r>
            <w:r w:rsidR="00815D79">
              <w:rPr>
                <w:rFonts w:cs="Arial"/>
                <w:sz w:val="18"/>
                <w:szCs w:val="18"/>
              </w:rPr>
              <w:t xml:space="preserve">7001:2005 </w:t>
            </w:r>
            <w:r>
              <w:rPr>
                <w:rFonts w:cs="Arial"/>
                <w:sz w:val="18"/>
                <w:szCs w:val="18"/>
              </w:rPr>
              <w:t xml:space="preserve"> - </w:t>
            </w:r>
            <w:r w:rsidR="00DA21F2" w:rsidRPr="00DA21F2">
              <w:rPr>
                <w:rFonts w:cs="Arial"/>
                <w:sz w:val="18"/>
                <w:szCs w:val="18"/>
              </w:rPr>
              <w:t>ISO 26000: 2010</w:t>
            </w:r>
            <w:r w:rsidR="00A754D8">
              <w:rPr>
                <w:rFonts w:cs="Arial"/>
                <w:sz w:val="18"/>
                <w:szCs w:val="18"/>
              </w:rPr>
              <w:t>.</w:t>
            </w:r>
          </w:p>
        </w:tc>
      </w:tr>
      <w:tr w:rsidR="004A2024" w:rsidRPr="007C0633" w14:paraId="110DE51E" w14:textId="77777777" w:rsidTr="00984A36">
        <w:trPr>
          <w:trHeight w:val="790"/>
        </w:trPr>
        <w:tc>
          <w:tcPr>
            <w:tcW w:w="3085" w:type="dxa"/>
            <w:gridSpan w:val="2"/>
            <w:shd w:val="clear" w:color="auto" w:fill="F2F2F2" w:themeFill="background1" w:themeFillShade="F2"/>
            <w:vAlign w:val="center"/>
          </w:tcPr>
          <w:p w14:paraId="75CFFE8C" w14:textId="77777777" w:rsidR="004A2024" w:rsidRPr="007C0633" w:rsidRDefault="004A2024" w:rsidP="00DA21F2">
            <w:pPr>
              <w:rPr>
                <w:rFonts w:cs="Arial"/>
                <w:b/>
                <w:sz w:val="18"/>
                <w:szCs w:val="18"/>
              </w:rPr>
            </w:pPr>
            <w:r w:rsidRPr="007C0633">
              <w:rPr>
                <w:rFonts w:cs="Arial"/>
                <w:b/>
                <w:sz w:val="18"/>
                <w:szCs w:val="18"/>
              </w:rPr>
              <w:t>Alcance</w:t>
            </w:r>
          </w:p>
        </w:tc>
        <w:tc>
          <w:tcPr>
            <w:tcW w:w="5969" w:type="dxa"/>
            <w:gridSpan w:val="4"/>
            <w:vAlign w:val="center"/>
          </w:tcPr>
          <w:p w14:paraId="47653779" w14:textId="77777777" w:rsidR="004A2024" w:rsidRPr="007C0633" w:rsidRDefault="00DE6878" w:rsidP="00885B2E">
            <w:pPr>
              <w:rPr>
                <w:rFonts w:cs="Arial"/>
                <w:sz w:val="18"/>
                <w:szCs w:val="18"/>
              </w:rPr>
            </w:pPr>
            <w:r w:rsidRPr="00DE6878">
              <w:rPr>
                <w:rFonts w:cs="Arial"/>
                <w:sz w:val="18"/>
                <w:szCs w:val="18"/>
              </w:rPr>
              <w:t>Implementar y articular</w:t>
            </w:r>
            <w:r>
              <w:rPr>
                <w:rFonts w:cs="Arial"/>
                <w:sz w:val="18"/>
                <w:szCs w:val="18"/>
              </w:rPr>
              <w:t xml:space="preserve"> todos los subsistemas a partir de la formulación de</w:t>
            </w:r>
            <w:r>
              <w:t xml:space="preserve"> </w:t>
            </w:r>
            <w:r>
              <w:rPr>
                <w:rFonts w:cs="Arial"/>
                <w:sz w:val="18"/>
                <w:szCs w:val="18"/>
              </w:rPr>
              <w:t>las políticas, objetivos y estrategias integrales en beneficio de la entidad.</w:t>
            </w:r>
          </w:p>
        </w:tc>
      </w:tr>
      <w:tr w:rsidR="00984A36" w:rsidRPr="007C0633" w14:paraId="040C7DBC" w14:textId="77777777" w:rsidTr="00DA284D">
        <w:tc>
          <w:tcPr>
            <w:tcW w:w="4786" w:type="dxa"/>
            <w:gridSpan w:val="5"/>
            <w:shd w:val="clear" w:color="auto" w:fill="F2F2F2" w:themeFill="background1" w:themeFillShade="F2"/>
            <w:vAlign w:val="center"/>
          </w:tcPr>
          <w:p w14:paraId="5D1B604D" w14:textId="77777777" w:rsidR="00984A36" w:rsidRPr="007C0633" w:rsidRDefault="00984A36" w:rsidP="007C0633">
            <w:pPr>
              <w:jc w:val="center"/>
              <w:rPr>
                <w:rFonts w:cs="Arial"/>
                <w:b/>
                <w:sz w:val="18"/>
                <w:szCs w:val="18"/>
              </w:rPr>
            </w:pPr>
            <w:r w:rsidRPr="007C0633">
              <w:rPr>
                <w:rFonts w:cs="Arial"/>
                <w:b/>
                <w:sz w:val="18"/>
                <w:szCs w:val="18"/>
              </w:rPr>
              <w:t>Subsistemas</w:t>
            </w:r>
          </w:p>
        </w:tc>
        <w:tc>
          <w:tcPr>
            <w:tcW w:w="4268" w:type="dxa"/>
            <w:shd w:val="clear" w:color="auto" w:fill="F2F2F2" w:themeFill="background1" w:themeFillShade="F2"/>
          </w:tcPr>
          <w:p w14:paraId="7E4A50D9" w14:textId="77777777" w:rsidR="00984A36" w:rsidRPr="007C0633" w:rsidRDefault="00984A36" w:rsidP="007C0633">
            <w:pPr>
              <w:jc w:val="center"/>
              <w:rPr>
                <w:rFonts w:cs="Arial"/>
                <w:b/>
                <w:sz w:val="18"/>
                <w:szCs w:val="18"/>
              </w:rPr>
            </w:pPr>
            <w:r w:rsidRPr="007C0633">
              <w:rPr>
                <w:rFonts w:cs="Arial"/>
                <w:b/>
                <w:sz w:val="18"/>
                <w:szCs w:val="18"/>
              </w:rPr>
              <w:t>Proceso responsable</w:t>
            </w:r>
          </w:p>
        </w:tc>
      </w:tr>
      <w:tr w:rsidR="00241050" w:rsidRPr="007C0633" w14:paraId="7F90BDDD" w14:textId="77777777" w:rsidTr="00241050">
        <w:tc>
          <w:tcPr>
            <w:tcW w:w="4786" w:type="dxa"/>
            <w:gridSpan w:val="5"/>
          </w:tcPr>
          <w:p w14:paraId="6E405429" w14:textId="77777777" w:rsidR="00241050" w:rsidRPr="007C0633" w:rsidRDefault="00241050" w:rsidP="00415514">
            <w:pPr>
              <w:rPr>
                <w:rFonts w:cs="Arial"/>
                <w:sz w:val="18"/>
                <w:szCs w:val="18"/>
              </w:rPr>
            </w:pPr>
            <w:r w:rsidRPr="007406F7">
              <w:rPr>
                <w:rFonts w:cs="Arial"/>
                <w:sz w:val="18"/>
                <w:szCs w:val="18"/>
              </w:rPr>
              <w:t>Sistema de Gestión de Calidad -</w:t>
            </w:r>
            <w:r>
              <w:rPr>
                <w:rFonts w:cs="Arial"/>
                <w:sz w:val="18"/>
                <w:szCs w:val="18"/>
              </w:rPr>
              <w:t xml:space="preserve"> </w:t>
            </w:r>
            <w:r w:rsidRPr="007406F7">
              <w:rPr>
                <w:rFonts w:cs="Arial"/>
                <w:sz w:val="18"/>
                <w:szCs w:val="18"/>
              </w:rPr>
              <w:t>SGC</w:t>
            </w:r>
          </w:p>
        </w:tc>
        <w:tc>
          <w:tcPr>
            <w:tcW w:w="4268" w:type="dxa"/>
          </w:tcPr>
          <w:p w14:paraId="34E991F2" w14:textId="77777777" w:rsidR="00241050" w:rsidRPr="007C0633" w:rsidRDefault="00241050" w:rsidP="00022393">
            <w:pPr>
              <w:rPr>
                <w:rFonts w:cs="Arial"/>
                <w:sz w:val="18"/>
                <w:szCs w:val="18"/>
              </w:rPr>
            </w:pPr>
            <w:r>
              <w:rPr>
                <w:rFonts w:cs="Arial"/>
                <w:sz w:val="18"/>
                <w:szCs w:val="18"/>
              </w:rPr>
              <w:t>Oficina Asesora de Planeación</w:t>
            </w:r>
          </w:p>
        </w:tc>
      </w:tr>
      <w:tr w:rsidR="00241050" w:rsidRPr="007C0633" w14:paraId="643AD64F" w14:textId="77777777" w:rsidTr="00241050">
        <w:tc>
          <w:tcPr>
            <w:tcW w:w="4786" w:type="dxa"/>
            <w:gridSpan w:val="5"/>
          </w:tcPr>
          <w:p w14:paraId="6ED0B607" w14:textId="77777777" w:rsidR="00241050" w:rsidRPr="007C0633" w:rsidRDefault="00241050" w:rsidP="00415514">
            <w:pPr>
              <w:rPr>
                <w:rFonts w:cs="Arial"/>
                <w:sz w:val="18"/>
                <w:szCs w:val="18"/>
              </w:rPr>
            </w:pPr>
            <w:r w:rsidRPr="007406F7">
              <w:rPr>
                <w:rFonts w:cs="Arial"/>
                <w:sz w:val="18"/>
                <w:szCs w:val="18"/>
              </w:rPr>
              <w:t>Sistema de Control Interno – SCI</w:t>
            </w:r>
          </w:p>
        </w:tc>
        <w:tc>
          <w:tcPr>
            <w:tcW w:w="4268" w:type="dxa"/>
          </w:tcPr>
          <w:p w14:paraId="57E4165D" w14:textId="77777777" w:rsidR="00241050" w:rsidRPr="007C0633" w:rsidRDefault="00241050" w:rsidP="00022393">
            <w:pPr>
              <w:rPr>
                <w:rFonts w:cs="Arial"/>
                <w:sz w:val="18"/>
                <w:szCs w:val="18"/>
              </w:rPr>
            </w:pPr>
            <w:r>
              <w:rPr>
                <w:rFonts w:cs="Arial"/>
                <w:sz w:val="18"/>
                <w:szCs w:val="18"/>
              </w:rPr>
              <w:t>Oficina de control interno</w:t>
            </w:r>
          </w:p>
        </w:tc>
      </w:tr>
      <w:tr w:rsidR="00241050" w:rsidRPr="007C0633" w14:paraId="46958978" w14:textId="77777777" w:rsidTr="00241050">
        <w:tc>
          <w:tcPr>
            <w:tcW w:w="4786" w:type="dxa"/>
            <w:gridSpan w:val="5"/>
          </w:tcPr>
          <w:p w14:paraId="403C7D73" w14:textId="77777777" w:rsidR="00241050" w:rsidRPr="007C0633" w:rsidRDefault="00241050" w:rsidP="00415514">
            <w:pPr>
              <w:rPr>
                <w:rFonts w:cs="Arial"/>
                <w:sz w:val="18"/>
                <w:szCs w:val="18"/>
              </w:rPr>
            </w:pPr>
            <w:r w:rsidRPr="007406F7">
              <w:rPr>
                <w:rFonts w:cs="Arial"/>
                <w:sz w:val="18"/>
                <w:szCs w:val="18"/>
              </w:rPr>
              <w:t>Sistema de Gestión Ambiental - SGA</w:t>
            </w:r>
          </w:p>
        </w:tc>
        <w:tc>
          <w:tcPr>
            <w:tcW w:w="4268" w:type="dxa"/>
          </w:tcPr>
          <w:p w14:paraId="6BA57C11" w14:textId="77777777" w:rsidR="00241050" w:rsidRPr="007C0633" w:rsidRDefault="00241050" w:rsidP="00022393">
            <w:pPr>
              <w:rPr>
                <w:rFonts w:cs="Arial"/>
                <w:sz w:val="18"/>
                <w:szCs w:val="18"/>
              </w:rPr>
            </w:pPr>
            <w:r>
              <w:rPr>
                <w:rFonts w:cs="Arial"/>
                <w:sz w:val="18"/>
                <w:szCs w:val="18"/>
              </w:rPr>
              <w:t xml:space="preserve">Subdirección administrativa y asuntos disciplinarios </w:t>
            </w:r>
          </w:p>
        </w:tc>
      </w:tr>
      <w:tr w:rsidR="00241050" w:rsidRPr="007C0633" w14:paraId="29C5A54C" w14:textId="77777777" w:rsidTr="00241050">
        <w:tc>
          <w:tcPr>
            <w:tcW w:w="4786" w:type="dxa"/>
            <w:gridSpan w:val="5"/>
          </w:tcPr>
          <w:p w14:paraId="71C78CA5" w14:textId="77777777" w:rsidR="00241050" w:rsidRPr="007C0633" w:rsidRDefault="00241050" w:rsidP="00241050">
            <w:pPr>
              <w:rPr>
                <w:rFonts w:cs="Arial"/>
                <w:sz w:val="18"/>
                <w:szCs w:val="18"/>
              </w:rPr>
            </w:pPr>
            <w:r w:rsidRPr="007406F7">
              <w:rPr>
                <w:rFonts w:cs="Arial"/>
                <w:sz w:val="18"/>
                <w:szCs w:val="18"/>
              </w:rPr>
              <w:t>Sistema de gestión de Seguridad y Salud Ocupacional – S&amp;SO</w:t>
            </w:r>
          </w:p>
        </w:tc>
        <w:tc>
          <w:tcPr>
            <w:tcW w:w="4268" w:type="dxa"/>
          </w:tcPr>
          <w:p w14:paraId="0F6B7DCC" w14:textId="77777777" w:rsidR="00241050" w:rsidRPr="007C0633" w:rsidRDefault="00241050" w:rsidP="00DA284D">
            <w:pPr>
              <w:rPr>
                <w:rFonts w:cs="Arial"/>
                <w:sz w:val="18"/>
                <w:szCs w:val="18"/>
              </w:rPr>
            </w:pPr>
            <w:r>
              <w:rPr>
                <w:rFonts w:cs="Arial"/>
                <w:sz w:val="18"/>
                <w:szCs w:val="18"/>
              </w:rPr>
              <w:t xml:space="preserve">Subdirección administrativa y asuntos disciplinarios </w:t>
            </w:r>
          </w:p>
        </w:tc>
      </w:tr>
      <w:tr w:rsidR="00241050" w:rsidRPr="007C0633" w14:paraId="6C19FB62" w14:textId="77777777" w:rsidTr="00241050">
        <w:tc>
          <w:tcPr>
            <w:tcW w:w="4786" w:type="dxa"/>
            <w:gridSpan w:val="5"/>
          </w:tcPr>
          <w:p w14:paraId="1E631234" w14:textId="77777777" w:rsidR="00241050" w:rsidRPr="007C0633" w:rsidRDefault="00241050" w:rsidP="00415514">
            <w:pPr>
              <w:rPr>
                <w:rFonts w:cs="Arial"/>
                <w:sz w:val="18"/>
                <w:szCs w:val="18"/>
              </w:rPr>
            </w:pPr>
            <w:r w:rsidRPr="007406F7">
              <w:rPr>
                <w:rFonts w:cs="Arial"/>
                <w:sz w:val="18"/>
                <w:szCs w:val="18"/>
              </w:rPr>
              <w:t>Sistema Interno</w:t>
            </w:r>
            <w:r>
              <w:rPr>
                <w:rFonts w:cs="Arial"/>
                <w:sz w:val="18"/>
                <w:szCs w:val="18"/>
              </w:rPr>
              <w:t xml:space="preserve"> </w:t>
            </w:r>
            <w:r w:rsidRPr="007406F7">
              <w:rPr>
                <w:rFonts w:cs="Arial"/>
                <w:sz w:val="18"/>
                <w:szCs w:val="18"/>
              </w:rPr>
              <w:t>de Gestión Documental y Archivos – SIGA</w:t>
            </w:r>
          </w:p>
        </w:tc>
        <w:tc>
          <w:tcPr>
            <w:tcW w:w="4268" w:type="dxa"/>
          </w:tcPr>
          <w:p w14:paraId="59BE1434" w14:textId="77777777" w:rsidR="00241050" w:rsidRPr="007C0633" w:rsidRDefault="00241050" w:rsidP="00DA284D">
            <w:pPr>
              <w:rPr>
                <w:rFonts w:cs="Arial"/>
                <w:sz w:val="18"/>
                <w:szCs w:val="18"/>
              </w:rPr>
            </w:pPr>
            <w:r>
              <w:rPr>
                <w:rFonts w:cs="Arial"/>
                <w:sz w:val="18"/>
                <w:szCs w:val="18"/>
              </w:rPr>
              <w:t xml:space="preserve">Subdirección administrativa y asuntos disciplinarios </w:t>
            </w:r>
          </w:p>
        </w:tc>
      </w:tr>
      <w:tr w:rsidR="00241050" w:rsidRPr="007C0633" w14:paraId="7BDEC19C" w14:textId="77777777" w:rsidTr="00241050">
        <w:tc>
          <w:tcPr>
            <w:tcW w:w="4786" w:type="dxa"/>
            <w:gridSpan w:val="5"/>
          </w:tcPr>
          <w:p w14:paraId="3BCDDF67" w14:textId="77777777" w:rsidR="00241050" w:rsidRPr="007C0633" w:rsidRDefault="00241050" w:rsidP="00415514">
            <w:pPr>
              <w:rPr>
                <w:rFonts w:cs="Arial"/>
                <w:sz w:val="18"/>
                <w:szCs w:val="18"/>
              </w:rPr>
            </w:pPr>
            <w:r w:rsidRPr="007406F7">
              <w:rPr>
                <w:rFonts w:cs="Arial"/>
                <w:sz w:val="18"/>
                <w:szCs w:val="18"/>
              </w:rPr>
              <w:t>Sistema de Gestión de Seguridad de la</w:t>
            </w:r>
            <w:r>
              <w:rPr>
                <w:rFonts w:cs="Arial"/>
                <w:sz w:val="18"/>
                <w:szCs w:val="18"/>
              </w:rPr>
              <w:t xml:space="preserve"> </w:t>
            </w:r>
            <w:r w:rsidRPr="007406F7">
              <w:rPr>
                <w:rFonts w:cs="Arial"/>
                <w:sz w:val="18"/>
                <w:szCs w:val="18"/>
              </w:rPr>
              <w:t>Información – SGSI</w:t>
            </w:r>
          </w:p>
        </w:tc>
        <w:tc>
          <w:tcPr>
            <w:tcW w:w="4268" w:type="dxa"/>
          </w:tcPr>
          <w:p w14:paraId="6400558C" w14:textId="77777777" w:rsidR="00241050" w:rsidRPr="007C0633" w:rsidRDefault="00241050" w:rsidP="00241050">
            <w:pPr>
              <w:rPr>
                <w:rFonts w:cs="Arial"/>
                <w:sz w:val="18"/>
                <w:szCs w:val="18"/>
              </w:rPr>
            </w:pPr>
            <w:r w:rsidRPr="00E54335">
              <w:rPr>
                <w:rFonts w:cs="Arial"/>
                <w:sz w:val="18"/>
                <w:szCs w:val="18"/>
              </w:rPr>
              <w:t xml:space="preserve">Oficina de </w:t>
            </w:r>
            <w:r>
              <w:rPr>
                <w:rFonts w:cs="Arial"/>
                <w:sz w:val="18"/>
                <w:szCs w:val="18"/>
              </w:rPr>
              <w:t>TIC</w:t>
            </w:r>
          </w:p>
        </w:tc>
      </w:tr>
      <w:tr w:rsidR="00241050" w:rsidRPr="007C0633" w14:paraId="726C5034" w14:textId="77777777" w:rsidTr="00241050">
        <w:tc>
          <w:tcPr>
            <w:tcW w:w="4786" w:type="dxa"/>
            <w:gridSpan w:val="5"/>
          </w:tcPr>
          <w:p w14:paraId="2BB67123" w14:textId="77777777" w:rsidR="00241050" w:rsidRPr="007C0633" w:rsidRDefault="00241050" w:rsidP="00415514">
            <w:pPr>
              <w:rPr>
                <w:rFonts w:cs="Arial"/>
                <w:sz w:val="18"/>
                <w:szCs w:val="18"/>
              </w:rPr>
            </w:pPr>
            <w:r w:rsidRPr="007406F7">
              <w:rPr>
                <w:rFonts w:cs="Arial"/>
                <w:sz w:val="18"/>
                <w:szCs w:val="18"/>
              </w:rPr>
              <w:t>Sistema de Responsabilidad Social – SRS</w:t>
            </w:r>
          </w:p>
        </w:tc>
        <w:tc>
          <w:tcPr>
            <w:tcW w:w="4268" w:type="dxa"/>
          </w:tcPr>
          <w:p w14:paraId="111F221C" w14:textId="77777777" w:rsidR="00241050" w:rsidRPr="007C0633" w:rsidRDefault="00241050" w:rsidP="00DA284D">
            <w:pPr>
              <w:rPr>
                <w:rFonts w:cs="Arial"/>
                <w:sz w:val="18"/>
                <w:szCs w:val="18"/>
              </w:rPr>
            </w:pPr>
            <w:r>
              <w:rPr>
                <w:rFonts w:cs="Arial"/>
                <w:sz w:val="18"/>
                <w:szCs w:val="18"/>
              </w:rPr>
              <w:t>Oficina Asesora de Planeación</w:t>
            </w:r>
          </w:p>
        </w:tc>
      </w:tr>
      <w:tr w:rsidR="00E54335" w:rsidRPr="007C0633" w14:paraId="173065AA" w14:textId="77777777" w:rsidTr="00316D0A">
        <w:trPr>
          <w:trHeight w:val="682"/>
        </w:trPr>
        <w:tc>
          <w:tcPr>
            <w:tcW w:w="2093" w:type="dxa"/>
            <w:vMerge w:val="restart"/>
            <w:shd w:val="clear" w:color="auto" w:fill="F2F2F2" w:themeFill="background1" w:themeFillShade="F2"/>
            <w:vAlign w:val="center"/>
          </w:tcPr>
          <w:p w14:paraId="404DD865" w14:textId="77777777" w:rsidR="00E54335" w:rsidRPr="007C0633" w:rsidRDefault="00E54335" w:rsidP="007C0633">
            <w:pPr>
              <w:jc w:val="center"/>
              <w:rPr>
                <w:rFonts w:cs="Arial"/>
                <w:b/>
                <w:sz w:val="18"/>
                <w:szCs w:val="18"/>
              </w:rPr>
            </w:pPr>
            <w:r w:rsidRPr="007C0633">
              <w:rPr>
                <w:rFonts w:cs="Arial"/>
                <w:b/>
                <w:sz w:val="18"/>
                <w:szCs w:val="18"/>
              </w:rPr>
              <w:lastRenderedPageBreak/>
              <w:t>Certificados de calidad</w:t>
            </w:r>
          </w:p>
        </w:tc>
        <w:tc>
          <w:tcPr>
            <w:tcW w:w="2410" w:type="dxa"/>
            <w:gridSpan w:val="3"/>
            <w:vAlign w:val="center"/>
          </w:tcPr>
          <w:p w14:paraId="05737E20" w14:textId="77777777" w:rsidR="00E54335" w:rsidRPr="007C0633" w:rsidRDefault="00E54335" w:rsidP="00D21658">
            <w:pPr>
              <w:jc w:val="center"/>
              <w:rPr>
                <w:rFonts w:cs="Arial"/>
                <w:sz w:val="18"/>
                <w:szCs w:val="18"/>
              </w:rPr>
            </w:pPr>
            <w:r w:rsidRPr="00E54335">
              <w:rPr>
                <w:rFonts w:cs="Arial"/>
                <w:sz w:val="18"/>
                <w:szCs w:val="18"/>
              </w:rPr>
              <w:t>NTCGP 1000: 2009 - ISO 9001:2008 [Calidad]</w:t>
            </w:r>
          </w:p>
        </w:tc>
        <w:tc>
          <w:tcPr>
            <w:tcW w:w="4551" w:type="dxa"/>
            <w:gridSpan w:val="2"/>
            <w:vMerge w:val="restart"/>
            <w:vAlign w:val="center"/>
          </w:tcPr>
          <w:p w14:paraId="3ABA4686" w14:textId="77777777" w:rsidR="00E54335" w:rsidRPr="007C0633" w:rsidRDefault="00E54335" w:rsidP="00316D0A">
            <w:pPr>
              <w:jc w:val="both"/>
              <w:rPr>
                <w:rFonts w:cs="Arial"/>
                <w:sz w:val="18"/>
                <w:szCs w:val="18"/>
              </w:rPr>
            </w:pPr>
            <w:r w:rsidRPr="00E54335">
              <w:rPr>
                <w:rFonts w:cs="Arial"/>
                <w:sz w:val="18"/>
                <w:szCs w:val="18"/>
              </w:rPr>
              <w:t>Coordinación del Sistema Distrital de Gestión de Riesgos y Cambio Climático SDGR- CC</w:t>
            </w:r>
            <w:r>
              <w:rPr>
                <w:rFonts w:cs="Arial"/>
                <w:sz w:val="18"/>
                <w:szCs w:val="18"/>
              </w:rPr>
              <w:t xml:space="preserve"> </w:t>
            </w:r>
            <w:r w:rsidRPr="00E54335">
              <w:rPr>
                <w:rFonts w:cs="Arial"/>
                <w:sz w:val="18"/>
                <w:szCs w:val="18"/>
              </w:rPr>
              <w:t>y ejecución de políticas, normas, planes, programas y proyectos en materia de</w:t>
            </w:r>
            <w:r>
              <w:rPr>
                <w:rFonts w:cs="Arial"/>
                <w:sz w:val="18"/>
                <w:szCs w:val="18"/>
              </w:rPr>
              <w:t xml:space="preserve"> </w:t>
            </w:r>
            <w:r w:rsidRPr="00E54335">
              <w:rPr>
                <w:rFonts w:cs="Arial"/>
                <w:sz w:val="18"/>
                <w:szCs w:val="18"/>
              </w:rPr>
              <w:t>conocimiento de riesgos, reducción de riesgos, adaptación al Cambio Climático, manejo</w:t>
            </w:r>
            <w:r>
              <w:rPr>
                <w:rFonts w:cs="Arial"/>
                <w:sz w:val="18"/>
                <w:szCs w:val="18"/>
              </w:rPr>
              <w:t xml:space="preserve"> </w:t>
            </w:r>
            <w:r w:rsidRPr="00E54335">
              <w:rPr>
                <w:rFonts w:cs="Arial"/>
                <w:sz w:val="18"/>
                <w:szCs w:val="18"/>
              </w:rPr>
              <w:t>de emergencias, calamidades y desastres en la ciudad de Bogotá</w:t>
            </w:r>
            <w:r>
              <w:rPr>
                <w:rFonts w:cs="Arial"/>
                <w:sz w:val="18"/>
                <w:szCs w:val="18"/>
              </w:rPr>
              <w:t>.</w:t>
            </w:r>
          </w:p>
        </w:tc>
      </w:tr>
      <w:tr w:rsidR="00E54335" w:rsidRPr="007C0633" w14:paraId="77CFFD72" w14:textId="77777777" w:rsidTr="00316D0A">
        <w:trPr>
          <w:trHeight w:val="690"/>
        </w:trPr>
        <w:tc>
          <w:tcPr>
            <w:tcW w:w="2093" w:type="dxa"/>
            <w:vMerge/>
            <w:shd w:val="clear" w:color="auto" w:fill="F2F2F2" w:themeFill="background1" w:themeFillShade="F2"/>
          </w:tcPr>
          <w:p w14:paraId="36B8DC36" w14:textId="77777777" w:rsidR="00E54335" w:rsidRPr="007C0633" w:rsidRDefault="00E54335" w:rsidP="004A2024">
            <w:pPr>
              <w:jc w:val="both"/>
              <w:rPr>
                <w:rFonts w:cs="Arial"/>
                <w:sz w:val="18"/>
                <w:szCs w:val="18"/>
              </w:rPr>
            </w:pPr>
          </w:p>
        </w:tc>
        <w:tc>
          <w:tcPr>
            <w:tcW w:w="2410" w:type="dxa"/>
            <w:gridSpan w:val="3"/>
            <w:vAlign w:val="center"/>
          </w:tcPr>
          <w:p w14:paraId="6CE4D8F5" w14:textId="77777777" w:rsidR="00E54335" w:rsidRPr="007C0633" w:rsidRDefault="00E54335" w:rsidP="00D21658">
            <w:pPr>
              <w:jc w:val="center"/>
              <w:rPr>
                <w:rFonts w:cs="Arial"/>
                <w:sz w:val="18"/>
                <w:szCs w:val="18"/>
              </w:rPr>
            </w:pPr>
            <w:r>
              <w:rPr>
                <w:rFonts w:cs="Arial"/>
                <w:sz w:val="18"/>
                <w:szCs w:val="18"/>
              </w:rPr>
              <w:t>I</w:t>
            </w:r>
            <w:r w:rsidRPr="00E54335">
              <w:rPr>
                <w:rFonts w:cs="Arial"/>
                <w:sz w:val="18"/>
                <w:szCs w:val="18"/>
              </w:rPr>
              <w:t>SO 14001:2004 [Medio Ambiente]</w:t>
            </w:r>
          </w:p>
        </w:tc>
        <w:tc>
          <w:tcPr>
            <w:tcW w:w="4551" w:type="dxa"/>
            <w:gridSpan w:val="2"/>
            <w:vMerge/>
          </w:tcPr>
          <w:p w14:paraId="22642AF0" w14:textId="77777777" w:rsidR="00E54335" w:rsidRPr="007C0633" w:rsidRDefault="00E54335" w:rsidP="004A2024">
            <w:pPr>
              <w:jc w:val="both"/>
              <w:rPr>
                <w:rFonts w:cs="Arial"/>
                <w:sz w:val="18"/>
                <w:szCs w:val="18"/>
              </w:rPr>
            </w:pPr>
          </w:p>
        </w:tc>
      </w:tr>
      <w:tr w:rsidR="00E54335" w:rsidRPr="007C0633" w14:paraId="1CD63D64" w14:textId="77777777" w:rsidTr="00316D0A">
        <w:tc>
          <w:tcPr>
            <w:tcW w:w="2093" w:type="dxa"/>
            <w:vMerge/>
            <w:shd w:val="clear" w:color="auto" w:fill="F2F2F2" w:themeFill="background1" w:themeFillShade="F2"/>
          </w:tcPr>
          <w:p w14:paraId="013AEA77" w14:textId="77777777" w:rsidR="00E54335" w:rsidRPr="007C0633" w:rsidRDefault="00E54335" w:rsidP="004A2024">
            <w:pPr>
              <w:jc w:val="both"/>
              <w:rPr>
                <w:rFonts w:cs="Arial"/>
                <w:sz w:val="18"/>
                <w:szCs w:val="18"/>
              </w:rPr>
            </w:pPr>
          </w:p>
        </w:tc>
        <w:tc>
          <w:tcPr>
            <w:tcW w:w="2410" w:type="dxa"/>
            <w:gridSpan w:val="3"/>
            <w:vAlign w:val="center"/>
          </w:tcPr>
          <w:p w14:paraId="4C418802" w14:textId="77777777" w:rsidR="00E54335" w:rsidRPr="007C0633" w:rsidRDefault="00E54335" w:rsidP="00D21658">
            <w:pPr>
              <w:jc w:val="center"/>
              <w:rPr>
                <w:rFonts w:cs="Arial"/>
                <w:sz w:val="18"/>
                <w:szCs w:val="18"/>
              </w:rPr>
            </w:pPr>
            <w:r w:rsidRPr="00E54335">
              <w:rPr>
                <w:rFonts w:cs="Arial"/>
                <w:sz w:val="18"/>
                <w:szCs w:val="18"/>
              </w:rPr>
              <w:t>OHSAS 18001:2007 [Seguridad &amp; Seguridad Industrial]</w:t>
            </w:r>
          </w:p>
        </w:tc>
        <w:tc>
          <w:tcPr>
            <w:tcW w:w="4551" w:type="dxa"/>
            <w:gridSpan w:val="2"/>
            <w:vMerge/>
          </w:tcPr>
          <w:p w14:paraId="090B9816" w14:textId="77777777" w:rsidR="00E54335" w:rsidRPr="007C0633" w:rsidRDefault="00E54335" w:rsidP="004A2024">
            <w:pPr>
              <w:jc w:val="both"/>
              <w:rPr>
                <w:rFonts w:cs="Arial"/>
                <w:sz w:val="18"/>
                <w:szCs w:val="18"/>
              </w:rPr>
            </w:pPr>
          </w:p>
        </w:tc>
      </w:tr>
      <w:tr w:rsidR="00E54335" w:rsidRPr="007C0633" w14:paraId="633C5F74" w14:textId="77777777" w:rsidTr="007C0633">
        <w:tc>
          <w:tcPr>
            <w:tcW w:w="9054" w:type="dxa"/>
            <w:gridSpan w:val="6"/>
            <w:shd w:val="clear" w:color="auto" w:fill="F2F2F2" w:themeFill="background1" w:themeFillShade="F2"/>
          </w:tcPr>
          <w:p w14:paraId="61FDDE0C" w14:textId="77777777" w:rsidR="00E54335" w:rsidRPr="007C0633" w:rsidRDefault="00E54335" w:rsidP="00E736CA">
            <w:pPr>
              <w:jc w:val="center"/>
              <w:rPr>
                <w:rFonts w:cs="Arial"/>
                <w:b/>
                <w:sz w:val="18"/>
                <w:szCs w:val="18"/>
              </w:rPr>
            </w:pPr>
            <w:r w:rsidRPr="007C0633">
              <w:rPr>
                <w:rFonts w:cs="Arial"/>
                <w:b/>
                <w:sz w:val="18"/>
                <w:szCs w:val="18"/>
              </w:rPr>
              <w:t>Estructura Documental</w:t>
            </w:r>
          </w:p>
        </w:tc>
      </w:tr>
      <w:tr w:rsidR="00241050" w:rsidRPr="007C0633" w14:paraId="38A5A3C6" w14:textId="77777777" w:rsidTr="00DA284D">
        <w:trPr>
          <w:trHeight w:val="1507"/>
        </w:trPr>
        <w:tc>
          <w:tcPr>
            <w:tcW w:w="9054" w:type="dxa"/>
            <w:gridSpan w:val="6"/>
            <w:vAlign w:val="center"/>
          </w:tcPr>
          <w:p w14:paraId="1E26D0F7" w14:textId="77777777" w:rsidR="00241050" w:rsidRPr="00316D0A" w:rsidRDefault="00241050" w:rsidP="00316D0A">
            <w:pPr>
              <w:rPr>
                <w:rFonts w:cs="Arial"/>
                <w:sz w:val="18"/>
                <w:szCs w:val="18"/>
              </w:rPr>
            </w:pPr>
            <w:r>
              <w:rPr>
                <w:rFonts w:cs="Arial"/>
                <w:sz w:val="18"/>
                <w:szCs w:val="18"/>
              </w:rPr>
              <w:t xml:space="preserve">1. </w:t>
            </w:r>
            <w:r w:rsidRPr="00316D0A">
              <w:rPr>
                <w:rFonts w:cs="Arial"/>
                <w:sz w:val="18"/>
                <w:szCs w:val="18"/>
              </w:rPr>
              <w:t>Políticas,</w:t>
            </w:r>
            <w:r>
              <w:rPr>
                <w:rFonts w:cs="Arial"/>
                <w:sz w:val="18"/>
                <w:szCs w:val="18"/>
              </w:rPr>
              <w:t xml:space="preserve"> </w:t>
            </w:r>
            <w:r w:rsidRPr="00316D0A">
              <w:rPr>
                <w:rFonts w:cs="Arial"/>
                <w:sz w:val="18"/>
                <w:szCs w:val="18"/>
              </w:rPr>
              <w:t>lineamientos y</w:t>
            </w:r>
            <w:r>
              <w:rPr>
                <w:rFonts w:cs="Arial"/>
                <w:sz w:val="18"/>
                <w:szCs w:val="18"/>
              </w:rPr>
              <w:t xml:space="preserve"> </w:t>
            </w:r>
            <w:r w:rsidRPr="00316D0A">
              <w:rPr>
                <w:rFonts w:cs="Arial"/>
                <w:sz w:val="18"/>
                <w:szCs w:val="18"/>
              </w:rPr>
              <w:t>directrices</w:t>
            </w:r>
          </w:p>
          <w:p w14:paraId="522B55D1" w14:textId="77777777" w:rsidR="00241050" w:rsidRPr="00316D0A" w:rsidRDefault="00241050" w:rsidP="00316D0A">
            <w:pPr>
              <w:rPr>
                <w:rFonts w:cs="Arial"/>
                <w:sz w:val="18"/>
                <w:szCs w:val="18"/>
              </w:rPr>
            </w:pPr>
            <w:r>
              <w:rPr>
                <w:rFonts w:cs="Arial"/>
                <w:sz w:val="18"/>
                <w:szCs w:val="18"/>
              </w:rPr>
              <w:t xml:space="preserve">2. </w:t>
            </w:r>
            <w:r w:rsidRPr="00316D0A">
              <w:rPr>
                <w:rFonts w:cs="Arial"/>
                <w:sz w:val="18"/>
                <w:szCs w:val="18"/>
              </w:rPr>
              <w:t>Manual del Modelo</w:t>
            </w:r>
            <w:r>
              <w:rPr>
                <w:rFonts w:cs="Arial"/>
                <w:sz w:val="18"/>
                <w:szCs w:val="18"/>
              </w:rPr>
              <w:t xml:space="preserve"> </w:t>
            </w:r>
            <w:r w:rsidRPr="00316D0A">
              <w:rPr>
                <w:rFonts w:cs="Arial"/>
                <w:sz w:val="18"/>
                <w:szCs w:val="18"/>
              </w:rPr>
              <w:t>Integrado de</w:t>
            </w:r>
            <w:r>
              <w:rPr>
                <w:rFonts w:cs="Arial"/>
                <w:sz w:val="18"/>
                <w:szCs w:val="18"/>
              </w:rPr>
              <w:t xml:space="preserve"> </w:t>
            </w:r>
            <w:r w:rsidRPr="00316D0A">
              <w:rPr>
                <w:rFonts w:cs="Arial"/>
                <w:sz w:val="18"/>
                <w:szCs w:val="18"/>
              </w:rPr>
              <w:t>Gestión</w:t>
            </w:r>
          </w:p>
          <w:p w14:paraId="638814B5" w14:textId="77777777" w:rsidR="00241050" w:rsidRPr="00316D0A" w:rsidRDefault="00241050" w:rsidP="00316D0A">
            <w:pPr>
              <w:rPr>
                <w:rFonts w:cs="Arial"/>
                <w:sz w:val="18"/>
                <w:szCs w:val="18"/>
              </w:rPr>
            </w:pPr>
            <w:r>
              <w:rPr>
                <w:rFonts w:cs="Arial"/>
                <w:sz w:val="18"/>
                <w:szCs w:val="18"/>
              </w:rPr>
              <w:t xml:space="preserve">3. </w:t>
            </w:r>
            <w:r w:rsidRPr="00316D0A">
              <w:rPr>
                <w:rFonts w:cs="Arial"/>
                <w:sz w:val="18"/>
                <w:szCs w:val="18"/>
              </w:rPr>
              <w:t xml:space="preserve">Macro </w:t>
            </w:r>
            <w:r>
              <w:rPr>
                <w:rFonts w:cs="Arial"/>
                <w:sz w:val="18"/>
                <w:szCs w:val="18"/>
              </w:rPr>
              <w:t>p</w:t>
            </w:r>
            <w:r w:rsidRPr="00316D0A">
              <w:rPr>
                <w:rFonts w:cs="Arial"/>
                <w:sz w:val="18"/>
                <w:szCs w:val="18"/>
              </w:rPr>
              <w:t>rocesos y Procesos</w:t>
            </w:r>
          </w:p>
          <w:p w14:paraId="768F3F2A" w14:textId="77777777" w:rsidR="00241050" w:rsidRPr="00316D0A" w:rsidRDefault="00241050" w:rsidP="00316D0A">
            <w:pPr>
              <w:rPr>
                <w:rFonts w:cs="Arial"/>
                <w:sz w:val="18"/>
                <w:szCs w:val="18"/>
              </w:rPr>
            </w:pPr>
            <w:r>
              <w:rPr>
                <w:rFonts w:cs="Arial"/>
                <w:sz w:val="18"/>
                <w:szCs w:val="18"/>
              </w:rPr>
              <w:t xml:space="preserve">4. </w:t>
            </w:r>
            <w:r w:rsidRPr="00316D0A">
              <w:rPr>
                <w:rFonts w:cs="Arial"/>
                <w:sz w:val="18"/>
                <w:szCs w:val="18"/>
              </w:rPr>
              <w:t>Procedimientos</w:t>
            </w:r>
          </w:p>
          <w:p w14:paraId="70771F2C" w14:textId="77777777" w:rsidR="00241050" w:rsidRPr="00316D0A" w:rsidRDefault="00241050" w:rsidP="00316D0A">
            <w:pPr>
              <w:rPr>
                <w:rFonts w:cs="Arial"/>
                <w:sz w:val="18"/>
                <w:szCs w:val="18"/>
              </w:rPr>
            </w:pPr>
            <w:r>
              <w:rPr>
                <w:rFonts w:cs="Arial"/>
                <w:sz w:val="18"/>
                <w:szCs w:val="18"/>
              </w:rPr>
              <w:t xml:space="preserve">5. </w:t>
            </w:r>
            <w:r w:rsidRPr="00316D0A">
              <w:rPr>
                <w:rFonts w:cs="Arial"/>
                <w:sz w:val="18"/>
                <w:szCs w:val="18"/>
              </w:rPr>
              <w:t>Formatos, instructivos, cartillas, guías, manuales y</w:t>
            </w:r>
            <w:r>
              <w:rPr>
                <w:rFonts w:cs="Arial"/>
                <w:sz w:val="18"/>
                <w:szCs w:val="18"/>
              </w:rPr>
              <w:t xml:space="preserve"> </w:t>
            </w:r>
            <w:r w:rsidRPr="00316D0A">
              <w:rPr>
                <w:rFonts w:cs="Arial"/>
                <w:sz w:val="18"/>
                <w:szCs w:val="18"/>
              </w:rPr>
              <w:t>protocolos</w:t>
            </w:r>
          </w:p>
          <w:p w14:paraId="24F3D100" w14:textId="77777777" w:rsidR="00241050" w:rsidRPr="007C0633" w:rsidRDefault="00241050" w:rsidP="00022393">
            <w:pPr>
              <w:rPr>
                <w:rFonts w:cs="Arial"/>
                <w:sz w:val="18"/>
                <w:szCs w:val="18"/>
              </w:rPr>
            </w:pPr>
            <w:r>
              <w:rPr>
                <w:rFonts w:cs="Arial"/>
                <w:sz w:val="18"/>
                <w:szCs w:val="18"/>
              </w:rPr>
              <w:t xml:space="preserve">6. </w:t>
            </w:r>
            <w:r w:rsidRPr="00316D0A">
              <w:rPr>
                <w:rFonts w:cs="Arial"/>
                <w:sz w:val="18"/>
                <w:szCs w:val="18"/>
              </w:rPr>
              <w:t>Documentos externos</w:t>
            </w:r>
          </w:p>
        </w:tc>
      </w:tr>
      <w:tr w:rsidR="00E54335" w:rsidRPr="007C0633" w14:paraId="2879D1DB" w14:textId="77777777" w:rsidTr="007C0633">
        <w:tc>
          <w:tcPr>
            <w:tcW w:w="9054" w:type="dxa"/>
            <w:gridSpan w:val="6"/>
            <w:shd w:val="clear" w:color="auto" w:fill="F2F2F2" w:themeFill="background1" w:themeFillShade="F2"/>
          </w:tcPr>
          <w:p w14:paraId="4588B44D" w14:textId="77777777" w:rsidR="00E54335" w:rsidRPr="007C0633" w:rsidRDefault="00E54335" w:rsidP="007C0633">
            <w:pPr>
              <w:jc w:val="center"/>
              <w:rPr>
                <w:rFonts w:cs="Arial"/>
                <w:b/>
                <w:sz w:val="18"/>
                <w:szCs w:val="18"/>
              </w:rPr>
            </w:pPr>
            <w:r w:rsidRPr="007C0633">
              <w:rPr>
                <w:rFonts w:cs="Arial"/>
                <w:b/>
                <w:sz w:val="18"/>
                <w:szCs w:val="18"/>
              </w:rPr>
              <w:t>Medios de comunicación</w:t>
            </w:r>
          </w:p>
        </w:tc>
      </w:tr>
      <w:tr w:rsidR="00E54335" w:rsidRPr="007C0633" w14:paraId="6F0A9DD5" w14:textId="77777777" w:rsidTr="007C0633">
        <w:tc>
          <w:tcPr>
            <w:tcW w:w="4415" w:type="dxa"/>
            <w:gridSpan w:val="3"/>
            <w:shd w:val="clear" w:color="auto" w:fill="F2F2F2" w:themeFill="background1" w:themeFillShade="F2"/>
          </w:tcPr>
          <w:p w14:paraId="647476E7" w14:textId="77777777" w:rsidR="00E54335" w:rsidRPr="007C0633" w:rsidRDefault="00E54335" w:rsidP="004604CB">
            <w:pPr>
              <w:jc w:val="center"/>
              <w:rPr>
                <w:rFonts w:cs="Arial"/>
                <w:b/>
                <w:sz w:val="18"/>
                <w:szCs w:val="18"/>
              </w:rPr>
            </w:pPr>
            <w:r w:rsidRPr="007C0633">
              <w:rPr>
                <w:rFonts w:cs="Arial"/>
                <w:b/>
                <w:sz w:val="18"/>
                <w:szCs w:val="18"/>
              </w:rPr>
              <w:t>Internos</w:t>
            </w:r>
          </w:p>
        </w:tc>
        <w:tc>
          <w:tcPr>
            <w:tcW w:w="4639" w:type="dxa"/>
            <w:gridSpan w:val="3"/>
            <w:shd w:val="clear" w:color="auto" w:fill="F2F2F2" w:themeFill="background1" w:themeFillShade="F2"/>
          </w:tcPr>
          <w:p w14:paraId="63026C89" w14:textId="77777777" w:rsidR="00E54335" w:rsidRPr="007C0633" w:rsidRDefault="00E54335" w:rsidP="004604CB">
            <w:pPr>
              <w:jc w:val="center"/>
              <w:rPr>
                <w:rFonts w:cs="Arial"/>
                <w:b/>
                <w:sz w:val="18"/>
                <w:szCs w:val="18"/>
              </w:rPr>
            </w:pPr>
            <w:r w:rsidRPr="007C0633">
              <w:rPr>
                <w:rFonts w:cs="Arial"/>
                <w:b/>
                <w:sz w:val="18"/>
                <w:szCs w:val="18"/>
              </w:rPr>
              <w:t>Externos</w:t>
            </w:r>
          </w:p>
        </w:tc>
      </w:tr>
      <w:tr w:rsidR="00E54335" w:rsidRPr="007C0633" w14:paraId="4B922263" w14:textId="77777777" w:rsidTr="00241050">
        <w:trPr>
          <w:trHeight w:val="1663"/>
        </w:trPr>
        <w:tc>
          <w:tcPr>
            <w:tcW w:w="4415" w:type="dxa"/>
            <w:gridSpan w:val="3"/>
            <w:vAlign w:val="center"/>
          </w:tcPr>
          <w:p w14:paraId="0555DAF6" w14:textId="77777777" w:rsidR="00241050" w:rsidRPr="00241050" w:rsidRDefault="00241050" w:rsidP="00241050">
            <w:pPr>
              <w:rPr>
                <w:rFonts w:cs="Arial"/>
                <w:sz w:val="18"/>
                <w:szCs w:val="18"/>
              </w:rPr>
            </w:pPr>
            <w:r w:rsidRPr="00241050">
              <w:rPr>
                <w:rFonts w:cs="Arial"/>
                <w:sz w:val="18"/>
                <w:szCs w:val="18"/>
              </w:rPr>
              <w:t xml:space="preserve">Reuniones </w:t>
            </w:r>
            <w:r w:rsidR="00DF2BFE">
              <w:rPr>
                <w:rFonts w:cs="Arial"/>
                <w:sz w:val="18"/>
                <w:szCs w:val="18"/>
              </w:rPr>
              <w:t>de trabajo</w:t>
            </w:r>
          </w:p>
          <w:p w14:paraId="49BDB61B" w14:textId="77777777" w:rsidR="00241050" w:rsidRPr="00241050" w:rsidRDefault="00241050" w:rsidP="00241050">
            <w:pPr>
              <w:rPr>
                <w:rFonts w:cs="Arial"/>
                <w:sz w:val="18"/>
                <w:szCs w:val="18"/>
              </w:rPr>
            </w:pPr>
            <w:r w:rsidRPr="00241050">
              <w:rPr>
                <w:rFonts w:cs="Arial"/>
                <w:sz w:val="18"/>
                <w:szCs w:val="18"/>
              </w:rPr>
              <w:t>Inducciones, reinducciones ó capacitaciones especificas</w:t>
            </w:r>
          </w:p>
          <w:p w14:paraId="0E000021" w14:textId="77777777" w:rsidR="00E54335" w:rsidRDefault="00241050" w:rsidP="00241050">
            <w:pPr>
              <w:rPr>
                <w:rFonts w:cs="Arial"/>
                <w:sz w:val="18"/>
                <w:szCs w:val="18"/>
              </w:rPr>
            </w:pPr>
            <w:r>
              <w:rPr>
                <w:rFonts w:cs="Arial"/>
                <w:sz w:val="18"/>
                <w:szCs w:val="18"/>
              </w:rPr>
              <w:t>Comités</w:t>
            </w:r>
          </w:p>
          <w:p w14:paraId="3111AF0E" w14:textId="77777777" w:rsidR="00241050" w:rsidRPr="007C0633" w:rsidRDefault="00241050" w:rsidP="00241050">
            <w:pPr>
              <w:rPr>
                <w:rFonts w:cs="Arial"/>
                <w:sz w:val="18"/>
                <w:szCs w:val="18"/>
              </w:rPr>
            </w:pPr>
            <w:r>
              <w:rPr>
                <w:rFonts w:cs="Arial"/>
                <w:sz w:val="18"/>
                <w:szCs w:val="18"/>
              </w:rPr>
              <w:t>Intranet</w:t>
            </w:r>
          </w:p>
        </w:tc>
        <w:tc>
          <w:tcPr>
            <w:tcW w:w="4639" w:type="dxa"/>
            <w:gridSpan w:val="3"/>
            <w:vAlign w:val="center"/>
          </w:tcPr>
          <w:p w14:paraId="0E75875A" w14:textId="77777777" w:rsidR="00241050" w:rsidRPr="00241050" w:rsidRDefault="00241050" w:rsidP="00241050">
            <w:pPr>
              <w:rPr>
                <w:rFonts w:cs="Arial"/>
                <w:sz w:val="18"/>
                <w:szCs w:val="18"/>
              </w:rPr>
            </w:pPr>
            <w:r w:rsidRPr="00241050">
              <w:rPr>
                <w:rFonts w:cs="Arial"/>
                <w:sz w:val="18"/>
                <w:szCs w:val="18"/>
              </w:rPr>
              <w:t>Respuesta Oficial</w:t>
            </w:r>
          </w:p>
          <w:p w14:paraId="4DD64450" w14:textId="77777777" w:rsidR="00241050" w:rsidRPr="00241050" w:rsidRDefault="00241050" w:rsidP="00241050">
            <w:pPr>
              <w:rPr>
                <w:rFonts w:cs="Arial"/>
                <w:sz w:val="18"/>
                <w:szCs w:val="18"/>
              </w:rPr>
            </w:pPr>
            <w:r w:rsidRPr="00241050">
              <w:rPr>
                <w:rFonts w:cs="Arial"/>
                <w:sz w:val="18"/>
                <w:szCs w:val="18"/>
              </w:rPr>
              <w:t>Presencial</w:t>
            </w:r>
          </w:p>
          <w:p w14:paraId="300788E1" w14:textId="77777777" w:rsidR="00241050" w:rsidRPr="00241050" w:rsidRDefault="00241050" w:rsidP="00241050">
            <w:pPr>
              <w:rPr>
                <w:rFonts w:cs="Arial"/>
                <w:sz w:val="18"/>
                <w:szCs w:val="18"/>
              </w:rPr>
            </w:pPr>
            <w:r w:rsidRPr="00241050">
              <w:rPr>
                <w:rFonts w:cs="Arial"/>
                <w:sz w:val="18"/>
                <w:szCs w:val="18"/>
              </w:rPr>
              <w:t>Telefónico - Atención al Ciudadano</w:t>
            </w:r>
          </w:p>
          <w:p w14:paraId="2C1AF515" w14:textId="77777777" w:rsidR="00241050" w:rsidRPr="00241050" w:rsidRDefault="00241050" w:rsidP="00241050">
            <w:pPr>
              <w:rPr>
                <w:rFonts w:cs="Arial"/>
                <w:sz w:val="18"/>
                <w:szCs w:val="18"/>
              </w:rPr>
            </w:pPr>
            <w:r w:rsidRPr="00241050">
              <w:rPr>
                <w:rFonts w:cs="Arial"/>
                <w:sz w:val="18"/>
                <w:szCs w:val="18"/>
              </w:rPr>
              <w:t>www.idiger.gov.co - Buzón de Notificaciones Judiciales</w:t>
            </w:r>
          </w:p>
          <w:p w14:paraId="2138FC33" w14:textId="77777777" w:rsidR="00241050" w:rsidRPr="00241050" w:rsidRDefault="00241050" w:rsidP="00241050">
            <w:pPr>
              <w:rPr>
                <w:rFonts w:cs="Arial"/>
                <w:sz w:val="18"/>
                <w:szCs w:val="18"/>
              </w:rPr>
            </w:pPr>
            <w:r w:rsidRPr="00241050">
              <w:rPr>
                <w:rFonts w:cs="Arial"/>
                <w:sz w:val="18"/>
                <w:szCs w:val="18"/>
              </w:rPr>
              <w:t>www.idiger.gov.co - PQRS IDIGER</w:t>
            </w:r>
          </w:p>
          <w:p w14:paraId="222FF4A4" w14:textId="77777777" w:rsidR="00241050" w:rsidRPr="00241050" w:rsidRDefault="00241050" w:rsidP="00241050">
            <w:pPr>
              <w:rPr>
                <w:rFonts w:cs="Arial"/>
                <w:sz w:val="18"/>
                <w:szCs w:val="18"/>
              </w:rPr>
            </w:pPr>
            <w:r w:rsidRPr="00241050">
              <w:rPr>
                <w:rFonts w:cs="Arial"/>
                <w:sz w:val="18"/>
                <w:szCs w:val="18"/>
              </w:rPr>
              <w:t>Sistema Distrital de Quejas Y soluciones SDQS</w:t>
            </w:r>
          </w:p>
          <w:p w14:paraId="24C8EF54" w14:textId="77777777" w:rsidR="00E54335" w:rsidRPr="007C0633" w:rsidRDefault="00241050" w:rsidP="00241050">
            <w:pPr>
              <w:rPr>
                <w:rFonts w:cs="Arial"/>
                <w:sz w:val="18"/>
                <w:szCs w:val="18"/>
              </w:rPr>
            </w:pPr>
            <w:r w:rsidRPr="00241050">
              <w:rPr>
                <w:rFonts w:cs="Arial"/>
                <w:sz w:val="18"/>
                <w:szCs w:val="18"/>
              </w:rPr>
              <w:t>Redes Sociales – twitter @idiger Facebook Fondo FOPAE</w:t>
            </w:r>
          </w:p>
        </w:tc>
      </w:tr>
    </w:tbl>
    <w:p w14:paraId="403E04A2" w14:textId="77777777" w:rsidR="001359C5" w:rsidRPr="00A77EE5" w:rsidRDefault="001359C5" w:rsidP="00022393">
      <w:pPr>
        <w:spacing w:after="0" w:line="240" w:lineRule="auto"/>
        <w:rPr>
          <w:rFonts w:cs="Arial"/>
        </w:rPr>
      </w:pPr>
    </w:p>
    <w:p w14:paraId="26449E6F" w14:textId="77777777" w:rsidR="00496964" w:rsidRPr="00A604A8" w:rsidRDefault="00A604A8" w:rsidP="00A604A8">
      <w:pPr>
        <w:pStyle w:val="Prrafodelista"/>
        <w:numPr>
          <w:ilvl w:val="1"/>
          <w:numId w:val="18"/>
        </w:numPr>
        <w:spacing w:after="0" w:line="240" w:lineRule="auto"/>
        <w:outlineLvl w:val="1"/>
        <w:rPr>
          <w:rFonts w:cs="Arial"/>
          <w:b/>
        </w:rPr>
      </w:pPr>
      <w:bookmarkStart w:id="6" w:name="_Toc484433518"/>
      <w:r w:rsidRPr="00A604A8">
        <w:rPr>
          <w:rFonts w:cs="Arial"/>
          <w:b/>
        </w:rPr>
        <w:t xml:space="preserve">Caracterización del Gestión Documental en el </w:t>
      </w:r>
      <w:r w:rsidR="00880D32" w:rsidRPr="00A604A8">
        <w:rPr>
          <w:rFonts w:cs="Arial"/>
          <w:b/>
        </w:rPr>
        <w:t>SIG</w:t>
      </w:r>
      <w:bookmarkEnd w:id="6"/>
    </w:p>
    <w:p w14:paraId="317ECB29" w14:textId="77777777" w:rsidR="00E015E2" w:rsidRPr="00A77EE5" w:rsidRDefault="00E015E2" w:rsidP="00022393">
      <w:pPr>
        <w:spacing w:after="0" w:line="240" w:lineRule="auto"/>
        <w:rPr>
          <w:rFonts w:cs="Arial"/>
        </w:rPr>
      </w:pPr>
    </w:p>
    <w:p w14:paraId="6844BEA1" w14:textId="77777777" w:rsidR="00984A36" w:rsidRPr="00984A36" w:rsidRDefault="00984A36" w:rsidP="00984A36">
      <w:pPr>
        <w:spacing w:after="0" w:line="240" w:lineRule="auto"/>
        <w:jc w:val="both"/>
        <w:rPr>
          <w:rFonts w:cs="Arial"/>
        </w:rPr>
      </w:pPr>
      <w:r>
        <w:rPr>
          <w:rFonts w:cs="Arial"/>
        </w:rPr>
        <w:t>A continuación se presentan los elementos y aspectos que permiten identificar el origen, estructuración, enfoque y armonización del proceso de gestión documental en la entidad.</w:t>
      </w:r>
    </w:p>
    <w:p w14:paraId="3052256B" w14:textId="77777777" w:rsidR="00984A36" w:rsidRDefault="00984A36" w:rsidP="00022393">
      <w:pPr>
        <w:spacing w:after="0" w:line="240" w:lineRule="auto"/>
        <w:rPr>
          <w:rFonts w:cs="Arial"/>
        </w:rPr>
      </w:pPr>
    </w:p>
    <w:p w14:paraId="5A72482B" w14:textId="77777777" w:rsidR="00CD52AD" w:rsidRPr="00CD52AD" w:rsidRDefault="00CD52AD" w:rsidP="00CD52AD">
      <w:pPr>
        <w:spacing w:after="0" w:line="240" w:lineRule="auto"/>
        <w:jc w:val="right"/>
        <w:rPr>
          <w:rFonts w:cs="Arial"/>
          <w:b/>
        </w:rPr>
      </w:pPr>
      <w:r w:rsidRPr="0056118B">
        <w:rPr>
          <w:rFonts w:cs="Arial"/>
          <w:i/>
        </w:rPr>
        <w:t xml:space="preserve">Tabla </w:t>
      </w:r>
      <w:r w:rsidR="00A5344F">
        <w:rPr>
          <w:rFonts w:cs="Arial"/>
          <w:i/>
        </w:rPr>
        <w:t>5</w:t>
      </w:r>
      <w:r w:rsidRPr="0056118B">
        <w:rPr>
          <w:rFonts w:cs="Arial"/>
          <w:i/>
        </w:rPr>
        <w:t xml:space="preserve">. Ficha de identificación </w:t>
      </w:r>
      <w:r>
        <w:rPr>
          <w:rFonts w:cs="Arial"/>
          <w:i/>
        </w:rPr>
        <w:t>del proceso en el SIG</w:t>
      </w:r>
    </w:p>
    <w:tbl>
      <w:tblPr>
        <w:tblStyle w:val="Tablaconcuadrcula"/>
        <w:tblW w:w="0" w:type="auto"/>
        <w:tblLook w:val="04A0" w:firstRow="1" w:lastRow="0" w:firstColumn="1" w:lastColumn="0" w:noHBand="0" w:noVBand="1"/>
      </w:tblPr>
      <w:tblGrid>
        <w:gridCol w:w="1686"/>
        <w:gridCol w:w="850"/>
        <w:gridCol w:w="142"/>
        <w:gridCol w:w="2551"/>
        <w:gridCol w:w="1134"/>
        <w:gridCol w:w="1418"/>
        <w:gridCol w:w="1255"/>
      </w:tblGrid>
      <w:tr w:rsidR="00991EBF" w:rsidRPr="001E2134" w14:paraId="76E8CF00" w14:textId="77777777" w:rsidTr="00DA284D">
        <w:trPr>
          <w:trHeight w:val="370"/>
        </w:trPr>
        <w:tc>
          <w:tcPr>
            <w:tcW w:w="2678" w:type="dxa"/>
            <w:gridSpan w:val="3"/>
            <w:shd w:val="clear" w:color="auto" w:fill="F2F2F2" w:themeFill="background1" w:themeFillShade="F2"/>
            <w:vAlign w:val="center"/>
          </w:tcPr>
          <w:p w14:paraId="6D4792B4" w14:textId="77777777" w:rsidR="00991EBF" w:rsidRPr="001E2134" w:rsidRDefault="002D28DA" w:rsidP="00886A91">
            <w:pPr>
              <w:jc w:val="center"/>
              <w:rPr>
                <w:rFonts w:cs="Arial"/>
                <w:b/>
                <w:sz w:val="18"/>
                <w:szCs w:val="18"/>
              </w:rPr>
            </w:pPr>
            <w:r w:rsidRPr="001E2134">
              <w:rPr>
                <w:rFonts w:cs="Arial"/>
                <w:b/>
                <w:sz w:val="18"/>
                <w:szCs w:val="18"/>
              </w:rPr>
              <w:t>Nombre del proceso</w:t>
            </w:r>
          </w:p>
        </w:tc>
        <w:tc>
          <w:tcPr>
            <w:tcW w:w="6358" w:type="dxa"/>
            <w:gridSpan w:val="4"/>
            <w:vAlign w:val="center"/>
          </w:tcPr>
          <w:p w14:paraId="6DD3F19C" w14:textId="77777777" w:rsidR="00991EBF" w:rsidRPr="001E2134" w:rsidRDefault="00985402" w:rsidP="00886A91">
            <w:pPr>
              <w:rPr>
                <w:rFonts w:cs="Arial"/>
                <w:sz w:val="18"/>
                <w:szCs w:val="18"/>
              </w:rPr>
            </w:pPr>
            <w:r w:rsidRPr="001E2134">
              <w:rPr>
                <w:rFonts w:cs="Arial"/>
                <w:sz w:val="18"/>
                <w:szCs w:val="18"/>
              </w:rPr>
              <w:t>Gestión Documental</w:t>
            </w:r>
          </w:p>
        </w:tc>
      </w:tr>
      <w:tr w:rsidR="002D28DA" w:rsidRPr="001E2134" w14:paraId="51A91732" w14:textId="77777777" w:rsidTr="00DA284D">
        <w:tc>
          <w:tcPr>
            <w:tcW w:w="2678" w:type="dxa"/>
            <w:gridSpan w:val="3"/>
            <w:shd w:val="clear" w:color="auto" w:fill="F2F2F2" w:themeFill="background1" w:themeFillShade="F2"/>
            <w:vAlign w:val="center"/>
          </w:tcPr>
          <w:p w14:paraId="5C5A3167" w14:textId="77777777" w:rsidR="002D28DA" w:rsidRPr="001E2134" w:rsidRDefault="002D28DA" w:rsidP="00886A91">
            <w:pPr>
              <w:jc w:val="center"/>
              <w:rPr>
                <w:rFonts w:cs="Arial"/>
                <w:b/>
                <w:sz w:val="18"/>
                <w:szCs w:val="18"/>
              </w:rPr>
            </w:pPr>
            <w:r w:rsidRPr="001E2134">
              <w:rPr>
                <w:rFonts w:cs="Arial"/>
                <w:b/>
                <w:sz w:val="18"/>
                <w:szCs w:val="18"/>
              </w:rPr>
              <w:t>Documento de creación</w:t>
            </w:r>
          </w:p>
        </w:tc>
        <w:tc>
          <w:tcPr>
            <w:tcW w:w="6358" w:type="dxa"/>
            <w:gridSpan w:val="4"/>
            <w:vAlign w:val="center"/>
          </w:tcPr>
          <w:p w14:paraId="0B2626BF" w14:textId="77777777" w:rsidR="002D28DA" w:rsidRPr="001E2134" w:rsidRDefault="00940C1C" w:rsidP="00940C1C">
            <w:pPr>
              <w:rPr>
                <w:rFonts w:cs="Arial"/>
                <w:sz w:val="18"/>
                <w:szCs w:val="18"/>
              </w:rPr>
            </w:pPr>
            <w:r w:rsidRPr="001E2134">
              <w:rPr>
                <w:rFonts w:cs="Arial"/>
                <w:sz w:val="18"/>
                <w:szCs w:val="18"/>
              </w:rPr>
              <w:t>ADM-PR-01 Caracterización del Proceso de Administración Documental</w:t>
            </w:r>
          </w:p>
        </w:tc>
      </w:tr>
      <w:tr w:rsidR="002D28DA" w:rsidRPr="001E2134" w14:paraId="58DA1DC2" w14:textId="77777777" w:rsidTr="00DA284D">
        <w:tc>
          <w:tcPr>
            <w:tcW w:w="2678" w:type="dxa"/>
            <w:gridSpan w:val="3"/>
            <w:shd w:val="clear" w:color="auto" w:fill="F2F2F2" w:themeFill="background1" w:themeFillShade="F2"/>
            <w:vAlign w:val="center"/>
          </w:tcPr>
          <w:p w14:paraId="5EEBC0A3" w14:textId="77777777" w:rsidR="002D28DA" w:rsidRPr="001E2134" w:rsidRDefault="002D28DA" w:rsidP="00886A91">
            <w:pPr>
              <w:jc w:val="center"/>
              <w:rPr>
                <w:rFonts w:cs="Arial"/>
                <w:b/>
                <w:sz w:val="18"/>
                <w:szCs w:val="18"/>
              </w:rPr>
            </w:pPr>
            <w:r w:rsidRPr="001E2134">
              <w:rPr>
                <w:rFonts w:cs="Arial"/>
                <w:b/>
                <w:sz w:val="18"/>
                <w:szCs w:val="18"/>
              </w:rPr>
              <w:t>Objetivo del proceso</w:t>
            </w:r>
          </w:p>
        </w:tc>
        <w:tc>
          <w:tcPr>
            <w:tcW w:w="6358" w:type="dxa"/>
            <w:gridSpan w:val="4"/>
            <w:vAlign w:val="center"/>
          </w:tcPr>
          <w:p w14:paraId="154A2780" w14:textId="77777777" w:rsidR="002D28DA" w:rsidRPr="001E2134" w:rsidRDefault="00112405" w:rsidP="00112405">
            <w:pPr>
              <w:jc w:val="both"/>
              <w:rPr>
                <w:rFonts w:cs="Arial"/>
                <w:sz w:val="18"/>
                <w:szCs w:val="18"/>
              </w:rPr>
            </w:pPr>
            <w:r w:rsidRPr="001E2134">
              <w:rPr>
                <w:rFonts w:cs="Arial"/>
                <w:sz w:val="18"/>
                <w:szCs w:val="18"/>
              </w:rPr>
              <w:t>Administrar la información que genera y recibe el IDIGER, implementando todas las directrices y políticas emanadas del Archivo de Bogotá, en cumplimiento del proceso de mejora continua de la gestión documental, que permite brindar información eficiente y eficaz, además de soportar en forma transparente la gestión administrativa de la entidad.</w:t>
            </w:r>
          </w:p>
        </w:tc>
      </w:tr>
      <w:tr w:rsidR="002D28DA" w:rsidRPr="001E2134" w14:paraId="3966F9E7" w14:textId="77777777" w:rsidTr="00DA284D">
        <w:tc>
          <w:tcPr>
            <w:tcW w:w="2678" w:type="dxa"/>
            <w:gridSpan w:val="3"/>
            <w:shd w:val="clear" w:color="auto" w:fill="F2F2F2" w:themeFill="background1" w:themeFillShade="F2"/>
            <w:vAlign w:val="center"/>
          </w:tcPr>
          <w:p w14:paraId="42B48786" w14:textId="77777777" w:rsidR="002D28DA" w:rsidRPr="001E2134" w:rsidRDefault="002D28DA" w:rsidP="00886A91">
            <w:pPr>
              <w:jc w:val="center"/>
              <w:rPr>
                <w:rFonts w:cs="Arial"/>
                <w:b/>
                <w:sz w:val="18"/>
                <w:szCs w:val="18"/>
              </w:rPr>
            </w:pPr>
            <w:r w:rsidRPr="001E2134">
              <w:rPr>
                <w:rFonts w:cs="Arial"/>
                <w:b/>
                <w:sz w:val="18"/>
                <w:szCs w:val="18"/>
              </w:rPr>
              <w:t>Tipo de proceso</w:t>
            </w:r>
          </w:p>
        </w:tc>
        <w:tc>
          <w:tcPr>
            <w:tcW w:w="6358" w:type="dxa"/>
            <w:gridSpan w:val="4"/>
            <w:vAlign w:val="center"/>
          </w:tcPr>
          <w:p w14:paraId="22BFF6AC" w14:textId="77777777" w:rsidR="002D28DA" w:rsidRPr="001E2134" w:rsidRDefault="00363766" w:rsidP="00886A91">
            <w:pPr>
              <w:rPr>
                <w:rFonts w:cs="Arial"/>
                <w:sz w:val="18"/>
                <w:szCs w:val="18"/>
              </w:rPr>
            </w:pPr>
            <w:r w:rsidRPr="001E2134">
              <w:rPr>
                <w:rFonts w:cs="Arial"/>
                <w:sz w:val="18"/>
                <w:szCs w:val="18"/>
              </w:rPr>
              <w:t>Proceso de apoyo</w:t>
            </w:r>
          </w:p>
        </w:tc>
      </w:tr>
      <w:tr w:rsidR="003409E9" w:rsidRPr="001E2134" w14:paraId="2BB38F42" w14:textId="77777777" w:rsidTr="00DA284D">
        <w:tc>
          <w:tcPr>
            <w:tcW w:w="2678" w:type="dxa"/>
            <w:gridSpan w:val="3"/>
            <w:vMerge w:val="restart"/>
            <w:shd w:val="clear" w:color="auto" w:fill="F2F2F2" w:themeFill="background1" w:themeFillShade="F2"/>
            <w:vAlign w:val="center"/>
          </w:tcPr>
          <w:p w14:paraId="3E8DEF74" w14:textId="77777777" w:rsidR="003409E9" w:rsidRPr="001E2134" w:rsidRDefault="003409E9" w:rsidP="00886A91">
            <w:pPr>
              <w:jc w:val="center"/>
              <w:rPr>
                <w:rFonts w:cs="Arial"/>
                <w:b/>
                <w:sz w:val="18"/>
                <w:szCs w:val="18"/>
              </w:rPr>
            </w:pPr>
            <w:r w:rsidRPr="001E2134">
              <w:rPr>
                <w:rFonts w:cs="Arial"/>
                <w:b/>
                <w:sz w:val="18"/>
                <w:szCs w:val="18"/>
              </w:rPr>
              <w:t>Instancias de la gestión documental</w:t>
            </w:r>
          </w:p>
        </w:tc>
        <w:tc>
          <w:tcPr>
            <w:tcW w:w="6358" w:type="dxa"/>
            <w:gridSpan w:val="4"/>
            <w:vAlign w:val="center"/>
          </w:tcPr>
          <w:p w14:paraId="66281B7E" w14:textId="77777777" w:rsidR="003409E9" w:rsidRPr="001E2134" w:rsidRDefault="003409E9" w:rsidP="00886A91">
            <w:pPr>
              <w:rPr>
                <w:rFonts w:cs="Arial"/>
                <w:sz w:val="18"/>
                <w:szCs w:val="18"/>
              </w:rPr>
            </w:pPr>
            <w:r w:rsidRPr="001E2134">
              <w:rPr>
                <w:rFonts w:cs="Arial"/>
                <w:sz w:val="18"/>
                <w:szCs w:val="18"/>
              </w:rPr>
              <w:t>Comité del sistema de gestión integral</w:t>
            </w:r>
          </w:p>
        </w:tc>
      </w:tr>
      <w:tr w:rsidR="003409E9" w:rsidRPr="001E2134" w14:paraId="5CDC053D" w14:textId="77777777" w:rsidTr="00DA284D">
        <w:tc>
          <w:tcPr>
            <w:tcW w:w="2678" w:type="dxa"/>
            <w:gridSpan w:val="3"/>
            <w:vMerge/>
            <w:shd w:val="clear" w:color="auto" w:fill="F2F2F2" w:themeFill="background1" w:themeFillShade="F2"/>
            <w:vAlign w:val="center"/>
          </w:tcPr>
          <w:p w14:paraId="228BB2B1" w14:textId="77777777" w:rsidR="003409E9" w:rsidRPr="001E2134" w:rsidRDefault="003409E9" w:rsidP="00886A91">
            <w:pPr>
              <w:jc w:val="center"/>
              <w:rPr>
                <w:rFonts w:cs="Arial"/>
                <w:b/>
                <w:sz w:val="18"/>
                <w:szCs w:val="18"/>
              </w:rPr>
            </w:pPr>
          </w:p>
        </w:tc>
        <w:tc>
          <w:tcPr>
            <w:tcW w:w="6358" w:type="dxa"/>
            <w:gridSpan w:val="4"/>
            <w:vAlign w:val="center"/>
          </w:tcPr>
          <w:p w14:paraId="6452F05D" w14:textId="77777777" w:rsidR="003409E9" w:rsidRPr="001E2134" w:rsidRDefault="003409E9" w:rsidP="00886A91">
            <w:pPr>
              <w:rPr>
                <w:rFonts w:cs="Arial"/>
                <w:sz w:val="18"/>
                <w:szCs w:val="18"/>
              </w:rPr>
            </w:pPr>
            <w:r w:rsidRPr="001E2134">
              <w:rPr>
                <w:rFonts w:cs="Arial"/>
                <w:sz w:val="18"/>
                <w:szCs w:val="18"/>
              </w:rPr>
              <w:t>Comité interno de archivo</w:t>
            </w:r>
          </w:p>
        </w:tc>
      </w:tr>
      <w:tr w:rsidR="003409E9" w:rsidRPr="001E2134" w14:paraId="3F92AB27" w14:textId="77777777" w:rsidTr="00DA284D">
        <w:tc>
          <w:tcPr>
            <w:tcW w:w="2678" w:type="dxa"/>
            <w:gridSpan w:val="3"/>
            <w:vMerge/>
            <w:shd w:val="clear" w:color="auto" w:fill="F2F2F2" w:themeFill="background1" w:themeFillShade="F2"/>
            <w:vAlign w:val="center"/>
          </w:tcPr>
          <w:p w14:paraId="7FC1CCBF" w14:textId="77777777" w:rsidR="003409E9" w:rsidRPr="001E2134" w:rsidRDefault="003409E9" w:rsidP="00886A91">
            <w:pPr>
              <w:jc w:val="center"/>
              <w:rPr>
                <w:rFonts w:cs="Arial"/>
                <w:b/>
                <w:sz w:val="18"/>
                <w:szCs w:val="18"/>
              </w:rPr>
            </w:pPr>
          </w:p>
        </w:tc>
        <w:tc>
          <w:tcPr>
            <w:tcW w:w="6358" w:type="dxa"/>
            <w:gridSpan w:val="4"/>
            <w:vAlign w:val="center"/>
          </w:tcPr>
          <w:p w14:paraId="48D8C88D" w14:textId="77777777" w:rsidR="003409E9" w:rsidRPr="001E2134" w:rsidRDefault="002D69BF" w:rsidP="00886A91">
            <w:pPr>
              <w:rPr>
                <w:rFonts w:cs="Arial"/>
                <w:sz w:val="18"/>
                <w:szCs w:val="18"/>
              </w:rPr>
            </w:pPr>
            <w:r w:rsidRPr="001E2134">
              <w:rPr>
                <w:rFonts w:cs="Arial"/>
                <w:sz w:val="18"/>
                <w:szCs w:val="18"/>
              </w:rPr>
              <w:t>Subdirección Corporativa y Asuntos Disciplinarios</w:t>
            </w:r>
            <w:r w:rsidR="003409E9" w:rsidRPr="001E2134">
              <w:rPr>
                <w:rFonts w:cs="Arial"/>
                <w:sz w:val="18"/>
                <w:szCs w:val="18"/>
              </w:rPr>
              <w:t>.</w:t>
            </w:r>
          </w:p>
        </w:tc>
      </w:tr>
      <w:tr w:rsidR="00A7285C" w:rsidRPr="001E2134" w14:paraId="2DD0C0E3" w14:textId="77777777" w:rsidTr="00DA284D">
        <w:tc>
          <w:tcPr>
            <w:tcW w:w="2678" w:type="dxa"/>
            <w:gridSpan w:val="3"/>
            <w:shd w:val="clear" w:color="auto" w:fill="F2F2F2" w:themeFill="background1" w:themeFillShade="F2"/>
            <w:vAlign w:val="center"/>
          </w:tcPr>
          <w:p w14:paraId="78BCE084" w14:textId="77777777" w:rsidR="00A7285C" w:rsidRPr="001E2134" w:rsidRDefault="00A7285C" w:rsidP="003409E9">
            <w:pPr>
              <w:jc w:val="center"/>
              <w:rPr>
                <w:rFonts w:cs="Arial"/>
                <w:b/>
                <w:sz w:val="18"/>
                <w:szCs w:val="18"/>
              </w:rPr>
            </w:pPr>
            <w:r w:rsidRPr="001E2134">
              <w:rPr>
                <w:rFonts w:cs="Arial"/>
                <w:b/>
                <w:sz w:val="18"/>
                <w:szCs w:val="18"/>
              </w:rPr>
              <w:t xml:space="preserve">Líder del proceso </w:t>
            </w:r>
          </w:p>
        </w:tc>
        <w:tc>
          <w:tcPr>
            <w:tcW w:w="6358" w:type="dxa"/>
            <w:gridSpan w:val="4"/>
            <w:shd w:val="clear" w:color="auto" w:fill="auto"/>
            <w:vAlign w:val="center"/>
          </w:tcPr>
          <w:p w14:paraId="00FE10A2" w14:textId="77777777" w:rsidR="00A7285C" w:rsidRPr="001E2134" w:rsidRDefault="00E1430D" w:rsidP="00E1430D">
            <w:pPr>
              <w:rPr>
                <w:rFonts w:cs="Arial"/>
                <w:sz w:val="18"/>
                <w:szCs w:val="18"/>
              </w:rPr>
            </w:pPr>
            <w:r w:rsidRPr="001E2134">
              <w:rPr>
                <w:rFonts w:cs="Arial"/>
                <w:sz w:val="18"/>
                <w:szCs w:val="18"/>
              </w:rPr>
              <w:t>Luz Adriana Piragauta - Profesional Universitario grado 12</w:t>
            </w:r>
          </w:p>
        </w:tc>
      </w:tr>
      <w:tr w:rsidR="00A7285C" w:rsidRPr="001E2134" w14:paraId="46275A1B" w14:textId="77777777" w:rsidTr="00DA284D">
        <w:tc>
          <w:tcPr>
            <w:tcW w:w="9036" w:type="dxa"/>
            <w:gridSpan w:val="7"/>
            <w:shd w:val="clear" w:color="auto" w:fill="F2F2F2" w:themeFill="background1" w:themeFillShade="F2"/>
            <w:vAlign w:val="center"/>
          </w:tcPr>
          <w:p w14:paraId="3C849A7C" w14:textId="77777777" w:rsidR="00A7285C" w:rsidRPr="001E2134" w:rsidRDefault="00A7285C" w:rsidP="003409E9">
            <w:pPr>
              <w:jc w:val="center"/>
              <w:rPr>
                <w:rFonts w:cs="Arial"/>
                <w:b/>
                <w:sz w:val="18"/>
                <w:szCs w:val="18"/>
              </w:rPr>
            </w:pPr>
            <w:r w:rsidRPr="001E2134">
              <w:rPr>
                <w:rFonts w:cs="Arial"/>
                <w:b/>
                <w:sz w:val="18"/>
                <w:szCs w:val="18"/>
              </w:rPr>
              <w:t>Estructura documental del proceso</w:t>
            </w:r>
          </w:p>
        </w:tc>
      </w:tr>
      <w:tr w:rsidR="00C37ED8" w:rsidRPr="001E2134" w14:paraId="446552B4" w14:textId="77777777" w:rsidTr="00DA284D">
        <w:tc>
          <w:tcPr>
            <w:tcW w:w="2536" w:type="dxa"/>
            <w:gridSpan w:val="2"/>
            <w:vMerge w:val="restart"/>
            <w:shd w:val="clear" w:color="auto" w:fill="auto"/>
            <w:vAlign w:val="center"/>
          </w:tcPr>
          <w:p w14:paraId="6EB891E0" w14:textId="77777777" w:rsidR="00C37ED8" w:rsidRPr="001E2134" w:rsidRDefault="00C37ED8" w:rsidP="00C37ED8">
            <w:pPr>
              <w:jc w:val="center"/>
              <w:rPr>
                <w:rFonts w:cs="Arial"/>
                <w:sz w:val="18"/>
                <w:szCs w:val="18"/>
              </w:rPr>
            </w:pPr>
            <w:r w:rsidRPr="001E2134">
              <w:rPr>
                <w:rFonts w:cs="Arial"/>
                <w:sz w:val="18"/>
                <w:szCs w:val="18"/>
              </w:rPr>
              <w:t>Políticas, lineamientos y directrices</w:t>
            </w:r>
          </w:p>
        </w:tc>
        <w:tc>
          <w:tcPr>
            <w:tcW w:w="6500" w:type="dxa"/>
            <w:gridSpan w:val="5"/>
            <w:vAlign w:val="center"/>
          </w:tcPr>
          <w:p w14:paraId="39C136EF" w14:textId="77777777" w:rsidR="00C37ED8" w:rsidRPr="001E2134" w:rsidRDefault="00C37ED8" w:rsidP="00886A91">
            <w:pPr>
              <w:rPr>
                <w:rFonts w:cs="Arial"/>
                <w:sz w:val="18"/>
                <w:szCs w:val="18"/>
              </w:rPr>
            </w:pPr>
            <w:r w:rsidRPr="001E2134">
              <w:rPr>
                <w:rFonts w:cs="Arial"/>
                <w:sz w:val="18"/>
                <w:szCs w:val="18"/>
              </w:rPr>
              <w:t xml:space="preserve">Política de gestión documental </w:t>
            </w:r>
          </w:p>
        </w:tc>
      </w:tr>
      <w:tr w:rsidR="00C37ED8" w:rsidRPr="001E2134" w14:paraId="62FC722A" w14:textId="77777777" w:rsidTr="00DA284D">
        <w:tc>
          <w:tcPr>
            <w:tcW w:w="2536" w:type="dxa"/>
            <w:gridSpan w:val="2"/>
            <w:vMerge/>
            <w:shd w:val="clear" w:color="auto" w:fill="auto"/>
            <w:vAlign w:val="center"/>
          </w:tcPr>
          <w:p w14:paraId="7E22A219" w14:textId="77777777" w:rsidR="00C37ED8" w:rsidRPr="001E2134" w:rsidRDefault="00C37ED8" w:rsidP="00886A91">
            <w:pPr>
              <w:jc w:val="center"/>
              <w:rPr>
                <w:rFonts w:cs="Arial"/>
                <w:b/>
                <w:sz w:val="18"/>
                <w:szCs w:val="18"/>
              </w:rPr>
            </w:pPr>
          </w:p>
        </w:tc>
        <w:tc>
          <w:tcPr>
            <w:tcW w:w="6500" w:type="dxa"/>
            <w:gridSpan w:val="5"/>
            <w:vAlign w:val="center"/>
          </w:tcPr>
          <w:p w14:paraId="11B189B4" w14:textId="77777777" w:rsidR="00C37ED8" w:rsidRPr="001E2134" w:rsidRDefault="00C37ED8" w:rsidP="00886A91">
            <w:pPr>
              <w:rPr>
                <w:rFonts w:cs="Arial"/>
                <w:sz w:val="18"/>
                <w:szCs w:val="18"/>
              </w:rPr>
            </w:pPr>
            <w:r w:rsidRPr="001E2134">
              <w:rPr>
                <w:rFonts w:cs="Arial"/>
                <w:sz w:val="18"/>
                <w:szCs w:val="18"/>
              </w:rPr>
              <w:t>Programa de Gestión Documental</w:t>
            </w:r>
          </w:p>
        </w:tc>
      </w:tr>
      <w:tr w:rsidR="00FB4AFF" w:rsidRPr="001E2134" w14:paraId="4D3C25BF" w14:textId="77777777" w:rsidTr="00DA284D">
        <w:tc>
          <w:tcPr>
            <w:tcW w:w="2536" w:type="dxa"/>
            <w:gridSpan w:val="2"/>
            <w:vMerge w:val="restart"/>
            <w:shd w:val="clear" w:color="auto" w:fill="auto"/>
            <w:vAlign w:val="center"/>
          </w:tcPr>
          <w:p w14:paraId="09B4A2CE" w14:textId="77777777" w:rsidR="00FB4AFF" w:rsidRPr="001E2134" w:rsidRDefault="00FB4AFF" w:rsidP="00886A91">
            <w:pPr>
              <w:jc w:val="center"/>
              <w:rPr>
                <w:rFonts w:cs="Arial"/>
                <w:sz w:val="18"/>
                <w:szCs w:val="18"/>
              </w:rPr>
            </w:pPr>
            <w:r w:rsidRPr="001E2134">
              <w:rPr>
                <w:rFonts w:cs="Arial"/>
                <w:sz w:val="18"/>
                <w:szCs w:val="18"/>
              </w:rPr>
              <w:t>Procedimientos</w:t>
            </w:r>
          </w:p>
        </w:tc>
        <w:tc>
          <w:tcPr>
            <w:tcW w:w="6500" w:type="dxa"/>
            <w:gridSpan w:val="5"/>
            <w:vAlign w:val="center"/>
          </w:tcPr>
          <w:p w14:paraId="71D681BD" w14:textId="77777777" w:rsidR="00FB4AFF" w:rsidRPr="001E2134" w:rsidRDefault="00FB4AFF" w:rsidP="00AC2177">
            <w:pPr>
              <w:rPr>
                <w:rFonts w:cs="Arial"/>
                <w:sz w:val="18"/>
                <w:szCs w:val="18"/>
              </w:rPr>
            </w:pPr>
            <w:r w:rsidRPr="001E2134">
              <w:rPr>
                <w:rFonts w:cs="Arial"/>
                <w:sz w:val="18"/>
                <w:szCs w:val="18"/>
              </w:rPr>
              <w:t>Manual de Correspondencia</w:t>
            </w:r>
          </w:p>
        </w:tc>
      </w:tr>
      <w:tr w:rsidR="00FB4AFF" w:rsidRPr="001E2134" w14:paraId="6FA7878A" w14:textId="77777777" w:rsidTr="00DA284D">
        <w:tc>
          <w:tcPr>
            <w:tcW w:w="2536" w:type="dxa"/>
            <w:gridSpan w:val="2"/>
            <w:vMerge/>
            <w:shd w:val="clear" w:color="auto" w:fill="auto"/>
            <w:vAlign w:val="center"/>
          </w:tcPr>
          <w:p w14:paraId="1780F46B" w14:textId="77777777" w:rsidR="00FB4AFF" w:rsidRPr="001E2134" w:rsidRDefault="00FB4AFF" w:rsidP="00886A91">
            <w:pPr>
              <w:jc w:val="center"/>
              <w:rPr>
                <w:rFonts w:cs="Arial"/>
                <w:sz w:val="18"/>
                <w:szCs w:val="18"/>
              </w:rPr>
            </w:pPr>
          </w:p>
        </w:tc>
        <w:tc>
          <w:tcPr>
            <w:tcW w:w="6500" w:type="dxa"/>
            <w:gridSpan w:val="5"/>
            <w:vAlign w:val="center"/>
          </w:tcPr>
          <w:p w14:paraId="492D7327" w14:textId="77777777" w:rsidR="00FB4AFF" w:rsidRPr="001E2134" w:rsidRDefault="00FB4AFF" w:rsidP="00AC2177">
            <w:pPr>
              <w:rPr>
                <w:rFonts w:cs="Arial"/>
                <w:sz w:val="18"/>
                <w:szCs w:val="18"/>
              </w:rPr>
            </w:pPr>
            <w:r w:rsidRPr="001E2134">
              <w:rPr>
                <w:rFonts w:cs="Arial"/>
                <w:sz w:val="18"/>
                <w:szCs w:val="18"/>
              </w:rPr>
              <w:t>ADM-PD-02 Procedimiento: Administración de Comunicaciones Oficiales Internas y Externas</w:t>
            </w:r>
          </w:p>
        </w:tc>
      </w:tr>
      <w:tr w:rsidR="00FB4AFF" w:rsidRPr="001E2134" w14:paraId="2F76EFFA" w14:textId="77777777" w:rsidTr="00DA284D">
        <w:tc>
          <w:tcPr>
            <w:tcW w:w="2536" w:type="dxa"/>
            <w:gridSpan w:val="2"/>
            <w:vMerge/>
            <w:shd w:val="clear" w:color="auto" w:fill="auto"/>
            <w:vAlign w:val="center"/>
          </w:tcPr>
          <w:p w14:paraId="0907BA50" w14:textId="77777777" w:rsidR="00FB4AFF" w:rsidRPr="001E2134" w:rsidRDefault="00FB4AFF" w:rsidP="00886A91">
            <w:pPr>
              <w:jc w:val="center"/>
              <w:rPr>
                <w:rFonts w:cs="Arial"/>
                <w:sz w:val="18"/>
                <w:szCs w:val="18"/>
              </w:rPr>
            </w:pPr>
          </w:p>
        </w:tc>
        <w:tc>
          <w:tcPr>
            <w:tcW w:w="6500" w:type="dxa"/>
            <w:gridSpan w:val="5"/>
            <w:vAlign w:val="center"/>
          </w:tcPr>
          <w:p w14:paraId="0883483D" w14:textId="77777777" w:rsidR="00FB4AFF" w:rsidRPr="001E2134" w:rsidRDefault="00FB4AFF" w:rsidP="0061265A">
            <w:pPr>
              <w:rPr>
                <w:rFonts w:cs="Arial"/>
                <w:sz w:val="18"/>
                <w:szCs w:val="18"/>
              </w:rPr>
            </w:pPr>
            <w:r w:rsidRPr="001E2134">
              <w:rPr>
                <w:rFonts w:cs="Arial"/>
                <w:sz w:val="18"/>
                <w:szCs w:val="18"/>
              </w:rPr>
              <w:t>ADM-PD-03 Procedimiento: Validación e Ingreso</w:t>
            </w:r>
            <w:r w:rsidR="007340A8">
              <w:rPr>
                <w:rFonts w:cs="Arial"/>
                <w:sz w:val="18"/>
                <w:szCs w:val="18"/>
              </w:rPr>
              <w:t xml:space="preserve"> </w:t>
            </w:r>
            <w:r w:rsidRPr="001E2134">
              <w:rPr>
                <w:rFonts w:cs="Arial"/>
                <w:sz w:val="18"/>
                <w:szCs w:val="18"/>
              </w:rPr>
              <w:t>de Información</w:t>
            </w:r>
          </w:p>
        </w:tc>
      </w:tr>
      <w:tr w:rsidR="00FB4AFF" w:rsidRPr="001E2134" w14:paraId="61431768" w14:textId="77777777" w:rsidTr="00DA284D">
        <w:tc>
          <w:tcPr>
            <w:tcW w:w="2536" w:type="dxa"/>
            <w:gridSpan w:val="2"/>
            <w:vMerge/>
            <w:shd w:val="clear" w:color="auto" w:fill="auto"/>
            <w:vAlign w:val="center"/>
          </w:tcPr>
          <w:p w14:paraId="00E11CEC" w14:textId="77777777" w:rsidR="00FB4AFF" w:rsidRPr="001E2134" w:rsidRDefault="00FB4AFF" w:rsidP="00160DFF">
            <w:pPr>
              <w:jc w:val="center"/>
              <w:rPr>
                <w:rFonts w:cs="Arial"/>
                <w:sz w:val="18"/>
                <w:szCs w:val="18"/>
              </w:rPr>
            </w:pPr>
          </w:p>
        </w:tc>
        <w:tc>
          <w:tcPr>
            <w:tcW w:w="6500" w:type="dxa"/>
            <w:gridSpan w:val="5"/>
            <w:vAlign w:val="center"/>
          </w:tcPr>
          <w:p w14:paraId="571F27B4" w14:textId="77777777" w:rsidR="00FB4AFF" w:rsidRPr="001E2134" w:rsidRDefault="00FB4AFF" w:rsidP="00160DFF">
            <w:pPr>
              <w:rPr>
                <w:rFonts w:cs="Arial"/>
                <w:sz w:val="18"/>
                <w:szCs w:val="18"/>
              </w:rPr>
            </w:pPr>
            <w:r w:rsidRPr="001E2134">
              <w:rPr>
                <w:rFonts w:cs="Arial"/>
                <w:sz w:val="18"/>
                <w:szCs w:val="18"/>
              </w:rPr>
              <w:t>ADM-PD-04 Procedimiento: Transferencias Primarias y Eliminación Documental</w:t>
            </w:r>
          </w:p>
        </w:tc>
      </w:tr>
      <w:tr w:rsidR="00FB4AFF" w:rsidRPr="001E2134" w14:paraId="3C477FAD" w14:textId="77777777" w:rsidTr="00160DFF">
        <w:tc>
          <w:tcPr>
            <w:tcW w:w="9036" w:type="dxa"/>
            <w:gridSpan w:val="7"/>
            <w:shd w:val="clear" w:color="auto" w:fill="F2F2F2" w:themeFill="background1" w:themeFillShade="F2"/>
            <w:vAlign w:val="center"/>
          </w:tcPr>
          <w:p w14:paraId="65E5CF1D" w14:textId="77777777" w:rsidR="00FB4AFF" w:rsidRPr="001E2134" w:rsidRDefault="00FB4AFF" w:rsidP="00160DFF">
            <w:pPr>
              <w:jc w:val="center"/>
              <w:rPr>
                <w:rFonts w:cs="Arial"/>
                <w:b/>
                <w:sz w:val="18"/>
                <w:szCs w:val="18"/>
              </w:rPr>
            </w:pPr>
            <w:r w:rsidRPr="001E2134">
              <w:rPr>
                <w:rFonts w:cs="Arial"/>
                <w:b/>
                <w:sz w:val="18"/>
                <w:szCs w:val="18"/>
              </w:rPr>
              <w:lastRenderedPageBreak/>
              <w:t>Estructura documental del proceso</w:t>
            </w:r>
          </w:p>
        </w:tc>
      </w:tr>
      <w:tr w:rsidR="00FB4AFF" w:rsidRPr="001E2134" w14:paraId="5E872DA5" w14:textId="77777777" w:rsidTr="00DA284D">
        <w:tc>
          <w:tcPr>
            <w:tcW w:w="2536" w:type="dxa"/>
            <w:gridSpan w:val="2"/>
            <w:vMerge w:val="restart"/>
            <w:shd w:val="clear" w:color="auto" w:fill="auto"/>
            <w:vAlign w:val="center"/>
          </w:tcPr>
          <w:p w14:paraId="1DF9D828" w14:textId="77777777" w:rsidR="00FB4AFF" w:rsidRPr="001E2134" w:rsidRDefault="00FB4AFF" w:rsidP="00160DFF">
            <w:pPr>
              <w:jc w:val="center"/>
              <w:rPr>
                <w:rFonts w:cs="Arial"/>
                <w:sz w:val="18"/>
                <w:szCs w:val="18"/>
              </w:rPr>
            </w:pPr>
            <w:r w:rsidRPr="001E2134">
              <w:rPr>
                <w:rFonts w:cs="Arial"/>
                <w:sz w:val="18"/>
                <w:szCs w:val="18"/>
              </w:rPr>
              <w:t>Procedimientos</w:t>
            </w:r>
          </w:p>
        </w:tc>
        <w:tc>
          <w:tcPr>
            <w:tcW w:w="6500" w:type="dxa"/>
            <w:gridSpan w:val="5"/>
            <w:vAlign w:val="center"/>
          </w:tcPr>
          <w:p w14:paraId="14E634E0" w14:textId="77777777" w:rsidR="00FB4AFF" w:rsidRPr="001E2134" w:rsidRDefault="00FB4AFF" w:rsidP="00160DFF">
            <w:pPr>
              <w:rPr>
                <w:rFonts w:cs="Arial"/>
                <w:sz w:val="18"/>
                <w:szCs w:val="18"/>
              </w:rPr>
            </w:pPr>
            <w:r w:rsidRPr="001E2134">
              <w:rPr>
                <w:rFonts w:cs="Arial"/>
                <w:sz w:val="18"/>
                <w:szCs w:val="18"/>
              </w:rPr>
              <w:t>ADM-PD-05 Procedimiento: Préstamo y Consulta de Documentos</w:t>
            </w:r>
          </w:p>
        </w:tc>
      </w:tr>
      <w:tr w:rsidR="00FB4AFF" w:rsidRPr="001E2134" w14:paraId="7D7D64D5" w14:textId="77777777" w:rsidTr="00DA284D">
        <w:tc>
          <w:tcPr>
            <w:tcW w:w="2536" w:type="dxa"/>
            <w:gridSpan w:val="2"/>
            <w:vMerge/>
            <w:shd w:val="clear" w:color="auto" w:fill="auto"/>
            <w:vAlign w:val="center"/>
          </w:tcPr>
          <w:p w14:paraId="02EEFC98" w14:textId="77777777" w:rsidR="00FB4AFF" w:rsidRPr="001E2134" w:rsidRDefault="00FB4AFF" w:rsidP="00160DFF">
            <w:pPr>
              <w:jc w:val="center"/>
              <w:rPr>
                <w:rFonts w:cs="Arial"/>
                <w:sz w:val="18"/>
                <w:szCs w:val="18"/>
              </w:rPr>
            </w:pPr>
          </w:p>
        </w:tc>
        <w:tc>
          <w:tcPr>
            <w:tcW w:w="6500" w:type="dxa"/>
            <w:gridSpan w:val="5"/>
            <w:vAlign w:val="center"/>
          </w:tcPr>
          <w:p w14:paraId="255D0B0B" w14:textId="77777777" w:rsidR="00FB4AFF" w:rsidRPr="001E2134" w:rsidRDefault="00FB4AFF" w:rsidP="00160DFF">
            <w:pPr>
              <w:rPr>
                <w:rFonts w:cs="Arial"/>
                <w:sz w:val="18"/>
                <w:szCs w:val="18"/>
              </w:rPr>
            </w:pPr>
            <w:r w:rsidRPr="001E2134">
              <w:rPr>
                <w:rFonts w:cs="Arial"/>
                <w:sz w:val="18"/>
                <w:szCs w:val="18"/>
              </w:rPr>
              <w:t>ADM-PD-01 Procedimiento: Control de Documentos y Registros</w:t>
            </w:r>
          </w:p>
        </w:tc>
      </w:tr>
      <w:tr w:rsidR="00FB4AFF" w:rsidRPr="001E2134" w14:paraId="2D1FEB99" w14:textId="77777777" w:rsidTr="00DA284D">
        <w:tc>
          <w:tcPr>
            <w:tcW w:w="2536" w:type="dxa"/>
            <w:gridSpan w:val="2"/>
            <w:vMerge/>
            <w:shd w:val="clear" w:color="auto" w:fill="auto"/>
            <w:vAlign w:val="center"/>
          </w:tcPr>
          <w:p w14:paraId="4E924D4B" w14:textId="77777777" w:rsidR="00FB4AFF" w:rsidRPr="001E2134" w:rsidRDefault="00FB4AFF" w:rsidP="00160DFF">
            <w:pPr>
              <w:jc w:val="center"/>
              <w:rPr>
                <w:rFonts w:cs="Arial"/>
                <w:sz w:val="18"/>
                <w:szCs w:val="18"/>
              </w:rPr>
            </w:pPr>
          </w:p>
        </w:tc>
        <w:tc>
          <w:tcPr>
            <w:tcW w:w="6500" w:type="dxa"/>
            <w:gridSpan w:val="5"/>
            <w:vAlign w:val="center"/>
          </w:tcPr>
          <w:p w14:paraId="5DAC1148" w14:textId="77777777" w:rsidR="00FB4AFF" w:rsidRPr="001E2134" w:rsidRDefault="00FB4AFF" w:rsidP="00160DFF">
            <w:pPr>
              <w:rPr>
                <w:rFonts w:cs="Arial"/>
                <w:sz w:val="18"/>
                <w:szCs w:val="18"/>
              </w:rPr>
            </w:pPr>
            <w:r w:rsidRPr="001E2134">
              <w:rPr>
                <w:rFonts w:cs="Arial"/>
                <w:sz w:val="18"/>
                <w:szCs w:val="18"/>
              </w:rPr>
              <w:t>ADM-PD-28 Procedimiento: Aplicación y Actualización de Tablas de Retención Documental - TRD</w:t>
            </w:r>
          </w:p>
        </w:tc>
      </w:tr>
      <w:tr w:rsidR="00FB4AFF" w:rsidRPr="001E2134" w14:paraId="5C13C090" w14:textId="77777777" w:rsidTr="00DA284D">
        <w:tc>
          <w:tcPr>
            <w:tcW w:w="2536" w:type="dxa"/>
            <w:gridSpan w:val="2"/>
            <w:vMerge/>
            <w:shd w:val="clear" w:color="auto" w:fill="auto"/>
            <w:vAlign w:val="center"/>
          </w:tcPr>
          <w:p w14:paraId="3C9E0A66" w14:textId="77777777" w:rsidR="00FB4AFF" w:rsidRPr="001E2134" w:rsidRDefault="00FB4AFF" w:rsidP="00160DFF">
            <w:pPr>
              <w:jc w:val="center"/>
              <w:rPr>
                <w:rFonts w:cs="Arial"/>
                <w:sz w:val="18"/>
                <w:szCs w:val="18"/>
              </w:rPr>
            </w:pPr>
          </w:p>
        </w:tc>
        <w:tc>
          <w:tcPr>
            <w:tcW w:w="6500" w:type="dxa"/>
            <w:gridSpan w:val="5"/>
            <w:vAlign w:val="center"/>
          </w:tcPr>
          <w:p w14:paraId="1601BF47" w14:textId="77777777" w:rsidR="00FB4AFF" w:rsidRPr="001E2134" w:rsidRDefault="00FB4AFF" w:rsidP="00160DFF">
            <w:pPr>
              <w:rPr>
                <w:rFonts w:cs="Arial"/>
                <w:sz w:val="18"/>
                <w:szCs w:val="18"/>
              </w:rPr>
            </w:pPr>
            <w:r w:rsidRPr="001E2134">
              <w:rPr>
                <w:rFonts w:cs="Arial"/>
                <w:sz w:val="18"/>
                <w:szCs w:val="18"/>
              </w:rPr>
              <w:t>ADM-PD-16 Pérdida, extravió, siniestro, deterioro y reconstrucción de expedientes</w:t>
            </w:r>
          </w:p>
        </w:tc>
      </w:tr>
      <w:tr w:rsidR="00FB4AFF" w:rsidRPr="001E2134" w14:paraId="63FF180E" w14:textId="77777777" w:rsidTr="00160DFF">
        <w:tc>
          <w:tcPr>
            <w:tcW w:w="2536" w:type="dxa"/>
            <w:gridSpan w:val="2"/>
            <w:vMerge w:val="restart"/>
            <w:shd w:val="clear" w:color="auto" w:fill="auto"/>
            <w:vAlign w:val="center"/>
          </w:tcPr>
          <w:p w14:paraId="7CCF2FDF" w14:textId="77777777" w:rsidR="00FB4AFF" w:rsidRPr="001E2134" w:rsidRDefault="00FB4AFF" w:rsidP="00FB4AFF">
            <w:pPr>
              <w:jc w:val="center"/>
              <w:rPr>
                <w:rFonts w:cs="Arial"/>
                <w:sz w:val="18"/>
                <w:szCs w:val="18"/>
              </w:rPr>
            </w:pPr>
            <w:r w:rsidRPr="001E2134">
              <w:rPr>
                <w:rFonts w:cs="Arial"/>
                <w:sz w:val="18"/>
                <w:szCs w:val="18"/>
              </w:rPr>
              <w:t>Formatos e instructivos</w:t>
            </w:r>
          </w:p>
        </w:tc>
        <w:tc>
          <w:tcPr>
            <w:tcW w:w="6500" w:type="dxa"/>
            <w:gridSpan w:val="5"/>
            <w:vAlign w:val="center"/>
          </w:tcPr>
          <w:p w14:paraId="336C7CDE" w14:textId="77777777" w:rsidR="00FB4AFF" w:rsidRPr="001E2134" w:rsidRDefault="00FB4AFF" w:rsidP="00160DFF">
            <w:pPr>
              <w:rPr>
                <w:rFonts w:cs="Arial"/>
                <w:sz w:val="18"/>
                <w:szCs w:val="18"/>
              </w:rPr>
            </w:pPr>
            <w:r w:rsidRPr="001E2134">
              <w:rPr>
                <w:rFonts w:cs="Arial"/>
                <w:sz w:val="18"/>
                <w:szCs w:val="18"/>
              </w:rPr>
              <w:t>ADM-IN-03 Instructivo para el manejo del CORDIS</w:t>
            </w:r>
          </w:p>
        </w:tc>
      </w:tr>
      <w:tr w:rsidR="00FB4AFF" w:rsidRPr="001E2134" w14:paraId="590CA629" w14:textId="77777777" w:rsidTr="00160DFF">
        <w:tc>
          <w:tcPr>
            <w:tcW w:w="2536" w:type="dxa"/>
            <w:gridSpan w:val="2"/>
            <w:vMerge/>
            <w:shd w:val="clear" w:color="auto" w:fill="auto"/>
            <w:vAlign w:val="center"/>
          </w:tcPr>
          <w:p w14:paraId="4C4AAEE5" w14:textId="77777777" w:rsidR="00FB4AFF" w:rsidRPr="001E2134" w:rsidRDefault="00FB4AFF" w:rsidP="00160DFF">
            <w:pPr>
              <w:jc w:val="center"/>
              <w:rPr>
                <w:rFonts w:cs="Arial"/>
                <w:sz w:val="18"/>
                <w:szCs w:val="18"/>
              </w:rPr>
            </w:pPr>
          </w:p>
        </w:tc>
        <w:tc>
          <w:tcPr>
            <w:tcW w:w="6500" w:type="dxa"/>
            <w:gridSpan w:val="5"/>
            <w:vAlign w:val="center"/>
          </w:tcPr>
          <w:p w14:paraId="682470EA" w14:textId="77777777" w:rsidR="00FB4AFF" w:rsidRPr="001E2134" w:rsidRDefault="00FB4AFF" w:rsidP="00160DFF">
            <w:pPr>
              <w:rPr>
                <w:rFonts w:cs="Arial"/>
                <w:sz w:val="18"/>
                <w:szCs w:val="18"/>
              </w:rPr>
            </w:pPr>
            <w:r w:rsidRPr="001E2134">
              <w:rPr>
                <w:rFonts w:cs="Arial"/>
                <w:sz w:val="18"/>
                <w:szCs w:val="18"/>
              </w:rPr>
              <w:t>ADM-IN-14 Administración del CDI</w:t>
            </w:r>
          </w:p>
        </w:tc>
      </w:tr>
      <w:tr w:rsidR="00FB4AFF" w:rsidRPr="001E2134" w14:paraId="2B441875" w14:textId="77777777" w:rsidTr="00160DFF">
        <w:tc>
          <w:tcPr>
            <w:tcW w:w="2536" w:type="dxa"/>
            <w:gridSpan w:val="2"/>
            <w:vMerge/>
            <w:shd w:val="clear" w:color="auto" w:fill="auto"/>
            <w:vAlign w:val="center"/>
          </w:tcPr>
          <w:p w14:paraId="554F54FA" w14:textId="77777777" w:rsidR="00FB4AFF" w:rsidRPr="001E2134" w:rsidRDefault="00FB4AFF" w:rsidP="00160DFF">
            <w:pPr>
              <w:jc w:val="center"/>
              <w:rPr>
                <w:rFonts w:cs="Arial"/>
                <w:sz w:val="18"/>
                <w:szCs w:val="18"/>
              </w:rPr>
            </w:pPr>
          </w:p>
        </w:tc>
        <w:tc>
          <w:tcPr>
            <w:tcW w:w="6500" w:type="dxa"/>
            <w:gridSpan w:val="5"/>
            <w:vAlign w:val="center"/>
          </w:tcPr>
          <w:p w14:paraId="5F7BCBBE" w14:textId="77777777" w:rsidR="00FB4AFF" w:rsidRPr="001E2134" w:rsidRDefault="00FB4AFF" w:rsidP="00160DFF">
            <w:pPr>
              <w:rPr>
                <w:rFonts w:cs="Arial"/>
                <w:sz w:val="18"/>
                <w:szCs w:val="18"/>
              </w:rPr>
            </w:pPr>
            <w:r w:rsidRPr="001E2134">
              <w:rPr>
                <w:rFonts w:cs="Arial"/>
                <w:sz w:val="18"/>
                <w:szCs w:val="18"/>
              </w:rPr>
              <w:t>ADM-IN-10 Instructivo para la publicación de metadatos en el SIRE</w:t>
            </w:r>
          </w:p>
        </w:tc>
      </w:tr>
      <w:tr w:rsidR="00FB4AFF" w:rsidRPr="001E2134" w14:paraId="13D8CED7" w14:textId="77777777" w:rsidTr="00160DFF">
        <w:tc>
          <w:tcPr>
            <w:tcW w:w="2536" w:type="dxa"/>
            <w:gridSpan w:val="2"/>
            <w:vMerge/>
            <w:shd w:val="clear" w:color="auto" w:fill="auto"/>
            <w:vAlign w:val="center"/>
          </w:tcPr>
          <w:p w14:paraId="6E6B1193" w14:textId="77777777" w:rsidR="00FB4AFF" w:rsidRPr="001E2134" w:rsidRDefault="00FB4AFF" w:rsidP="00160DFF">
            <w:pPr>
              <w:jc w:val="center"/>
              <w:rPr>
                <w:rFonts w:cs="Arial"/>
                <w:sz w:val="18"/>
                <w:szCs w:val="18"/>
              </w:rPr>
            </w:pPr>
          </w:p>
        </w:tc>
        <w:tc>
          <w:tcPr>
            <w:tcW w:w="6500" w:type="dxa"/>
            <w:gridSpan w:val="5"/>
            <w:vAlign w:val="center"/>
          </w:tcPr>
          <w:p w14:paraId="1C8E22C6" w14:textId="77777777" w:rsidR="00FB4AFF" w:rsidRPr="001E2134" w:rsidRDefault="00FB4AFF" w:rsidP="00160DFF">
            <w:pPr>
              <w:rPr>
                <w:rFonts w:cs="Arial"/>
                <w:sz w:val="18"/>
                <w:szCs w:val="18"/>
              </w:rPr>
            </w:pPr>
            <w:r w:rsidRPr="001E2134">
              <w:rPr>
                <w:rFonts w:cs="Arial"/>
                <w:sz w:val="18"/>
                <w:szCs w:val="18"/>
              </w:rPr>
              <w:t>ADM-IN-15 Instructivo: Para la Administración del Archivo Central</w:t>
            </w:r>
          </w:p>
        </w:tc>
      </w:tr>
      <w:tr w:rsidR="00FB4AFF" w:rsidRPr="001E2134" w14:paraId="6A3BB4B2" w14:textId="77777777" w:rsidTr="00160DFF">
        <w:tc>
          <w:tcPr>
            <w:tcW w:w="2536" w:type="dxa"/>
            <w:gridSpan w:val="2"/>
            <w:vMerge/>
            <w:shd w:val="clear" w:color="auto" w:fill="auto"/>
            <w:vAlign w:val="center"/>
          </w:tcPr>
          <w:p w14:paraId="7F83B776" w14:textId="77777777" w:rsidR="00FB4AFF" w:rsidRPr="001E2134" w:rsidRDefault="00FB4AFF" w:rsidP="00160DFF">
            <w:pPr>
              <w:jc w:val="center"/>
              <w:rPr>
                <w:rFonts w:cs="Arial"/>
                <w:sz w:val="18"/>
                <w:szCs w:val="18"/>
              </w:rPr>
            </w:pPr>
          </w:p>
        </w:tc>
        <w:tc>
          <w:tcPr>
            <w:tcW w:w="6500" w:type="dxa"/>
            <w:gridSpan w:val="5"/>
            <w:vAlign w:val="center"/>
          </w:tcPr>
          <w:p w14:paraId="7B223442" w14:textId="77777777" w:rsidR="00FB4AFF" w:rsidRPr="001E2134" w:rsidRDefault="00FB4AFF" w:rsidP="00160DFF">
            <w:pPr>
              <w:rPr>
                <w:rFonts w:cs="Arial"/>
                <w:sz w:val="18"/>
                <w:szCs w:val="18"/>
              </w:rPr>
            </w:pPr>
            <w:r w:rsidRPr="001E2134">
              <w:rPr>
                <w:rFonts w:cs="Arial"/>
                <w:sz w:val="18"/>
                <w:szCs w:val="18"/>
              </w:rPr>
              <w:t>ADM-IN-02 Instructivo para la solicitud de información geográfica</w:t>
            </w:r>
          </w:p>
        </w:tc>
      </w:tr>
      <w:tr w:rsidR="00FB4AFF" w:rsidRPr="001E2134" w14:paraId="586B09AB" w14:textId="77777777" w:rsidTr="00160DFF">
        <w:tc>
          <w:tcPr>
            <w:tcW w:w="2536" w:type="dxa"/>
            <w:gridSpan w:val="2"/>
            <w:vMerge/>
            <w:shd w:val="clear" w:color="auto" w:fill="auto"/>
            <w:vAlign w:val="center"/>
          </w:tcPr>
          <w:p w14:paraId="0F900016" w14:textId="77777777" w:rsidR="00FB4AFF" w:rsidRPr="001E2134" w:rsidRDefault="00FB4AFF" w:rsidP="00160DFF">
            <w:pPr>
              <w:jc w:val="center"/>
              <w:rPr>
                <w:rFonts w:cs="Arial"/>
                <w:sz w:val="18"/>
                <w:szCs w:val="18"/>
              </w:rPr>
            </w:pPr>
          </w:p>
        </w:tc>
        <w:tc>
          <w:tcPr>
            <w:tcW w:w="6500" w:type="dxa"/>
            <w:gridSpan w:val="5"/>
            <w:vAlign w:val="center"/>
          </w:tcPr>
          <w:p w14:paraId="2260034B" w14:textId="77777777" w:rsidR="00FB4AFF" w:rsidRPr="001E2134" w:rsidRDefault="00FB4AFF" w:rsidP="00160DFF">
            <w:pPr>
              <w:jc w:val="both"/>
              <w:rPr>
                <w:rFonts w:cs="Arial"/>
                <w:sz w:val="18"/>
                <w:szCs w:val="18"/>
              </w:rPr>
            </w:pPr>
            <w:r w:rsidRPr="001E2134">
              <w:rPr>
                <w:rFonts w:cs="Arial"/>
                <w:sz w:val="18"/>
                <w:szCs w:val="18"/>
              </w:rPr>
              <w:t>ADM-IN-09 Instructivo solicitudes de información geográfica de legalización de barrios y planes parciales.</w:t>
            </w:r>
          </w:p>
        </w:tc>
      </w:tr>
      <w:tr w:rsidR="00FB4AFF" w:rsidRPr="001E2134" w14:paraId="0D880F7D" w14:textId="77777777" w:rsidTr="00160DFF">
        <w:tc>
          <w:tcPr>
            <w:tcW w:w="2536" w:type="dxa"/>
            <w:gridSpan w:val="2"/>
            <w:vMerge/>
            <w:shd w:val="clear" w:color="auto" w:fill="auto"/>
            <w:vAlign w:val="center"/>
          </w:tcPr>
          <w:p w14:paraId="1D5ED285" w14:textId="77777777" w:rsidR="00FB4AFF" w:rsidRPr="001E2134" w:rsidRDefault="00FB4AFF" w:rsidP="00160DFF">
            <w:pPr>
              <w:jc w:val="center"/>
              <w:rPr>
                <w:rFonts w:cs="Arial"/>
                <w:sz w:val="18"/>
                <w:szCs w:val="18"/>
              </w:rPr>
            </w:pPr>
          </w:p>
        </w:tc>
        <w:tc>
          <w:tcPr>
            <w:tcW w:w="6500" w:type="dxa"/>
            <w:gridSpan w:val="5"/>
            <w:vAlign w:val="center"/>
          </w:tcPr>
          <w:p w14:paraId="59BEF349" w14:textId="77777777" w:rsidR="00FB4AFF" w:rsidRPr="001E2134" w:rsidRDefault="00FB4AFF" w:rsidP="00160DFF">
            <w:pPr>
              <w:rPr>
                <w:rFonts w:cs="Arial"/>
                <w:sz w:val="18"/>
                <w:szCs w:val="18"/>
              </w:rPr>
            </w:pPr>
            <w:r w:rsidRPr="001E2134">
              <w:rPr>
                <w:rFonts w:cs="Arial"/>
                <w:sz w:val="18"/>
                <w:szCs w:val="18"/>
              </w:rPr>
              <w:t>ADM-IN-13 Instructivo Para la Organización de Archivos de Gestión</w:t>
            </w:r>
          </w:p>
        </w:tc>
      </w:tr>
      <w:tr w:rsidR="00337E81" w:rsidRPr="001E2134" w14:paraId="33C59D54" w14:textId="77777777" w:rsidTr="00DA284D">
        <w:tc>
          <w:tcPr>
            <w:tcW w:w="2536" w:type="dxa"/>
            <w:gridSpan w:val="2"/>
            <w:shd w:val="clear" w:color="auto" w:fill="F2F2F2" w:themeFill="background1" w:themeFillShade="F2"/>
            <w:vAlign w:val="center"/>
          </w:tcPr>
          <w:p w14:paraId="37C6EB54" w14:textId="77777777" w:rsidR="00337E81" w:rsidRPr="001E2134" w:rsidRDefault="00337E81" w:rsidP="00886A91">
            <w:pPr>
              <w:jc w:val="center"/>
              <w:rPr>
                <w:rFonts w:cs="Arial"/>
                <w:b/>
                <w:sz w:val="18"/>
                <w:szCs w:val="18"/>
              </w:rPr>
            </w:pPr>
            <w:r w:rsidRPr="001E2134">
              <w:rPr>
                <w:rFonts w:cs="Arial"/>
                <w:b/>
                <w:sz w:val="18"/>
                <w:szCs w:val="18"/>
              </w:rPr>
              <w:t>Nombre del grupo</w:t>
            </w:r>
          </w:p>
        </w:tc>
        <w:tc>
          <w:tcPr>
            <w:tcW w:w="6500" w:type="dxa"/>
            <w:gridSpan w:val="5"/>
            <w:vAlign w:val="center"/>
          </w:tcPr>
          <w:p w14:paraId="653EC2D7" w14:textId="77777777" w:rsidR="00337E81" w:rsidRPr="001E2134" w:rsidRDefault="00337E81" w:rsidP="002D69BF">
            <w:pPr>
              <w:jc w:val="center"/>
              <w:rPr>
                <w:rFonts w:cs="Arial"/>
                <w:sz w:val="18"/>
                <w:szCs w:val="18"/>
              </w:rPr>
            </w:pPr>
            <w:r w:rsidRPr="001E2134">
              <w:rPr>
                <w:rFonts w:cs="Arial"/>
                <w:sz w:val="18"/>
                <w:szCs w:val="18"/>
              </w:rPr>
              <w:t>Grupo de gestión documental y correspondencia</w:t>
            </w:r>
          </w:p>
        </w:tc>
      </w:tr>
      <w:tr w:rsidR="00337E81" w:rsidRPr="001E2134" w14:paraId="5BFCB65E" w14:textId="77777777" w:rsidTr="00DA284D">
        <w:tc>
          <w:tcPr>
            <w:tcW w:w="2536" w:type="dxa"/>
            <w:gridSpan w:val="2"/>
            <w:shd w:val="clear" w:color="auto" w:fill="F2F2F2" w:themeFill="background1" w:themeFillShade="F2"/>
            <w:vAlign w:val="center"/>
          </w:tcPr>
          <w:p w14:paraId="3F317695" w14:textId="77777777" w:rsidR="00337E81" w:rsidRPr="001E2134" w:rsidRDefault="00337E81" w:rsidP="00886A91">
            <w:pPr>
              <w:jc w:val="center"/>
              <w:rPr>
                <w:rFonts w:cs="Arial"/>
                <w:b/>
                <w:sz w:val="18"/>
                <w:szCs w:val="18"/>
              </w:rPr>
            </w:pPr>
            <w:r w:rsidRPr="001E2134">
              <w:rPr>
                <w:rFonts w:cs="Arial"/>
                <w:b/>
                <w:sz w:val="18"/>
                <w:szCs w:val="18"/>
              </w:rPr>
              <w:t>Documento de creación</w:t>
            </w:r>
          </w:p>
        </w:tc>
        <w:tc>
          <w:tcPr>
            <w:tcW w:w="6500" w:type="dxa"/>
            <w:gridSpan w:val="5"/>
            <w:vAlign w:val="center"/>
          </w:tcPr>
          <w:p w14:paraId="679F0E83" w14:textId="77777777" w:rsidR="00337E81" w:rsidRPr="001E2134" w:rsidRDefault="00337E81" w:rsidP="00A7285C">
            <w:pPr>
              <w:jc w:val="center"/>
              <w:rPr>
                <w:rFonts w:cs="Arial"/>
                <w:sz w:val="18"/>
                <w:szCs w:val="18"/>
              </w:rPr>
            </w:pPr>
            <w:r w:rsidRPr="001E2134">
              <w:rPr>
                <w:rFonts w:cs="Arial"/>
                <w:sz w:val="18"/>
                <w:szCs w:val="18"/>
              </w:rPr>
              <w:t>Resolución 330 de 2013 expedida por el IDIGER</w:t>
            </w:r>
          </w:p>
        </w:tc>
      </w:tr>
      <w:tr w:rsidR="00337E81" w:rsidRPr="001E2134" w14:paraId="535A76B6" w14:textId="77777777" w:rsidTr="00DA284D">
        <w:tc>
          <w:tcPr>
            <w:tcW w:w="2536" w:type="dxa"/>
            <w:gridSpan w:val="2"/>
            <w:shd w:val="clear" w:color="auto" w:fill="F2F2F2" w:themeFill="background1" w:themeFillShade="F2"/>
            <w:vAlign w:val="center"/>
          </w:tcPr>
          <w:p w14:paraId="08ED1AE1" w14:textId="77777777" w:rsidR="00337E81" w:rsidRPr="001E2134" w:rsidRDefault="00337E81" w:rsidP="00886A91">
            <w:pPr>
              <w:jc w:val="center"/>
              <w:rPr>
                <w:rFonts w:cs="Arial"/>
                <w:b/>
                <w:sz w:val="18"/>
                <w:szCs w:val="18"/>
              </w:rPr>
            </w:pPr>
            <w:r w:rsidRPr="001E2134">
              <w:rPr>
                <w:rFonts w:cs="Arial"/>
                <w:b/>
                <w:sz w:val="18"/>
                <w:szCs w:val="18"/>
              </w:rPr>
              <w:t>Vinculación al organigrama</w:t>
            </w:r>
          </w:p>
        </w:tc>
        <w:tc>
          <w:tcPr>
            <w:tcW w:w="6500" w:type="dxa"/>
            <w:gridSpan w:val="5"/>
            <w:vAlign w:val="center"/>
          </w:tcPr>
          <w:p w14:paraId="0B2CDE57" w14:textId="77777777" w:rsidR="00337E81" w:rsidRPr="001E2134" w:rsidRDefault="00337E81" w:rsidP="002D69BF">
            <w:pPr>
              <w:rPr>
                <w:rFonts w:cs="Arial"/>
                <w:sz w:val="18"/>
                <w:szCs w:val="18"/>
              </w:rPr>
            </w:pPr>
            <w:r w:rsidRPr="001E2134">
              <w:rPr>
                <w:rFonts w:cs="Arial"/>
                <w:sz w:val="18"/>
                <w:szCs w:val="18"/>
              </w:rPr>
              <w:t>En la estructura organizacional actual no se evidencia la creación del grupo ya que las funciones están a cargo de la Subdirección Corporativa y Asuntos Disciplinarios según el Acuerdo 007 de 2016, el Consejo Directivo del IDIGER.</w:t>
            </w:r>
          </w:p>
        </w:tc>
      </w:tr>
      <w:tr w:rsidR="00337E81" w:rsidRPr="001E2134" w14:paraId="34AE38B8" w14:textId="77777777" w:rsidTr="00DA284D">
        <w:tc>
          <w:tcPr>
            <w:tcW w:w="9036" w:type="dxa"/>
            <w:gridSpan w:val="7"/>
            <w:shd w:val="clear" w:color="auto" w:fill="F2F2F2" w:themeFill="background1" w:themeFillShade="F2"/>
            <w:vAlign w:val="center"/>
          </w:tcPr>
          <w:p w14:paraId="50890C6B" w14:textId="77777777" w:rsidR="00337E81" w:rsidRPr="001E2134" w:rsidRDefault="00337E81" w:rsidP="00B70FB1">
            <w:pPr>
              <w:jc w:val="center"/>
              <w:rPr>
                <w:rFonts w:cs="Arial"/>
                <w:b/>
                <w:sz w:val="18"/>
                <w:szCs w:val="18"/>
              </w:rPr>
            </w:pPr>
            <w:r w:rsidRPr="001E2134">
              <w:rPr>
                <w:rFonts w:cs="Arial"/>
                <w:b/>
                <w:sz w:val="18"/>
                <w:szCs w:val="18"/>
              </w:rPr>
              <w:t>Servicios que presta</w:t>
            </w:r>
          </w:p>
        </w:tc>
      </w:tr>
      <w:tr w:rsidR="00337E81" w:rsidRPr="001E2134" w14:paraId="2EBB94EF" w14:textId="77777777" w:rsidTr="00DA284D">
        <w:trPr>
          <w:trHeight w:val="60"/>
        </w:trPr>
        <w:tc>
          <w:tcPr>
            <w:tcW w:w="1686" w:type="dxa"/>
            <w:tcBorders>
              <w:bottom w:val="single" w:sz="4" w:space="0" w:color="auto"/>
            </w:tcBorders>
            <w:shd w:val="clear" w:color="auto" w:fill="F2F2F2" w:themeFill="background1" w:themeFillShade="F2"/>
            <w:vAlign w:val="center"/>
          </w:tcPr>
          <w:p w14:paraId="1AC2A823" w14:textId="77777777" w:rsidR="00337E81" w:rsidRPr="001E2134" w:rsidRDefault="00337E81" w:rsidP="005E3611">
            <w:pPr>
              <w:jc w:val="center"/>
              <w:rPr>
                <w:rFonts w:cs="Arial"/>
                <w:b/>
                <w:sz w:val="18"/>
                <w:szCs w:val="18"/>
              </w:rPr>
            </w:pPr>
            <w:r w:rsidRPr="001E2134">
              <w:rPr>
                <w:rFonts w:cs="Arial"/>
                <w:b/>
                <w:sz w:val="18"/>
                <w:szCs w:val="18"/>
              </w:rPr>
              <w:t>Área</w:t>
            </w:r>
          </w:p>
        </w:tc>
        <w:tc>
          <w:tcPr>
            <w:tcW w:w="7350" w:type="dxa"/>
            <w:gridSpan w:val="6"/>
            <w:tcBorders>
              <w:bottom w:val="single" w:sz="4" w:space="0" w:color="auto"/>
            </w:tcBorders>
            <w:shd w:val="clear" w:color="auto" w:fill="F2F2F2" w:themeFill="background1" w:themeFillShade="F2"/>
            <w:vAlign w:val="center"/>
          </w:tcPr>
          <w:p w14:paraId="38B91085" w14:textId="77777777" w:rsidR="00337E81" w:rsidRPr="001E2134" w:rsidRDefault="00337E81" w:rsidP="005E3611">
            <w:pPr>
              <w:jc w:val="center"/>
              <w:rPr>
                <w:rFonts w:cs="Arial"/>
                <w:b/>
                <w:sz w:val="18"/>
                <w:szCs w:val="18"/>
              </w:rPr>
            </w:pPr>
            <w:r w:rsidRPr="001E2134">
              <w:rPr>
                <w:rFonts w:cs="Arial"/>
                <w:b/>
                <w:sz w:val="18"/>
                <w:szCs w:val="18"/>
              </w:rPr>
              <w:t>Servicios</w:t>
            </w:r>
          </w:p>
        </w:tc>
      </w:tr>
      <w:tr w:rsidR="00337E81" w:rsidRPr="001E2134" w14:paraId="00EA839B" w14:textId="77777777" w:rsidTr="00DA284D">
        <w:trPr>
          <w:trHeight w:val="241"/>
        </w:trPr>
        <w:tc>
          <w:tcPr>
            <w:tcW w:w="1686" w:type="dxa"/>
            <w:tcBorders>
              <w:bottom w:val="single" w:sz="4" w:space="0" w:color="auto"/>
            </w:tcBorders>
            <w:shd w:val="clear" w:color="auto" w:fill="auto"/>
            <w:vAlign w:val="center"/>
          </w:tcPr>
          <w:p w14:paraId="6D4D6DC3" w14:textId="77777777" w:rsidR="00337E81" w:rsidRPr="001E2134" w:rsidRDefault="00337E81" w:rsidP="005E3611">
            <w:pPr>
              <w:rPr>
                <w:rFonts w:cs="Arial"/>
                <w:sz w:val="18"/>
                <w:szCs w:val="18"/>
              </w:rPr>
            </w:pPr>
            <w:r w:rsidRPr="001E2134">
              <w:rPr>
                <w:rFonts w:cs="Arial"/>
                <w:sz w:val="18"/>
                <w:szCs w:val="18"/>
              </w:rPr>
              <w:t>ARCHIVO CENTRAL</w:t>
            </w:r>
          </w:p>
        </w:tc>
        <w:tc>
          <w:tcPr>
            <w:tcW w:w="7350" w:type="dxa"/>
            <w:gridSpan w:val="6"/>
            <w:tcBorders>
              <w:bottom w:val="single" w:sz="4" w:space="0" w:color="auto"/>
            </w:tcBorders>
            <w:shd w:val="clear" w:color="auto" w:fill="auto"/>
            <w:vAlign w:val="center"/>
          </w:tcPr>
          <w:p w14:paraId="4E78C2FB" w14:textId="77777777" w:rsidR="00337E81" w:rsidRPr="001E2134" w:rsidRDefault="00337E81" w:rsidP="00BE3EDF">
            <w:pPr>
              <w:pStyle w:val="Prrafodelista"/>
              <w:numPr>
                <w:ilvl w:val="0"/>
                <w:numId w:val="8"/>
              </w:numPr>
              <w:rPr>
                <w:rFonts w:cs="Arial"/>
                <w:sz w:val="18"/>
                <w:szCs w:val="18"/>
              </w:rPr>
            </w:pPr>
            <w:r w:rsidRPr="001E2134">
              <w:rPr>
                <w:rFonts w:cs="Arial"/>
                <w:sz w:val="18"/>
                <w:szCs w:val="18"/>
              </w:rPr>
              <w:t>Préstamo de documentos de archivo</w:t>
            </w:r>
          </w:p>
          <w:p w14:paraId="09DCFBD1" w14:textId="77777777" w:rsidR="00337E81" w:rsidRPr="001E2134" w:rsidRDefault="00337E81" w:rsidP="00E84BE9">
            <w:pPr>
              <w:pStyle w:val="Prrafodelista"/>
              <w:numPr>
                <w:ilvl w:val="0"/>
                <w:numId w:val="8"/>
              </w:numPr>
              <w:rPr>
                <w:rFonts w:cs="Arial"/>
                <w:sz w:val="18"/>
                <w:szCs w:val="18"/>
              </w:rPr>
            </w:pPr>
            <w:r w:rsidRPr="001E2134">
              <w:rPr>
                <w:rFonts w:cs="Arial"/>
                <w:sz w:val="18"/>
                <w:szCs w:val="18"/>
              </w:rPr>
              <w:t xml:space="preserve">Digitalización de documentos de archivo </w:t>
            </w:r>
          </w:p>
          <w:p w14:paraId="7DB5323A" w14:textId="77777777" w:rsidR="00337E81" w:rsidRPr="001E2134" w:rsidRDefault="00337E81" w:rsidP="00E84BE9">
            <w:pPr>
              <w:pStyle w:val="Prrafodelista"/>
              <w:numPr>
                <w:ilvl w:val="0"/>
                <w:numId w:val="8"/>
              </w:numPr>
              <w:rPr>
                <w:rFonts w:cs="Arial"/>
                <w:sz w:val="18"/>
                <w:szCs w:val="18"/>
              </w:rPr>
            </w:pPr>
            <w:r w:rsidRPr="001E2134">
              <w:rPr>
                <w:rFonts w:cs="Arial"/>
                <w:sz w:val="18"/>
                <w:szCs w:val="18"/>
              </w:rPr>
              <w:t>Actualización y publicación de inventarios documentales</w:t>
            </w:r>
          </w:p>
          <w:p w14:paraId="2B54C8D8" w14:textId="77777777" w:rsidR="00337E81" w:rsidRPr="001E2134" w:rsidRDefault="00337E81" w:rsidP="00E84BE9">
            <w:pPr>
              <w:pStyle w:val="Prrafodelista"/>
              <w:numPr>
                <w:ilvl w:val="0"/>
                <w:numId w:val="8"/>
              </w:numPr>
              <w:rPr>
                <w:rFonts w:cs="Arial"/>
                <w:sz w:val="18"/>
                <w:szCs w:val="18"/>
              </w:rPr>
            </w:pPr>
            <w:r w:rsidRPr="001E2134">
              <w:rPr>
                <w:rFonts w:cs="Arial"/>
                <w:sz w:val="18"/>
                <w:szCs w:val="18"/>
              </w:rPr>
              <w:t>Diseño y publicación de instrumentos y/o guías para la consulta y acceso a la información</w:t>
            </w:r>
          </w:p>
          <w:p w14:paraId="6EA9BDFD" w14:textId="77777777" w:rsidR="00337E81" w:rsidRPr="001E2134" w:rsidRDefault="00337E81" w:rsidP="00E84BE9">
            <w:pPr>
              <w:pStyle w:val="Prrafodelista"/>
              <w:numPr>
                <w:ilvl w:val="0"/>
                <w:numId w:val="8"/>
              </w:numPr>
              <w:rPr>
                <w:rFonts w:cs="Arial"/>
                <w:sz w:val="18"/>
                <w:szCs w:val="18"/>
              </w:rPr>
            </w:pPr>
            <w:r w:rsidRPr="001E2134">
              <w:rPr>
                <w:rFonts w:cs="Arial"/>
                <w:sz w:val="18"/>
                <w:szCs w:val="18"/>
              </w:rPr>
              <w:t>Servicio de referencia  Formación y asesoría en asuntos relacionados con gestión documental</w:t>
            </w:r>
          </w:p>
        </w:tc>
      </w:tr>
      <w:tr w:rsidR="00337E81" w:rsidRPr="001E2134" w14:paraId="48881629" w14:textId="77777777" w:rsidTr="00DA284D">
        <w:trPr>
          <w:trHeight w:val="241"/>
        </w:trPr>
        <w:tc>
          <w:tcPr>
            <w:tcW w:w="1686" w:type="dxa"/>
            <w:tcBorders>
              <w:bottom w:val="single" w:sz="4" w:space="0" w:color="auto"/>
            </w:tcBorders>
            <w:shd w:val="clear" w:color="auto" w:fill="auto"/>
            <w:vAlign w:val="center"/>
          </w:tcPr>
          <w:p w14:paraId="3FC78BFA" w14:textId="77777777" w:rsidR="00337E81" w:rsidRPr="001E2134" w:rsidRDefault="00337E81" w:rsidP="00BE3EDF">
            <w:pPr>
              <w:jc w:val="center"/>
              <w:rPr>
                <w:rFonts w:cs="Arial"/>
                <w:sz w:val="18"/>
                <w:szCs w:val="18"/>
              </w:rPr>
            </w:pPr>
            <w:r w:rsidRPr="001E2134">
              <w:rPr>
                <w:rFonts w:cs="Arial"/>
                <w:sz w:val="18"/>
                <w:szCs w:val="18"/>
              </w:rPr>
              <w:t>CENTRO DE DOCUMENTACIÓN E INFORMACIÓN</w:t>
            </w:r>
          </w:p>
        </w:tc>
        <w:tc>
          <w:tcPr>
            <w:tcW w:w="7350" w:type="dxa"/>
            <w:gridSpan w:val="6"/>
            <w:tcBorders>
              <w:bottom w:val="single" w:sz="4" w:space="0" w:color="auto"/>
            </w:tcBorders>
            <w:shd w:val="clear" w:color="auto" w:fill="auto"/>
            <w:vAlign w:val="center"/>
          </w:tcPr>
          <w:p w14:paraId="6551D846" w14:textId="77777777" w:rsidR="00337E81" w:rsidRPr="001E2134" w:rsidRDefault="00337E81" w:rsidP="00BE3EDF">
            <w:pPr>
              <w:pStyle w:val="Prrafodelista"/>
              <w:numPr>
                <w:ilvl w:val="0"/>
                <w:numId w:val="9"/>
              </w:numPr>
              <w:rPr>
                <w:rFonts w:cs="Arial"/>
                <w:sz w:val="18"/>
                <w:szCs w:val="18"/>
              </w:rPr>
            </w:pPr>
            <w:r w:rsidRPr="001E2134">
              <w:rPr>
                <w:rFonts w:cs="Arial"/>
                <w:sz w:val="18"/>
                <w:szCs w:val="18"/>
              </w:rPr>
              <w:t>Préstamo de documentos de archivo</w:t>
            </w:r>
          </w:p>
          <w:p w14:paraId="0FE2F4A9" w14:textId="77777777" w:rsidR="00337E81" w:rsidRPr="001E2134" w:rsidRDefault="00337E81" w:rsidP="00BE3EDF">
            <w:pPr>
              <w:pStyle w:val="Prrafodelista"/>
              <w:numPr>
                <w:ilvl w:val="0"/>
                <w:numId w:val="9"/>
              </w:numPr>
              <w:rPr>
                <w:rFonts w:cs="Arial"/>
                <w:sz w:val="18"/>
                <w:szCs w:val="18"/>
              </w:rPr>
            </w:pPr>
            <w:r w:rsidRPr="001E2134">
              <w:rPr>
                <w:rFonts w:cs="Arial"/>
                <w:sz w:val="18"/>
                <w:szCs w:val="18"/>
              </w:rPr>
              <w:t xml:space="preserve">Digitalización de documentos </w:t>
            </w:r>
          </w:p>
          <w:p w14:paraId="10D0BB35" w14:textId="77777777" w:rsidR="00337E81" w:rsidRPr="001E2134" w:rsidRDefault="00337E81" w:rsidP="00BE3EDF">
            <w:pPr>
              <w:pStyle w:val="Prrafodelista"/>
              <w:numPr>
                <w:ilvl w:val="0"/>
                <w:numId w:val="9"/>
              </w:numPr>
              <w:rPr>
                <w:rFonts w:cs="Arial"/>
                <w:sz w:val="18"/>
                <w:szCs w:val="18"/>
              </w:rPr>
            </w:pPr>
            <w:r w:rsidRPr="001E2134">
              <w:rPr>
                <w:rFonts w:cs="Arial"/>
                <w:sz w:val="18"/>
                <w:szCs w:val="18"/>
              </w:rPr>
              <w:t xml:space="preserve">Catalogo en línea </w:t>
            </w:r>
          </w:p>
          <w:p w14:paraId="32AAA27E" w14:textId="77777777" w:rsidR="00337E81" w:rsidRPr="001E2134" w:rsidRDefault="00337E81" w:rsidP="00BE3EDF">
            <w:pPr>
              <w:pStyle w:val="Prrafodelista"/>
              <w:numPr>
                <w:ilvl w:val="0"/>
                <w:numId w:val="9"/>
              </w:numPr>
              <w:rPr>
                <w:rFonts w:cs="Arial"/>
                <w:sz w:val="18"/>
                <w:szCs w:val="18"/>
              </w:rPr>
            </w:pPr>
            <w:r w:rsidRPr="001E2134">
              <w:rPr>
                <w:rFonts w:cs="Arial"/>
                <w:sz w:val="18"/>
                <w:szCs w:val="18"/>
              </w:rPr>
              <w:t>Diseño y publicación de instrumentos y/o guías para la consulta y acceso a la información</w:t>
            </w:r>
          </w:p>
          <w:p w14:paraId="57288521" w14:textId="77777777" w:rsidR="00337E81" w:rsidRPr="001E2134" w:rsidRDefault="00337E81" w:rsidP="00BE3EDF">
            <w:pPr>
              <w:pStyle w:val="Prrafodelista"/>
              <w:numPr>
                <w:ilvl w:val="0"/>
                <w:numId w:val="9"/>
              </w:numPr>
              <w:rPr>
                <w:rFonts w:cs="Arial"/>
                <w:sz w:val="18"/>
                <w:szCs w:val="18"/>
              </w:rPr>
            </w:pPr>
            <w:r w:rsidRPr="001E2134">
              <w:rPr>
                <w:rFonts w:cs="Arial"/>
                <w:sz w:val="18"/>
                <w:szCs w:val="18"/>
              </w:rPr>
              <w:t>Servicio de referencia</w:t>
            </w:r>
          </w:p>
        </w:tc>
      </w:tr>
      <w:tr w:rsidR="00337E81" w:rsidRPr="001E2134" w14:paraId="138CD8A5" w14:textId="77777777" w:rsidTr="00DA284D">
        <w:trPr>
          <w:trHeight w:val="241"/>
        </w:trPr>
        <w:tc>
          <w:tcPr>
            <w:tcW w:w="1686" w:type="dxa"/>
            <w:tcBorders>
              <w:bottom w:val="single" w:sz="4" w:space="0" w:color="auto"/>
            </w:tcBorders>
            <w:shd w:val="clear" w:color="auto" w:fill="auto"/>
            <w:vAlign w:val="center"/>
          </w:tcPr>
          <w:p w14:paraId="27C6EE33" w14:textId="77777777" w:rsidR="00337E81" w:rsidRPr="001E2134" w:rsidRDefault="00337E81" w:rsidP="00BE3EDF">
            <w:pPr>
              <w:jc w:val="center"/>
              <w:rPr>
                <w:rFonts w:cs="Arial"/>
                <w:sz w:val="18"/>
                <w:szCs w:val="18"/>
              </w:rPr>
            </w:pPr>
            <w:r w:rsidRPr="001E2134">
              <w:rPr>
                <w:rFonts w:cs="Arial"/>
                <w:sz w:val="18"/>
                <w:szCs w:val="18"/>
              </w:rPr>
              <w:t>VENTANILLA DE GESTIÓN DE CORRESPONDENCIA</w:t>
            </w:r>
          </w:p>
        </w:tc>
        <w:tc>
          <w:tcPr>
            <w:tcW w:w="7350" w:type="dxa"/>
            <w:gridSpan w:val="6"/>
            <w:tcBorders>
              <w:bottom w:val="single" w:sz="4" w:space="0" w:color="auto"/>
            </w:tcBorders>
            <w:shd w:val="clear" w:color="auto" w:fill="auto"/>
            <w:vAlign w:val="center"/>
          </w:tcPr>
          <w:p w14:paraId="15ACE310" w14:textId="77777777" w:rsidR="00337E81" w:rsidRPr="001E2134" w:rsidRDefault="00337E81" w:rsidP="00BE3EDF">
            <w:pPr>
              <w:pStyle w:val="Prrafodelista"/>
              <w:numPr>
                <w:ilvl w:val="0"/>
                <w:numId w:val="10"/>
              </w:numPr>
              <w:rPr>
                <w:rFonts w:cs="Arial"/>
                <w:sz w:val="18"/>
                <w:szCs w:val="18"/>
              </w:rPr>
            </w:pPr>
            <w:r w:rsidRPr="001E2134">
              <w:rPr>
                <w:rFonts w:cs="Arial"/>
                <w:sz w:val="18"/>
                <w:szCs w:val="18"/>
              </w:rPr>
              <w:t xml:space="preserve">Registro y radicación de correspondencia (recibida y enviada) </w:t>
            </w:r>
          </w:p>
          <w:p w14:paraId="248F89B2" w14:textId="77777777" w:rsidR="00337E81" w:rsidRPr="001E2134" w:rsidRDefault="00337E81" w:rsidP="00BE3EDF">
            <w:pPr>
              <w:pStyle w:val="Prrafodelista"/>
              <w:numPr>
                <w:ilvl w:val="0"/>
                <w:numId w:val="10"/>
              </w:numPr>
              <w:rPr>
                <w:rFonts w:cs="Arial"/>
                <w:sz w:val="18"/>
                <w:szCs w:val="18"/>
              </w:rPr>
            </w:pPr>
            <w:r w:rsidRPr="001E2134">
              <w:rPr>
                <w:rFonts w:cs="Arial"/>
                <w:sz w:val="18"/>
                <w:szCs w:val="18"/>
              </w:rPr>
              <w:t xml:space="preserve">Distribución de correspondencia </w:t>
            </w:r>
          </w:p>
          <w:p w14:paraId="31A243F0" w14:textId="77777777" w:rsidR="00337E81" w:rsidRPr="001E2134" w:rsidRDefault="00337E81" w:rsidP="00BE3EDF">
            <w:pPr>
              <w:pStyle w:val="Prrafodelista"/>
              <w:numPr>
                <w:ilvl w:val="0"/>
                <w:numId w:val="10"/>
              </w:numPr>
              <w:rPr>
                <w:rFonts w:cs="Arial"/>
                <w:sz w:val="18"/>
                <w:szCs w:val="18"/>
              </w:rPr>
            </w:pPr>
            <w:r w:rsidRPr="001E2134">
              <w:rPr>
                <w:rFonts w:cs="Arial"/>
                <w:sz w:val="18"/>
                <w:szCs w:val="18"/>
              </w:rPr>
              <w:t xml:space="preserve">Centralización y envió de correspondencia  </w:t>
            </w:r>
          </w:p>
          <w:p w14:paraId="39151299" w14:textId="77777777" w:rsidR="00337E81" w:rsidRPr="001E2134" w:rsidRDefault="00337E81" w:rsidP="00BE3EDF">
            <w:pPr>
              <w:pStyle w:val="Prrafodelista"/>
              <w:numPr>
                <w:ilvl w:val="0"/>
                <w:numId w:val="10"/>
              </w:numPr>
              <w:rPr>
                <w:rFonts w:cs="Arial"/>
                <w:sz w:val="18"/>
                <w:szCs w:val="18"/>
              </w:rPr>
            </w:pPr>
            <w:r w:rsidRPr="001E2134">
              <w:rPr>
                <w:rFonts w:cs="Arial"/>
                <w:sz w:val="18"/>
                <w:szCs w:val="18"/>
              </w:rPr>
              <w:t xml:space="preserve">Orientación al usuario (ciudadano y/o funcionario) en el estado de la gestión de comunicaciones </w:t>
            </w:r>
          </w:p>
          <w:p w14:paraId="78774B33" w14:textId="77777777" w:rsidR="00337E81" w:rsidRPr="001E2134" w:rsidRDefault="00337E81" w:rsidP="00BE3EDF">
            <w:pPr>
              <w:pStyle w:val="Prrafodelista"/>
              <w:numPr>
                <w:ilvl w:val="0"/>
                <w:numId w:val="10"/>
              </w:numPr>
              <w:rPr>
                <w:rFonts w:cs="Arial"/>
                <w:sz w:val="18"/>
                <w:szCs w:val="18"/>
              </w:rPr>
            </w:pPr>
            <w:r w:rsidRPr="001E2134">
              <w:rPr>
                <w:rFonts w:cs="Arial"/>
                <w:sz w:val="18"/>
                <w:szCs w:val="18"/>
              </w:rPr>
              <w:t>Seguimiento y reporte de novedades sobre el estado de las comunicaciones radicadas en el IDIGER</w:t>
            </w:r>
          </w:p>
        </w:tc>
      </w:tr>
      <w:tr w:rsidR="00337E81" w:rsidRPr="001E2134" w14:paraId="026711C1" w14:textId="77777777" w:rsidTr="00DA284D">
        <w:tc>
          <w:tcPr>
            <w:tcW w:w="9036" w:type="dxa"/>
            <w:gridSpan w:val="7"/>
            <w:shd w:val="clear" w:color="auto" w:fill="F2F2F2" w:themeFill="background1" w:themeFillShade="F2"/>
            <w:vAlign w:val="center"/>
          </w:tcPr>
          <w:p w14:paraId="1D5FE1D3" w14:textId="77777777" w:rsidR="00337E81" w:rsidRPr="001E2134" w:rsidRDefault="00337E81" w:rsidP="00B70FB1">
            <w:pPr>
              <w:jc w:val="center"/>
              <w:rPr>
                <w:rFonts w:cs="Arial"/>
                <w:b/>
                <w:sz w:val="18"/>
                <w:szCs w:val="18"/>
              </w:rPr>
            </w:pPr>
            <w:r w:rsidRPr="001E2134">
              <w:rPr>
                <w:rFonts w:cs="Arial"/>
                <w:b/>
                <w:sz w:val="18"/>
                <w:szCs w:val="18"/>
              </w:rPr>
              <w:t>Personal de Gestión Documental</w:t>
            </w:r>
          </w:p>
        </w:tc>
      </w:tr>
      <w:tr w:rsidR="00337E81" w:rsidRPr="001E2134" w14:paraId="13BB54B8" w14:textId="77777777" w:rsidTr="00DA284D">
        <w:tc>
          <w:tcPr>
            <w:tcW w:w="5229" w:type="dxa"/>
            <w:gridSpan w:val="4"/>
            <w:shd w:val="clear" w:color="auto" w:fill="F2F2F2" w:themeFill="background1" w:themeFillShade="F2"/>
            <w:vAlign w:val="center"/>
          </w:tcPr>
          <w:p w14:paraId="4720D222" w14:textId="77777777" w:rsidR="00337E81" w:rsidRPr="001E2134" w:rsidRDefault="00337E81" w:rsidP="00B70FB1">
            <w:pPr>
              <w:jc w:val="center"/>
              <w:rPr>
                <w:rFonts w:cs="Arial"/>
                <w:b/>
                <w:sz w:val="18"/>
                <w:szCs w:val="18"/>
              </w:rPr>
            </w:pPr>
            <w:r w:rsidRPr="001E2134">
              <w:rPr>
                <w:rFonts w:cs="Arial"/>
                <w:b/>
                <w:sz w:val="18"/>
                <w:szCs w:val="18"/>
              </w:rPr>
              <w:t>Cargo</w:t>
            </w:r>
          </w:p>
        </w:tc>
        <w:tc>
          <w:tcPr>
            <w:tcW w:w="1134" w:type="dxa"/>
            <w:shd w:val="clear" w:color="auto" w:fill="F2F2F2" w:themeFill="background1" w:themeFillShade="F2"/>
            <w:vAlign w:val="center"/>
          </w:tcPr>
          <w:p w14:paraId="512A44F5" w14:textId="77777777" w:rsidR="00337E81" w:rsidRPr="001E2134" w:rsidRDefault="00337E81" w:rsidP="00B70FB1">
            <w:pPr>
              <w:jc w:val="center"/>
              <w:rPr>
                <w:rFonts w:cs="Arial"/>
                <w:b/>
                <w:sz w:val="18"/>
                <w:szCs w:val="18"/>
              </w:rPr>
            </w:pPr>
            <w:r w:rsidRPr="001E2134">
              <w:rPr>
                <w:rFonts w:cs="Arial"/>
                <w:b/>
                <w:sz w:val="18"/>
                <w:szCs w:val="18"/>
              </w:rPr>
              <w:t>Cantidad</w:t>
            </w:r>
          </w:p>
        </w:tc>
        <w:tc>
          <w:tcPr>
            <w:tcW w:w="1418" w:type="dxa"/>
            <w:shd w:val="clear" w:color="auto" w:fill="F2F2F2" w:themeFill="background1" w:themeFillShade="F2"/>
            <w:vAlign w:val="center"/>
          </w:tcPr>
          <w:p w14:paraId="5DA45D58" w14:textId="77777777" w:rsidR="00337E81" w:rsidRPr="001E2134" w:rsidRDefault="00337E81" w:rsidP="00B70FB1">
            <w:pPr>
              <w:jc w:val="center"/>
              <w:rPr>
                <w:rFonts w:cs="Arial"/>
                <w:b/>
                <w:sz w:val="18"/>
                <w:szCs w:val="18"/>
              </w:rPr>
            </w:pPr>
            <w:r w:rsidRPr="001E2134">
              <w:rPr>
                <w:rFonts w:cs="Arial"/>
                <w:b/>
                <w:sz w:val="18"/>
                <w:szCs w:val="18"/>
              </w:rPr>
              <w:t>Planta</w:t>
            </w:r>
          </w:p>
        </w:tc>
        <w:tc>
          <w:tcPr>
            <w:tcW w:w="1255" w:type="dxa"/>
            <w:shd w:val="clear" w:color="auto" w:fill="F2F2F2" w:themeFill="background1" w:themeFillShade="F2"/>
            <w:vAlign w:val="center"/>
          </w:tcPr>
          <w:p w14:paraId="059DD9DB" w14:textId="77777777" w:rsidR="00337E81" w:rsidRPr="001E2134" w:rsidRDefault="00337E81" w:rsidP="00B70FB1">
            <w:pPr>
              <w:jc w:val="center"/>
              <w:rPr>
                <w:rFonts w:cs="Arial"/>
                <w:b/>
                <w:sz w:val="18"/>
                <w:szCs w:val="18"/>
              </w:rPr>
            </w:pPr>
            <w:r w:rsidRPr="001E2134">
              <w:rPr>
                <w:rFonts w:cs="Arial"/>
                <w:b/>
                <w:sz w:val="18"/>
                <w:szCs w:val="18"/>
              </w:rPr>
              <w:t>Contratista</w:t>
            </w:r>
          </w:p>
        </w:tc>
      </w:tr>
      <w:tr w:rsidR="00337E81" w:rsidRPr="001E2134" w14:paraId="1EAE5CFB" w14:textId="77777777" w:rsidTr="00DA284D">
        <w:tc>
          <w:tcPr>
            <w:tcW w:w="5229" w:type="dxa"/>
            <w:gridSpan w:val="4"/>
            <w:shd w:val="clear" w:color="auto" w:fill="auto"/>
            <w:vAlign w:val="center"/>
          </w:tcPr>
          <w:p w14:paraId="14ADC620" w14:textId="77777777" w:rsidR="00337E81" w:rsidRPr="001E2134" w:rsidRDefault="00337E81" w:rsidP="00E1430D">
            <w:pPr>
              <w:rPr>
                <w:rFonts w:cs="Arial"/>
                <w:sz w:val="18"/>
                <w:szCs w:val="18"/>
              </w:rPr>
            </w:pPr>
            <w:r w:rsidRPr="001E2134">
              <w:rPr>
                <w:rFonts w:cs="Arial"/>
                <w:sz w:val="18"/>
                <w:szCs w:val="18"/>
              </w:rPr>
              <w:t>Profesional Universitario grado 12</w:t>
            </w:r>
          </w:p>
        </w:tc>
        <w:tc>
          <w:tcPr>
            <w:tcW w:w="1134" w:type="dxa"/>
            <w:shd w:val="clear" w:color="auto" w:fill="auto"/>
            <w:vAlign w:val="center"/>
          </w:tcPr>
          <w:p w14:paraId="699684B3" w14:textId="77777777" w:rsidR="00337E81" w:rsidRPr="001E2134" w:rsidRDefault="00337E81" w:rsidP="00062A52">
            <w:pPr>
              <w:jc w:val="center"/>
              <w:rPr>
                <w:rFonts w:cs="Arial"/>
                <w:sz w:val="18"/>
                <w:szCs w:val="18"/>
              </w:rPr>
            </w:pPr>
            <w:r w:rsidRPr="001E2134">
              <w:rPr>
                <w:rFonts w:cs="Arial"/>
                <w:sz w:val="18"/>
                <w:szCs w:val="18"/>
              </w:rPr>
              <w:t>1</w:t>
            </w:r>
          </w:p>
        </w:tc>
        <w:tc>
          <w:tcPr>
            <w:tcW w:w="1418" w:type="dxa"/>
            <w:shd w:val="clear" w:color="auto" w:fill="auto"/>
            <w:vAlign w:val="center"/>
          </w:tcPr>
          <w:p w14:paraId="4E6DC761" w14:textId="77777777" w:rsidR="00337E81" w:rsidRPr="001E2134" w:rsidRDefault="00337E81" w:rsidP="00062A52">
            <w:pPr>
              <w:jc w:val="center"/>
              <w:rPr>
                <w:rFonts w:cs="Arial"/>
                <w:sz w:val="18"/>
                <w:szCs w:val="18"/>
              </w:rPr>
            </w:pPr>
            <w:r w:rsidRPr="001E2134">
              <w:rPr>
                <w:rFonts w:cs="Arial"/>
                <w:sz w:val="18"/>
                <w:szCs w:val="18"/>
              </w:rPr>
              <w:t>X</w:t>
            </w:r>
          </w:p>
        </w:tc>
        <w:tc>
          <w:tcPr>
            <w:tcW w:w="1255" w:type="dxa"/>
            <w:shd w:val="clear" w:color="auto" w:fill="auto"/>
            <w:vAlign w:val="center"/>
          </w:tcPr>
          <w:p w14:paraId="6486B3D8" w14:textId="77777777" w:rsidR="00337E81" w:rsidRPr="001E2134" w:rsidRDefault="00337E81" w:rsidP="00062A52">
            <w:pPr>
              <w:jc w:val="center"/>
              <w:rPr>
                <w:rFonts w:cs="Arial"/>
                <w:sz w:val="18"/>
                <w:szCs w:val="18"/>
              </w:rPr>
            </w:pPr>
          </w:p>
        </w:tc>
      </w:tr>
      <w:tr w:rsidR="00337E81" w:rsidRPr="001E2134" w14:paraId="500C1417" w14:textId="77777777" w:rsidTr="00DA284D">
        <w:tc>
          <w:tcPr>
            <w:tcW w:w="5229" w:type="dxa"/>
            <w:gridSpan w:val="4"/>
            <w:shd w:val="clear" w:color="auto" w:fill="auto"/>
            <w:vAlign w:val="center"/>
          </w:tcPr>
          <w:p w14:paraId="2231D829" w14:textId="77777777" w:rsidR="00337E81" w:rsidRPr="001E2134" w:rsidRDefault="00337E81" w:rsidP="00E1430D">
            <w:pPr>
              <w:rPr>
                <w:rFonts w:cs="Arial"/>
                <w:sz w:val="18"/>
                <w:szCs w:val="18"/>
              </w:rPr>
            </w:pPr>
            <w:r w:rsidRPr="001E2134">
              <w:rPr>
                <w:rFonts w:cs="Arial"/>
                <w:sz w:val="18"/>
                <w:szCs w:val="18"/>
              </w:rPr>
              <w:t>Técnico administrativo grado 10</w:t>
            </w:r>
          </w:p>
        </w:tc>
        <w:tc>
          <w:tcPr>
            <w:tcW w:w="1134" w:type="dxa"/>
            <w:shd w:val="clear" w:color="auto" w:fill="auto"/>
            <w:vAlign w:val="center"/>
          </w:tcPr>
          <w:p w14:paraId="6D3E619A" w14:textId="77777777" w:rsidR="00337E81" w:rsidRPr="001E2134" w:rsidRDefault="00337E81" w:rsidP="00062A52">
            <w:pPr>
              <w:jc w:val="center"/>
              <w:rPr>
                <w:rFonts w:cs="Arial"/>
                <w:sz w:val="18"/>
                <w:szCs w:val="18"/>
              </w:rPr>
            </w:pPr>
            <w:r w:rsidRPr="001E2134">
              <w:rPr>
                <w:rFonts w:cs="Arial"/>
                <w:sz w:val="18"/>
                <w:szCs w:val="18"/>
              </w:rPr>
              <w:t>3</w:t>
            </w:r>
          </w:p>
        </w:tc>
        <w:tc>
          <w:tcPr>
            <w:tcW w:w="1418" w:type="dxa"/>
            <w:shd w:val="clear" w:color="auto" w:fill="auto"/>
            <w:vAlign w:val="center"/>
          </w:tcPr>
          <w:p w14:paraId="0D334071" w14:textId="77777777" w:rsidR="00337E81" w:rsidRPr="001E2134" w:rsidRDefault="00337E81" w:rsidP="00062A52">
            <w:pPr>
              <w:jc w:val="center"/>
              <w:rPr>
                <w:rFonts w:cs="Arial"/>
                <w:sz w:val="18"/>
                <w:szCs w:val="18"/>
              </w:rPr>
            </w:pPr>
            <w:r w:rsidRPr="001E2134">
              <w:rPr>
                <w:rFonts w:cs="Arial"/>
                <w:sz w:val="18"/>
                <w:szCs w:val="18"/>
              </w:rPr>
              <w:t>X</w:t>
            </w:r>
          </w:p>
        </w:tc>
        <w:tc>
          <w:tcPr>
            <w:tcW w:w="1255" w:type="dxa"/>
            <w:shd w:val="clear" w:color="auto" w:fill="auto"/>
            <w:vAlign w:val="center"/>
          </w:tcPr>
          <w:p w14:paraId="023BED52" w14:textId="77777777" w:rsidR="00337E81" w:rsidRPr="001E2134" w:rsidRDefault="00337E81" w:rsidP="00062A52">
            <w:pPr>
              <w:jc w:val="center"/>
              <w:rPr>
                <w:rFonts w:cs="Arial"/>
                <w:sz w:val="18"/>
                <w:szCs w:val="18"/>
              </w:rPr>
            </w:pPr>
          </w:p>
        </w:tc>
      </w:tr>
      <w:tr w:rsidR="00337E81" w:rsidRPr="001E2134" w14:paraId="6E5385CF" w14:textId="77777777" w:rsidTr="00DA284D">
        <w:tc>
          <w:tcPr>
            <w:tcW w:w="5229" w:type="dxa"/>
            <w:gridSpan w:val="4"/>
            <w:shd w:val="clear" w:color="auto" w:fill="auto"/>
            <w:vAlign w:val="center"/>
          </w:tcPr>
          <w:p w14:paraId="7A6BA420" w14:textId="77777777" w:rsidR="00337E81" w:rsidRPr="001E2134" w:rsidRDefault="00337E81" w:rsidP="00E1430D">
            <w:pPr>
              <w:rPr>
                <w:rFonts w:cs="Arial"/>
                <w:sz w:val="18"/>
                <w:szCs w:val="18"/>
              </w:rPr>
            </w:pPr>
            <w:r w:rsidRPr="001E2134">
              <w:rPr>
                <w:rFonts w:cs="Arial"/>
                <w:sz w:val="18"/>
                <w:szCs w:val="18"/>
              </w:rPr>
              <w:t>Auxiliar administrativo grado 18</w:t>
            </w:r>
          </w:p>
        </w:tc>
        <w:tc>
          <w:tcPr>
            <w:tcW w:w="1134" w:type="dxa"/>
            <w:shd w:val="clear" w:color="auto" w:fill="auto"/>
            <w:vAlign w:val="center"/>
          </w:tcPr>
          <w:p w14:paraId="0E845471" w14:textId="77777777" w:rsidR="00337E81" w:rsidRPr="001E2134" w:rsidRDefault="00337E81" w:rsidP="00062A52">
            <w:pPr>
              <w:jc w:val="center"/>
              <w:rPr>
                <w:rFonts w:cs="Arial"/>
                <w:sz w:val="18"/>
                <w:szCs w:val="18"/>
              </w:rPr>
            </w:pPr>
            <w:r w:rsidRPr="001E2134">
              <w:rPr>
                <w:rFonts w:cs="Arial"/>
                <w:sz w:val="18"/>
                <w:szCs w:val="18"/>
              </w:rPr>
              <w:t>1</w:t>
            </w:r>
          </w:p>
        </w:tc>
        <w:tc>
          <w:tcPr>
            <w:tcW w:w="1418" w:type="dxa"/>
            <w:shd w:val="clear" w:color="auto" w:fill="auto"/>
            <w:vAlign w:val="center"/>
          </w:tcPr>
          <w:p w14:paraId="05A82D6C" w14:textId="77777777" w:rsidR="00337E81" w:rsidRPr="001E2134" w:rsidRDefault="00337E81" w:rsidP="00062A52">
            <w:pPr>
              <w:jc w:val="center"/>
              <w:rPr>
                <w:rFonts w:cs="Arial"/>
                <w:sz w:val="18"/>
                <w:szCs w:val="18"/>
              </w:rPr>
            </w:pPr>
            <w:r w:rsidRPr="001E2134">
              <w:rPr>
                <w:rFonts w:cs="Arial"/>
                <w:sz w:val="18"/>
                <w:szCs w:val="18"/>
              </w:rPr>
              <w:t>X</w:t>
            </w:r>
          </w:p>
        </w:tc>
        <w:tc>
          <w:tcPr>
            <w:tcW w:w="1255" w:type="dxa"/>
            <w:shd w:val="clear" w:color="auto" w:fill="auto"/>
            <w:vAlign w:val="center"/>
          </w:tcPr>
          <w:p w14:paraId="1FE34ED2" w14:textId="77777777" w:rsidR="00337E81" w:rsidRPr="001E2134" w:rsidRDefault="00337E81" w:rsidP="00062A52">
            <w:pPr>
              <w:jc w:val="center"/>
              <w:rPr>
                <w:rFonts w:cs="Arial"/>
                <w:sz w:val="18"/>
                <w:szCs w:val="18"/>
              </w:rPr>
            </w:pPr>
          </w:p>
        </w:tc>
      </w:tr>
      <w:tr w:rsidR="00337E81" w:rsidRPr="001E2134" w14:paraId="10C12469" w14:textId="77777777" w:rsidTr="00DA284D">
        <w:tc>
          <w:tcPr>
            <w:tcW w:w="5229" w:type="dxa"/>
            <w:gridSpan w:val="4"/>
            <w:shd w:val="clear" w:color="auto" w:fill="auto"/>
            <w:vAlign w:val="center"/>
          </w:tcPr>
          <w:p w14:paraId="154146E5" w14:textId="77777777" w:rsidR="00337E81" w:rsidRPr="001E2134" w:rsidRDefault="00337E81" w:rsidP="00E1430D">
            <w:pPr>
              <w:rPr>
                <w:rFonts w:cs="Arial"/>
                <w:sz w:val="18"/>
                <w:szCs w:val="18"/>
              </w:rPr>
            </w:pPr>
            <w:r w:rsidRPr="001E2134">
              <w:rPr>
                <w:rFonts w:cs="Arial"/>
                <w:sz w:val="18"/>
                <w:szCs w:val="18"/>
              </w:rPr>
              <w:t>Técnico Gestión Documental</w:t>
            </w:r>
          </w:p>
        </w:tc>
        <w:tc>
          <w:tcPr>
            <w:tcW w:w="1134" w:type="dxa"/>
            <w:shd w:val="clear" w:color="auto" w:fill="auto"/>
            <w:vAlign w:val="center"/>
          </w:tcPr>
          <w:p w14:paraId="044979DD" w14:textId="77777777" w:rsidR="00337E81" w:rsidRPr="001E2134" w:rsidRDefault="00337E81" w:rsidP="00062A52">
            <w:pPr>
              <w:jc w:val="center"/>
              <w:rPr>
                <w:rFonts w:cs="Arial"/>
                <w:sz w:val="18"/>
                <w:szCs w:val="18"/>
              </w:rPr>
            </w:pPr>
            <w:r w:rsidRPr="001E2134">
              <w:rPr>
                <w:rFonts w:cs="Arial"/>
                <w:sz w:val="18"/>
                <w:szCs w:val="18"/>
              </w:rPr>
              <w:t>3</w:t>
            </w:r>
          </w:p>
        </w:tc>
        <w:tc>
          <w:tcPr>
            <w:tcW w:w="1418" w:type="dxa"/>
            <w:shd w:val="clear" w:color="auto" w:fill="auto"/>
            <w:vAlign w:val="center"/>
          </w:tcPr>
          <w:p w14:paraId="11D4CF61" w14:textId="77777777" w:rsidR="00337E81" w:rsidRPr="001E2134" w:rsidRDefault="00337E81" w:rsidP="00062A52">
            <w:pPr>
              <w:jc w:val="center"/>
              <w:rPr>
                <w:rFonts w:cs="Arial"/>
                <w:sz w:val="18"/>
                <w:szCs w:val="18"/>
              </w:rPr>
            </w:pPr>
          </w:p>
        </w:tc>
        <w:tc>
          <w:tcPr>
            <w:tcW w:w="1255" w:type="dxa"/>
            <w:shd w:val="clear" w:color="auto" w:fill="auto"/>
            <w:vAlign w:val="center"/>
          </w:tcPr>
          <w:p w14:paraId="2C2489A4" w14:textId="77777777" w:rsidR="00337E81" w:rsidRPr="001E2134" w:rsidRDefault="00337E81" w:rsidP="00062A52">
            <w:pPr>
              <w:jc w:val="center"/>
              <w:rPr>
                <w:rFonts w:cs="Arial"/>
                <w:sz w:val="18"/>
                <w:szCs w:val="18"/>
              </w:rPr>
            </w:pPr>
            <w:r w:rsidRPr="001E2134">
              <w:rPr>
                <w:rFonts w:cs="Arial"/>
                <w:sz w:val="18"/>
                <w:szCs w:val="18"/>
              </w:rPr>
              <w:t>X</w:t>
            </w:r>
          </w:p>
        </w:tc>
      </w:tr>
      <w:tr w:rsidR="00337E81" w:rsidRPr="001E2134" w14:paraId="4E45568F" w14:textId="77777777" w:rsidTr="00DA284D">
        <w:tc>
          <w:tcPr>
            <w:tcW w:w="5229" w:type="dxa"/>
            <w:gridSpan w:val="4"/>
            <w:shd w:val="clear" w:color="auto" w:fill="auto"/>
            <w:vAlign w:val="center"/>
          </w:tcPr>
          <w:p w14:paraId="5C9E7CBA" w14:textId="77777777" w:rsidR="00337E81" w:rsidRPr="001E2134" w:rsidRDefault="00337E81" w:rsidP="00E1430D">
            <w:pPr>
              <w:rPr>
                <w:rFonts w:cs="Arial"/>
                <w:sz w:val="18"/>
                <w:szCs w:val="18"/>
              </w:rPr>
            </w:pPr>
            <w:r w:rsidRPr="001E2134">
              <w:rPr>
                <w:rFonts w:cs="Arial"/>
                <w:sz w:val="18"/>
                <w:szCs w:val="18"/>
              </w:rPr>
              <w:t>Auxiliar CDI</w:t>
            </w:r>
          </w:p>
        </w:tc>
        <w:tc>
          <w:tcPr>
            <w:tcW w:w="1134" w:type="dxa"/>
            <w:shd w:val="clear" w:color="auto" w:fill="auto"/>
            <w:vAlign w:val="center"/>
          </w:tcPr>
          <w:p w14:paraId="4723C855" w14:textId="77777777" w:rsidR="00337E81" w:rsidRPr="001E2134" w:rsidRDefault="00337E81" w:rsidP="00062A52">
            <w:pPr>
              <w:jc w:val="center"/>
              <w:rPr>
                <w:rFonts w:cs="Arial"/>
                <w:sz w:val="18"/>
                <w:szCs w:val="18"/>
              </w:rPr>
            </w:pPr>
            <w:r w:rsidRPr="001E2134">
              <w:rPr>
                <w:rFonts w:cs="Arial"/>
                <w:sz w:val="18"/>
                <w:szCs w:val="18"/>
              </w:rPr>
              <w:t>1</w:t>
            </w:r>
          </w:p>
        </w:tc>
        <w:tc>
          <w:tcPr>
            <w:tcW w:w="1418" w:type="dxa"/>
            <w:shd w:val="clear" w:color="auto" w:fill="auto"/>
            <w:vAlign w:val="center"/>
          </w:tcPr>
          <w:p w14:paraId="42C939C6" w14:textId="77777777" w:rsidR="00337E81" w:rsidRPr="001E2134" w:rsidRDefault="00337E81" w:rsidP="00062A52">
            <w:pPr>
              <w:jc w:val="center"/>
              <w:rPr>
                <w:rFonts w:cs="Arial"/>
                <w:sz w:val="18"/>
                <w:szCs w:val="18"/>
              </w:rPr>
            </w:pPr>
          </w:p>
        </w:tc>
        <w:tc>
          <w:tcPr>
            <w:tcW w:w="1255" w:type="dxa"/>
            <w:shd w:val="clear" w:color="auto" w:fill="auto"/>
            <w:vAlign w:val="center"/>
          </w:tcPr>
          <w:p w14:paraId="3CBA330D" w14:textId="77777777" w:rsidR="00337E81" w:rsidRPr="001E2134" w:rsidRDefault="00337E81" w:rsidP="00062A52">
            <w:pPr>
              <w:jc w:val="center"/>
              <w:rPr>
                <w:rFonts w:cs="Arial"/>
                <w:sz w:val="18"/>
                <w:szCs w:val="18"/>
              </w:rPr>
            </w:pPr>
            <w:r w:rsidRPr="001E2134">
              <w:rPr>
                <w:rFonts w:cs="Arial"/>
                <w:sz w:val="18"/>
                <w:szCs w:val="18"/>
              </w:rPr>
              <w:t>X</w:t>
            </w:r>
          </w:p>
        </w:tc>
      </w:tr>
      <w:tr w:rsidR="00337E81" w:rsidRPr="001E2134" w14:paraId="68C28593" w14:textId="77777777" w:rsidTr="00DA284D">
        <w:tc>
          <w:tcPr>
            <w:tcW w:w="5229" w:type="dxa"/>
            <w:gridSpan w:val="4"/>
            <w:shd w:val="clear" w:color="auto" w:fill="auto"/>
            <w:vAlign w:val="center"/>
          </w:tcPr>
          <w:p w14:paraId="551687CF" w14:textId="77777777" w:rsidR="00337E81" w:rsidRPr="001E2134" w:rsidRDefault="00337E81" w:rsidP="002D69BF">
            <w:pPr>
              <w:rPr>
                <w:rFonts w:cs="Arial"/>
                <w:sz w:val="18"/>
                <w:szCs w:val="18"/>
              </w:rPr>
            </w:pPr>
            <w:r w:rsidRPr="001E2134">
              <w:rPr>
                <w:rFonts w:cs="Arial"/>
                <w:sz w:val="18"/>
                <w:szCs w:val="18"/>
              </w:rPr>
              <w:t>Auxiliar correspondencia</w:t>
            </w:r>
          </w:p>
        </w:tc>
        <w:tc>
          <w:tcPr>
            <w:tcW w:w="1134" w:type="dxa"/>
            <w:shd w:val="clear" w:color="auto" w:fill="auto"/>
            <w:vAlign w:val="center"/>
          </w:tcPr>
          <w:p w14:paraId="5C650490" w14:textId="77777777" w:rsidR="00337E81" w:rsidRPr="001E2134" w:rsidRDefault="00337E81" w:rsidP="00062A52">
            <w:pPr>
              <w:jc w:val="center"/>
              <w:rPr>
                <w:rFonts w:cs="Arial"/>
                <w:sz w:val="18"/>
                <w:szCs w:val="18"/>
              </w:rPr>
            </w:pPr>
            <w:r w:rsidRPr="001E2134">
              <w:rPr>
                <w:rFonts w:cs="Arial"/>
                <w:sz w:val="18"/>
                <w:szCs w:val="18"/>
              </w:rPr>
              <w:t>3</w:t>
            </w:r>
          </w:p>
        </w:tc>
        <w:tc>
          <w:tcPr>
            <w:tcW w:w="1418" w:type="dxa"/>
            <w:shd w:val="clear" w:color="auto" w:fill="auto"/>
            <w:vAlign w:val="center"/>
          </w:tcPr>
          <w:p w14:paraId="2A6CE586" w14:textId="77777777" w:rsidR="00337E81" w:rsidRPr="001E2134" w:rsidRDefault="00337E81" w:rsidP="00062A52">
            <w:pPr>
              <w:jc w:val="center"/>
              <w:rPr>
                <w:rFonts w:cs="Arial"/>
                <w:sz w:val="18"/>
                <w:szCs w:val="18"/>
              </w:rPr>
            </w:pPr>
          </w:p>
        </w:tc>
        <w:tc>
          <w:tcPr>
            <w:tcW w:w="1255" w:type="dxa"/>
            <w:shd w:val="clear" w:color="auto" w:fill="auto"/>
            <w:vAlign w:val="center"/>
          </w:tcPr>
          <w:p w14:paraId="2EAE1E06" w14:textId="77777777" w:rsidR="00337E81" w:rsidRPr="001E2134" w:rsidRDefault="00337E81" w:rsidP="00062A52">
            <w:pPr>
              <w:jc w:val="center"/>
              <w:rPr>
                <w:rFonts w:cs="Arial"/>
                <w:sz w:val="18"/>
                <w:szCs w:val="18"/>
              </w:rPr>
            </w:pPr>
            <w:r w:rsidRPr="001E2134">
              <w:rPr>
                <w:rFonts w:cs="Arial"/>
                <w:sz w:val="18"/>
                <w:szCs w:val="18"/>
              </w:rPr>
              <w:t>X</w:t>
            </w:r>
          </w:p>
        </w:tc>
      </w:tr>
      <w:tr w:rsidR="001E2134" w:rsidRPr="001E2134" w14:paraId="3CDC7D25" w14:textId="77777777" w:rsidTr="00C2365C">
        <w:trPr>
          <w:trHeight w:val="866"/>
        </w:trPr>
        <w:tc>
          <w:tcPr>
            <w:tcW w:w="9036" w:type="dxa"/>
            <w:gridSpan w:val="7"/>
            <w:shd w:val="clear" w:color="auto" w:fill="auto"/>
            <w:vAlign w:val="center"/>
          </w:tcPr>
          <w:p w14:paraId="098B377D" w14:textId="77777777" w:rsidR="001E2134" w:rsidRPr="001E2134" w:rsidRDefault="001E2134" w:rsidP="001E2134">
            <w:pPr>
              <w:jc w:val="both"/>
              <w:rPr>
                <w:rFonts w:cs="Arial"/>
                <w:sz w:val="18"/>
                <w:szCs w:val="18"/>
              </w:rPr>
            </w:pPr>
            <w:r>
              <w:rPr>
                <w:rFonts w:cs="Arial"/>
                <w:sz w:val="18"/>
                <w:szCs w:val="18"/>
              </w:rPr>
              <w:t xml:space="preserve">El cumplimiento de las funciones se da acuerdo a lo dispuesto en la </w:t>
            </w:r>
            <w:r w:rsidRPr="00AB0EC3">
              <w:rPr>
                <w:rFonts w:cs="Arial"/>
                <w:i/>
                <w:sz w:val="18"/>
                <w:szCs w:val="18"/>
              </w:rPr>
              <w:t>Resolución 001 de 2014 "Por el cual se expide el manual Específico de Funciones y de Competencias Laborales para los empleados de la planta de personal del Instituto Distrital de Gestión de Riesgos y Cambio Climático - IDIGER"</w:t>
            </w:r>
          </w:p>
        </w:tc>
      </w:tr>
    </w:tbl>
    <w:p w14:paraId="71B9B9E6" w14:textId="77777777" w:rsidR="00B151C5" w:rsidRDefault="00B151C5">
      <w:r>
        <w:br w:type="page"/>
      </w:r>
    </w:p>
    <w:p w14:paraId="7D1D9500" w14:textId="77777777" w:rsidR="009E3F77" w:rsidRPr="000C4159" w:rsidRDefault="009E3F77" w:rsidP="00A604A8">
      <w:pPr>
        <w:pStyle w:val="Prrafodelista"/>
        <w:numPr>
          <w:ilvl w:val="2"/>
          <w:numId w:val="12"/>
        </w:numPr>
        <w:spacing w:after="0" w:line="240" w:lineRule="auto"/>
        <w:outlineLvl w:val="2"/>
        <w:rPr>
          <w:rFonts w:cs="Arial"/>
          <w:b/>
        </w:rPr>
      </w:pPr>
      <w:bookmarkStart w:id="7" w:name="_Toc484433519"/>
      <w:r w:rsidRPr="000C4159">
        <w:rPr>
          <w:rFonts w:cs="Arial"/>
          <w:b/>
        </w:rPr>
        <w:lastRenderedPageBreak/>
        <w:t>Compromisos del proceso</w:t>
      </w:r>
      <w:r w:rsidR="0003647F" w:rsidRPr="000C4159">
        <w:rPr>
          <w:rFonts w:cs="Arial"/>
          <w:b/>
        </w:rPr>
        <w:t xml:space="preserve"> inscritos en herramientas de control.</w:t>
      </w:r>
      <w:bookmarkEnd w:id="7"/>
    </w:p>
    <w:p w14:paraId="72EA294B" w14:textId="77777777" w:rsidR="00863FDD" w:rsidRDefault="00863FDD" w:rsidP="00863FDD">
      <w:pPr>
        <w:spacing w:after="0" w:line="240" w:lineRule="auto"/>
        <w:rPr>
          <w:rFonts w:cs="Arial"/>
        </w:rPr>
      </w:pPr>
    </w:p>
    <w:p w14:paraId="1C3F0BAC" w14:textId="77777777" w:rsidR="009E3F77" w:rsidRDefault="00863FDD" w:rsidP="00863FDD">
      <w:pPr>
        <w:spacing w:after="0" w:line="240" w:lineRule="auto"/>
        <w:jc w:val="both"/>
        <w:rPr>
          <w:rFonts w:cs="Arial"/>
        </w:rPr>
      </w:pPr>
      <w:r>
        <w:rPr>
          <w:rFonts w:cs="Arial"/>
        </w:rPr>
        <w:t>A continuación se presenta</w:t>
      </w:r>
      <w:r w:rsidR="00387E61">
        <w:rPr>
          <w:rFonts w:cs="Arial"/>
        </w:rPr>
        <w:t>n</w:t>
      </w:r>
      <w:r>
        <w:rPr>
          <w:rFonts w:cs="Arial"/>
        </w:rPr>
        <w:t xml:space="preserve"> los compromisos y responsabilidades del proceso de gestión documental frente a planes, proyectos y programas trasversales en el IDIGER</w:t>
      </w:r>
      <w:r w:rsidR="00387E61">
        <w:rPr>
          <w:rFonts w:cs="Arial"/>
        </w:rPr>
        <w:t xml:space="preserve">. Frente a los cuales se mide y evalúa el impacto y pertinencia del proceso, en cumplimiento de los objetivos estratégicos, sectoriales y distritales que han sido formulados en los niveles administrativos pertinentes. </w:t>
      </w:r>
    </w:p>
    <w:p w14:paraId="39AF8ED7" w14:textId="77777777" w:rsidR="00863FDD" w:rsidRPr="00863FDD" w:rsidRDefault="00863FDD" w:rsidP="00863FDD">
      <w:pPr>
        <w:spacing w:after="0" w:line="240" w:lineRule="auto"/>
        <w:rPr>
          <w:rFonts w:cs="Arial"/>
        </w:rPr>
      </w:pPr>
    </w:p>
    <w:p w14:paraId="1F07A147" w14:textId="77777777" w:rsidR="00AC239C" w:rsidRPr="00CD52AD" w:rsidRDefault="00AC239C" w:rsidP="00AC239C">
      <w:pPr>
        <w:spacing w:after="0" w:line="240" w:lineRule="auto"/>
        <w:jc w:val="right"/>
        <w:rPr>
          <w:rFonts w:cs="Arial"/>
          <w:b/>
        </w:rPr>
      </w:pPr>
      <w:r w:rsidRPr="0056118B">
        <w:rPr>
          <w:rFonts w:cs="Arial"/>
          <w:i/>
        </w:rPr>
        <w:t xml:space="preserve">Tabla </w:t>
      </w:r>
      <w:r>
        <w:rPr>
          <w:rFonts w:cs="Arial"/>
          <w:i/>
        </w:rPr>
        <w:t>6</w:t>
      </w:r>
      <w:r w:rsidRPr="0056118B">
        <w:rPr>
          <w:rFonts w:cs="Arial"/>
          <w:i/>
        </w:rPr>
        <w:t xml:space="preserve">. Ficha de </w:t>
      </w:r>
      <w:r w:rsidR="009400DB">
        <w:rPr>
          <w:rFonts w:cs="Arial"/>
          <w:i/>
        </w:rPr>
        <w:t>identificación elementos de herramientas de control</w:t>
      </w:r>
      <w:r w:rsidR="00815750">
        <w:rPr>
          <w:rFonts w:cs="Arial"/>
          <w:i/>
        </w:rPr>
        <w:t xml:space="preserve"> </w:t>
      </w:r>
      <w:r w:rsidR="001F669C">
        <w:rPr>
          <w:rFonts w:cs="Arial"/>
          <w:i/>
        </w:rPr>
        <w:t>administrativo</w:t>
      </w:r>
    </w:p>
    <w:tbl>
      <w:tblPr>
        <w:tblStyle w:val="Tablaconcuadrcula"/>
        <w:tblW w:w="0" w:type="auto"/>
        <w:tblLook w:val="04A0" w:firstRow="1" w:lastRow="0" w:firstColumn="1" w:lastColumn="0" w:noHBand="0" w:noVBand="1"/>
      </w:tblPr>
      <w:tblGrid>
        <w:gridCol w:w="1315"/>
        <w:gridCol w:w="1933"/>
        <w:gridCol w:w="2304"/>
        <w:gridCol w:w="95"/>
        <w:gridCol w:w="3407"/>
      </w:tblGrid>
      <w:tr w:rsidR="003D3098" w:rsidRPr="001E2134" w14:paraId="0B76B149" w14:textId="77777777" w:rsidTr="00AC239C">
        <w:trPr>
          <w:trHeight w:val="56"/>
        </w:trPr>
        <w:tc>
          <w:tcPr>
            <w:tcW w:w="1315" w:type="dxa"/>
            <w:shd w:val="clear" w:color="auto" w:fill="F2F2F2" w:themeFill="background1" w:themeFillShade="F2"/>
            <w:vAlign w:val="center"/>
          </w:tcPr>
          <w:p w14:paraId="02C2EC1A" w14:textId="77777777" w:rsidR="003D3098" w:rsidRPr="00AC239C" w:rsidRDefault="003D3098" w:rsidP="00230871">
            <w:pPr>
              <w:jc w:val="center"/>
              <w:rPr>
                <w:rFonts w:cs="Arial"/>
                <w:b/>
                <w:sz w:val="18"/>
                <w:szCs w:val="18"/>
              </w:rPr>
            </w:pPr>
            <w:r w:rsidRPr="00AC239C">
              <w:rPr>
                <w:rFonts w:cs="Arial"/>
                <w:b/>
                <w:sz w:val="18"/>
                <w:szCs w:val="18"/>
              </w:rPr>
              <w:t>Instrumento</w:t>
            </w:r>
          </w:p>
        </w:tc>
        <w:tc>
          <w:tcPr>
            <w:tcW w:w="7739" w:type="dxa"/>
            <w:gridSpan w:val="4"/>
            <w:shd w:val="clear" w:color="auto" w:fill="F2F2F2" w:themeFill="background1" w:themeFillShade="F2"/>
            <w:vAlign w:val="center"/>
          </w:tcPr>
          <w:p w14:paraId="0AE8439E" w14:textId="77777777" w:rsidR="003D3098" w:rsidRPr="00AC239C" w:rsidRDefault="003D3098" w:rsidP="00230871">
            <w:pPr>
              <w:jc w:val="center"/>
              <w:rPr>
                <w:rFonts w:cs="Arial"/>
                <w:b/>
                <w:sz w:val="18"/>
                <w:szCs w:val="18"/>
              </w:rPr>
            </w:pPr>
            <w:r w:rsidRPr="00AC239C">
              <w:rPr>
                <w:rFonts w:cs="Arial"/>
                <w:b/>
                <w:sz w:val="18"/>
                <w:szCs w:val="18"/>
              </w:rPr>
              <w:t>Descripción</w:t>
            </w:r>
          </w:p>
        </w:tc>
      </w:tr>
      <w:tr w:rsidR="003D3098" w:rsidRPr="001E2134" w14:paraId="403CA849" w14:textId="77777777" w:rsidTr="00AC239C">
        <w:trPr>
          <w:trHeight w:val="1233"/>
        </w:trPr>
        <w:tc>
          <w:tcPr>
            <w:tcW w:w="1315" w:type="dxa"/>
            <w:vMerge w:val="restart"/>
            <w:shd w:val="clear" w:color="auto" w:fill="F2F2F2" w:themeFill="background1" w:themeFillShade="F2"/>
            <w:vAlign w:val="center"/>
          </w:tcPr>
          <w:p w14:paraId="637C006B" w14:textId="77777777" w:rsidR="003D3098" w:rsidRPr="00AC239C" w:rsidRDefault="003D3098" w:rsidP="002A0FC7">
            <w:pPr>
              <w:jc w:val="center"/>
              <w:rPr>
                <w:rFonts w:cs="Arial"/>
                <w:b/>
                <w:sz w:val="18"/>
                <w:szCs w:val="18"/>
              </w:rPr>
            </w:pPr>
            <w:r w:rsidRPr="00AC239C">
              <w:rPr>
                <w:rFonts w:cs="Arial"/>
                <w:b/>
                <w:sz w:val="18"/>
                <w:szCs w:val="18"/>
              </w:rPr>
              <w:t>Plan de acción entidad</w:t>
            </w:r>
          </w:p>
        </w:tc>
        <w:tc>
          <w:tcPr>
            <w:tcW w:w="7739" w:type="dxa"/>
            <w:gridSpan w:val="4"/>
            <w:shd w:val="clear" w:color="auto" w:fill="auto"/>
            <w:vAlign w:val="center"/>
          </w:tcPr>
          <w:p w14:paraId="272901AF" w14:textId="77777777" w:rsidR="003D3098" w:rsidRDefault="003D3098" w:rsidP="003D3098">
            <w:pPr>
              <w:jc w:val="both"/>
              <w:rPr>
                <w:rFonts w:cs="Arial"/>
                <w:sz w:val="18"/>
                <w:szCs w:val="18"/>
              </w:rPr>
            </w:pPr>
            <w:r>
              <w:rPr>
                <w:rFonts w:cs="Arial"/>
                <w:sz w:val="18"/>
                <w:szCs w:val="18"/>
              </w:rPr>
              <w:t xml:space="preserve">Formulación de proyectos de la entidad armonizadas con el plan de gobierno distrital en cumplimiento de los objetivos estratégicos de la entidad. </w:t>
            </w:r>
          </w:p>
          <w:p w14:paraId="6B327056" w14:textId="77777777" w:rsidR="003D3098" w:rsidRDefault="003D3098" w:rsidP="003D3098">
            <w:pPr>
              <w:jc w:val="both"/>
              <w:rPr>
                <w:rFonts w:cs="Arial"/>
                <w:sz w:val="18"/>
                <w:szCs w:val="18"/>
              </w:rPr>
            </w:pPr>
          </w:p>
          <w:p w14:paraId="090C8450" w14:textId="77777777" w:rsidR="003D3098" w:rsidRDefault="003D3098" w:rsidP="003D3098">
            <w:pPr>
              <w:jc w:val="both"/>
              <w:rPr>
                <w:rFonts w:cs="Arial"/>
                <w:sz w:val="18"/>
                <w:szCs w:val="18"/>
              </w:rPr>
            </w:pPr>
            <w:r>
              <w:rPr>
                <w:rFonts w:cs="Arial"/>
                <w:sz w:val="18"/>
                <w:szCs w:val="18"/>
              </w:rPr>
              <w:t xml:space="preserve">A continuación </w:t>
            </w:r>
            <w:r w:rsidR="007340A8">
              <w:rPr>
                <w:rFonts w:cs="Arial"/>
                <w:sz w:val="18"/>
                <w:szCs w:val="18"/>
              </w:rPr>
              <w:t>s</w:t>
            </w:r>
            <w:r>
              <w:rPr>
                <w:rFonts w:cs="Arial"/>
                <w:sz w:val="18"/>
                <w:szCs w:val="18"/>
              </w:rPr>
              <w:t>e describe</w:t>
            </w:r>
            <w:r w:rsidR="007340A8">
              <w:rPr>
                <w:rFonts w:cs="Arial"/>
                <w:sz w:val="18"/>
                <w:szCs w:val="18"/>
              </w:rPr>
              <w:t>n</w:t>
            </w:r>
            <w:r>
              <w:rPr>
                <w:rFonts w:cs="Arial"/>
                <w:sz w:val="18"/>
                <w:szCs w:val="18"/>
              </w:rPr>
              <w:t xml:space="preserve"> los niveles de articulación a los cuales integran todos los proyectos, programas y servicios, planeados, ejecutados y evaluados en relación con la gestión documental en el IDIGER.</w:t>
            </w:r>
          </w:p>
        </w:tc>
      </w:tr>
      <w:tr w:rsidR="003D3098" w:rsidRPr="001E2134" w14:paraId="09B719B0" w14:textId="77777777" w:rsidTr="00AC239C">
        <w:trPr>
          <w:trHeight w:val="555"/>
        </w:trPr>
        <w:tc>
          <w:tcPr>
            <w:tcW w:w="1315" w:type="dxa"/>
            <w:vMerge/>
            <w:shd w:val="clear" w:color="auto" w:fill="F2F2F2" w:themeFill="background1" w:themeFillShade="F2"/>
            <w:vAlign w:val="center"/>
          </w:tcPr>
          <w:p w14:paraId="7210CD56" w14:textId="77777777" w:rsidR="003D3098" w:rsidRPr="00AC239C" w:rsidRDefault="003D3098" w:rsidP="001E2134">
            <w:pPr>
              <w:jc w:val="both"/>
              <w:rPr>
                <w:rFonts w:cs="Arial"/>
                <w:b/>
                <w:sz w:val="18"/>
                <w:szCs w:val="18"/>
              </w:rPr>
            </w:pPr>
          </w:p>
        </w:tc>
        <w:tc>
          <w:tcPr>
            <w:tcW w:w="4237" w:type="dxa"/>
            <w:gridSpan w:val="2"/>
            <w:shd w:val="clear" w:color="auto" w:fill="auto"/>
            <w:vAlign w:val="center"/>
          </w:tcPr>
          <w:p w14:paraId="09A24DC3" w14:textId="77777777" w:rsidR="003D3098" w:rsidRDefault="003D3098" w:rsidP="003D3098">
            <w:pPr>
              <w:rPr>
                <w:rFonts w:cs="Arial"/>
                <w:sz w:val="18"/>
                <w:szCs w:val="18"/>
              </w:rPr>
            </w:pPr>
            <w:r w:rsidRPr="003D3098">
              <w:rPr>
                <w:rFonts w:cs="Arial"/>
                <w:sz w:val="18"/>
                <w:szCs w:val="18"/>
              </w:rPr>
              <w:t>07 -Eje transversal Gobierno legítimo, for</w:t>
            </w:r>
            <w:r>
              <w:rPr>
                <w:rFonts w:cs="Arial"/>
                <w:sz w:val="18"/>
                <w:szCs w:val="18"/>
              </w:rPr>
              <w:t>talecimiento local y eficiencia</w:t>
            </w:r>
          </w:p>
        </w:tc>
        <w:tc>
          <w:tcPr>
            <w:tcW w:w="3502" w:type="dxa"/>
            <w:gridSpan w:val="2"/>
            <w:shd w:val="clear" w:color="auto" w:fill="auto"/>
            <w:vAlign w:val="center"/>
          </w:tcPr>
          <w:p w14:paraId="328DEC83" w14:textId="77777777" w:rsidR="003D3098" w:rsidRDefault="003D3098" w:rsidP="003D3098">
            <w:pPr>
              <w:rPr>
                <w:rFonts w:cs="Arial"/>
                <w:sz w:val="18"/>
                <w:szCs w:val="18"/>
              </w:rPr>
            </w:pPr>
            <w:r w:rsidRPr="003D3098">
              <w:rPr>
                <w:rFonts w:cs="Arial"/>
                <w:sz w:val="18"/>
                <w:szCs w:val="18"/>
              </w:rPr>
              <w:t>42 - Transparencia, gestión pública y servicio a la ciudadanía</w:t>
            </w:r>
          </w:p>
        </w:tc>
      </w:tr>
      <w:tr w:rsidR="003D3098" w:rsidRPr="001E2134" w14:paraId="6460E040" w14:textId="77777777" w:rsidTr="00AC239C">
        <w:trPr>
          <w:trHeight w:val="509"/>
        </w:trPr>
        <w:tc>
          <w:tcPr>
            <w:tcW w:w="1315" w:type="dxa"/>
            <w:vMerge/>
            <w:shd w:val="clear" w:color="auto" w:fill="F2F2F2" w:themeFill="background1" w:themeFillShade="F2"/>
            <w:vAlign w:val="center"/>
          </w:tcPr>
          <w:p w14:paraId="50611BF9" w14:textId="77777777" w:rsidR="003D3098" w:rsidRPr="00AC239C" w:rsidRDefault="003D3098" w:rsidP="001E2134">
            <w:pPr>
              <w:jc w:val="both"/>
              <w:rPr>
                <w:rFonts w:cs="Arial"/>
                <w:b/>
                <w:sz w:val="18"/>
                <w:szCs w:val="18"/>
              </w:rPr>
            </w:pPr>
          </w:p>
        </w:tc>
        <w:tc>
          <w:tcPr>
            <w:tcW w:w="7739" w:type="dxa"/>
            <w:gridSpan w:val="4"/>
            <w:shd w:val="clear" w:color="auto" w:fill="auto"/>
            <w:vAlign w:val="center"/>
          </w:tcPr>
          <w:p w14:paraId="387B11A6" w14:textId="77777777" w:rsidR="003D3098" w:rsidRDefault="003D3098" w:rsidP="003D3098">
            <w:pPr>
              <w:rPr>
                <w:rFonts w:cs="Arial"/>
                <w:sz w:val="18"/>
                <w:szCs w:val="18"/>
              </w:rPr>
            </w:pPr>
            <w:r w:rsidRPr="003D3098">
              <w:rPr>
                <w:rFonts w:cs="Arial"/>
                <w:sz w:val="18"/>
                <w:szCs w:val="18"/>
              </w:rPr>
              <w:t>186 - Fortalecimiento a la gestión pública efectiva y eficiente</w:t>
            </w:r>
          </w:p>
        </w:tc>
      </w:tr>
      <w:tr w:rsidR="003D3098" w:rsidRPr="001E2134" w14:paraId="10B8D4BF" w14:textId="77777777" w:rsidTr="00AC239C">
        <w:trPr>
          <w:trHeight w:val="115"/>
        </w:trPr>
        <w:tc>
          <w:tcPr>
            <w:tcW w:w="1315" w:type="dxa"/>
            <w:vMerge/>
            <w:shd w:val="clear" w:color="auto" w:fill="F2F2F2" w:themeFill="background1" w:themeFillShade="F2"/>
            <w:vAlign w:val="center"/>
          </w:tcPr>
          <w:p w14:paraId="7387D402" w14:textId="77777777" w:rsidR="003D3098" w:rsidRPr="00AC239C" w:rsidRDefault="003D3098" w:rsidP="001E2134">
            <w:pPr>
              <w:jc w:val="both"/>
              <w:rPr>
                <w:rFonts w:cs="Arial"/>
                <w:b/>
                <w:sz w:val="18"/>
                <w:szCs w:val="18"/>
              </w:rPr>
            </w:pPr>
          </w:p>
        </w:tc>
        <w:tc>
          <w:tcPr>
            <w:tcW w:w="7739" w:type="dxa"/>
            <w:gridSpan w:val="4"/>
            <w:tcBorders>
              <w:right w:val="single" w:sz="4" w:space="0" w:color="auto"/>
            </w:tcBorders>
            <w:shd w:val="clear" w:color="auto" w:fill="auto"/>
            <w:vAlign w:val="center"/>
          </w:tcPr>
          <w:p w14:paraId="3CDD4BFC" w14:textId="77777777" w:rsidR="003D3098" w:rsidRDefault="003D3098" w:rsidP="003D3098">
            <w:pPr>
              <w:rPr>
                <w:rFonts w:cs="Arial"/>
                <w:sz w:val="18"/>
                <w:szCs w:val="18"/>
              </w:rPr>
            </w:pPr>
            <w:r w:rsidRPr="003D3098">
              <w:rPr>
                <w:rFonts w:cs="Arial"/>
                <w:sz w:val="18"/>
                <w:szCs w:val="18"/>
              </w:rPr>
              <w:t>04. Proyecto No 1166 - Consolidación de la gestión pública eficiente del IDIGER, como entidad coordinadora del SDGR-CC</w:t>
            </w:r>
          </w:p>
        </w:tc>
      </w:tr>
      <w:tr w:rsidR="002A0FC7" w:rsidRPr="001E2134" w14:paraId="0F27ECDB" w14:textId="77777777" w:rsidTr="00AC239C">
        <w:trPr>
          <w:trHeight w:val="577"/>
        </w:trPr>
        <w:tc>
          <w:tcPr>
            <w:tcW w:w="1315" w:type="dxa"/>
            <w:vMerge/>
            <w:shd w:val="clear" w:color="auto" w:fill="F2F2F2" w:themeFill="background1" w:themeFillShade="F2"/>
            <w:vAlign w:val="center"/>
          </w:tcPr>
          <w:p w14:paraId="1DC660D5" w14:textId="77777777" w:rsidR="002A0FC7" w:rsidRPr="00AC239C" w:rsidRDefault="002A0FC7" w:rsidP="001E2134">
            <w:pPr>
              <w:jc w:val="both"/>
              <w:rPr>
                <w:rFonts w:cs="Arial"/>
                <w:b/>
                <w:sz w:val="18"/>
                <w:szCs w:val="18"/>
              </w:rPr>
            </w:pPr>
          </w:p>
        </w:tc>
        <w:tc>
          <w:tcPr>
            <w:tcW w:w="7739" w:type="dxa"/>
            <w:gridSpan w:val="4"/>
            <w:tcBorders>
              <w:right w:val="single" w:sz="4" w:space="0" w:color="auto"/>
            </w:tcBorders>
            <w:shd w:val="clear" w:color="auto" w:fill="auto"/>
            <w:vAlign w:val="center"/>
          </w:tcPr>
          <w:p w14:paraId="5E7D7CC1" w14:textId="77777777" w:rsidR="002A0FC7" w:rsidRDefault="002A0FC7" w:rsidP="003D3098">
            <w:pPr>
              <w:jc w:val="both"/>
              <w:rPr>
                <w:rFonts w:cs="Arial"/>
                <w:sz w:val="18"/>
                <w:szCs w:val="18"/>
              </w:rPr>
            </w:pPr>
            <w:r w:rsidRPr="00935EF8">
              <w:rPr>
                <w:rFonts w:cs="Arial"/>
                <w:sz w:val="18"/>
                <w:szCs w:val="18"/>
              </w:rPr>
              <w:t>1166-1</w:t>
            </w:r>
            <w:r>
              <w:rPr>
                <w:rFonts w:cs="Arial"/>
                <w:sz w:val="18"/>
                <w:szCs w:val="18"/>
              </w:rPr>
              <w:t xml:space="preserve">. </w:t>
            </w:r>
            <w:r w:rsidRPr="00935EF8">
              <w:rPr>
                <w:rFonts w:cs="Arial"/>
                <w:sz w:val="18"/>
                <w:szCs w:val="18"/>
              </w:rPr>
              <w:t>Formular e implementar el 100% de los planes de trabajo definidos para el fortalecimiento de la función administrativa y el desarrollo institucional.</w:t>
            </w:r>
          </w:p>
        </w:tc>
      </w:tr>
      <w:tr w:rsidR="008C3ED9" w:rsidRPr="001E2134" w14:paraId="695DE85E" w14:textId="77777777" w:rsidTr="00AC239C">
        <w:trPr>
          <w:trHeight w:val="56"/>
        </w:trPr>
        <w:tc>
          <w:tcPr>
            <w:tcW w:w="1315" w:type="dxa"/>
            <w:vMerge w:val="restart"/>
            <w:shd w:val="clear" w:color="auto" w:fill="F2F2F2" w:themeFill="background1" w:themeFillShade="F2"/>
            <w:vAlign w:val="center"/>
          </w:tcPr>
          <w:p w14:paraId="09B640E3" w14:textId="77777777" w:rsidR="008C3ED9" w:rsidRPr="00AC239C" w:rsidRDefault="008C3ED9" w:rsidP="00D9525C">
            <w:pPr>
              <w:jc w:val="center"/>
              <w:rPr>
                <w:rFonts w:cs="Arial"/>
                <w:b/>
                <w:sz w:val="18"/>
                <w:szCs w:val="18"/>
              </w:rPr>
            </w:pPr>
            <w:r w:rsidRPr="00AC239C">
              <w:rPr>
                <w:rFonts w:cs="Arial"/>
                <w:b/>
                <w:sz w:val="18"/>
                <w:szCs w:val="18"/>
              </w:rPr>
              <w:t>Plan anticorrupción</w:t>
            </w:r>
          </w:p>
        </w:tc>
        <w:tc>
          <w:tcPr>
            <w:tcW w:w="1933" w:type="dxa"/>
            <w:tcBorders>
              <w:right w:val="single" w:sz="4" w:space="0" w:color="auto"/>
            </w:tcBorders>
            <w:shd w:val="clear" w:color="auto" w:fill="F2F2F2" w:themeFill="background1" w:themeFillShade="F2"/>
            <w:vAlign w:val="center"/>
          </w:tcPr>
          <w:p w14:paraId="2FE40834" w14:textId="77777777" w:rsidR="008C3ED9" w:rsidRPr="00935EF8" w:rsidRDefault="008C3ED9" w:rsidP="003D3098">
            <w:pPr>
              <w:jc w:val="both"/>
              <w:rPr>
                <w:rFonts w:cs="Arial"/>
                <w:sz w:val="18"/>
                <w:szCs w:val="18"/>
              </w:rPr>
            </w:pPr>
            <w:r>
              <w:rPr>
                <w:rFonts w:cs="Arial"/>
                <w:sz w:val="18"/>
                <w:szCs w:val="18"/>
              </w:rPr>
              <w:t xml:space="preserve">Componente </w:t>
            </w:r>
          </w:p>
        </w:tc>
        <w:tc>
          <w:tcPr>
            <w:tcW w:w="5806" w:type="dxa"/>
            <w:gridSpan w:val="3"/>
            <w:tcBorders>
              <w:right w:val="single" w:sz="4" w:space="0" w:color="auto"/>
            </w:tcBorders>
            <w:shd w:val="clear" w:color="auto" w:fill="auto"/>
            <w:vAlign w:val="center"/>
          </w:tcPr>
          <w:p w14:paraId="5A1B6E28" w14:textId="77777777" w:rsidR="008C3ED9" w:rsidRPr="00935EF8" w:rsidRDefault="008C3ED9" w:rsidP="003D3098">
            <w:pPr>
              <w:jc w:val="both"/>
              <w:rPr>
                <w:rFonts w:cs="Arial"/>
                <w:sz w:val="18"/>
                <w:szCs w:val="18"/>
              </w:rPr>
            </w:pPr>
            <w:r w:rsidRPr="00D9525C">
              <w:rPr>
                <w:rFonts w:cs="Arial"/>
                <w:sz w:val="18"/>
                <w:szCs w:val="18"/>
              </w:rPr>
              <w:t>Transparencia y Acceso de la Información</w:t>
            </w:r>
          </w:p>
        </w:tc>
      </w:tr>
      <w:tr w:rsidR="008C3ED9" w:rsidRPr="001E2134" w14:paraId="4355F04C" w14:textId="77777777" w:rsidTr="00AC239C">
        <w:trPr>
          <w:trHeight w:val="56"/>
        </w:trPr>
        <w:tc>
          <w:tcPr>
            <w:tcW w:w="1315" w:type="dxa"/>
            <w:vMerge/>
            <w:shd w:val="clear" w:color="auto" w:fill="F2F2F2" w:themeFill="background1" w:themeFillShade="F2"/>
            <w:vAlign w:val="center"/>
          </w:tcPr>
          <w:p w14:paraId="52A8574F" w14:textId="77777777" w:rsidR="008C3ED9" w:rsidRDefault="008C3ED9" w:rsidP="00D9525C">
            <w:pPr>
              <w:jc w:val="center"/>
              <w:rPr>
                <w:rFonts w:cs="Arial"/>
                <w:sz w:val="18"/>
                <w:szCs w:val="18"/>
              </w:rPr>
            </w:pPr>
          </w:p>
        </w:tc>
        <w:tc>
          <w:tcPr>
            <w:tcW w:w="1933" w:type="dxa"/>
            <w:tcBorders>
              <w:right w:val="single" w:sz="4" w:space="0" w:color="auto"/>
            </w:tcBorders>
            <w:shd w:val="clear" w:color="auto" w:fill="F2F2F2" w:themeFill="background1" w:themeFillShade="F2"/>
            <w:vAlign w:val="center"/>
          </w:tcPr>
          <w:p w14:paraId="1F2A4087" w14:textId="77777777" w:rsidR="008C3ED9" w:rsidRDefault="008C3ED9" w:rsidP="003D3098">
            <w:pPr>
              <w:jc w:val="both"/>
              <w:rPr>
                <w:rFonts w:cs="Arial"/>
                <w:sz w:val="18"/>
                <w:szCs w:val="18"/>
              </w:rPr>
            </w:pPr>
            <w:r>
              <w:rPr>
                <w:rFonts w:cs="Arial"/>
                <w:sz w:val="18"/>
                <w:szCs w:val="18"/>
              </w:rPr>
              <w:t xml:space="preserve">Objetivo del componente </w:t>
            </w:r>
          </w:p>
        </w:tc>
        <w:tc>
          <w:tcPr>
            <w:tcW w:w="5806" w:type="dxa"/>
            <w:gridSpan w:val="3"/>
            <w:tcBorders>
              <w:right w:val="single" w:sz="4" w:space="0" w:color="auto"/>
            </w:tcBorders>
            <w:shd w:val="clear" w:color="auto" w:fill="auto"/>
            <w:vAlign w:val="center"/>
          </w:tcPr>
          <w:p w14:paraId="32FA31D1" w14:textId="77777777" w:rsidR="008C3ED9" w:rsidRPr="00D9525C" w:rsidRDefault="008C3ED9" w:rsidP="003D3098">
            <w:pPr>
              <w:jc w:val="both"/>
              <w:rPr>
                <w:rFonts w:cs="Arial"/>
                <w:sz w:val="18"/>
                <w:szCs w:val="18"/>
              </w:rPr>
            </w:pPr>
            <w:r w:rsidRPr="00D9525C">
              <w:rPr>
                <w:rFonts w:cs="Arial"/>
                <w:sz w:val="18"/>
                <w:szCs w:val="18"/>
              </w:rPr>
              <w:t>Desarrollar los lineamientos para la garantía del derecho fundamental de acceso a la información pública, según el cual toda persona puede acceder a la información pública en posesión o bajo el control de los sujetos obligados de la ley, excepto la información y los documentos considerados como legalmente reservados.</w:t>
            </w:r>
          </w:p>
        </w:tc>
      </w:tr>
      <w:tr w:rsidR="008C3ED9" w:rsidRPr="001E2134" w14:paraId="1E1C3218" w14:textId="77777777" w:rsidTr="00AC239C">
        <w:trPr>
          <w:trHeight w:val="56"/>
        </w:trPr>
        <w:tc>
          <w:tcPr>
            <w:tcW w:w="1315" w:type="dxa"/>
            <w:vMerge/>
            <w:shd w:val="clear" w:color="auto" w:fill="F2F2F2" w:themeFill="background1" w:themeFillShade="F2"/>
            <w:vAlign w:val="center"/>
          </w:tcPr>
          <w:p w14:paraId="52F0777D" w14:textId="77777777" w:rsidR="008C3ED9" w:rsidRDefault="008C3ED9" w:rsidP="00D9525C">
            <w:pPr>
              <w:jc w:val="center"/>
              <w:rPr>
                <w:rFonts w:cs="Arial"/>
                <w:sz w:val="18"/>
                <w:szCs w:val="18"/>
              </w:rPr>
            </w:pPr>
          </w:p>
        </w:tc>
        <w:tc>
          <w:tcPr>
            <w:tcW w:w="1933" w:type="dxa"/>
            <w:tcBorders>
              <w:right w:val="single" w:sz="4" w:space="0" w:color="auto"/>
            </w:tcBorders>
            <w:shd w:val="clear" w:color="auto" w:fill="F2F2F2" w:themeFill="background1" w:themeFillShade="F2"/>
            <w:vAlign w:val="center"/>
          </w:tcPr>
          <w:p w14:paraId="6E24D51E" w14:textId="77777777" w:rsidR="008C3ED9" w:rsidRDefault="008C3ED9" w:rsidP="003D3098">
            <w:pPr>
              <w:jc w:val="both"/>
              <w:rPr>
                <w:rFonts w:cs="Arial"/>
                <w:sz w:val="18"/>
                <w:szCs w:val="18"/>
              </w:rPr>
            </w:pPr>
            <w:r>
              <w:rPr>
                <w:rFonts w:cs="Arial"/>
                <w:sz w:val="18"/>
                <w:szCs w:val="18"/>
              </w:rPr>
              <w:t>Sub componente 3</w:t>
            </w:r>
          </w:p>
        </w:tc>
        <w:tc>
          <w:tcPr>
            <w:tcW w:w="5806" w:type="dxa"/>
            <w:gridSpan w:val="3"/>
            <w:tcBorders>
              <w:right w:val="single" w:sz="4" w:space="0" w:color="auto"/>
            </w:tcBorders>
            <w:shd w:val="clear" w:color="auto" w:fill="auto"/>
            <w:vAlign w:val="center"/>
          </w:tcPr>
          <w:p w14:paraId="1610D085" w14:textId="77777777" w:rsidR="008C3ED9" w:rsidRPr="00D9525C" w:rsidRDefault="008C3ED9" w:rsidP="003D3098">
            <w:pPr>
              <w:jc w:val="both"/>
              <w:rPr>
                <w:rFonts w:cs="Arial"/>
                <w:sz w:val="18"/>
                <w:szCs w:val="18"/>
              </w:rPr>
            </w:pPr>
            <w:r w:rsidRPr="00D9525C">
              <w:rPr>
                <w:rFonts w:cs="Arial"/>
                <w:sz w:val="18"/>
                <w:szCs w:val="18"/>
              </w:rPr>
              <w:t>Elaboración los Instrumentos de Gestión de la Información</w:t>
            </w:r>
          </w:p>
        </w:tc>
      </w:tr>
      <w:tr w:rsidR="008C3ED9" w:rsidRPr="001E2134" w14:paraId="4EC4FFE7" w14:textId="77777777" w:rsidTr="00AC239C">
        <w:trPr>
          <w:trHeight w:val="56"/>
        </w:trPr>
        <w:tc>
          <w:tcPr>
            <w:tcW w:w="1315" w:type="dxa"/>
            <w:vMerge/>
            <w:shd w:val="clear" w:color="auto" w:fill="F2F2F2" w:themeFill="background1" w:themeFillShade="F2"/>
            <w:vAlign w:val="center"/>
          </w:tcPr>
          <w:p w14:paraId="3ABA89E7" w14:textId="77777777" w:rsidR="008C3ED9" w:rsidRDefault="008C3ED9" w:rsidP="00D9525C">
            <w:pPr>
              <w:jc w:val="center"/>
              <w:rPr>
                <w:rFonts w:cs="Arial"/>
                <w:sz w:val="18"/>
                <w:szCs w:val="18"/>
              </w:rPr>
            </w:pPr>
          </w:p>
        </w:tc>
        <w:tc>
          <w:tcPr>
            <w:tcW w:w="4332" w:type="dxa"/>
            <w:gridSpan w:val="3"/>
            <w:tcBorders>
              <w:right w:val="single" w:sz="4" w:space="0" w:color="auto"/>
            </w:tcBorders>
            <w:shd w:val="clear" w:color="auto" w:fill="F2F2F2" w:themeFill="background1" w:themeFillShade="F2"/>
            <w:vAlign w:val="center"/>
          </w:tcPr>
          <w:p w14:paraId="21492BD3" w14:textId="77777777" w:rsidR="008C3ED9" w:rsidRPr="00230871" w:rsidRDefault="008C3ED9" w:rsidP="00230871">
            <w:pPr>
              <w:jc w:val="center"/>
              <w:rPr>
                <w:rFonts w:cs="Arial"/>
                <w:sz w:val="18"/>
                <w:szCs w:val="18"/>
              </w:rPr>
            </w:pPr>
            <w:r w:rsidRPr="00230871">
              <w:rPr>
                <w:rFonts w:cs="Arial"/>
                <w:sz w:val="18"/>
                <w:szCs w:val="18"/>
              </w:rPr>
              <w:t>Actividades</w:t>
            </w:r>
          </w:p>
        </w:tc>
        <w:tc>
          <w:tcPr>
            <w:tcW w:w="3407" w:type="dxa"/>
            <w:tcBorders>
              <w:right w:val="single" w:sz="4" w:space="0" w:color="auto"/>
            </w:tcBorders>
            <w:shd w:val="clear" w:color="auto" w:fill="F2F2F2" w:themeFill="background1" w:themeFillShade="F2"/>
            <w:vAlign w:val="center"/>
          </w:tcPr>
          <w:p w14:paraId="0F230D61" w14:textId="77777777" w:rsidR="008C3ED9" w:rsidRPr="00230871" w:rsidRDefault="008C3ED9" w:rsidP="00230871">
            <w:pPr>
              <w:jc w:val="center"/>
              <w:rPr>
                <w:rFonts w:cs="Arial"/>
                <w:sz w:val="18"/>
                <w:szCs w:val="18"/>
              </w:rPr>
            </w:pPr>
            <w:r w:rsidRPr="00230871">
              <w:rPr>
                <w:rFonts w:cs="Arial"/>
                <w:sz w:val="18"/>
                <w:szCs w:val="18"/>
              </w:rPr>
              <w:t>Producto</w:t>
            </w:r>
          </w:p>
        </w:tc>
      </w:tr>
      <w:tr w:rsidR="008C3ED9" w:rsidRPr="001E2134" w14:paraId="6DD2D427" w14:textId="77777777" w:rsidTr="00AC239C">
        <w:trPr>
          <w:trHeight w:val="56"/>
        </w:trPr>
        <w:tc>
          <w:tcPr>
            <w:tcW w:w="1315" w:type="dxa"/>
            <w:vMerge/>
            <w:shd w:val="clear" w:color="auto" w:fill="F2F2F2" w:themeFill="background1" w:themeFillShade="F2"/>
            <w:vAlign w:val="center"/>
          </w:tcPr>
          <w:p w14:paraId="769A2D90" w14:textId="77777777" w:rsidR="008C3ED9" w:rsidRDefault="008C3ED9" w:rsidP="00D9525C">
            <w:pPr>
              <w:jc w:val="center"/>
              <w:rPr>
                <w:rFonts w:cs="Arial"/>
                <w:sz w:val="18"/>
                <w:szCs w:val="18"/>
              </w:rPr>
            </w:pPr>
          </w:p>
        </w:tc>
        <w:tc>
          <w:tcPr>
            <w:tcW w:w="4332" w:type="dxa"/>
            <w:gridSpan w:val="3"/>
            <w:tcBorders>
              <w:right w:val="single" w:sz="4" w:space="0" w:color="auto"/>
            </w:tcBorders>
            <w:shd w:val="clear" w:color="auto" w:fill="auto"/>
            <w:vAlign w:val="center"/>
          </w:tcPr>
          <w:p w14:paraId="13D2D5B1" w14:textId="77777777" w:rsidR="008C3ED9" w:rsidRDefault="008C3ED9" w:rsidP="005640AD">
            <w:pPr>
              <w:jc w:val="both"/>
              <w:rPr>
                <w:rFonts w:cs="Arial"/>
                <w:sz w:val="18"/>
                <w:szCs w:val="18"/>
              </w:rPr>
            </w:pPr>
            <w:r w:rsidRPr="00D9525C">
              <w:rPr>
                <w:rFonts w:cs="Arial"/>
                <w:sz w:val="18"/>
                <w:szCs w:val="18"/>
              </w:rPr>
              <w:t>Generar el inventario de activos de información</w:t>
            </w:r>
          </w:p>
        </w:tc>
        <w:tc>
          <w:tcPr>
            <w:tcW w:w="3407" w:type="dxa"/>
            <w:tcBorders>
              <w:right w:val="single" w:sz="4" w:space="0" w:color="auto"/>
            </w:tcBorders>
            <w:shd w:val="clear" w:color="auto" w:fill="auto"/>
            <w:vAlign w:val="center"/>
          </w:tcPr>
          <w:p w14:paraId="1A5C9BD4" w14:textId="77777777" w:rsidR="008C3ED9" w:rsidRDefault="008C3ED9" w:rsidP="005640AD">
            <w:pPr>
              <w:jc w:val="both"/>
              <w:rPr>
                <w:rFonts w:cs="Arial"/>
                <w:sz w:val="18"/>
                <w:szCs w:val="18"/>
              </w:rPr>
            </w:pPr>
            <w:r w:rsidRPr="00D9525C">
              <w:rPr>
                <w:rFonts w:cs="Arial"/>
                <w:sz w:val="18"/>
                <w:szCs w:val="18"/>
              </w:rPr>
              <w:t>Un docu</w:t>
            </w:r>
            <w:r>
              <w:rPr>
                <w:rFonts w:cs="Arial"/>
                <w:sz w:val="18"/>
                <w:szCs w:val="18"/>
              </w:rPr>
              <w:t>mento de Activos de Información</w:t>
            </w:r>
          </w:p>
        </w:tc>
      </w:tr>
      <w:tr w:rsidR="008C3ED9" w:rsidRPr="001E2134" w14:paraId="64E175D0" w14:textId="77777777" w:rsidTr="00AC239C">
        <w:trPr>
          <w:trHeight w:val="887"/>
        </w:trPr>
        <w:tc>
          <w:tcPr>
            <w:tcW w:w="1315" w:type="dxa"/>
            <w:vMerge/>
            <w:shd w:val="clear" w:color="auto" w:fill="F2F2F2" w:themeFill="background1" w:themeFillShade="F2"/>
            <w:vAlign w:val="center"/>
          </w:tcPr>
          <w:p w14:paraId="4C21C897" w14:textId="77777777" w:rsidR="008C3ED9" w:rsidRDefault="008C3ED9" w:rsidP="00D9525C">
            <w:pPr>
              <w:jc w:val="center"/>
              <w:rPr>
                <w:rFonts w:cs="Arial"/>
                <w:sz w:val="18"/>
                <w:szCs w:val="18"/>
              </w:rPr>
            </w:pPr>
          </w:p>
        </w:tc>
        <w:tc>
          <w:tcPr>
            <w:tcW w:w="4332" w:type="dxa"/>
            <w:gridSpan w:val="3"/>
            <w:tcBorders>
              <w:right w:val="single" w:sz="4" w:space="0" w:color="auto"/>
            </w:tcBorders>
            <w:shd w:val="clear" w:color="auto" w:fill="auto"/>
            <w:vAlign w:val="center"/>
          </w:tcPr>
          <w:p w14:paraId="47191C67" w14:textId="77777777" w:rsidR="008C3ED9" w:rsidRPr="00D9525C" w:rsidRDefault="008C3ED9" w:rsidP="005640AD">
            <w:pPr>
              <w:jc w:val="both"/>
              <w:rPr>
                <w:rFonts w:cs="Arial"/>
                <w:sz w:val="18"/>
                <w:szCs w:val="18"/>
              </w:rPr>
            </w:pPr>
            <w:r w:rsidRPr="00D9525C">
              <w:rPr>
                <w:rFonts w:cs="Arial"/>
                <w:sz w:val="18"/>
                <w:szCs w:val="18"/>
              </w:rPr>
              <w:t>Generar el acto administrativo que adopte los instrumentos de Gestión de información, responsables y su periodicidad de actualización y publicación en página web</w:t>
            </w:r>
          </w:p>
        </w:tc>
        <w:tc>
          <w:tcPr>
            <w:tcW w:w="3407" w:type="dxa"/>
            <w:tcBorders>
              <w:right w:val="single" w:sz="4" w:space="0" w:color="auto"/>
            </w:tcBorders>
            <w:shd w:val="clear" w:color="auto" w:fill="auto"/>
            <w:vAlign w:val="center"/>
          </w:tcPr>
          <w:p w14:paraId="29636333" w14:textId="77777777" w:rsidR="008C3ED9" w:rsidRPr="00D9525C" w:rsidRDefault="008C3ED9" w:rsidP="005640AD">
            <w:pPr>
              <w:jc w:val="both"/>
              <w:rPr>
                <w:rFonts w:cs="Arial"/>
                <w:sz w:val="18"/>
                <w:szCs w:val="18"/>
              </w:rPr>
            </w:pPr>
            <w:r w:rsidRPr="00D9525C">
              <w:rPr>
                <w:rFonts w:cs="Arial"/>
                <w:sz w:val="18"/>
                <w:szCs w:val="18"/>
              </w:rPr>
              <w:t>Acto administrativo</w:t>
            </w:r>
          </w:p>
        </w:tc>
      </w:tr>
      <w:tr w:rsidR="008C3ED9" w:rsidRPr="001E2134" w14:paraId="0522FECF" w14:textId="77777777" w:rsidTr="00AC239C">
        <w:trPr>
          <w:trHeight w:val="56"/>
        </w:trPr>
        <w:tc>
          <w:tcPr>
            <w:tcW w:w="1315" w:type="dxa"/>
            <w:vMerge/>
            <w:shd w:val="clear" w:color="auto" w:fill="F2F2F2" w:themeFill="background1" w:themeFillShade="F2"/>
            <w:vAlign w:val="center"/>
          </w:tcPr>
          <w:p w14:paraId="3871A80C" w14:textId="77777777" w:rsidR="008C3ED9" w:rsidRDefault="008C3ED9" w:rsidP="00D9525C">
            <w:pPr>
              <w:jc w:val="center"/>
              <w:rPr>
                <w:rFonts w:cs="Arial"/>
                <w:sz w:val="18"/>
                <w:szCs w:val="18"/>
              </w:rPr>
            </w:pPr>
          </w:p>
        </w:tc>
        <w:tc>
          <w:tcPr>
            <w:tcW w:w="1933" w:type="dxa"/>
            <w:tcBorders>
              <w:right w:val="single" w:sz="4" w:space="0" w:color="auto"/>
            </w:tcBorders>
            <w:shd w:val="clear" w:color="auto" w:fill="F2F2F2" w:themeFill="background1" w:themeFillShade="F2"/>
            <w:vAlign w:val="center"/>
          </w:tcPr>
          <w:p w14:paraId="7B489505" w14:textId="77777777" w:rsidR="008C3ED9" w:rsidRDefault="008C3ED9" w:rsidP="005640AD">
            <w:pPr>
              <w:jc w:val="both"/>
              <w:rPr>
                <w:rFonts w:cs="Arial"/>
                <w:sz w:val="18"/>
                <w:szCs w:val="18"/>
              </w:rPr>
            </w:pPr>
            <w:r>
              <w:rPr>
                <w:rFonts w:cs="Arial"/>
                <w:sz w:val="18"/>
                <w:szCs w:val="18"/>
              </w:rPr>
              <w:t>Sub componente 2</w:t>
            </w:r>
          </w:p>
        </w:tc>
        <w:tc>
          <w:tcPr>
            <w:tcW w:w="5806" w:type="dxa"/>
            <w:gridSpan w:val="3"/>
            <w:tcBorders>
              <w:right w:val="single" w:sz="4" w:space="0" w:color="auto"/>
            </w:tcBorders>
            <w:shd w:val="clear" w:color="auto" w:fill="auto"/>
            <w:vAlign w:val="center"/>
          </w:tcPr>
          <w:p w14:paraId="2A89D7A8" w14:textId="77777777" w:rsidR="008C3ED9" w:rsidRPr="00D9525C" w:rsidRDefault="008C3ED9" w:rsidP="005640AD">
            <w:pPr>
              <w:jc w:val="both"/>
              <w:rPr>
                <w:rFonts w:cs="Arial"/>
                <w:sz w:val="18"/>
                <w:szCs w:val="18"/>
              </w:rPr>
            </w:pPr>
            <w:r w:rsidRPr="005640AD">
              <w:rPr>
                <w:rFonts w:cs="Arial"/>
                <w:sz w:val="18"/>
                <w:szCs w:val="18"/>
              </w:rPr>
              <w:t>Lineamientos de Transparencia Pasiva</w:t>
            </w:r>
          </w:p>
        </w:tc>
      </w:tr>
      <w:tr w:rsidR="008C3ED9" w:rsidRPr="001E2134" w14:paraId="69F9F610" w14:textId="77777777" w:rsidTr="00AC239C">
        <w:trPr>
          <w:trHeight w:val="56"/>
        </w:trPr>
        <w:tc>
          <w:tcPr>
            <w:tcW w:w="1315" w:type="dxa"/>
            <w:vMerge/>
            <w:shd w:val="clear" w:color="auto" w:fill="F2F2F2" w:themeFill="background1" w:themeFillShade="F2"/>
            <w:vAlign w:val="center"/>
          </w:tcPr>
          <w:p w14:paraId="2A95F636" w14:textId="77777777" w:rsidR="008C3ED9" w:rsidRDefault="008C3ED9" w:rsidP="00D9525C">
            <w:pPr>
              <w:jc w:val="center"/>
              <w:rPr>
                <w:rFonts w:cs="Arial"/>
                <w:sz w:val="18"/>
                <w:szCs w:val="18"/>
              </w:rPr>
            </w:pPr>
          </w:p>
        </w:tc>
        <w:tc>
          <w:tcPr>
            <w:tcW w:w="4332" w:type="dxa"/>
            <w:gridSpan w:val="3"/>
            <w:tcBorders>
              <w:right w:val="single" w:sz="4" w:space="0" w:color="auto"/>
            </w:tcBorders>
            <w:shd w:val="clear" w:color="auto" w:fill="F2F2F2" w:themeFill="background1" w:themeFillShade="F2"/>
            <w:vAlign w:val="center"/>
          </w:tcPr>
          <w:p w14:paraId="56133322" w14:textId="77777777" w:rsidR="008C3ED9" w:rsidRPr="00230871" w:rsidRDefault="008C3ED9" w:rsidP="00160DFF">
            <w:pPr>
              <w:jc w:val="center"/>
              <w:rPr>
                <w:rFonts w:cs="Arial"/>
                <w:sz w:val="18"/>
                <w:szCs w:val="18"/>
              </w:rPr>
            </w:pPr>
            <w:r w:rsidRPr="00230871">
              <w:rPr>
                <w:rFonts w:cs="Arial"/>
                <w:sz w:val="18"/>
                <w:szCs w:val="18"/>
              </w:rPr>
              <w:t>Actividades</w:t>
            </w:r>
          </w:p>
        </w:tc>
        <w:tc>
          <w:tcPr>
            <w:tcW w:w="3407" w:type="dxa"/>
            <w:tcBorders>
              <w:right w:val="single" w:sz="4" w:space="0" w:color="auto"/>
            </w:tcBorders>
            <w:shd w:val="clear" w:color="auto" w:fill="F2F2F2" w:themeFill="background1" w:themeFillShade="F2"/>
            <w:vAlign w:val="center"/>
          </w:tcPr>
          <w:p w14:paraId="399D7E10" w14:textId="77777777" w:rsidR="008C3ED9" w:rsidRPr="00230871" w:rsidRDefault="008C3ED9" w:rsidP="00160DFF">
            <w:pPr>
              <w:jc w:val="center"/>
              <w:rPr>
                <w:rFonts w:cs="Arial"/>
                <w:sz w:val="18"/>
                <w:szCs w:val="18"/>
              </w:rPr>
            </w:pPr>
            <w:r w:rsidRPr="00230871">
              <w:rPr>
                <w:rFonts w:cs="Arial"/>
                <w:sz w:val="18"/>
                <w:szCs w:val="18"/>
              </w:rPr>
              <w:t>Producto</w:t>
            </w:r>
          </w:p>
        </w:tc>
      </w:tr>
      <w:tr w:rsidR="008C3ED9" w:rsidRPr="001E2134" w14:paraId="0B6A204B" w14:textId="77777777" w:rsidTr="00AC239C">
        <w:trPr>
          <w:trHeight w:val="56"/>
        </w:trPr>
        <w:tc>
          <w:tcPr>
            <w:tcW w:w="1315" w:type="dxa"/>
            <w:vMerge/>
            <w:shd w:val="clear" w:color="auto" w:fill="F2F2F2" w:themeFill="background1" w:themeFillShade="F2"/>
            <w:vAlign w:val="center"/>
          </w:tcPr>
          <w:p w14:paraId="3561C43E" w14:textId="77777777" w:rsidR="008C3ED9" w:rsidRDefault="008C3ED9" w:rsidP="00D9525C">
            <w:pPr>
              <w:jc w:val="center"/>
              <w:rPr>
                <w:rFonts w:cs="Arial"/>
                <w:sz w:val="18"/>
                <w:szCs w:val="18"/>
              </w:rPr>
            </w:pPr>
          </w:p>
        </w:tc>
        <w:tc>
          <w:tcPr>
            <w:tcW w:w="4332" w:type="dxa"/>
            <w:gridSpan w:val="3"/>
            <w:tcBorders>
              <w:right w:val="single" w:sz="4" w:space="0" w:color="auto"/>
            </w:tcBorders>
            <w:shd w:val="clear" w:color="auto" w:fill="auto"/>
            <w:vAlign w:val="center"/>
          </w:tcPr>
          <w:p w14:paraId="02B23EBE" w14:textId="51FE8EEB" w:rsidR="008C3ED9" w:rsidRDefault="008C3ED9" w:rsidP="00160DFF">
            <w:pPr>
              <w:jc w:val="both"/>
              <w:rPr>
                <w:rFonts w:cs="Arial"/>
                <w:sz w:val="18"/>
                <w:szCs w:val="18"/>
              </w:rPr>
            </w:pPr>
            <w:r w:rsidRPr="005640AD">
              <w:rPr>
                <w:rFonts w:cs="Arial"/>
                <w:sz w:val="18"/>
                <w:szCs w:val="18"/>
              </w:rPr>
              <w:t>Documentar el mecanismo para dar aplicación al principio de gratuidad que rigen lo</w:t>
            </w:r>
            <w:r w:rsidRPr="00444E6F">
              <w:rPr>
                <w:rFonts w:cs="Arial"/>
                <w:sz w:val="18"/>
                <w:szCs w:val="18"/>
              </w:rPr>
              <w:t>s T</w:t>
            </w:r>
            <w:r w:rsidR="00444E6F" w:rsidRPr="00444E6F">
              <w:rPr>
                <w:rFonts w:cs="Arial"/>
                <w:sz w:val="18"/>
                <w:szCs w:val="18"/>
              </w:rPr>
              <w:t xml:space="preserve">ramites </w:t>
            </w:r>
            <w:r w:rsidRPr="00444E6F">
              <w:rPr>
                <w:rFonts w:cs="Arial"/>
                <w:sz w:val="18"/>
                <w:szCs w:val="18"/>
              </w:rPr>
              <w:t>y</w:t>
            </w:r>
            <w:r w:rsidR="00444E6F" w:rsidRPr="00444E6F">
              <w:rPr>
                <w:rFonts w:cs="Arial"/>
                <w:sz w:val="18"/>
                <w:szCs w:val="18"/>
              </w:rPr>
              <w:t xml:space="preserve"> </w:t>
            </w:r>
            <w:r w:rsidRPr="00444E6F">
              <w:rPr>
                <w:rFonts w:cs="Arial"/>
                <w:sz w:val="18"/>
                <w:szCs w:val="18"/>
              </w:rPr>
              <w:t>S</w:t>
            </w:r>
            <w:r w:rsidR="00444E6F" w:rsidRPr="00444E6F">
              <w:rPr>
                <w:rFonts w:cs="Arial"/>
                <w:sz w:val="18"/>
                <w:szCs w:val="18"/>
              </w:rPr>
              <w:t>ervicios</w:t>
            </w:r>
            <w:r w:rsidRPr="005640AD">
              <w:rPr>
                <w:rFonts w:cs="Arial"/>
                <w:sz w:val="18"/>
                <w:szCs w:val="18"/>
              </w:rPr>
              <w:t xml:space="preserve"> de la entidad en el Manual PQRSD</w:t>
            </w:r>
          </w:p>
        </w:tc>
        <w:tc>
          <w:tcPr>
            <w:tcW w:w="3407" w:type="dxa"/>
            <w:tcBorders>
              <w:right w:val="single" w:sz="4" w:space="0" w:color="auto"/>
            </w:tcBorders>
            <w:shd w:val="clear" w:color="auto" w:fill="auto"/>
            <w:vAlign w:val="center"/>
          </w:tcPr>
          <w:p w14:paraId="0B1DA5B1" w14:textId="77777777" w:rsidR="008C3ED9" w:rsidRDefault="008C3ED9" w:rsidP="00444E6F">
            <w:pPr>
              <w:jc w:val="center"/>
              <w:rPr>
                <w:rFonts w:cs="Arial"/>
                <w:sz w:val="18"/>
                <w:szCs w:val="18"/>
              </w:rPr>
            </w:pPr>
            <w:r w:rsidRPr="00444E6F">
              <w:rPr>
                <w:rFonts w:cs="Arial"/>
                <w:sz w:val="18"/>
                <w:szCs w:val="18"/>
              </w:rPr>
              <w:t>Inclusión en el Manual de PQRSD</w:t>
            </w:r>
          </w:p>
        </w:tc>
      </w:tr>
      <w:tr w:rsidR="008C3ED9" w:rsidRPr="001E2134" w14:paraId="11BC343E" w14:textId="77777777" w:rsidTr="00AC239C">
        <w:trPr>
          <w:trHeight w:val="56"/>
        </w:trPr>
        <w:tc>
          <w:tcPr>
            <w:tcW w:w="1315" w:type="dxa"/>
            <w:vMerge/>
            <w:shd w:val="clear" w:color="auto" w:fill="F2F2F2" w:themeFill="background1" w:themeFillShade="F2"/>
            <w:vAlign w:val="center"/>
          </w:tcPr>
          <w:p w14:paraId="01658F11" w14:textId="77777777" w:rsidR="008C3ED9" w:rsidRDefault="008C3ED9" w:rsidP="00D9525C">
            <w:pPr>
              <w:jc w:val="center"/>
              <w:rPr>
                <w:rFonts w:cs="Arial"/>
                <w:sz w:val="18"/>
                <w:szCs w:val="18"/>
              </w:rPr>
            </w:pPr>
          </w:p>
        </w:tc>
        <w:tc>
          <w:tcPr>
            <w:tcW w:w="1933" w:type="dxa"/>
            <w:tcBorders>
              <w:right w:val="single" w:sz="4" w:space="0" w:color="auto"/>
            </w:tcBorders>
            <w:shd w:val="clear" w:color="auto" w:fill="F2F2F2" w:themeFill="background1" w:themeFillShade="F2"/>
            <w:vAlign w:val="center"/>
          </w:tcPr>
          <w:p w14:paraId="302E41BE" w14:textId="77777777" w:rsidR="008C3ED9" w:rsidRDefault="008C3ED9" w:rsidP="00160DFF">
            <w:pPr>
              <w:jc w:val="both"/>
              <w:rPr>
                <w:rFonts w:cs="Arial"/>
                <w:sz w:val="18"/>
                <w:szCs w:val="18"/>
              </w:rPr>
            </w:pPr>
            <w:r>
              <w:rPr>
                <w:rFonts w:cs="Arial"/>
                <w:sz w:val="18"/>
                <w:szCs w:val="18"/>
              </w:rPr>
              <w:t>Sub componente 2</w:t>
            </w:r>
          </w:p>
        </w:tc>
        <w:tc>
          <w:tcPr>
            <w:tcW w:w="5806" w:type="dxa"/>
            <w:gridSpan w:val="3"/>
            <w:tcBorders>
              <w:right w:val="single" w:sz="4" w:space="0" w:color="auto"/>
            </w:tcBorders>
            <w:shd w:val="clear" w:color="auto" w:fill="auto"/>
            <w:vAlign w:val="center"/>
          </w:tcPr>
          <w:p w14:paraId="799CDC4B" w14:textId="77777777" w:rsidR="008C3ED9" w:rsidRPr="00D9525C" w:rsidRDefault="008C3ED9" w:rsidP="00160DFF">
            <w:pPr>
              <w:jc w:val="both"/>
              <w:rPr>
                <w:rFonts w:cs="Arial"/>
                <w:sz w:val="18"/>
                <w:szCs w:val="18"/>
              </w:rPr>
            </w:pPr>
            <w:r w:rsidRPr="005640AD">
              <w:rPr>
                <w:rFonts w:cs="Arial"/>
                <w:sz w:val="18"/>
                <w:szCs w:val="18"/>
              </w:rPr>
              <w:t>Lineamientos de Transparencia Pasiva</w:t>
            </w:r>
          </w:p>
        </w:tc>
      </w:tr>
      <w:tr w:rsidR="008C3ED9" w:rsidRPr="001E2134" w14:paraId="3D4A9FAA" w14:textId="77777777" w:rsidTr="00AC239C">
        <w:trPr>
          <w:trHeight w:val="56"/>
        </w:trPr>
        <w:tc>
          <w:tcPr>
            <w:tcW w:w="1315" w:type="dxa"/>
            <w:vMerge/>
            <w:shd w:val="clear" w:color="auto" w:fill="F2F2F2" w:themeFill="background1" w:themeFillShade="F2"/>
            <w:vAlign w:val="center"/>
          </w:tcPr>
          <w:p w14:paraId="7C2CDFE6" w14:textId="77777777" w:rsidR="008C3ED9" w:rsidRDefault="008C3ED9" w:rsidP="00D9525C">
            <w:pPr>
              <w:jc w:val="center"/>
              <w:rPr>
                <w:rFonts w:cs="Arial"/>
                <w:sz w:val="18"/>
                <w:szCs w:val="18"/>
              </w:rPr>
            </w:pPr>
          </w:p>
        </w:tc>
        <w:tc>
          <w:tcPr>
            <w:tcW w:w="4332" w:type="dxa"/>
            <w:gridSpan w:val="3"/>
            <w:tcBorders>
              <w:right w:val="single" w:sz="4" w:space="0" w:color="auto"/>
            </w:tcBorders>
            <w:shd w:val="clear" w:color="auto" w:fill="F2F2F2" w:themeFill="background1" w:themeFillShade="F2"/>
            <w:vAlign w:val="center"/>
          </w:tcPr>
          <w:p w14:paraId="60966F4B" w14:textId="77777777" w:rsidR="008C3ED9" w:rsidRPr="00230871" w:rsidRDefault="008C3ED9" w:rsidP="00160DFF">
            <w:pPr>
              <w:jc w:val="center"/>
              <w:rPr>
                <w:rFonts w:cs="Arial"/>
                <w:sz w:val="18"/>
                <w:szCs w:val="18"/>
              </w:rPr>
            </w:pPr>
            <w:r w:rsidRPr="00230871">
              <w:rPr>
                <w:rFonts w:cs="Arial"/>
                <w:sz w:val="18"/>
                <w:szCs w:val="18"/>
              </w:rPr>
              <w:t>Actividades</w:t>
            </w:r>
          </w:p>
        </w:tc>
        <w:tc>
          <w:tcPr>
            <w:tcW w:w="3407" w:type="dxa"/>
            <w:tcBorders>
              <w:right w:val="single" w:sz="4" w:space="0" w:color="auto"/>
            </w:tcBorders>
            <w:shd w:val="clear" w:color="auto" w:fill="F2F2F2" w:themeFill="background1" w:themeFillShade="F2"/>
            <w:vAlign w:val="center"/>
          </w:tcPr>
          <w:p w14:paraId="06386A17" w14:textId="77777777" w:rsidR="008C3ED9" w:rsidRPr="00230871" w:rsidRDefault="008C3ED9" w:rsidP="00160DFF">
            <w:pPr>
              <w:jc w:val="center"/>
              <w:rPr>
                <w:rFonts w:cs="Arial"/>
                <w:sz w:val="18"/>
                <w:szCs w:val="18"/>
              </w:rPr>
            </w:pPr>
            <w:r w:rsidRPr="00230871">
              <w:rPr>
                <w:rFonts w:cs="Arial"/>
                <w:sz w:val="18"/>
                <w:szCs w:val="18"/>
              </w:rPr>
              <w:t>Producto</w:t>
            </w:r>
          </w:p>
        </w:tc>
      </w:tr>
      <w:tr w:rsidR="008C3ED9" w:rsidRPr="001E2134" w14:paraId="3E725360" w14:textId="77777777" w:rsidTr="00AC239C">
        <w:trPr>
          <w:trHeight w:val="56"/>
        </w:trPr>
        <w:tc>
          <w:tcPr>
            <w:tcW w:w="1315" w:type="dxa"/>
            <w:vMerge/>
            <w:shd w:val="clear" w:color="auto" w:fill="F2F2F2" w:themeFill="background1" w:themeFillShade="F2"/>
            <w:vAlign w:val="center"/>
          </w:tcPr>
          <w:p w14:paraId="72DC1625" w14:textId="77777777" w:rsidR="008C3ED9" w:rsidRDefault="008C3ED9" w:rsidP="00D9525C">
            <w:pPr>
              <w:jc w:val="center"/>
              <w:rPr>
                <w:rFonts w:cs="Arial"/>
                <w:sz w:val="18"/>
                <w:szCs w:val="18"/>
              </w:rPr>
            </w:pPr>
          </w:p>
        </w:tc>
        <w:tc>
          <w:tcPr>
            <w:tcW w:w="4332" w:type="dxa"/>
            <w:gridSpan w:val="3"/>
            <w:tcBorders>
              <w:right w:val="single" w:sz="4" w:space="0" w:color="auto"/>
            </w:tcBorders>
            <w:shd w:val="clear" w:color="auto" w:fill="auto"/>
            <w:vAlign w:val="center"/>
          </w:tcPr>
          <w:p w14:paraId="004A7E09" w14:textId="77777777" w:rsidR="008C3ED9" w:rsidRDefault="00691C5D" w:rsidP="00160DFF">
            <w:pPr>
              <w:jc w:val="both"/>
              <w:rPr>
                <w:rFonts w:cs="Arial"/>
                <w:sz w:val="18"/>
                <w:szCs w:val="18"/>
              </w:rPr>
            </w:pPr>
            <w:r w:rsidRPr="008C3ED9">
              <w:rPr>
                <w:rFonts w:cs="Arial"/>
                <w:sz w:val="18"/>
                <w:szCs w:val="18"/>
              </w:rPr>
              <w:t>Generación</w:t>
            </w:r>
            <w:r w:rsidR="008C3ED9" w:rsidRPr="008C3ED9">
              <w:rPr>
                <w:rFonts w:cs="Arial"/>
                <w:sz w:val="18"/>
                <w:szCs w:val="18"/>
              </w:rPr>
              <w:t xml:space="preserve"> del informe de solicitudes de acceso a la </w:t>
            </w:r>
            <w:r w:rsidRPr="008C3ED9">
              <w:rPr>
                <w:rFonts w:cs="Arial"/>
                <w:sz w:val="18"/>
                <w:szCs w:val="18"/>
              </w:rPr>
              <w:t>información</w:t>
            </w:r>
            <w:r w:rsidR="008C3ED9" w:rsidRPr="008C3ED9">
              <w:rPr>
                <w:rFonts w:cs="Arial"/>
                <w:sz w:val="18"/>
                <w:szCs w:val="18"/>
              </w:rPr>
              <w:t xml:space="preserve"> pública cuatrimestral</w:t>
            </w:r>
          </w:p>
        </w:tc>
        <w:tc>
          <w:tcPr>
            <w:tcW w:w="3407" w:type="dxa"/>
            <w:tcBorders>
              <w:right w:val="single" w:sz="4" w:space="0" w:color="auto"/>
            </w:tcBorders>
            <w:shd w:val="clear" w:color="auto" w:fill="auto"/>
            <w:vAlign w:val="center"/>
          </w:tcPr>
          <w:p w14:paraId="44D1C4A9" w14:textId="77777777" w:rsidR="008C3ED9" w:rsidRDefault="008C3ED9" w:rsidP="00160DFF">
            <w:pPr>
              <w:jc w:val="both"/>
              <w:rPr>
                <w:rFonts w:cs="Arial"/>
                <w:sz w:val="18"/>
                <w:szCs w:val="18"/>
              </w:rPr>
            </w:pPr>
            <w:r>
              <w:rPr>
                <w:rFonts w:cs="Arial"/>
                <w:sz w:val="18"/>
                <w:szCs w:val="18"/>
              </w:rPr>
              <w:t xml:space="preserve">Informes </w:t>
            </w:r>
          </w:p>
        </w:tc>
      </w:tr>
    </w:tbl>
    <w:p w14:paraId="42F552C8" w14:textId="77777777" w:rsidR="006D320F" w:rsidRDefault="006D320F">
      <w:pPr>
        <w:rPr>
          <w:rFonts w:cs="Arial"/>
        </w:rPr>
      </w:pPr>
      <w:r>
        <w:rPr>
          <w:rFonts w:cs="Arial"/>
        </w:rPr>
        <w:br w:type="page"/>
      </w:r>
    </w:p>
    <w:p w14:paraId="58759261" w14:textId="77777777" w:rsidR="005941FA" w:rsidRPr="00A77EE5" w:rsidRDefault="005941FA" w:rsidP="00022393">
      <w:pPr>
        <w:spacing w:after="0" w:line="240" w:lineRule="auto"/>
        <w:rPr>
          <w:rFonts w:cs="Arial"/>
        </w:rPr>
      </w:pPr>
    </w:p>
    <w:p w14:paraId="317D7745" w14:textId="77777777" w:rsidR="00496964" w:rsidRPr="002323C2" w:rsidRDefault="00496964" w:rsidP="00E84BE9">
      <w:pPr>
        <w:pStyle w:val="Prrafodelista"/>
        <w:numPr>
          <w:ilvl w:val="1"/>
          <w:numId w:val="2"/>
        </w:numPr>
        <w:spacing w:after="0" w:line="240" w:lineRule="auto"/>
        <w:outlineLvl w:val="1"/>
        <w:rPr>
          <w:rFonts w:cs="Arial"/>
          <w:b/>
        </w:rPr>
      </w:pPr>
      <w:bookmarkStart w:id="8" w:name="_Toc484433520"/>
      <w:r w:rsidRPr="002323C2">
        <w:rPr>
          <w:rFonts w:cs="Arial"/>
          <w:b/>
        </w:rPr>
        <w:t>Presupuesto anual asignado</w:t>
      </w:r>
      <w:bookmarkEnd w:id="8"/>
    </w:p>
    <w:p w14:paraId="3555585A" w14:textId="77777777" w:rsidR="00E35598" w:rsidRDefault="00E35598" w:rsidP="00E35598">
      <w:pPr>
        <w:spacing w:after="0" w:line="240" w:lineRule="auto"/>
        <w:rPr>
          <w:rFonts w:cs="Arial"/>
        </w:rPr>
      </w:pPr>
    </w:p>
    <w:p w14:paraId="262B36B6" w14:textId="77777777" w:rsidR="00E015E2" w:rsidRDefault="00E35598" w:rsidP="00E35598">
      <w:pPr>
        <w:spacing w:after="0" w:line="240" w:lineRule="auto"/>
        <w:rPr>
          <w:rFonts w:cs="Arial"/>
        </w:rPr>
      </w:pPr>
      <w:r>
        <w:rPr>
          <w:rFonts w:cs="Arial"/>
        </w:rPr>
        <w:t xml:space="preserve">El siguiente es el presupuesto asignado al proceso de gestión documental para el año 2017, el cual se encuentra vigente y clasificado por rubros así </w:t>
      </w:r>
    </w:p>
    <w:p w14:paraId="62DE9891" w14:textId="77777777" w:rsidR="00E35598" w:rsidRDefault="00E35598" w:rsidP="00E35598">
      <w:pPr>
        <w:spacing w:after="0" w:line="240" w:lineRule="auto"/>
        <w:rPr>
          <w:rFonts w:cs="Arial"/>
        </w:rPr>
      </w:pPr>
    </w:p>
    <w:p w14:paraId="108FD236" w14:textId="77777777" w:rsidR="00E74A2B" w:rsidRPr="00CD52AD" w:rsidRDefault="00E74A2B" w:rsidP="00E74A2B">
      <w:pPr>
        <w:spacing w:after="0" w:line="240" w:lineRule="auto"/>
        <w:jc w:val="right"/>
        <w:rPr>
          <w:rFonts w:cs="Arial"/>
          <w:b/>
        </w:rPr>
      </w:pPr>
      <w:r w:rsidRPr="0056118B">
        <w:rPr>
          <w:rFonts w:cs="Arial"/>
          <w:i/>
        </w:rPr>
        <w:t xml:space="preserve">Tabla </w:t>
      </w:r>
      <w:r>
        <w:rPr>
          <w:rFonts w:cs="Arial"/>
          <w:i/>
        </w:rPr>
        <w:t>7</w:t>
      </w:r>
      <w:r w:rsidRPr="0056118B">
        <w:rPr>
          <w:rFonts w:cs="Arial"/>
          <w:i/>
        </w:rPr>
        <w:t xml:space="preserve">. Ficha de </w:t>
      </w:r>
      <w:r>
        <w:rPr>
          <w:rFonts w:cs="Arial"/>
          <w:i/>
        </w:rPr>
        <w:t>identificación de rubros presupuestados</w:t>
      </w:r>
    </w:p>
    <w:tbl>
      <w:tblPr>
        <w:tblStyle w:val="Tablaconcuadrcula"/>
        <w:tblW w:w="9214" w:type="dxa"/>
        <w:tblLook w:val="04A0" w:firstRow="1" w:lastRow="0" w:firstColumn="1" w:lastColumn="0" w:noHBand="0" w:noVBand="1"/>
      </w:tblPr>
      <w:tblGrid>
        <w:gridCol w:w="2235"/>
        <w:gridCol w:w="5670"/>
        <w:gridCol w:w="1309"/>
      </w:tblGrid>
      <w:tr w:rsidR="00E35598" w:rsidRPr="00E35598" w14:paraId="3C3729AA" w14:textId="77777777" w:rsidTr="00C2512A">
        <w:tc>
          <w:tcPr>
            <w:tcW w:w="2235" w:type="dxa"/>
            <w:shd w:val="clear" w:color="auto" w:fill="F2F2F2" w:themeFill="background1" w:themeFillShade="F2"/>
          </w:tcPr>
          <w:p w14:paraId="78802BCB" w14:textId="77777777" w:rsidR="00E35598" w:rsidRPr="00E35598" w:rsidRDefault="00E35598" w:rsidP="00E35598">
            <w:pPr>
              <w:rPr>
                <w:rFonts w:cs="Arial"/>
                <w:sz w:val="18"/>
                <w:szCs w:val="18"/>
              </w:rPr>
            </w:pPr>
            <w:r w:rsidRPr="00E35598">
              <w:rPr>
                <w:rFonts w:cs="Arial"/>
                <w:sz w:val="18"/>
                <w:szCs w:val="18"/>
              </w:rPr>
              <w:t>Presupuesto 2017</w:t>
            </w:r>
          </w:p>
        </w:tc>
        <w:tc>
          <w:tcPr>
            <w:tcW w:w="6979" w:type="dxa"/>
            <w:gridSpan w:val="2"/>
          </w:tcPr>
          <w:p w14:paraId="681D0434" w14:textId="77777777" w:rsidR="00E35598" w:rsidRPr="00E35598" w:rsidRDefault="003C76D7" w:rsidP="00E35598">
            <w:pPr>
              <w:jc w:val="center"/>
              <w:rPr>
                <w:rFonts w:cs="Arial"/>
                <w:sz w:val="18"/>
                <w:szCs w:val="18"/>
              </w:rPr>
            </w:pPr>
            <w:r w:rsidRPr="003C76D7">
              <w:rPr>
                <w:rFonts w:cs="Arial"/>
                <w:sz w:val="18"/>
                <w:szCs w:val="18"/>
              </w:rPr>
              <w:t>$ 190.407.824</w:t>
            </w:r>
          </w:p>
        </w:tc>
      </w:tr>
      <w:tr w:rsidR="00E35598" w:rsidRPr="00E35598" w14:paraId="4B20DDC2" w14:textId="77777777" w:rsidTr="0096427E">
        <w:tc>
          <w:tcPr>
            <w:tcW w:w="2235" w:type="dxa"/>
            <w:shd w:val="clear" w:color="auto" w:fill="F2F2F2" w:themeFill="background1" w:themeFillShade="F2"/>
          </w:tcPr>
          <w:p w14:paraId="2B463261" w14:textId="77777777" w:rsidR="00E35598" w:rsidRPr="00E35598" w:rsidRDefault="00D24FB2" w:rsidP="00D24FB2">
            <w:pPr>
              <w:jc w:val="center"/>
              <w:rPr>
                <w:rFonts w:cs="Arial"/>
                <w:sz w:val="18"/>
                <w:szCs w:val="18"/>
              </w:rPr>
            </w:pPr>
            <w:r w:rsidRPr="00E35598">
              <w:rPr>
                <w:rFonts w:cs="Arial"/>
                <w:sz w:val="18"/>
                <w:szCs w:val="18"/>
              </w:rPr>
              <w:t>Nombre del rubro</w:t>
            </w:r>
          </w:p>
        </w:tc>
        <w:tc>
          <w:tcPr>
            <w:tcW w:w="5670" w:type="dxa"/>
            <w:shd w:val="clear" w:color="auto" w:fill="F2F2F2" w:themeFill="background1" w:themeFillShade="F2"/>
          </w:tcPr>
          <w:p w14:paraId="3F0781FD" w14:textId="77777777" w:rsidR="00E35598" w:rsidRPr="00E35598" w:rsidRDefault="00D24FB2" w:rsidP="00D24FB2">
            <w:pPr>
              <w:jc w:val="center"/>
              <w:rPr>
                <w:rFonts w:cs="Arial"/>
                <w:sz w:val="18"/>
                <w:szCs w:val="18"/>
              </w:rPr>
            </w:pPr>
            <w:r w:rsidRPr="00E35598">
              <w:rPr>
                <w:rFonts w:cs="Arial"/>
                <w:sz w:val="18"/>
                <w:szCs w:val="18"/>
              </w:rPr>
              <w:t>Objeto</w:t>
            </w:r>
          </w:p>
        </w:tc>
        <w:tc>
          <w:tcPr>
            <w:tcW w:w="1309" w:type="dxa"/>
            <w:shd w:val="clear" w:color="auto" w:fill="F2F2F2" w:themeFill="background1" w:themeFillShade="F2"/>
          </w:tcPr>
          <w:p w14:paraId="1E129D15" w14:textId="77777777" w:rsidR="00E35598" w:rsidRPr="00E35598" w:rsidRDefault="00D24FB2" w:rsidP="00D24FB2">
            <w:pPr>
              <w:jc w:val="center"/>
              <w:rPr>
                <w:rFonts w:cs="Arial"/>
                <w:sz w:val="18"/>
                <w:szCs w:val="18"/>
              </w:rPr>
            </w:pPr>
            <w:r w:rsidRPr="00E35598">
              <w:rPr>
                <w:rFonts w:cs="Arial"/>
                <w:sz w:val="18"/>
                <w:szCs w:val="18"/>
              </w:rPr>
              <w:t>Valor</w:t>
            </w:r>
          </w:p>
        </w:tc>
      </w:tr>
      <w:tr w:rsidR="009F5105" w:rsidRPr="00E35598" w14:paraId="0994F858" w14:textId="77777777" w:rsidTr="009F5105">
        <w:trPr>
          <w:trHeight w:val="889"/>
        </w:trPr>
        <w:tc>
          <w:tcPr>
            <w:tcW w:w="2235" w:type="dxa"/>
            <w:vAlign w:val="center"/>
          </w:tcPr>
          <w:p w14:paraId="46E83EFB" w14:textId="77777777" w:rsidR="009F5105" w:rsidRPr="00E35598" w:rsidRDefault="009F5105" w:rsidP="00C2512A">
            <w:pPr>
              <w:jc w:val="center"/>
              <w:rPr>
                <w:rFonts w:cs="Arial"/>
                <w:sz w:val="18"/>
                <w:szCs w:val="18"/>
              </w:rPr>
            </w:pPr>
            <w:r w:rsidRPr="0017296A">
              <w:rPr>
                <w:rFonts w:cs="Arial"/>
                <w:sz w:val="18"/>
                <w:szCs w:val="18"/>
              </w:rPr>
              <w:t>Gastos de Transporte y Comunicación</w:t>
            </w:r>
          </w:p>
        </w:tc>
        <w:tc>
          <w:tcPr>
            <w:tcW w:w="5670" w:type="dxa"/>
            <w:vAlign w:val="center"/>
          </w:tcPr>
          <w:p w14:paraId="56C5056A" w14:textId="77777777" w:rsidR="009F5105" w:rsidRPr="00E35598" w:rsidRDefault="009F5105" w:rsidP="009F5105">
            <w:pPr>
              <w:rPr>
                <w:rFonts w:cs="Arial"/>
                <w:sz w:val="18"/>
                <w:szCs w:val="18"/>
              </w:rPr>
            </w:pPr>
            <w:r w:rsidRPr="0017296A">
              <w:rPr>
                <w:rFonts w:cs="Arial"/>
                <w:sz w:val="18"/>
                <w:szCs w:val="18"/>
              </w:rPr>
              <w:t>Prestación del servicio de mensajería expresa y motorizada a través de las cuales se realice la entrega de la correspondencia externa generada por la entidad.</w:t>
            </w:r>
          </w:p>
        </w:tc>
        <w:tc>
          <w:tcPr>
            <w:tcW w:w="1309" w:type="dxa"/>
            <w:vAlign w:val="center"/>
          </w:tcPr>
          <w:p w14:paraId="5F6D925E" w14:textId="720FD70E" w:rsidR="009F5105" w:rsidRPr="00E35598" w:rsidRDefault="009F5105" w:rsidP="009F5105">
            <w:pPr>
              <w:jc w:val="center"/>
              <w:rPr>
                <w:rFonts w:cs="Arial"/>
                <w:sz w:val="18"/>
                <w:szCs w:val="18"/>
              </w:rPr>
            </w:pPr>
            <w:r>
              <w:rPr>
                <w:rFonts w:cs="Arial"/>
                <w:sz w:val="18"/>
                <w:szCs w:val="18"/>
              </w:rPr>
              <w:t>$98.420.000</w:t>
            </w:r>
          </w:p>
        </w:tc>
      </w:tr>
      <w:tr w:rsidR="00874FC4" w:rsidRPr="00E35598" w14:paraId="1BA2B4FD" w14:textId="77777777" w:rsidTr="0096427E">
        <w:tc>
          <w:tcPr>
            <w:tcW w:w="2235" w:type="dxa"/>
            <w:vMerge w:val="restart"/>
            <w:vAlign w:val="center"/>
          </w:tcPr>
          <w:p w14:paraId="1209704A" w14:textId="77777777" w:rsidR="00874FC4" w:rsidRPr="00E35598" w:rsidRDefault="00874FC4" w:rsidP="00C2512A">
            <w:pPr>
              <w:jc w:val="center"/>
              <w:rPr>
                <w:rFonts w:cs="Arial"/>
                <w:sz w:val="18"/>
                <w:szCs w:val="18"/>
              </w:rPr>
            </w:pPr>
            <w:r w:rsidRPr="00811BFF">
              <w:rPr>
                <w:rFonts w:cs="Arial"/>
                <w:sz w:val="18"/>
                <w:szCs w:val="18"/>
              </w:rPr>
              <w:t>Consolidación de la gestión pública eficiente del IDIGER, como entidad coordinadora del SDGR - CC</w:t>
            </w:r>
          </w:p>
        </w:tc>
        <w:tc>
          <w:tcPr>
            <w:tcW w:w="5670" w:type="dxa"/>
          </w:tcPr>
          <w:p w14:paraId="0F257E8F" w14:textId="77777777" w:rsidR="00874FC4" w:rsidRPr="00E35598" w:rsidRDefault="00874FC4" w:rsidP="00E35598">
            <w:pPr>
              <w:rPr>
                <w:rFonts w:cs="Arial"/>
                <w:sz w:val="18"/>
                <w:szCs w:val="18"/>
              </w:rPr>
            </w:pPr>
            <w:r>
              <w:rPr>
                <w:rFonts w:cs="Arial"/>
                <w:sz w:val="18"/>
                <w:szCs w:val="18"/>
              </w:rPr>
              <w:t>A</w:t>
            </w:r>
            <w:r w:rsidRPr="00811BFF">
              <w:rPr>
                <w:rFonts w:cs="Arial"/>
                <w:sz w:val="18"/>
                <w:szCs w:val="18"/>
              </w:rPr>
              <w:t>poyo a la gestión  para atender los requerimientos del proceso de gestión documental, en particular el centro de documentación,  la correspondencia, el archivo, los documentos e informes  generados en la entidad</w:t>
            </w:r>
          </w:p>
        </w:tc>
        <w:tc>
          <w:tcPr>
            <w:tcW w:w="1309" w:type="dxa"/>
            <w:vAlign w:val="center"/>
          </w:tcPr>
          <w:p w14:paraId="2C74E5DA" w14:textId="77777777" w:rsidR="00874FC4" w:rsidRPr="00E35598" w:rsidRDefault="00874FC4" w:rsidP="0096427E">
            <w:pPr>
              <w:jc w:val="center"/>
              <w:rPr>
                <w:rFonts w:cs="Arial"/>
                <w:sz w:val="18"/>
                <w:szCs w:val="18"/>
              </w:rPr>
            </w:pPr>
            <w:r w:rsidRPr="00C2512A">
              <w:rPr>
                <w:rFonts w:cs="Arial"/>
                <w:sz w:val="18"/>
                <w:szCs w:val="18"/>
              </w:rPr>
              <w:t>$ 93.357.501</w:t>
            </w:r>
          </w:p>
        </w:tc>
      </w:tr>
      <w:tr w:rsidR="00874FC4" w:rsidRPr="00E35598" w14:paraId="683CC3E1" w14:textId="77777777" w:rsidTr="0096427E">
        <w:tc>
          <w:tcPr>
            <w:tcW w:w="2235" w:type="dxa"/>
            <w:vMerge/>
          </w:tcPr>
          <w:p w14:paraId="4C060AC0" w14:textId="77777777" w:rsidR="00874FC4" w:rsidRPr="00E35598" w:rsidRDefault="00874FC4" w:rsidP="00C2512A">
            <w:pPr>
              <w:jc w:val="center"/>
              <w:rPr>
                <w:rFonts w:cs="Arial"/>
                <w:sz w:val="18"/>
                <w:szCs w:val="18"/>
              </w:rPr>
            </w:pPr>
          </w:p>
        </w:tc>
        <w:tc>
          <w:tcPr>
            <w:tcW w:w="5670" w:type="dxa"/>
          </w:tcPr>
          <w:p w14:paraId="1ED75479" w14:textId="77777777" w:rsidR="00874FC4" w:rsidRPr="00E35598" w:rsidRDefault="00874FC4" w:rsidP="00C2512A">
            <w:pPr>
              <w:rPr>
                <w:rFonts w:cs="Arial"/>
                <w:sz w:val="18"/>
                <w:szCs w:val="18"/>
              </w:rPr>
            </w:pPr>
            <w:r w:rsidRPr="0051646C">
              <w:rPr>
                <w:rFonts w:cs="Arial"/>
                <w:sz w:val="18"/>
                <w:szCs w:val="18"/>
              </w:rPr>
              <w:t>Apo</w:t>
            </w:r>
            <w:r>
              <w:rPr>
                <w:rFonts w:cs="Arial"/>
                <w:sz w:val="18"/>
                <w:szCs w:val="18"/>
              </w:rPr>
              <w:t>y</w:t>
            </w:r>
            <w:r w:rsidRPr="0051646C">
              <w:rPr>
                <w:rFonts w:cs="Arial"/>
                <w:sz w:val="18"/>
                <w:szCs w:val="18"/>
              </w:rPr>
              <w:t>o a la gestión para adelantar acciones de organización y administración de información documental del IDIGER para fortalecer el control físico de documentos y proyectar  ajustes en archivística de acuerdo a la nueva estructura institucional.</w:t>
            </w:r>
          </w:p>
        </w:tc>
        <w:tc>
          <w:tcPr>
            <w:tcW w:w="1309" w:type="dxa"/>
            <w:vAlign w:val="center"/>
          </w:tcPr>
          <w:p w14:paraId="45D06EF0" w14:textId="77777777" w:rsidR="00874FC4" w:rsidRPr="00E35598" w:rsidRDefault="00874FC4" w:rsidP="0096427E">
            <w:pPr>
              <w:jc w:val="center"/>
              <w:rPr>
                <w:rFonts w:cs="Arial"/>
                <w:sz w:val="18"/>
                <w:szCs w:val="18"/>
              </w:rPr>
            </w:pPr>
            <w:r w:rsidRPr="00C2512A">
              <w:rPr>
                <w:rFonts w:cs="Arial"/>
                <w:sz w:val="18"/>
                <w:szCs w:val="18"/>
              </w:rPr>
              <w:t>$ 66.323.500</w:t>
            </w:r>
          </w:p>
        </w:tc>
      </w:tr>
      <w:tr w:rsidR="00874FC4" w:rsidRPr="00E35598" w14:paraId="240626CA" w14:textId="77777777" w:rsidTr="0096427E">
        <w:tc>
          <w:tcPr>
            <w:tcW w:w="2235" w:type="dxa"/>
            <w:vMerge/>
          </w:tcPr>
          <w:p w14:paraId="7E336EA5" w14:textId="77777777" w:rsidR="00874FC4" w:rsidRPr="00E35598" w:rsidRDefault="00874FC4" w:rsidP="00C2512A">
            <w:pPr>
              <w:jc w:val="center"/>
              <w:rPr>
                <w:rFonts w:cs="Arial"/>
                <w:sz w:val="18"/>
                <w:szCs w:val="18"/>
              </w:rPr>
            </w:pPr>
          </w:p>
        </w:tc>
        <w:tc>
          <w:tcPr>
            <w:tcW w:w="5670" w:type="dxa"/>
          </w:tcPr>
          <w:p w14:paraId="16289CF7" w14:textId="77777777" w:rsidR="00874FC4" w:rsidRPr="0051646C" w:rsidRDefault="00874FC4" w:rsidP="00C2512A">
            <w:pPr>
              <w:rPr>
                <w:rFonts w:cs="Arial"/>
                <w:sz w:val="18"/>
                <w:szCs w:val="18"/>
              </w:rPr>
            </w:pPr>
            <w:r w:rsidRPr="00874FC4">
              <w:rPr>
                <w:rFonts w:cs="Arial"/>
                <w:sz w:val="18"/>
                <w:szCs w:val="18"/>
              </w:rPr>
              <w:t>Servicio de transporte, custodia, almacenamiento y administración de los documentos físicos y digitales de la entidad</w:t>
            </w:r>
          </w:p>
        </w:tc>
        <w:tc>
          <w:tcPr>
            <w:tcW w:w="1309" w:type="dxa"/>
            <w:vAlign w:val="center"/>
          </w:tcPr>
          <w:p w14:paraId="2F1A6E4C" w14:textId="6D2DAACC" w:rsidR="00F60802" w:rsidRPr="00C2512A" w:rsidRDefault="00874FC4" w:rsidP="009F5105">
            <w:pPr>
              <w:jc w:val="center"/>
              <w:rPr>
                <w:rFonts w:cs="Arial"/>
                <w:sz w:val="18"/>
                <w:szCs w:val="18"/>
              </w:rPr>
            </w:pPr>
            <w:r>
              <w:rPr>
                <w:rFonts w:cs="Arial"/>
                <w:sz w:val="18"/>
                <w:szCs w:val="18"/>
              </w:rPr>
              <w:t>$</w:t>
            </w:r>
            <w:r w:rsidR="009F5105">
              <w:rPr>
                <w:rFonts w:cs="Arial"/>
                <w:sz w:val="18"/>
                <w:szCs w:val="18"/>
              </w:rPr>
              <w:t>40.000.000</w:t>
            </w:r>
          </w:p>
        </w:tc>
      </w:tr>
      <w:tr w:rsidR="00874FC4" w:rsidRPr="00E35598" w14:paraId="17C9673A" w14:textId="77777777" w:rsidTr="0096427E">
        <w:tc>
          <w:tcPr>
            <w:tcW w:w="2235" w:type="dxa"/>
            <w:vMerge/>
          </w:tcPr>
          <w:p w14:paraId="1B0ACA4F" w14:textId="77777777" w:rsidR="00874FC4" w:rsidRPr="00E35598" w:rsidRDefault="00874FC4" w:rsidP="00C2512A">
            <w:pPr>
              <w:jc w:val="center"/>
              <w:rPr>
                <w:rFonts w:cs="Arial"/>
                <w:sz w:val="18"/>
                <w:szCs w:val="18"/>
              </w:rPr>
            </w:pPr>
          </w:p>
        </w:tc>
        <w:tc>
          <w:tcPr>
            <w:tcW w:w="5670" w:type="dxa"/>
          </w:tcPr>
          <w:p w14:paraId="07FFF1A6" w14:textId="77777777" w:rsidR="00874FC4" w:rsidRPr="0051646C" w:rsidRDefault="00874FC4" w:rsidP="00C2512A">
            <w:pPr>
              <w:rPr>
                <w:rFonts w:cs="Arial"/>
                <w:sz w:val="18"/>
                <w:szCs w:val="18"/>
              </w:rPr>
            </w:pPr>
            <w:r w:rsidRPr="00874FC4">
              <w:rPr>
                <w:rFonts w:cs="Arial"/>
                <w:sz w:val="18"/>
                <w:szCs w:val="18"/>
              </w:rPr>
              <w:t>Servicio de correo certificado a nivel urbano y nacional a través del cual se entregue la correspondencia externa generada por el IDIGER</w:t>
            </w:r>
          </w:p>
        </w:tc>
        <w:tc>
          <w:tcPr>
            <w:tcW w:w="1309" w:type="dxa"/>
            <w:vAlign w:val="center"/>
          </w:tcPr>
          <w:p w14:paraId="00E62295" w14:textId="36DB73E6" w:rsidR="00F60802" w:rsidRPr="00C2512A" w:rsidRDefault="00F60802" w:rsidP="009F5105">
            <w:pPr>
              <w:jc w:val="center"/>
              <w:rPr>
                <w:rFonts w:cs="Arial"/>
                <w:sz w:val="18"/>
                <w:szCs w:val="18"/>
              </w:rPr>
            </w:pPr>
            <w:r>
              <w:rPr>
                <w:rFonts w:cs="Arial"/>
                <w:sz w:val="18"/>
                <w:szCs w:val="18"/>
              </w:rPr>
              <w:t>$</w:t>
            </w:r>
            <w:r w:rsidR="009F5105">
              <w:rPr>
                <w:rFonts w:cs="Arial"/>
                <w:sz w:val="18"/>
                <w:szCs w:val="18"/>
              </w:rPr>
              <w:t>2.200.000</w:t>
            </w:r>
          </w:p>
        </w:tc>
      </w:tr>
      <w:tr w:rsidR="00641906" w:rsidRPr="00E35598" w14:paraId="2B39F22C" w14:textId="77777777" w:rsidTr="00641906">
        <w:tc>
          <w:tcPr>
            <w:tcW w:w="2235" w:type="dxa"/>
            <w:vAlign w:val="center"/>
          </w:tcPr>
          <w:p w14:paraId="2489DF49" w14:textId="77777777" w:rsidR="00641906" w:rsidRPr="00E35598" w:rsidRDefault="00641906" w:rsidP="00641906">
            <w:pPr>
              <w:jc w:val="center"/>
              <w:rPr>
                <w:rFonts w:cs="Arial"/>
                <w:sz w:val="18"/>
                <w:szCs w:val="18"/>
              </w:rPr>
            </w:pPr>
            <w:r w:rsidRPr="00641906">
              <w:rPr>
                <w:rFonts w:cs="Arial"/>
                <w:sz w:val="18"/>
                <w:szCs w:val="18"/>
              </w:rPr>
              <w:t>Materiales y Suministros</w:t>
            </w:r>
          </w:p>
        </w:tc>
        <w:tc>
          <w:tcPr>
            <w:tcW w:w="5670" w:type="dxa"/>
          </w:tcPr>
          <w:p w14:paraId="5847AFE0" w14:textId="77777777" w:rsidR="00641906" w:rsidRPr="00874FC4" w:rsidRDefault="00641906" w:rsidP="00C2512A">
            <w:pPr>
              <w:rPr>
                <w:rFonts w:cs="Arial"/>
                <w:sz w:val="18"/>
                <w:szCs w:val="18"/>
              </w:rPr>
            </w:pPr>
            <w:r w:rsidRPr="00641906">
              <w:rPr>
                <w:rFonts w:cs="Arial"/>
                <w:sz w:val="18"/>
                <w:szCs w:val="18"/>
              </w:rPr>
              <w:t>Suministro de material para el archivo y el almacenamiento de los documentos de la entidad</w:t>
            </w:r>
          </w:p>
        </w:tc>
        <w:tc>
          <w:tcPr>
            <w:tcW w:w="1309" w:type="dxa"/>
            <w:vAlign w:val="center"/>
          </w:tcPr>
          <w:p w14:paraId="5132F6FC" w14:textId="77777777" w:rsidR="00641906" w:rsidRPr="00874FC4" w:rsidRDefault="00641906" w:rsidP="0096427E">
            <w:pPr>
              <w:jc w:val="center"/>
              <w:rPr>
                <w:rFonts w:cs="Arial"/>
                <w:sz w:val="18"/>
                <w:szCs w:val="18"/>
              </w:rPr>
            </w:pPr>
            <w:r>
              <w:rPr>
                <w:rFonts w:cs="Arial"/>
                <w:sz w:val="18"/>
                <w:szCs w:val="18"/>
              </w:rPr>
              <w:t>$ 4.067.915</w:t>
            </w:r>
          </w:p>
        </w:tc>
      </w:tr>
    </w:tbl>
    <w:p w14:paraId="690C468B" w14:textId="77777777" w:rsidR="00E35598" w:rsidRPr="00E35598" w:rsidRDefault="00E35598" w:rsidP="00E35598">
      <w:pPr>
        <w:spacing w:after="0" w:line="240" w:lineRule="auto"/>
        <w:rPr>
          <w:rFonts w:cs="Arial"/>
        </w:rPr>
      </w:pPr>
    </w:p>
    <w:p w14:paraId="16FB240E" w14:textId="77777777" w:rsidR="00BD2833" w:rsidRPr="00444E6F" w:rsidRDefault="00496964" w:rsidP="00E84BE9">
      <w:pPr>
        <w:pStyle w:val="Prrafodelista"/>
        <w:numPr>
          <w:ilvl w:val="1"/>
          <w:numId w:val="2"/>
        </w:numPr>
        <w:spacing w:after="0" w:line="240" w:lineRule="auto"/>
        <w:outlineLvl w:val="1"/>
        <w:rPr>
          <w:rFonts w:cs="Arial"/>
          <w:b/>
        </w:rPr>
      </w:pPr>
      <w:bookmarkStart w:id="9" w:name="_Toc484433521"/>
      <w:r w:rsidRPr="00444E6F">
        <w:rPr>
          <w:rFonts w:cs="Arial"/>
          <w:b/>
        </w:rPr>
        <w:t>Contratos prestación de servicios archivísticos</w:t>
      </w:r>
      <w:bookmarkEnd w:id="9"/>
    </w:p>
    <w:p w14:paraId="3BA2F398" w14:textId="77777777" w:rsidR="00347F55" w:rsidRPr="00444E6F" w:rsidRDefault="00347F55" w:rsidP="00347F55">
      <w:pPr>
        <w:pStyle w:val="Prrafodelista"/>
        <w:spacing w:after="0" w:line="240" w:lineRule="auto"/>
        <w:ind w:left="360"/>
        <w:jc w:val="center"/>
        <w:rPr>
          <w:rFonts w:cs="Arial"/>
          <w:i/>
        </w:rPr>
      </w:pPr>
    </w:p>
    <w:p w14:paraId="7567E522" w14:textId="77777777" w:rsidR="00347F55" w:rsidRPr="00444E6F" w:rsidRDefault="00347F55" w:rsidP="00347F55">
      <w:pPr>
        <w:pStyle w:val="Prrafodelista"/>
        <w:spacing w:after="0" w:line="240" w:lineRule="auto"/>
        <w:ind w:left="360"/>
        <w:jc w:val="right"/>
        <w:rPr>
          <w:rFonts w:cs="Arial"/>
          <w:b/>
        </w:rPr>
      </w:pPr>
      <w:r w:rsidRPr="00444E6F">
        <w:rPr>
          <w:rFonts w:cs="Arial"/>
          <w:i/>
        </w:rPr>
        <w:t>Tabla 8. Ficha de identificación de contratos de prestación de</w:t>
      </w:r>
      <w:r w:rsidR="00D631BC" w:rsidRPr="00444E6F">
        <w:rPr>
          <w:rFonts w:cs="Arial"/>
          <w:i/>
        </w:rPr>
        <w:t xml:space="preserve"> </w:t>
      </w:r>
      <w:r w:rsidRPr="00444E6F">
        <w:rPr>
          <w:rFonts w:cs="Arial"/>
          <w:i/>
        </w:rPr>
        <w:t xml:space="preserve">servicios </w:t>
      </w:r>
      <w:r w:rsidR="00D631BC" w:rsidRPr="00444E6F">
        <w:rPr>
          <w:rFonts w:cs="Arial"/>
          <w:i/>
        </w:rPr>
        <w:t>archivísticos</w:t>
      </w:r>
    </w:p>
    <w:tbl>
      <w:tblPr>
        <w:tblStyle w:val="Tablaconcuadrcula"/>
        <w:tblW w:w="9391" w:type="dxa"/>
        <w:jc w:val="center"/>
        <w:tblLook w:val="04A0" w:firstRow="1" w:lastRow="0" w:firstColumn="1" w:lastColumn="0" w:noHBand="0" w:noVBand="1"/>
      </w:tblPr>
      <w:tblGrid>
        <w:gridCol w:w="1702"/>
        <w:gridCol w:w="2102"/>
        <w:gridCol w:w="1159"/>
        <w:gridCol w:w="1842"/>
        <w:gridCol w:w="2586"/>
      </w:tblGrid>
      <w:tr w:rsidR="00F13FCE" w:rsidRPr="00F13FCE" w14:paraId="59C7730E" w14:textId="77777777" w:rsidTr="003C0E4F">
        <w:trPr>
          <w:trHeight w:val="56"/>
          <w:jc w:val="center"/>
        </w:trPr>
        <w:tc>
          <w:tcPr>
            <w:tcW w:w="1702" w:type="dxa"/>
            <w:shd w:val="clear" w:color="auto" w:fill="B8CCE4" w:themeFill="accent1" w:themeFillTint="66"/>
            <w:vAlign w:val="center"/>
          </w:tcPr>
          <w:p w14:paraId="2DCE3E2B" w14:textId="77777777" w:rsidR="00F13FCE" w:rsidRPr="00444E6F" w:rsidRDefault="00F13FCE" w:rsidP="00F13FCE">
            <w:pPr>
              <w:jc w:val="center"/>
              <w:rPr>
                <w:rFonts w:cs="Arial"/>
                <w:b/>
                <w:sz w:val="18"/>
                <w:szCs w:val="18"/>
              </w:rPr>
            </w:pPr>
            <w:r w:rsidRPr="00444E6F">
              <w:rPr>
                <w:rFonts w:cs="Arial"/>
                <w:b/>
                <w:sz w:val="18"/>
                <w:szCs w:val="18"/>
              </w:rPr>
              <w:t>Numero de Proceso</w:t>
            </w:r>
          </w:p>
        </w:tc>
        <w:tc>
          <w:tcPr>
            <w:tcW w:w="2102" w:type="dxa"/>
            <w:shd w:val="clear" w:color="auto" w:fill="B8CCE4" w:themeFill="accent1" w:themeFillTint="66"/>
            <w:vAlign w:val="center"/>
          </w:tcPr>
          <w:p w14:paraId="5C33B1FD" w14:textId="77777777" w:rsidR="00F13FCE" w:rsidRPr="00444E6F" w:rsidRDefault="00F13FCE" w:rsidP="00F13FCE">
            <w:pPr>
              <w:jc w:val="center"/>
              <w:rPr>
                <w:rFonts w:cs="Arial"/>
                <w:b/>
                <w:sz w:val="18"/>
                <w:szCs w:val="18"/>
              </w:rPr>
            </w:pPr>
            <w:r w:rsidRPr="00444E6F">
              <w:rPr>
                <w:rFonts w:cs="Arial"/>
                <w:b/>
                <w:sz w:val="18"/>
                <w:szCs w:val="18"/>
              </w:rPr>
              <w:t>Tipo de Proceso</w:t>
            </w:r>
          </w:p>
        </w:tc>
        <w:tc>
          <w:tcPr>
            <w:tcW w:w="1159" w:type="dxa"/>
            <w:shd w:val="clear" w:color="auto" w:fill="B8CCE4" w:themeFill="accent1" w:themeFillTint="66"/>
            <w:vAlign w:val="center"/>
          </w:tcPr>
          <w:p w14:paraId="464023DB" w14:textId="77777777" w:rsidR="00F13FCE" w:rsidRPr="00444E6F" w:rsidRDefault="00F13FCE" w:rsidP="00F13FCE">
            <w:pPr>
              <w:jc w:val="center"/>
              <w:rPr>
                <w:rFonts w:cs="Arial"/>
                <w:b/>
                <w:sz w:val="18"/>
                <w:szCs w:val="18"/>
              </w:rPr>
            </w:pPr>
            <w:r w:rsidRPr="00444E6F">
              <w:rPr>
                <w:rFonts w:cs="Arial"/>
                <w:b/>
                <w:sz w:val="18"/>
                <w:szCs w:val="18"/>
              </w:rPr>
              <w:t>Estado</w:t>
            </w:r>
          </w:p>
        </w:tc>
        <w:tc>
          <w:tcPr>
            <w:tcW w:w="1842" w:type="dxa"/>
            <w:shd w:val="clear" w:color="auto" w:fill="B8CCE4" w:themeFill="accent1" w:themeFillTint="66"/>
            <w:vAlign w:val="center"/>
          </w:tcPr>
          <w:p w14:paraId="25AC6672" w14:textId="77777777" w:rsidR="00F13FCE" w:rsidRPr="00444E6F" w:rsidRDefault="00F13FCE" w:rsidP="00F13FCE">
            <w:pPr>
              <w:jc w:val="center"/>
              <w:rPr>
                <w:rFonts w:cs="Arial"/>
                <w:b/>
                <w:sz w:val="18"/>
                <w:szCs w:val="18"/>
              </w:rPr>
            </w:pPr>
            <w:r w:rsidRPr="00444E6F">
              <w:rPr>
                <w:rFonts w:cs="Arial"/>
                <w:b/>
                <w:sz w:val="18"/>
                <w:szCs w:val="18"/>
              </w:rPr>
              <w:t>Entidad</w:t>
            </w:r>
          </w:p>
        </w:tc>
        <w:tc>
          <w:tcPr>
            <w:tcW w:w="2586" w:type="dxa"/>
            <w:shd w:val="clear" w:color="auto" w:fill="B8CCE4" w:themeFill="accent1" w:themeFillTint="66"/>
            <w:vAlign w:val="center"/>
          </w:tcPr>
          <w:p w14:paraId="61E2EDBE" w14:textId="77777777" w:rsidR="00F13FCE" w:rsidRPr="00BD7A41" w:rsidRDefault="00F13FCE" w:rsidP="00F13FCE">
            <w:pPr>
              <w:jc w:val="center"/>
              <w:rPr>
                <w:rFonts w:cs="Arial"/>
                <w:b/>
                <w:sz w:val="18"/>
                <w:szCs w:val="18"/>
              </w:rPr>
            </w:pPr>
            <w:r w:rsidRPr="00444E6F">
              <w:rPr>
                <w:rFonts w:cs="Arial"/>
                <w:b/>
                <w:sz w:val="18"/>
                <w:szCs w:val="18"/>
              </w:rPr>
              <w:t>Objeto</w:t>
            </w:r>
          </w:p>
        </w:tc>
      </w:tr>
      <w:tr w:rsidR="00F13FCE" w:rsidRPr="00F13FCE" w14:paraId="45892FA8" w14:textId="77777777" w:rsidTr="003C0E4F">
        <w:trPr>
          <w:jc w:val="center"/>
        </w:trPr>
        <w:tc>
          <w:tcPr>
            <w:tcW w:w="1702" w:type="dxa"/>
            <w:vAlign w:val="center"/>
          </w:tcPr>
          <w:p w14:paraId="5395C28A" w14:textId="1858752F" w:rsidR="00F13FCE" w:rsidRPr="00F13FCE" w:rsidRDefault="00B4685D" w:rsidP="00444E6F">
            <w:pPr>
              <w:jc w:val="center"/>
              <w:rPr>
                <w:rFonts w:cs="Arial"/>
                <w:sz w:val="18"/>
                <w:szCs w:val="18"/>
              </w:rPr>
            </w:pPr>
            <w:r w:rsidRPr="00B4685D">
              <w:rPr>
                <w:rFonts w:cs="Arial"/>
                <w:sz w:val="18"/>
                <w:szCs w:val="18"/>
              </w:rPr>
              <w:t>IDIGER-SA-MC-003 -2016</w:t>
            </w:r>
          </w:p>
        </w:tc>
        <w:tc>
          <w:tcPr>
            <w:tcW w:w="2102" w:type="dxa"/>
            <w:vAlign w:val="center"/>
          </w:tcPr>
          <w:p w14:paraId="33551BE6" w14:textId="4A74FCAF" w:rsidR="004A26AC" w:rsidRPr="00F13FCE" w:rsidRDefault="00B4685D" w:rsidP="004A26AC">
            <w:pPr>
              <w:jc w:val="center"/>
              <w:rPr>
                <w:rFonts w:cs="Arial"/>
                <w:sz w:val="18"/>
                <w:szCs w:val="18"/>
              </w:rPr>
            </w:pPr>
            <w:r w:rsidRPr="00B4685D">
              <w:rPr>
                <w:rFonts w:cs="Arial"/>
                <w:sz w:val="18"/>
                <w:szCs w:val="18"/>
              </w:rPr>
              <w:t>Selección Abreviada de Menor Cuantía</w:t>
            </w:r>
          </w:p>
        </w:tc>
        <w:tc>
          <w:tcPr>
            <w:tcW w:w="1159" w:type="dxa"/>
            <w:vAlign w:val="center"/>
          </w:tcPr>
          <w:p w14:paraId="631C1261" w14:textId="56EEAEC9" w:rsidR="00F13FCE" w:rsidRPr="00F13FCE" w:rsidRDefault="00B4685D" w:rsidP="004A26AC">
            <w:pPr>
              <w:jc w:val="center"/>
              <w:rPr>
                <w:rFonts w:cs="Arial"/>
                <w:sz w:val="18"/>
                <w:szCs w:val="18"/>
              </w:rPr>
            </w:pPr>
            <w:r w:rsidRPr="00B4685D">
              <w:rPr>
                <w:rFonts w:cs="Arial"/>
                <w:sz w:val="18"/>
                <w:szCs w:val="18"/>
              </w:rPr>
              <w:t>Celebrado</w:t>
            </w:r>
          </w:p>
        </w:tc>
        <w:tc>
          <w:tcPr>
            <w:tcW w:w="1842" w:type="dxa"/>
            <w:vAlign w:val="center"/>
          </w:tcPr>
          <w:p w14:paraId="46FA0C8C" w14:textId="1D789D06" w:rsidR="00F13FCE" w:rsidRPr="00F13FCE" w:rsidRDefault="00444E6F" w:rsidP="004A26AC">
            <w:pPr>
              <w:jc w:val="center"/>
              <w:rPr>
                <w:rFonts w:cs="Arial"/>
                <w:sz w:val="18"/>
                <w:szCs w:val="18"/>
              </w:rPr>
            </w:pPr>
            <w:r w:rsidRPr="00444E6F">
              <w:rPr>
                <w:rFonts w:cs="Arial"/>
                <w:sz w:val="18"/>
                <w:szCs w:val="18"/>
              </w:rPr>
              <w:t>USA POSTAL S A</w:t>
            </w:r>
          </w:p>
        </w:tc>
        <w:tc>
          <w:tcPr>
            <w:tcW w:w="2586" w:type="dxa"/>
          </w:tcPr>
          <w:p w14:paraId="01C033A0" w14:textId="25F87D52" w:rsidR="00F13FCE" w:rsidRPr="00F13FCE" w:rsidRDefault="00A02E25" w:rsidP="003C0E4F">
            <w:pPr>
              <w:jc w:val="center"/>
              <w:rPr>
                <w:rFonts w:cs="Arial"/>
                <w:sz w:val="18"/>
                <w:szCs w:val="18"/>
              </w:rPr>
            </w:pPr>
            <w:r w:rsidRPr="00B4685D">
              <w:rPr>
                <w:rFonts w:cs="Arial"/>
                <w:sz w:val="18"/>
                <w:szCs w:val="18"/>
              </w:rPr>
              <w:t xml:space="preserve">Contratar </w:t>
            </w:r>
            <w:r w:rsidR="003C0E4F" w:rsidRPr="00B4685D">
              <w:rPr>
                <w:rFonts w:cs="Arial"/>
                <w:sz w:val="18"/>
                <w:szCs w:val="18"/>
              </w:rPr>
              <w:t>la prestación del servicio de mensajería expresa y motorizada a través de las cuales se realice la entrega de la correspondencia externa generada por la entidad</w:t>
            </w:r>
          </w:p>
        </w:tc>
      </w:tr>
      <w:tr w:rsidR="004A26AC" w:rsidRPr="00F13FCE" w14:paraId="193DAE53" w14:textId="77777777" w:rsidTr="003C0E4F">
        <w:trPr>
          <w:jc w:val="center"/>
        </w:trPr>
        <w:tc>
          <w:tcPr>
            <w:tcW w:w="1702" w:type="dxa"/>
            <w:vAlign w:val="center"/>
          </w:tcPr>
          <w:p w14:paraId="65B4F5D8" w14:textId="1A031C88" w:rsidR="004A26AC" w:rsidRDefault="00B4685D" w:rsidP="00444E6F">
            <w:pPr>
              <w:jc w:val="center"/>
              <w:rPr>
                <w:rFonts w:cs="Arial"/>
                <w:sz w:val="18"/>
                <w:szCs w:val="18"/>
              </w:rPr>
            </w:pPr>
            <w:r w:rsidRPr="00B4685D">
              <w:rPr>
                <w:rFonts w:cs="Arial"/>
                <w:sz w:val="18"/>
                <w:szCs w:val="18"/>
              </w:rPr>
              <w:t>IDIGER SA-SI-002 DE 2016</w:t>
            </w:r>
          </w:p>
        </w:tc>
        <w:tc>
          <w:tcPr>
            <w:tcW w:w="2102" w:type="dxa"/>
            <w:vAlign w:val="center"/>
          </w:tcPr>
          <w:p w14:paraId="6A485EB2" w14:textId="325268FB" w:rsidR="004A26AC" w:rsidRDefault="00B4685D" w:rsidP="00B4685D">
            <w:pPr>
              <w:jc w:val="center"/>
              <w:rPr>
                <w:rFonts w:cs="Arial"/>
                <w:sz w:val="18"/>
                <w:szCs w:val="18"/>
              </w:rPr>
            </w:pPr>
            <w:r w:rsidRPr="00B4685D">
              <w:rPr>
                <w:rFonts w:cs="Arial"/>
                <w:sz w:val="18"/>
                <w:szCs w:val="18"/>
              </w:rPr>
              <w:t>Subasta</w:t>
            </w:r>
          </w:p>
        </w:tc>
        <w:tc>
          <w:tcPr>
            <w:tcW w:w="1159" w:type="dxa"/>
            <w:vAlign w:val="center"/>
          </w:tcPr>
          <w:p w14:paraId="7565BCD6" w14:textId="1CDC6277" w:rsidR="004A26AC" w:rsidRDefault="00B4685D" w:rsidP="004A26AC">
            <w:pPr>
              <w:jc w:val="center"/>
              <w:rPr>
                <w:rFonts w:cs="Arial"/>
                <w:sz w:val="18"/>
                <w:szCs w:val="18"/>
              </w:rPr>
            </w:pPr>
            <w:r w:rsidRPr="00B4685D">
              <w:rPr>
                <w:rFonts w:cs="Arial"/>
                <w:sz w:val="18"/>
                <w:szCs w:val="18"/>
              </w:rPr>
              <w:t>Celebrado</w:t>
            </w:r>
          </w:p>
        </w:tc>
        <w:tc>
          <w:tcPr>
            <w:tcW w:w="1842" w:type="dxa"/>
            <w:vAlign w:val="center"/>
          </w:tcPr>
          <w:p w14:paraId="5B0A4657" w14:textId="0A49470E" w:rsidR="004A26AC" w:rsidRPr="00444E6F" w:rsidRDefault="00B4685D" w:rsidP="004A26AC">
            <w:pPr>
              <w:jc w:val="center"/>
              <w:rPr>
                <w:rFonts w:cs="Arial"/>
                <w:sz w:val="18"/>
                <w:szCs w:val="18"/>
              </w:rPr>
            </w:pPr>
            <w:r w:rsidRPr="00B4685D">
              <w:rPr>
                <w:rFonts w:cs="Arial"/>
                <w:sz w:val="18"/>
                <w:szCs w:val="18"/>
              </w:rPr>
              <w:t>ALMARCHIVOS INDUSTRIAL DE PAPELES LTDA</w:t>
            </w:r>
          </w:p>
        </w:tc>
        <w:tc>
          <w:tcPr>
            <w:tcW w:w="2586" w:type="dxa"/>
          </w:tcPr>
          <w:p w14:paraId="34396753" w14:textId="34018380" w:rsidR="004A26AC" w:rsidRPr="00F13FCE" w:rsidRDefault="00A02E25" w:rsidP="003C0E4F">
            <w:pPr>
              <w:jc w:val="center"/>
              <w:rPr>
                <w:rFonts w:cs="Arial"/>
                <w:sz w:val="18"/>
                <w:szCs w:val="18"/>
              </w:rPr>
            </w:pPr>
            <w:r w:rsidRPr="00B4685D">
              <w:rPr>
                <w:rFonts w:cs="Arial"/>
                <w:sz w:val="18"/>
                <w:szCs w:val="18"/>
              </w:rPr>
              <w:t xml:space="preserve">Contratación </w:t>
            </w:r>
            <w:r w:rsidR="003C0E4F" w:rsidRPr="00B4685D">
              <w:rPr>
                <w:rFonts w:cs="Arial"/>
                <w:sz w:val="18"/>
                <w:szCs w:val="18"/>
              </w:rPr>
              <w:t>de servicio de transporte, custodia, almacenamiento y administración de los documentos físicos y digitales de la entidad</w:t>
            </w:r>
          </w:p>
        </w:tc>
      </w:tr>
      <w:tr w:rsidR="004A26AC" w:rsidRPr="00F13FCE" w14:paraId="2565C108" w14:textId="77777777" w:rsidTr="003C0E4F">
        <w:trPr>
          <w:jc w:val="center"/>
        </w:trPr>
        <w:tc>
          <w:tcPr>
            <w:tcW w:w="1702" w:type="dxa"/>
            <w:vAlign w:val="center"/>
          </w:tcPr>
          <w:p w14:paraId="6BA7474D" w14:textId="0B9596A4" w:rsidR="004A26AC" w:rsidRDefault="004D09CE" w:rsidP="00444E6F">
            <w:pPr>
              <w:jc w:val="center"/>
              <w:rPr>
                <w:rFonts w:cs="Arial"/>
                <w:sz w:val="18"/>
                <w:szCs w:val="18"/>
              </w:rPr>
            </w:pPr>
            <w:r w:rsidRPr="004D09CE">
              <w:rPr>
                <w:rFonts w:cs="Arial"/>
                <w:sz w:val="18"/>
                <w:szCs w:val="18"/>
              </w:rPr>
              <w:t>536-2016</w:t>
            </w:r>
          </w:p>
        </w:tc>
        <w:tc>
          <w:tcPr>
            <w:tcW w:w="2102" w:type="dxa"/>
            <w:vAlign w:val="center"/>
          </w:tcPr>
          <w:p w14:paraId="0B674A17" w14:textId="3A803B4C" w:rsidR="004A26AC" w:rsidRDefault="004D09CE" w:rsidP="00444E6F">
            <w:pPr>
              <w:jc w:val="center"/>
              <w:rPr>
                <w:rFonts w:cs="Arial"/>
                <w:sz w:val="18"/>
                <w:szCs w:val="18"/>
              </w:rPr>
            </w:pPr>
            <w:r w:rsidRPr="004D09CE">
              <w:rPr>
                <w:rFonts w:cs="Arial"/>
                <w:sz w:val="18"/>
                <w:szCs w:val="18"/>
              </w:rPr>
              <w:t>Contratación Directa</w:t>
            </w:r>
          </w:p>
        </w:tc>
        <w:tc>
          <w:tcPr>
            <w:tcW w:w="1159" w:type="dxa"/>
            <w:vAlign w:val="center"/>
          </w:tcPr>
          <w:p w14:paraId="1492043D" w14:textId="4CE13BC2" w:rsidR="004A26AC" w:rsidRDefault="004D09CE" w:rsidP="004A26AC">
            <w:pPr>
              <w:jc w:val="center"/>
              <w:rPr>
                <w:rFonts w:cs="Arial"/>
                <w:sz w:val="18"/>
                <w:szCs w:val="18"/>
              </w:rPr>
            </w:pPr>
            <w:r w:rsidRPr="004D09CE">
              <w:rPr>
                <w:rFonts w:cs="Arial"/>
                <w:sz w:val="18"/>
                <w:szCs w:val="18"/>
              </w:rPr>
              <w:t>Celebrado</w:t>
            </w:r>
          </w:p>
        </w:tc>
        <w:tc>
          <w:tcPr>
            <w:tcW w:w="1842" w:type="dxa"/>
            <w:vAlign w:val="center"/>
          </w:tcPr>
          <w:p w14:paraId="40B94E42" w14:textId="507DC17D" w:rsidR="004A26AC" w:rsidRPr="00444E6F" w:rsidRDefault="004D09CE" w:rsidP="004A26AC">
            <w:pPr>
              <w:jc w:val="center"/>
              <w:rPr>
                <w:rFonts w:cs="Arial"/>
                <w:sz w:val="18"/>
                <w:szCs w:val="18"/>
              </w:rPr>
            </w:pPr>
            <w:r w:rsidRPr="004D09CE">
              <w:rPr>
                <w:rFonts w:cs="Arial"/>
                <w:sz w:val="18"/>
                <w:szCs w:val="18"/>
              </w:rPr>
              <w:t>SERVICIOS POSTALES NACIONALES S.A</w:t>
            </w:r>
          </w:p>
        </w:tc>
        <w:tc>
          <w:tcPr>
            <w:tcW w:w="2586" w:type="dxa"/>
          </w:tcPr>
          <w:p w14:paraId="1FFC195D" w14:textId="652D1149" w:rsidR="004A26AC" w:rsidRPr="00F13FCE" w:rsidRDefault="00A02E25" w:rsidP="003C0E4F">
            <w:pPr>
              <w:jc w:val="center"/>
              <w:rPr>
                <w:rFonts w:cs="Arial"/>
                <w:sz w:val="18"/>
                <w:szCs w:val="18"/>
              </w:rPr>
            </w:pPr>
            <w:r w:rsidRPr="004D09CE">
              <w:rPr>
                <w:rFonts w:cs="Arial"/>
                <w:sz w:val="18"/>
                <w:szCs w:val="18"/>
              </w:rPr>
              <w:t xml:space="preserve">Contratar </w:t>
            </w:r>
            <w:r w:rsidR="003C0E4F" w:rsidRPr="004D09CE">
              <w:rPr>
                <w:rFonts w:cs="Arial"/>
                <w:sz w:val="18"/>
                <w:szCs w:val="18"/>
              </w:rPr>
              <w:t>la prestación del servicio de correo certificado a nivel urbano y nacional a través del cual se entregue la correspondencia externa generada por el IDIGER</w:t>
            </w:r>
          </w:p>
        </w:tc>
      </w:tr>
      <w:tr w:rsidR="004A26AC" w:rsidRPr="00F13FCE" w14:paraId="1386BEF9" w14:textId="77777777" w:rsidTr="003C0E4F">
        <w:trPr>
          <w:jc w:val="center"/>
        </w:trPr>
        <w:tc>
          <w:tcPr>
            <w:tcW w:w="1702" w:type="dxa"/>
            <w:vAlign w:val="center"/>
          </w:tcPr>
          <w:p w14:paraId="4609B2C0" w14:textId="138A916F" w:rsidR="004A26AC" w:rsidRDefault="004D09CE" w:rsidP="00444E6F">
            <w:pPr>
              <w:jc w:val="center"/>
              <w:rPr>
                <w:rFonts w:cs="Arial"/>
                <w:sz w:val="18"/>
                <w:szCs w:val="18"/>
              </w:rPr>
            </w:pPr>
            <w:r w:rsidRPr="004D09CE">
              <w:rPr>
                <w:rFonts w:cs="Arial"/>
                <w:sz w:val="18"/>
                <w:szCs w:val="18"/>
              </w:rPr>
              <w:t>IDIGER-MIC-020-2016</w:t>
            </w:r>
          </w:p>
        </w:tc>
        <w:tc>
          <w:tcPr>
            <w:tcW w:w="2102" w:type="dxa"/>
            <w:vAlign w:val="center"/>
          </w:tcPr>
          <w:p w14:paraId="7D1B501B" w14:textId="33A64000" w:rsidR="004A26AC" w:rsidRDefault="00B4685D" w:rsidP="00444E6F">
            <w:pPr>
              <w:jc w:val="center"/>
              <w:rPr>
                <w:rFonts w:cs="Arial"/>
                <w:sz w:val="18"/>
                <w:szCs w:val="18"/>
              </w:rPr>
            </w:pPr>
            <w:r w:rsidRPr="00B4685D">
              <w:rPr>
                <w:rFonts w:cs="Arial"/>
                <w:sz w:val="18"/>
                <w:szCs w:val="18"/>
              </w:rPr>
              <w:t>Contratación Mínima Cuantía</w:t>
            </w:r>
          </w:p>
        </w:tc>
        <w:tc>
          <w:tcPr>
            <w:tcW w:w="1159" w:type="dxa"/>
            <w:vAlign w:val="center"/>
          </w:tcPr>
          <w:p w14:paraId="1BDD0C47" w14:textId="70BFDCEF" w:rsidR="004A26AC" w:rsidRDefault="00B4685D" w:rsidP="004D09CE">
            <w:pPr>
              <w:jc w:val="center"/>
              <w:rPr>
                <w:rFonts w:cs="Arial"/>
                <w:sz w:val="18"/>
                <w:szCs w:val="18"/>
              </w:rPr>
            </w:pPr>
            <w:r w:rsidRPr="00B4685D">
              <w:rPr>
                <w:rFonts w:cs="Arial"/>
                <w:sz w:val="18"/>
                <w:szCs w:val="18"/>
              </w:rPr>
              <w:t>Celebrado</w:t>
            </w:r>
          </w:p>
        </w:tc>
        <w:tc>
          <w:tcPr>
            <w:tcW w:w="1842" w:type="dxa"/>
            <w:vAlign w:val="center"/>
          </w:tcPr>
          <w:p w14:paraId="0A2CCC00" w14:textId="15490BEC" w:rsidR="004A26AC" w:rsidRPr="00444E6F" w:rsidRDefault="004D09CE" w:rsidP="00444E6F">
            <w:pPr>
              <w:jc w:val="center"/>
              <w:rPr>
                <w:rFonts w:cs="Arial"/>
                <w:sz w:val="18"/>
                <w:szCs w:val="18"/>
              </w:rPr>
            </w:pPr>
            <w:r w:rsidRPr="004D09CE">
              <w:rPr>
                <w:rFonts w:cs="Arial"/>
                <w:sz w:val="18"/>
                <w:szCs w:val="18"/>
              </w:rPr>
              <w:t>OSCAR ANDRES CARO SANCHEZ</w:t>
            </w:r>
          </w:p>
        </w:tc>
        <w:tc>
          <w:tcPr>
            <w:tcW w:w="2586" w:type="dxa"/>
          </w:tcPr>
          <w:p w14:paraId="739AC50F" w14:textId="6425427E" w:rsidR="004A26AC" w:rsidRPr="00F13FCE" w:rsidRDefault="00A02E25" w:rsidP="003C0E4F">
            <w:pPr>
              <w:jc w:val="center"/>
              <w:rPr>
                <w:rFonts w:cs="Arial"/>
                <w:sz w:val="18"/>
                <w:szCs w:val="18"/>
              </w:rPr>
            </w:pPr>
            <w:r w:rsidRPr="00B4685D">
              <w:rPr>
                <w:rFonts w:cs="Arial"/>
                <w:sz w:val="18"/>
                <w:szCs w:val="18"/>
              </w:rPr>
              <w:t xml:space="preserve">Contratar </w:t>
            </w:r>
            <w:r w:rsidR="003C0E4F" w:rsidRPr="00B4685D">
              <w:rPr>
                <w:rFonts w:cs="Arial"/>
                <w:sz w:val="18"/>
                <w:szCs w:val="18"/>
              </w:rPr>
              <w:t>el suministro de material para el archivo y almacenamiento de los documentos de la entidad</w:t>
            </w:r>
          </w:p>
        </w:tc>
      </w:tr>
    </w:tbl>
    <w:p w14:paraId="0D235603" w14:textId="77777777" w:rsidR="00496964" w:rsidRPr="002323C2" w:rsidRDefault="00496964" w:rsidP="00E84BE9">
      <w:pPr>
        <w:pStyle w:val="Prrafodelista"/>
        <w:numPr>
          <w:ilvl w:val="1"/>
          <w:numId w:val="2"/>
        </w:numPr>
        <w:spacing w:after="0" w:line="240" w:lineRule="auto"/>
        <w:outlineLvl w:val="1"/>
        <w:rPr>
          <w:rFonts w:cs="Arial"/>
          <w:b/>
        </w:rPr>
      </w:pPr>
      <w:bookmarkStart w:id="10" w:name="_Toc484433522"/>
      <w:r w:rsidRPr="002323C2">
        <w:rPr>
          <w:rFonts w:cs="Arial"/>
          <w:b/>
        </w:rPr>
        <w:lastRenderedPageBreak/>
        <w:t>Procesos de auditoria</w:t>
      </w:r>
      <w:bookmarkEnd w:id="10"/>
    </w:p>
    <w:p w14:paraId="1FA75D86" w14:textId="77777777" w:rsidR="00880D32" w:rsidRPr="00A009F4" w:rsidRDefault="00880D32" w:rsidP="00A009F4">
      <w:pPr>
        <w:spacing w:after="0" w:line="240" w:lineRule="auto"/>
        <w:rPr>
          <w:rFonts w:cs="Arial"/>
          <w:b/>
        </w:rPr>
      </w:pPr>
    </w:p>
    <w:p w14:paraId="72BBAC80" w14:textId="77777777" w:rsidR="001363B0" w:rsidRPr="00C5736C" w:rsidRDefault="001363B0" w:rsidP="00C5736C">
      <w:pPr>
        <w:spacing w:after="0" w:line="240" w:lineRule="auto"/>
        <w:jc w:val="both"/>
        <w:rPr>
          <w:rFonts w:cs="Arial"/>
        </w:rPr>
      </w:pPr>
      <w:r w:rsidRPr="00C5736C">
        <w:rPr>
          <w:rFonts w:cs="Arial"/>
        </w:rPr>
        <w:t xml:space="preserve">En el marco del Sistema Integral de Gestión y el Modelo Estándar de Control Interno (MECI) se adelantan actividades de auditoria y seguimiento a la gestión de todos los procesos en el IDIGER. En consecuencia, el proceso de gestión documental también ha estado sujeto durante los últimos dos años (2015-2016) a rigurosas jornadas de auditoria y seguimiento, con el propósito fundamental de evaluar su eficiencia en el cumplimiento de sus funciones, para así determinar el nivel de cumplimiento de los requisitos técnicos, legales, logísticos, administrativos y estratégicos a cargo del proceso. </w:t>
      </w:r>
    </w:p>
    <w:p w14:paraId="24D5AE00" w14:textId="77777777" w:rsidR="001363B0" w:rsidRPr="00C5736C" w:rsidRDefault="001363B0" w:rsidP="00C5736C">
      <w:pPr>
        <w:spacing w:after="0" w:line="240" w:lineRule="auto"/>
        <w:jc w:val="both"/>
        <w:rPr>
          <w:rFonts w:cs="Arial"/>
        </w:rPr>
      </w:pPr>
    </w:p>
    <w:p w14:paraId="55078B43" w14:textId="386715B3" w:rsidR="00295DAF" w:rsidRPr="00C5736C" w:rsidRDefault="001363B0" w:rsidP="00C5736C">
      <w:pPr>
        <w:spacing w:after="0" w:line="240" w:lineRule="auto"/>
        <w:jc w:val="both"/>
        <w:rPr>
          <w:rFonts w:cs="Arial"/>
        </w:rPr>
      </w:pPr>
      <w:r w:rsidRPr="00C5736C">
        <w:rPr>
          <w:rFonts w:cs="Arial"/>
        </w:rPr>
        <w:t>Como resultado de estos procesos de auditoria realizados entre 2015 y 2016 se formul</w:t>
      </w:r>
      <w:r w:rsidR="00F97CB3">
        <w:rPr>
          <w:rFonts w:cs="Arial"/>
        </w:rPr>
        <w:t>ó</w:t>
      </w:r>
      <w:r w:rsidRPr="00C5736C">
        <w:rPr>
          <w:rFonts w:cs="Arial"/>
        </w:rPr>
        <w:t xml:space="preserve"> un plan de mejora, el cual se presenta a continuación, como fuente de información primaria que permite identificar las necesidades y oportunidades en materia de gestión documental para el IDIGER. Las acciones correctivas y observaciones registradas en el plan de mejoramiento proviene de las siguientes fuentes: Auditoria Interna - Aglomeraciones de Público, Auditoria Interna - Estudios y Conceptos, Auditoría Interna - Gestión de Peticiones, quejas, reclamos y solicitudes, Auditoría Interna – SGI y la Visita de Seguimiento a la Administración Documental</w:t>
      </w:r>
      <w:r w:rsidR="00F97CB3">
        <w:rPr>
          <w:rFonts w:cs="Arial"/>
        </w:rPr>
        <w:t xml:space="preserve"> </w:t>
      </w:r>
    </w:p>
    <w:p w14:paraId="1D7663EE" w14:textId="77777777" w:rsidR="001363B0" w:rsidRDefault="00295DAF" w:rsidP="00295DAF">
      <w:pPr>
        <w:spacing w:after="0" w:line="240" w:lineRule="auto"/>
        <w:jc w:val="right"/>
        <w:rPr>
          <w:rFonts w:cs="Arial"/>
          <w:b/>
        </w:rPr>
      </w:pPr>
      <w:r w:rsidRPr="0056118B">
        <w:rPr>
          <w:rFonts w:cs="Arial"/>
          <w:i/>
        </w:rPr>
        <w:t xml:space="preserve">Tabla </w:t>
      </w:r>
      <w:r>
        <w:rPr>
          <w:rFonts w:cs="Arial"/>
          <w:i/>
        </w:rPr>
        <w:t>8</w:t>
      </w:r>
      <w:r w:rsidRPr="0056118B">
        <w:rPr>
          <w:rFonts w:cs="Arial"/>
          <w:i/>
        </w:rPr>
        <w:t xml:space="preserve">. </w:t>
      </w:r>
      <w:r>
        <w:rPr>
          <w:rFonts w:cs="Arial"/>
          <w:i/>
        </w:rPr>
        <w:t>Hallazgos de auditoria</w:t>
      </w:r>
    </w:p>
    <w:tbl>
      <w:tblPr>
        <w:tblpPr w:leftFromText="141" w:rightFromText="141" w:vertAnchor="text" w:horzAnchor="margin" w:tblpXSpec="center" w:tblpY="31"/>
        <w:tblOverlap w:val="never"/>
        <w:tblW w:w="8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6880"/>
        <w:gridCol w:w="992"/>
      </w:tblGrid>
      <w:tr w:rsidR="003553CE" w:rsidRPr="00807641" w14:paraId="5EEB32F1" w14:textId="77777777" w:rsidTr="003553CE">
        <w:trPr>
          <w:trHeight w:val="419"/>
        </w:trPr>
        <w:tc>
          <w:tcPr>
            <w:tcW w:w="921" w:type="dxa"/>
            <w:shd w:val="clear" w:color="auto" w:fill="B8CCE4" w:themeFill="accent1" w:themeFillTint="66"/>
            <w:vAlign w:val="center"/>
            <w:hideMark/>
          </w:tcPr>
          <w:p w14:paraId="61E46C16" w14:textId="77777777" w:rsidR="003553CE" w:rsidRPr="00807641" w:rsidRDefault="003553CE" w:rsidP="00160DFF">
            <w:pPr>
              <w:spacing w:after="0" w:line="240" w:lineRule="auto"/>
              <w:jc w:val="center"/>
              <w:rPr>
                <w:rFonts w:eastAsia="Times New Roman" w:cs="Arial"/>
                <w:b/>
                <w:bCs/>
                <w:sz w:val="17"/>
                <w:szCs w:val="17"/>
              </w:rPr>
            </w:pPr>
            <w:r w:rsidRPr="00807641">
              <w:rPr>
                <w:rFonts w:eastAsia="Times New Roman" w:cs="Arial"/>
                <w:b/>
                <w:bCs/>
                <w:sz w:val="17"/>
                <w:szCs w:val="17"/>
              </w:rPr>
              <w:t>ORIGEN</w:t>
            </w:r>
          </w:p>
        </w:tc>
        <w:tc>
          <w:tcPr>
            <w:tcW w:w="6880" w:type="dxa"/>
            <w:shd w:val="clear" w:color="auto" w:fill="B8CCE4" w:themeFill="accent1" w:themeFillTint="66"/>
            <w:vAlign w:val="center"/>
            <w:hideMark/>
          </w:tcPr>
          <w:p w14:paraId="131384E7" w14:textId="77777777" w:rsidR="003553CE" w:rsidRPr="00807641" w:rsidRDefault="003553CE" w:rsidP="00160DFF">
            <w:pPr>
              <w:spacing w:after="0" w:line="240" w:lineRule="auto"/>
              <w:jc w:val="center"/>
              <w:rPr>
                <w:rFonts w:eastAsia="Times New Roman" w:cs="Arial"/>
                <w:b/>
                <w:bCs/>
                <w:sz w:val="17"/>
                <w:szCs w:val="17"/>
              </w:rPr>
            </w:pPr>
            <w:r w:rsidRPr="00807641">
              <w:rPr>
                <w:rFonts w:eastAsia="Times New Roman" w:cs="Arial"/>
                <w:b/>
                <w:bCs/>
                <w:sz w:val="17"/>
                <w:szCs w:val="17"/>
              </w:rPr>
              <w:t>DESCRIPCIÓN DEL HALLAZGO</w:t>
            </w:r>
          </w:p>
        </w:tc>
        <w:tc>
          <w:tcPr>
            <w:tcW w:w="992" w:type="dxa"/>
            <w:shd w:val="clear" w:color="auto" w:fill="B8CCE4" w:themeFill="accent1" w:themeFillTint="66"/>
            <w:vAlign w:val="center"/>
            <w:hideMark/>
          </w:tcPr>
          <w:p w14:paraId="6EDE3D86" w14:textId="77777777" w:rsidR="003553CE" w:rsidRPr="00807641" w:rsidRDefault="003553CE" w:rsidP="00160DFF">
            <w:pPr>
              <w:spacing w:after="0" w:line="240" w:lineRule="auto"/>
              <w:jc w:val="center"/>
              <w:rPr>
                <w:rFonts w:eastAsia="Times New Roman" w:cs="Arial"/>
                <w:b/>
                <w:bCs/>
                <w:sz w:val="17"/>
                <w:szCs w:val="17"/>
              </w:rPr>
            </w:pPr>
            <w:r w:rsidRPr="00807641">
              <w:rPr>
                <w:rFonts w:eastAsia="Times New Roman" w:cs="Arial"/>
                <w:b/>
                <w:bCs/>
                <w:sz w:val="17"/>
                <w:szCs w:val="17"/>
              </w:rPr>
              <w:t>ESTADO DE LA ACCIÓN</w:t>
            </w:r>
          </w:p>
        </w:tc>
      </w:tr>
      <w:tr w:rsidR="003553CE" w:rsidRPr="00807641" w14:paraId="2E8C0EB9" w14:textId="77777777" w:rsidTr="003553CE">
        <w:trPr>
          <w:cantSplit/>
          <w:trHeight w:val="2172"/>
        </w:trPr>
        <w:tc>
          <w:tcPr>
            <w:tcW w:w="921" w:type="dxa"/>
            <w:vMerge w:val="restart"/>
            <w:shd w:val="clear" w:color="auto" w:fill="auto"/>
            <w:textDirection w:val="btLr"/>
            <w:vAlign w:val="center"/>
            <w:hideMark/>
          </w:tcPr>
          <w:p w14:paraId="000E2BBC" w14:textId="77777777" w:rsidR="003553CE" w:rsidRPr="00807641" w:rsidRDefault="003553CE" w:rsidP="00160DFF">
            <w:pPr>
              <w:spacing w:after="0" w:line="240" w:lineRule="auto"/>
              <w:ind w:left="113" w:right="113"/>
              <w:jc w:val="center"/>
              <w:rPr>
                <w:rFonts w:eastAsia="Times New Roman" w:cs="Arial"/>
                <w:sz w:val="18"/>
                <w:szCs w:val="18"/>
              </w:rPr>
            </w:pPr>
            <w:r w:rsidRPr="00807641">
              <w:rPr>
                <w:rFonts w:eastAsia="Times New Roman" w:cs="Arial"/>
                <w:sz w:val="18"/>
                <w:szCs w:val="18"/>
              </w:rPr>
              <w:t>Visita de Seguimiento a la Administración Documental</w:t>
            </w:r>
          </w:p>
        </w:tc>
        <w:tc>
          <w:tcPr>
            <w:tcW w:w="6880" w:type="dxa"/>
            <w:shd w:val="clear" w:color="auto" w:fill="auto"/>
            <w:vAlign w:val="center"/>
            <w:hideMark/>
          </w:tcPr>
          <w:p w14:paraId="3AB07927" w14:textId="77777777" w:rsidR="003553CE" w:rsidRDefault="003553CE" w:rsidP="003553CE">
            <w:pPr>
              <w:spacing w:after="0" w:line="240" w:lineRule="auto"/>
              <w:jc w:val="both"/>
              <w:rPr>
                <w:rFonts w:eastAsia="Times New Roman" w:cs="Arial"/>
                <w:sz w:val="18"/>
                <w:szCs w:val="18"/>
              </w:rPr>
            </w:pPr>
            <w:r w:rsidRPr="00807641">
              <w:rPr>
                <w:rFonts w:eastAsia="Times New Roman" w:cs="Arial"/>
                <w:sz w:val="18"/>
                <w:szCs w:val="18"/>
              </w:rPr>
              <w:t>Con respecto a la implementación de la cultura Cero Papel esta no ha sido adoptada mediante acto administrativo. No obstante, se evidencio que la entidad cuenta con un manual para uso racional del papel elaborado en 2012, una comunicación interna para el cumplimiento de la directriz distrital sobre el uso eficiente de papel de 2011 y un indicador para el uso eficiente de papel 2013. Sin embargo, estos documentos no han sido actualizados y en esta vigencia la entidad no los aplica.</w:t>
            </w:r>
          </w:p>
          <w:p w14:paraId="1F24AD4E" w14:textId="77777777" w:rsidR="003553CE" w:rsidRPr="00807641" w:rsidRDefault="003553CE" w:rsidP="003553CE">
            <w:pPr>
              <w:spacing w:after="0" w:line="240" w:lineRule="auto"/>
              <w:jc w:val="both"/>
              <w:rPr>
                <w:rFonts w:eastAsia="Times New Roman" w:cs="Arial"/>
                <w:sz w:val="18"/>
                <w:szCs w:val="18"/>
              </w:rPr>
            </w:pPr>
            <w:r w:rsidRPr="00807641">
              <w:rPr>
                <w:rFonts w:eastAsia="Times New Roman" w:cs="Arial"/>
                <w:sz w:val="18"/>
                <w:szCs w:val="18"/>
              </w:rPr>
              <w:br/>
              <w:t xml:space="preserve">De la misma forma, la entidad </w:t>
            </w:r>
            <w:r>
              <w:rPr>
                <w:rFonts w:eastAsia="Times New Roman" w:cs="Arial"/>
                <w:sz w:val="18"/>
                <w:szCs w:val="18"/>
              </w:rPr>
              <w:t>escanea</w:t>
            </w:r>
            <w:r w:rsidRPr="00807641">
              <w:rPr>
                <w:rFonts w:eastAsia="Times New Roman" w:cs="Arial"/>
                <w:sz w:val="18"/>
                <w:szCs w:val="18"/>
              </w:rPr>
              <w:t xml:space="preserve"> documentos para la consulta de los usuarios con el fin de minimizar la manipulación del documento original pero fomenta la mala práctica de imprimir la documentación que ha sido previamente digitalizada.</w:t>
            </w:r>
          </w:p>
        </w:tc>
        <w:tc>
          <w:tcPr>
            <w:tcW w:w="992" w:type="dxa"/>
            <w:shd w:val="clear" w:color="auto" w:fill="auto"/>
            <w:vAlign w:val="center"/>
            <w:hideMark/>
          </w:tcPr>
          <w:p w14:paraId="5D194C2C" w14:textId="77777777" w:rsidR="003553CE" w:rsidRPr="00807641" w:rsidRDefault="003553CE" w:rsidP="00160DFF">
            <w:pPr>
              <w:spacing w:after="0" w:line="240" w:lineRule="auto"/>
              <w:jc w:val="center"/>
              <w:rPr>
                <w:rFonts w:eastAsia="Times New Roman" w:cs="Arial"/>
                <w:sz w:val="18"/>
                <w:szCs w:val="18"/>
              </w:rPr>
            </w:pPr>
            <w:r w:rsidRPr="00807641">
              <w:rPr>
                <w:rFonts w:eastAsia="Times New Roman" w:cs="Arial"/>
                <w:sz w:val="18"/>
                <w:szCs w:val="18"/>
              </w:rPr>
              <w:t>ABIERTA</w:t>
            </w:r>
          </w:p>
        </w:tc>
      </w:tr>
      <w:tr w:rsidR="003553CE" w:rsidRPr="00807641" w14:paraId="35A59563" w14:textId="77777777" w:rsidTr="003553CE">
        <w:trPr>
          <w:cantSplit/>
          <w:trHeight w:val="343"/>
        </w:trPr>
        <w:tc>
          <w:tcPr>
            <w:tcW w:w="921" w:type="dxa"/>
            <w:vMerge/>
            <w:shd w:val="clear" w:color="auto" w:fill="auto"/>
            <w:textDirection w:val="btLr"/>
            <w:vAlign w:val="center"/>
          </w:tcPr>
          <w:p w14:paraId="4E1DA7C6" w14:textId="77777777" w:rsidR="003553CE" w:rsidRPr="00807641" w:rsidRDefault="003553CE" w:rsidP="00160DFF">
            <w:pPr>
              <w:spacing w:after="0" w:line="240" w:lineRule="auto"/>
              <w:ind w:left="113" w:right="113"/>
              <w:jc w:val="center"/>
              <w:rPr>
                <w:rFonts w:eastAsia="Times New Roman" w:cs="Arial"/>
                <w:sz w:val="18"/>
                <w:szCs w:val="18"/>
              </w:rPr>
            </w:pPr>
          </w:p>
        </w:tc>
        <w:tc>
          <w:tcPr>
            <w:tcW w:w="6880" w:type="dxa"/>
            <w:shd w:val="clear" w:color="auto" w:fill="auto"/>
            <w:vAlign w:val="center"/>
            <w:hideMark/>
          </w:tcPr>
          <w:p w14:paraId="62BA253A" w14:textId="77777777" w:rsidR="003553CE" w:rsidRPr="00807641" w:rsidRDefault="003553CE" w:rsidP="003553CE">
            <w:pPr>
              <w:spacing w:after="0" w:line="240" w:lineRule="auto"/>
              <w:jc w:val="both"/>
              <w:rPr>
                <w:rFonts w:eastAsia="Times New Roman" w:cs="Arial"/>
                <w:sz w:val="18"/>
                <w:szCs w:val="18"/>
              </w:rPr>
            </w:pPr>
            <w:r w:rsidRPr="00807641">
              <w:rPr>
                <w:rFonts w:eastAsia="Times New Roman" w:cs="Arial"/>
                <w:sz w:val="18"/>
                <w:szCs w:val="18"/>
              </w:rPr>
              <w:t>Actualización de las TABLAS DE RETENCIÓN DOCUMENTAL transversales y misionales.</w:t>
            </w:r>
          </w:p>
        </w:tc>
        <w:tc>
          <w:tcPr>
            <w:tcW w:w="992" w:type="dxa"/>
            <w:shd w:val="clear" w:color="auto" w:fill="auto"/>
            <w:vAlign w:val="center"/>
            <w:hideMark/>
          </w:tcPr>
          <w:p w14:paraId="1A331B28" w14:textId="77777777" w:rsidR="003553CE" w:rsidRPr="00807641" w:rsidRDefault="003553CE" w:rsidP="00160DFF">
            <w:pPr>
              <w:spacing w:after="0" w:line="240" w:lineRule="auto"/>
              <w:jc w:val="center"/>
              <w:rPr>
                <w:rFonts w:eastAsia="Times New Roman" w:cs="Arial"/>
                <w:sz w:val="18"/>
                <w:szCs w:val="18"/>
              </w:rPr>
            </w:pPr>
            <w:r w:rsidRPr="00807641">
              <w:rPr>
                <w:rFonts w:eastAsia="Times New Roman" w:cs="Arial"/>
                <w:sz w:val="18"/>
                <w:szCs w:val="18"/>
              </w:rPr>
              <w:t>ABIERTA</w:t>
            </w:r>
          </w:p>
        </w:tc>
      </w:tr>
      <w:tr w:rsidR="003553CE" w:rsidRPr="00807641" w14:paraId="5F7F43B2" w14:textId="77777777" w:rsidTr="003553CE">
        <w:trPr>
          <w:cantSplit/>
          <w:trHeight w:val="1397"/>
        </w:trPr>
        <w:tc>
          <w:tcPr>
            <w:tcW w:w="921" w:type="dxa"/>
            <w:vMerge/>
            <w:shd w:val="clear" w:color="auto" w:fill="auto"/>
            <w:textDirection w:val="btLr"/>
            <w:vAlign w:val="center"/>
          </w:tcPr>
          <w:p w14:paraId="2C60D839" w14:textId="77777777" w:rsidR="003553CE" w:rsidRPr="00807641" w:rsidRDefault="003553CE" w:rsidP="00160DFF">
            <w:pPr>
              <w:spacing w:after="0" w:line="240" w:lineRule="auto"/>
              <w:ind w:left="113" w:right="113"/>
              <w:jc w:val="center"/>
              <w:rPr>
                <w:rFonts w:eastAsia="Times New Roman" w:cs="Arial"/>
                <w:sz w:val="18"/>
                <w:szCs w:val="18"/>
              </w:rPr>
            </w:pPr>
          </w:p>
        </w:tc>
        <w:tc>
          <w:tcPr>
            <w:tcW w:w="6880" w:type="dxa"/>
            <w:shd w:val="clear" w:color="auto" w:fill="auto"/>
            <w:vAlign w:val="center"/>
            <w:hideMark/>
          </w:tcPr>
          <w:p w14:paraId="1A53D3B5" w14:textId="77777777" w:rsidR="003553CE" w:rsidRPr="00F1681C" w:rsidRDefault="003553CE" w:rsidP="003553CE">
            <w:pPr>
              <w:spacing w:after="0" w:line="240" w:lineRule="auto"/>
              <w:jc w:val="both"/>
              <w:rPr>
                <w:rFonts w:eastAsia="Times New Roman" w:cs="Arial"/>
                <w:sz w:val="18"/>
                <w:szCs w:val="18"/>
              </w:rPr>
            </w:pPr>
            <w:r w:rsidRPr="00F1681C">
              <w:rPr>
                <w:rFonts w:eastAsia="Times New Roman" w:cs="Arial"/>
                <w:sz w:val="18"/>
                <w:szCs w:val="18"/>
              </w:rPr>
              <w:t>Con respecto a las unidades de conservación, los archivos de gestión almacenan la documentación en carpetas de yute, AZs y folder. Ahora bien, la información digital (cd-rom) y físico (planos) pese a contar con mobiliario adecuado para su almacenamiento se encuentra incluida en el mismo expediente. En consecuencia es necesaria la elaboración de testigos documentales con el fin de extraer este tipo de materiales, cuya unidad de almacenamiento no es adecuada y puede contribuir a su deterioro.</w:t>
            </w:r>
          </w:p>
        </w:tc>
        <w:tc>
          <w:tcPr>
            <w:tcW w:w="992" w:type="dxa"/>
            <w:shd w:val="clear" w:color="auto" w:fill="auto"/>
            <w:vAlign w:val="center"/>
            <w:hideMark/>
          </w:tcPr>
          <w:p w14:paraId="1CED87CB" w14:textId="77777777" w:rsidR="003553CE" w:rsidRPr="00807641" w:rsidRDefault="003553CE" w:rsidP="00160DFF">
            <w:pPr>
              <w:spacing w:after="0" w:line="240" w:lineRule="auto"/>
              <w:jc w:val="center"/>
              <w:rPr>
                <w:rFonts w:eastAsia="Times New Roman" w:cs="Arial"/>
                <w:sz w:val="18"/>
                <w:szCs w:val="18"/>
              </w:rPr>
            </w:pPr>
            <w:r w:rsidRPr="00807641">
              <w:rPr>
                <w:rFonts w:eastAsia="Times New Roman" w:cs="Arial"/>
                <w:sz w:val="18"/>
                <w:szCs w:val="18"/>
              </w:rPr>
              <w:t>ABIERTA</w:t>
            </w:r>
          </w:p>
        </w:tc>
      </w:tr>
      <w:tr w:rsidR="003553CE" w:rsidRPr="00807641" w14:paraId="4A60BFB1" w14:textId="77777777" w:rsidTr="003553CE">
        <w:trPr>
          <w:cantSplit/>
          <w:trHeight w:val="835"/>
        </w:trPr>
        <w:tc>
          <w:tcPr>
            <w:tcW w:w="921" w:type="dxa"/>
            <w:vMerge/>
            <w:shd w:val="clear" w:color="auto" w:fill="auto"/>
            <w:textDirection w:val="btLr"/>
            <w:vAlign w:val="center"/>
          </w:tcPr>
          <w:p w14:paraId="3054F269" w14:textId="77777777" w:rsidR="003553CE" w:rsidRPr="00807641" w:rsidRDefault="003553CE" w:rsidP="00160DFF">
            <w:pPr>
              <w:spacing w:after="0" w:line="240" w:lineRule="auto"/>
              <w:ind w:left="113" w:right="113"/>
              <w:jc w:val="center"/>
              <w:rPr>
                <w:rFonts w:eastAsia="Times New Roman" w:cs="Arial"/>
                <w:sz w:val="18"/>
                <w:szCs w:val="18"/>
              </w:rPr>
            </w:pPr>
          </w:p>
        </w:tc>
        <w:tc>
          <w:tcPr>
            <w:tcW w:w="6880" w:type="dxa"/>
            <w:shd w:val="clear" w:color="auto" w:fill="auto"/>
            <w:vAlign w:val="center"/>
            <w:hideMark/>
          </w:tcPr>
          <w:p w14:paraId="45E46B74" w14:textId="77777777" w:rsidR="003553CE" w:rsidRPr="00807641" w:rsidRDefault="003553CE" w:rsidP="003553CE">
            <w:pPr>
              <w:spacing w:after="0" w:line="240" w:lineRule="auto"/>
              <w:jc w:val="both"/>
              <w:rPr>
                <w:rFonts w:eastAsia="Times New Roman" w:cs="Arial"/>
                <w:sz w:val="18"/>
                <w:szCs w:val="18"/>
              </w:rPr>
            </w:pPr>
            <w:r w:rsidRPr="00807641">
              <w:rPr>
                <w:rFonts w:eastAsia="Times New Roman" w:cs="Arial"/>
                <w:sz w:val="18"/>
                <w:szCs w:val="18"/>
              </w:rPr>
              <w:t>Se debe resolver el problema de la capacidad de almacenamiento del archivo centralizado de gestión porque ya se observa saturación en las oficinas debido a que no se cuenta con suficiente espacio.</w:t>
            </w:r>
          </w:p>
        </w:tc>
        <w:tc>
          <w:tcPr>
            <w:tcW w:w="992" w:type="dxa"/>
            <w:shd w:val="clear" w:color="auto" w:fill="auto"/>
            <w:vAlign w:val="center"/>
            <w:hideMark/>
          </w:tcPr>
          <w:p w14:paraId="66FB1BA7" w14:textId="77777777" w:rsidR="003553CE" w:rsidRPr="00807641" w:rsidRDefault="003553CE" w:rsidP="00160DFF">
            <w:pPr>
              <w:spacing w:after="0" w:line="240" w:lineRule="auto"/>
              <w:jc w:val="center"/>
              <w:rPr>
                <w:rFonts w:eastAsia="Times New Roman" w:cs="Arial"/>
                <w:sz w:val="18"/>
                <w:szCs w:val="18"/>
              </w:rPr>
            </w:pPr>
            <w:r w:rsidRPr="00807641">
              <w:rPr>
                <w:rFonts w:eastAsia="Times New Roman" w:cs="Arial"/>
                <w:sz w:val="18"/>
                <w:szCs w:val="18"/>
              </w:rPr>
              <w:t>ABIERTA</w:t>
            </w:r>
          </w:p>
        </w:tc>
      </w:tr>
      <w:tr w:rsidR="003553CE" w:rsidRPr="00807641" w14:paraId="38D97D68" w14:textId="77777777" w:rsidTr="003553CE">
        <w:trPr>
          <w:cantSplit/>
          <w:trHeight w:val="989"/>
        </w:trPr>
        <w:tc>
          <w:tcPr>
            <w:tcW w:w="921" w:type="dxa"/>
            <w:vMerge/>
            <w:shd w:val="clear" w:color="auto" w:fill="auto"/>
            <w:textDirection w:val="btLr"/>
            <w:vAlign w:val="center"/>
          </w:tcPr>
          <w:p w14:paraId="7CA6C3F6" w14:textId="77777777" w:rsidR="003553CE" w:rsidRPr="00807641" w:rsidRDefault="003553CE" w:rsidP="00160DFF">
            <w:pPr>
              <w:spacing w:after="0" w:line="240" w:lineRule="auto"/>
              <w:ind w:left="113" w:right="113"/>
              <w:jc w:val="center"/>
              <w:rPr>
                <w:rFonts w:eastAsia="Times New Roman" w:cs="Arial"/>
                <w:sz w:val="18"/>
                <w:szCs w:val="18"/>
              </w:rPr>
            </w:pPr>
          </w:p>
        </w:tc>
        <w:tc>
          <w:tcPr>
            <w:tcW w:w="6880" w:type="dxa"/>
            <w:shd w:val="clear" w:color="auto" w:fill="auto"/>
            <w:vAlign w:val="center"/>
            <w:hideMark/>
          </w:tcPr>
          <w:p w14:paraId="24B8AC54" w14:textId="77777777" w:rsidR="003553CE" w:rsidRPr="00807641" w:rsidRDefault="003553CE" w:rsidP="003553CE">
            <w:pPr>
              <w:spacing w:after="0" w:line="240" w:lineRule="auto"/>
              <w:jc w:val="both"/>
              <w:rPr>
                <w:rFonts w:eastAsia="Times New Roman" w:cs="Arial"/>
                <w:sz w:val="18"/>
                <w:szCs w:val="18"/>
              </w:rPr>
            </w:pPr>
            <w:r w:rsidRPr="00807641">
              <w:rPr>
                <w:rFonts w:eastAsia="Times New Roman" w:cs="Arial"/>
                <w:sz w:val="18"/>
                <w:szCs w:val="18"/>
              </w:rPr>
              <w:t>Implementar estrategias para evitar la mala práctica de imprimir documentos que han sido digitalizados y pueden ser consultados tanto en el aplicativo CORDIS como en el repositorio NAS. Por lo que es necesario afianzar la política en la reducción y del consumo de papel.</w:t>
            </w:r>
          </w:p>
        </w:tc>
        <w:tc>
          <w:tcPr>
            <w:tcW w:w="992" w:type="dxa"/>
            <w:shd w:val="clear" w:color="auto" w:fill="auto"/>
            <w:vAlign w:val="center"/>
            <w:hideMark/>
          </w:tcPr>
          <w:p w14:paraId="5BB7E503" w14:textId="77777777" w:rsidR="003553CE" w:rsidRPr="00807641" w:rsidRDefault="003553CE" w:rsidP="00160DFF">
            <w:pPr>
              <w:spacing w:after="0" w:line="240" w:lineRule="auto"/>
              <w:jc w:val="center"/>
              <w:rPr>
                <w:rFonts w:eastAsia="Times New Roman" w:cs="Arial"/>
                <w:sz w:val="18"/>
                <w:szCs w:val="18"/>
              </w:rPr>
            </w:pPr>
            <w:r w:rsidRPr="00807641">
              <w:rPr>
                <w:rFonts w:eastAsia="Times New Roman" w:cs="Arial"/>
                <w:sz w:val="18"/>
                <w:szCs w:val="18"/>
              </w:rPr>
              <w:t>ABIERTA</w:t>
            </w:r>
          </w:p>
        </w:tc>
      </w:tr>
    </w:tbl>
    <w:p w14:paraId="0AACC60B" w14:textId="77777777" w:rsidR="00295DAF" w:rsidRDefault="00295DAF">
      <w:r>
        <w:br w:type="page"/>
      </w:r>
    </w:p>
    <w:tbl>
      <w:tblPr>
        <w:tblpPr w:leftFromText="141" w:rightFromText="141" w:vertAnchor="text" w:horzAnchor="margin" w:tblpXSpec="center" w:tblpY="31"/>
        <w:tblOverlap w:val="never"/>
        <w:tblW w:w="8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6880"/>
        <w:gridCol w:w="992"/>
      </w:tblGrid>
      <w:tr w:rsidR="00044299" w:rsidRPr="00807641" w14:paraId="42287DFF" w14:textId="77777777" w:rsidTr="00095204">
        <w:trPr>
          <w:trHeight w:val="419"/>
        </w:trPr>
        <w:tc>
          <w:tcPr>
            <w:tcW w:w="921" w:type="dxa"/>
            <w:shd w:val="clear" w:color="auto" w:fill="B8CCE4" w:themeFill="accent1" w:themeFillTint="66"/>
            <w:vAlign w:val="center"/>
            <w:hideMark/>
          </w:tcPr>
          <w:p w14:paraId="21363D82" w14:textId="77777777" w:rsidR="00044299" w:rsidRPr="00807641" w:rsidRDefault="00044299" w:rsidP="00095204">
            <w:pPr>
              <w:spacing w:after="0" w:line="240" w:lineRule="auto"/>
              <w:jc w:val="center"/>
              <w:rPr>
                <w:rFonts w:eastAsia="Times New Roman" w:cs="Arial"/>
                <w:b/>
                <w:bCs/>
                <w:sz w:val="17"/>
                <w:szCs w:val="17"/>
              </w:rPr>
            </w:pPr>
            <w:r w:rsidRPr="00807641">
              <w:rPr>
                <w:rFonts w:eastAsia="Times New Roman" w:cs="Arial"/>
                <w:b/>
                <w:bCs/>
                <w:sz w:val="17"/>
                <w:szCs w:val="17"/>
              </w:rPr>
              <w:lastRenderedPageBreak/>
              <w:t>ORIGEN</w:t>
            </w:r>
          </w:p>
        </w:tc>
        <w:tc>
          <w:tcPr>
            <w:tcW w:w="6880" w:type="dxa"/>
            <w:shd w:val="clear" w:color="auto" w:fill="B8CCE4" w:themeFill="accent1" w:themeFillTint="66"/>
            <w:vAlign w:val="center"/>
            <w:hideMark/>
          </w:tcPr>
          <w:p w14:paraId="38E26FD4" w14:textId="77777777" w:rsidR="00044299" w:rsidRPr="00807641" w:rsidRDefault="00044299" w:rsidP="00095204">
            <w:pPr>
              <w:spacing w:after="0" w:line="240" w:lineRule="auto"/>
              <w:jc w:val="center"/>
              <w:rPr>
                <w:rFonts w:eastAsia="Times New Roman" w:cs="Arial"/>
                <w:b/>
                <w:bCs/>
                <w:sz w:val="17"/>
                <w:szCs w:val="17"/>
              </w:rPr>
            </w:pPr>
            <w:r w:rsidRPr="00807641">
              <w:rPr>
                <w:rFonts w:eastAsia="Times New Roman" w:cs="Arial"/>
                <w:b/>
                <w:bCs/>
                <w:sz w:val="17"/>
                <w:szCs w:val="17"/>
              </w:rPr>
              <w:t>DESCRIPCIÓN DEL HALLAZGO</w:t>
            </w:r>
          </w:p>
        </w:tc>
        <w:tc>
          <w:tcPr>
            <w:tcW w:w="992" w:type="dxa"/>
            <w:shd w:val="clear" w:color="auto" w:fill="B8CCE4" w:themeFill="accent1" w:themeFillTint="66"/>
            <w:vAlign w:val="center"/>
            <w:hideMark/>
          </w:tcPr>
          <w:p w14:paraId="61E8FC6B" w14:textId="77777777" w:rsidR="00044299" w:rsidRPr="00807641" w:rsidRDefault="00044299" w:rsidP="00095204">
            <w:pPr>
              <w:spacing w:after="0" w:line="240" w:lineRule="auto"/>
              <w:jc w:val="center"/>
              <w:rPr>
                <w:rFonts w:eastAsia="Times New Roman" w:cs="Arial"/>
                <w:b/>
                <w:bCs/>
                <w:sz w:val="17"/>
                <w:szCs w:val="17"/>
              </w:rPr>
            </w:pPr>
            <w:r w:rsidRPr="00807641">
              <w:rPr>
                <w:rFonts w:eastAsia="Times New Roman" w:cs="Arial"/>
                <w:b/>
                <w:bCs/>
                <w:sz w:val="17"/>
                <w:szCs w:val="17"/>
              </w:rPr>
              <w:t>ESTADO DE LA ACCIÓN</w:t>
            </w:r>
          </w:p>
        </w:tc>
      </w:tr>
      <w:tr w:rsidR="003553CE" w:rsidRPr="00807641" w14:paraId="71CD8A8E" w14:textId="77777777" w:rsidTr="003553CE">
        <w:trPr>
          <w:cantSplit/>
          <w:trHeight w:val="847"/>
        </w:trPr>
        <w:tc>
          <w:tcPr>
            <w:tcW w:w="921" w:type="dxa"/>
            <w:vMerge w:val="restart"/>
            <w:shd w:val="clear" w:color="auto" w:fill="auto"/>
            <w:textDirection w:val="btLr"/>
            <w:vAlign w:val="center"/>
          </w:tcPr>
          <w:p w14:paraId="26767369" w14:textId="77777777" w:rsidR="003553CE" w:rsidRPr="00807641" w:rsidRDefault="00044299" w:rsidP="00160DFF">
            <w:pPr>
              <w:spacing w:after="0" w:line="240" w:lineRule="auto"/>
              <w:ind w:left="113" w:right="113"/>
              <w:jc w:val="center"/>
              <w:rPr>
                <w:rFonts w:eastAsia="Times New Roman" w:cs="Arial"/>
                <w:sz w:val="18"/>
                <w:szCs w:val="18"/>
              </w:rPr>
            </w:pPr>
            <w:r w:rsidRPr="00807641">
              <w:rPr>
                <w:rFonts w:eastAsia="Times New Roman" w:cs="Arial"/>
                <w:sz w:val="18"/>
                <w:szCs w:val="18"/>
              </w:rPr>
              <w:t>Visita de Seguimiento a la Administración Documental</w:t>
            </w:r>
          </w:p>
        </w:tc>
        <w:tc>
          <w:tcPr>
            <w:tcW w:w="6880" w:type="dxa"/>
            <w:shd w:val="clear" w:color="auto" w:fill="auto"/>
            <w:vAlign w:val="center"/>
            <w:hideMark/>
          </w:tcPr>
          <w:p w14:paraId="29363978" w14:textId="77777777" w:rsidR="003553CE" w:rsidRPr="00807641" w:rsidRDefault="003553CE" w:rsidP="003553CE">
            <w:pPr>
              <w:spacing w:after="0" w:line="240" w:lineRule="auto"/>
              <w:jc w:val="both"/>
              <w:rPr>
                <w:rFonts w:eastAsia="Times New Roman" w:cs="Arial"/>
                <w:sz w:val="18"/>
                <w:szCs w:val="18"/>
              </w:rPr>
            </w:pPr>
            <w:r w:rsidRPr="00807641">
              <w:rPr>
                <w:rFonts w:eastAsia="Times New Roman" w:cs="Arial"/>
                <w:sz w:val="18"/>
                <w:szCs w:val="18"/>
              </w:rPr>
              <w:t>Elaborar el programa de Gestión Documental - PGD - en cumplimiento de lo definido en el decreto 2609 de 2012 y normas complementarias y reglamentarias, el plan Institucional de Archivos - PINAR - y el sistema integrado de conservación - SIC-.</w:t>
            </w:r>
          </w:p>
        </w:tc>
        <w:tc>
          <w:tcPr>
            <w:tcW w:w="992" w:type="dxa"/>
            <w:shd w:val="clear" w:color="auto" w:fill="auto"/>
            <w:vAlign w:val="center"/>
            <w:hideMark/>
          </w:tcPr>
          <w:p w14:paraId="20477E85" w14:textId="77777777" w:rsidR="003553CE" w:rsidRPr="00807641" w:rsidRDefault="003553CE" w:rsidP="00160DFF">
            <w:pPr>
              <w:spacing w:after="0" w:line="240" w:lineRule="auto"/>
              <w:jc w:val="center"/>
              <w:rPr>
                <w:rFonts w:eastAsia="Times New Roman" w:cs="Arial"/>
                <w:sz w:val="18"/>
                <w:szCs w:val="18"/>
              </w:rPr>
            </w:pPr>
            <w:r w:rsidRPr="00807641">
              <w:rPr>
                <w:rFonts w:eastAsia="Times New Roman" w:cs="Arial"/>
                <w:sz w:val="18"/>
                <w:szCs w:val="18"/>
              </w:rPr>
              <w:t>ABIERTA</w:t>
            </w:r>
          </w:p>
        </w:tc>
      </w:tr>
      <w:tr w:rsidR="003553CE" w:rsidRPr="00807641" w14:paraId="74BEC74B" w14:textId="77777777" w:rsidTr="003553CE">
        <w:trPr>
          <w:cantSplit/>
          <w:trHeight w:val="1256"/>
        </w:trPr>
        <w:tc>
          <w:tcPr>
            <w:tcW w:w="921" w:type="dxa"/>
            <w:vMerge/>
            <w:shd w:val="clear" w:color="auto" w:fill="auto"/>
            <w:textDirection w:val="btLr"/>
            <w:vAlign w:val="center"/>
          </w:tcPr>
          <w:p w14:paraId="75496C68" w14:textId="77777777" w:rsidR="003553CE" w:rsidRPr="00807641" w:rsidRDefault="003553CE" w:rsidP="00160DFF">
            <w:pPr>
              <w:spacing w:after="0" w:line="240" w:lineRule="auto"/>
              <w:ind w:left="113" w:right="113"/>
              <w:jc w:val="center"/>
              <w:rPr>
                <w:rFonts w:eastAsia="Times New Roman" w:cs="Arial"/>
                <w:sz w:val="18"/>
                <w:szCs w:val="18"/>
              </w:rPr>
            </w:pPr>
          </w:p>
        </w:tc>
        <w:tc>
          <w:tcPr>
            <w:tcW w:w="6880" w:type="dxa"/>
            <w:shd w:val="clear" w:color="auto" w:fill="auto"/>
            <w:vAlign w:val="center"/>
            <w:hideMark/>
          </w:tcPr>
          <w:p w14:paraId="1CD0D7AE" w14:textId="77777777" w:rsidR="003553CE" w:rsidRPr="00807641" w:rsidRDefault="003553CE" w:rsidP="003553CE">
            <w:pPr>
              <w:spacing w:after="0" w:line="240" w:lineRule="auto"/>
              <w:jc w:val="both"/>
              <w:rPr>
                <w:rFonts w:eastAsia="Times New Roman" w:cs="Arial"/>
                <w:sz w:val="18"/>
                <w:szCs w:val="18"/>
              </w:rPr>
            </w:pPr>
            <w:r w:rsidRPr="00807641">
              <w:rPr>
                <w:rFonts w:eastAsia="Times New Roman" w:cs="Arial"/>
                <w:sz w:val="18"/>
                <w:szCs w:val="18"/>
              </w:rPr>
              <w:t>La entidad debe diseñar e implementar el Sistema Integrado de Conservación de acuerdo con las directrices aportadas en el Acuerdo 006 del 15 de octubre de 2014, "Por el cual se desarrollan los artículos 46, 47 y 48 del título XI "Conservación de documentos" de la ley 594 de 2000", con el propósito de definir los lineamientos para la preservación de los documentos producidos por la entidad. Estas acciones deben orientarse a los archivos de gestión y al archivo central.</w:t>
            </w:r>
          </w:p>
        </w:tc>
        <w:tc>
          <w:tcPr>
            <w:tcW w:w="992" w:type="dxa"/>
            <w:shd w:val="clear" w:color="auto" w:fill="auto"/>
            <w:vAlign w:val="center"/>
            <w:hideMark/>
          </w:tcPr>
          <w:p w14:paraId="12EEF878" w14:textId="77777777" w:rsidR="003553CE" w:rsidRPr="00807641" w:rsidRDefault="003553CE" w:rsidP="00160DFF">
            <w:pPr>
              <w:spacing w:after="0" w:line="240" w:lineRule="auto"/>
              <w:jc w:val="center"/>
              <w:rPr>
                <w:rFonts w:eastAsia="Times New Roman" w:cs="Arial"/>
                <w:sz w:val="18"/>
                <w:szCs w:val="18"/>
              </w:rPr>
            </w:pPr>
            <w:r w:rsidRPr="00807641">
              <w:rPr>
                <w:rFonts w:eastAsia="Times New Roman" w:cs="Arial"/>
                <w:sz w:val="18"/>
                <w:szCs w:val="18"/>
              </w:rPr>
              <w:t>ABIERTA</w:t>
            </w:r>
          </w:p>
        </w:tc>
      </w:tr>
      <w:tr w:rsidR="003553CE" w:rsidRPr="00807641" w14:paraId="4F960264" w14:textId="77777777" w:rsidTr="003553CE">
        <w:trPr>
          <w:cantSplit/>
          <w:trHeight w:val="1693"/>
        </w:trPr>
        <w:tc>
          <w:tcPr>
            <w:tcW w:w="921" w:type="dxa"/>
            <w:vMerge w:val="restart"/>
            <w:shd w:val="clear" w:color="auto" w:fill="auto"/>
            <w:textDirection w:val="btLr"/>
            <w:vAlign w:val="center"/>
            <w:hideMark/>
          </w:tcPr>
          <w:p w14:paraId="55F06ED2" w14:textId="77777777" w:rsidR="003553CE" w:rsidRPr="00807641" w:rsidRDefault="003553CE" w:rsidP="00160DFF">
            <w:pPr>
              <w:spacing w:after="0" w:line="240" w:lineRule="auto"/>
              <w:ind w:left="113" w:right="113"/>
              <w:jc w:val="center"/>
              <w:rPr>
                <w:rFonts w:eastAsia="Times New Roman" w:cs="Arial"/>
                <w:sz w:val="18"/>
                <w:szCs w:val="18"/>
              </w:rPr>
            </w:pPr>
            <w:r w:rsidRPr="00807641">
              <w:rPr>
                <w:rFonts w:eastAsia="Times New Roman" w:cs="Arial"/>
                <w:sz w:val="18"/>
                <w:szCs w:val="18"/>
              </w:rPr>
              <w:t>Visita de Seguimiento a la Administración Documental</w:t>
            </w:r>
          </w:p>
        </w:tc>
        <w:tc>
          <w:tcPr>
            <w:tcW w:w="6880" w:type="dxa"/>
            <w:shd w:val="clear" w:color="auto" w:fill="auto"/>
            <w:vAlign w:val="center"/>
            <w:hideMark/>
          </w:tcPr>
          <w:p w14:paraId="03D861C2" w14:textId="77777777" w:rsidR="003553CE" w:rsidRPr="00807641" w:rsidRDefault="003553CE" w:rsidP="003553CE">
            <w:pPr>
              <w:spacing w:after="0" w:line="240" w:lineRule="auto"/>
              <w:jc w:val="both"/>
              <w:rPr>
                <w:rFonts w:eastAsia="Times New Roman" w:cs="Arial"/>
                <w:sz w:val="18"/>
                <w:szCs w:val="18"/>
              </w:rPr>
            </w:pPr>
            <w:r w:rsidRPr="00807641">
              <w:rPr>
                <w:rFonts w:eastAsia="Times New Roman" w:cs="Arial"/>
                <w:sz w:val="18"/>
                <w:szCs w:val="18"/>
              </w:rPr>
              <w:t>Fortalecer la cultura archivística en IDIGER, a través del seguimiento permanente a la correcta aplicación de los procesos y procedimientos relacionados con la gestión documental con el fin de controlar eficientemente la conformación de archivos desde la producción documental hasta su disposición final, teniendo en cuenta que el sistema de archivo que se determine debe aplicar integralmente para la gestión de archivos administrativos y misionales que se producen en todas las dependencias de la entidad. Estas acciones, se recomienda, deben integrarse con el Sistema Integrado de Gestión.</w:t>
            </w:r>
          </w:p>
        </w:tc>
        <w:tc>
          <w:tcPr>
            <w:tcW w:w="992" w:type="dxa"/>
            <w:shd w:val="clear" w:color="auto" w:fill="auto"/>
            <w:vAlign w:val="center"/>
            <w:hideMark/>
          </w:tcPr>
          <w:p w14:paraId="1F2AFF6F" w14:textId="77777777" w:rsidR="003553CE" w:rsidRPr="00807641" w:rsidRDefault="003553CE" w:rsidP="00160DFF">
            <w:pPr>
              <w:spacing w:after="0" w:line="240" w:lineRule="auto"/>
              <w:jc w:val="center"/>
              <w:rPr>
                <w:rFonts w:eastAsia="Times New Roman" w:cs="Arial"/>
                <w:sz w:val="18"/>
                <w:szCs w:val="18"/>
              </w:rPr>
            </w:pPr>
            <w:r w:rsidRPr="00807641">
              <w:rPr>
                <w:rFonts w:eastAsia="Times New Roman" w:cs="Arial"/>
                <w:sz w:val="18"/>
                <w:szCs w:val="18"/>
              </w:rPr>
              <w:t>ABIERTA</w:t>
            </w:r>
          </w:p>
        </w:tc>
      </w:tr>
      <w:tr w:rsidR="003553CE" w:rsidRPr="00807641" w14:paraId="796A984A" w14:textId="77777777" w:rsidTr="003553CE">
        <w:trPr>
          <w:cantSplit/>
          <w:trHeight w:val="695"/>
        </w:trPr>
        <w:tc>
          <w:tcPr>
            <w:tcW w:w="921" w:type="dxa"/>
            <w:vMerge/>
            <w:shd w:val="clear" w:color="auto" w:fill="auto"/>
            <w:textDirection w:val="btLr"/>
            <w:vAlign w:val="center"/>
          </w:tcPr>
          <w:p w14:paraId="48E69197" w14:textId="77777777" w:rsidR="003553CE" w:rsidRPr="00807641" w:rsidRDefault="003553CE" w:rsidP="00160DFF">
            <w:pPr>
              <w:spacing w:after="0" w:line="240" w:lineRule="auto"/>
              <w:ind w:left="113" w:right="113"/>
              <w:jc w:val="center"/>
              <w:rPr>
                <w:rFonts w:eastAsia="Times New Roman" w:cs="Arial"/>
                <w:sz w:val="18"/>
                <w:szCs w:val="18"/>
              </w:rPr>
            </w:pPr>
          </w:p>
        </w:tc>
        <w:tc>
          <w:tcPr>
            <w:tcW w:w="6880" w:type="dxa"/>
            <w:shd w:val="clear" w:color="auto" w:fill="auto"/>
            <w:vAlign w:val="center"/>
            <w:hideMark/>
          </w:tcPr>
          <w:p w14:paraId="506C30D6" w14:textId="77777777" w:rsidR="003553CE" w:rsidRPr="00807641" w:rsidRDefault="003553CE" w:rsidP="003553CE">
            <w:pPr>
              <w:spacing w:after="0" w:line="240" w:lineRule="auto"/>
              <w:jc w:val="both"/>
              <w:rPr>
                <w:rFonts w:eastAsia="Times New Roman" w:cs="Arial"/>
                <w:sz w:val="18"/>
                <w:szCs w:val="18"/>
              </w:rPr>
            </w:pPr>
            <w:r w:rsidRPr="00807641">
              <w:rPr>
                <w:rFonts w:eastAsia="Times New Roman" w:cs="Arial"/>
                <w:sz w:val="18"/>
                <w:szCs w:val="18"/>
              </w:rPr>
              <w:t>En la actualidad IDIGER no tiene establecido un procedimiento o un protocolo para la adquisición de material bibliográfico (…)</w:t>
            </w:r>
          </w:p>
        </w:tc>
        <w:tc>
          <w:tcPr>
            <w:tcW w:w="992" w:type="dxa"/>
            <w:shd w:val="clear" w:color="auto" w:fill="auto"/>
            <w:vAlign w:val="center"/>
            <w:hideMark/>
          </w:tcPr>
          <w:p w14:paraId="619A598E" w14:textId="77777777" w:rsidR="003553CE" w:rsidRPr="00807641" w:rsidRDefault="003553CE" w:rsidP="00160DFF">
            <w:pPr>
              <w:spacing w:after="0" w:line="240" w:lineRule="auto"/>
              <w:jc w:val="center"/>
              <w:rPr>
                <w:rFonts w:eastAsia="Times New Roman" w:cs="Arial"/>
                <w:sz w:val="18"/>
                <w:szCs w:val="18"/>
              </w:rPr>
            </w:pPr>
            <w:r w:rsidRPr="00807641">
              <w:rPr>
                <w:rFonts w:eastAsia="Times New Roman" w:cs="Arial"/>
                <w:sz w:val="18"/>
                <w:szCs w:val="18"/>
              </w:rPr>
              <w:t>ABIERTA</w:t>
            </w:r>
          </w:p>
        </w:tc>
      </w:tr>
      <w:tr w:rsidR="003553CE" w:rsidRPr="00807641" w14:paraId="628DEF67" w14:textId="77777777" w:rsidTr="003553CE">
        <w:trPr>
          <w:cantSplit/>
          <w:trHeight w:val="1414"/>
        </w:trPr>
        <w:tc>
          <w:tcPr>
            <w:tcW w:w="921" w:type="dxa"/>
            <w:vMerge w:val="restart"/>
            <w:shd w:val="clear" w:color="auto" w:fill="auto"/>
            <w:textDirection w:val="btLr"/>
            <w:vAlign w:val="center"/>
            <w:hideMark/>
          </w:tcPr>
          <w:p w14:paraId="09614AD1" w14:textId="77777777" w:rsidR="003553CE" w:rsidRPr="00807641" w:rsidRDefault="003553CE" w:rsidP="00160DFF">
            <w:pPr>
              <w:spacing w:after="0" w:line="240" w:lineRule="auto"/>
              <w:ind w:left="113" w:right="113"/>
              <w:jc w:val="center"/>
              <w:rPr>
                <w:rFonts w:eastAsia="Times New Roman" w:cs="Arial"/>
                <w:sz w:val="18"/>
                <w:szCs w:val="18"/>
              </w:rPr>
            </w:pPr>
            <w:r w:rsidRPr="00807641">
              <w:rPr>
                <w:rFonts w:eastAsia="Times New Roman" w:cs="Arial"/>
                <w:sz w:val="18"/>
                <w:szCs w:val="18"/>
              </w:rPr>
              <w:t>Auditoria Interna - Estudios y Conceptos</w:t>
            </w:r>
          </w:p>
        </w:tc>
        <w:tc>
          <w:tcPr>
            <w:tcW w:w="6880" w:type="dxa"/>
            <w:shd w:val="clear" w:color="auto" w:fill="auto"/>
            <w:vAlign w:val="center"/>
            <w:hideMark/>
          </w:tcPr>
          <w:p w14:paraId="747FF82F" w14:textId="77777777" w:rsidR="003553CE" w:rsidRPr="00807641" w:rsidRDefault="003553CE" w:rsidP="003553CE">
            <w:pPr>
              <w:spacing w:after="0" w:line="240" w:lineRule="auto"/>
              <w:rPr>
                <w:rFonts w:eastAsia="Times New Roman" w:cs="Arial"/>
                <w:sz w:val="18"/>
                <w:szCs w:val="18"/>
              </w:rPr>
            </w:pPr>
            <w:r w:rsidRPr="00807641">
              <w:rPr>
                <w:rFonts w:eastAsia="Times New Roman" w:cs="Arial"/>
                <w:b/>
                <w:bCs/>
                <w:sz w:val="18"/>
                <w:szCs w:val="18"/>
              </w:rPr>
              <w:t>NO CONFORMIDAD 8, 9 10 Y 11</w:t>
            </w:r>
            <w:r w:rsidRPr="00807641">
              <w:rPr>
                <w:rFonts w:eastAsia="Times New Roman" w:cs="Arial"/>
                <w:sz w:val="18"/>
                <w:szCs w:val="18"/>
              </w:rPr>
              <w:br/>
              <w:t>3.2.2.4. Falta de criterios y estandarización de métodos en las visitas técnicas</w:t>
            </w:r>
            <w:r w:rsidRPr="00807641">
              <w:rPr>
                <w:rFonts w:eastAsia="Times New Roman" w:cs="Arial"/>
                <w:sz w:val="18"/>
                <w:szCs w:val="18"/>
              </w:rPr>
              <w:br/>
              <w:t>3.2.2.5. Deficiencias en los  procedimientos</w:t>
            </w:r>
            <w:r w:rsidRPr="00807641">
              <w:rPr>
                <w:rFonts w:eastAsia="Times New Roman" w:cs="Arial"/>
                <w:sz w:val="18"/>
                <w:szCs w:val="18"/>
              </w:rPr>
              <w:br/>
              <w:t>3.2.2.6. Debilidades en la atención de la ventanilla única del constructor</w:t>
            </w:r>
            <w:r w:rsidRPr="00807641">
              <w:rPr>
                <w:rFonts w:eastAsia="Times New Roman" w:cs="Arial"/>
                <w:sz w:val="18"/>
                <w:szCs w:val="18"/>
              </w:rPr>
              <w:br/>
              <w:t>3.2.2.7. Falta estandarizar criterios y métodos  tanto en la generación de conceptos como en las revisiones de los mismos.</w:t>
            </w:r>
          </w:p>
        </w:tc>
        <w:tc>
          <w:tcPr>
            <w:tcW w:w="992" w:type="dxa"/>
            <w:shd w:val="clear" w:color="auto" w:fill="auto"/>
            <w:vAlign w:val="center"/>
            <w:hideMark/>
          </w:tcPr>
          <w:p w14:paraId="6C610F1E" w14:textId="77777777" w:rsidR="003553CE" w:rsidRPr="00807641" w:rsidRDefault="003553CE" w:rsidP="00160DFF">
            <w:pPr>
              <w:spacing w:after="0" w:line="240" w:lineRule="auto"/>
              <w:jc w:val="center"/>
              <w:rPr>
                <w:rFonts w:eastAsia="Times New Roman" w:cs="Arial"/>
                <w:sz w:val="18"/>
                <w:szCs w:val="18"/>
              </w:rPr>
            </w:pPr>
            <w:r w:rsidRPr="00807641">
              <w:rPr>
                <w:rFonts w:eastAsia="Times New Roman" w:cs="Arial"/>
                <w:sz w:val="18"/>
                <w:szCs w:val="18"/>
              </w:rPr>
              <w:t>ABIERTA</w:t>
            </w:r>
          </w:p>
        </w:tc>
      </w:tr>
      <w:tr w:rsidR="003553CE" w:rsidRPr="00807641" w14:paraId="07933297" w14:textId="77777777" w:rsidTr="003553CE">
        <w:trPr>
          <w:cantSplit/>
          <w:trHeight w:val="839"/>
        </w:trPr>
        <w:tc>
          <w:tcPr>
            <w:tcW w:w="921" w:type="dxa"/>
            <w:vMerge/>
            <w:shd w:val="clear" w:color="auto" w:fill="auto"/>
            <w:textDirection w:val="btLr"/>
            <w:vAlign w:val="center"/>
          </w:tcPr>
          <w:p w14:paraId="7A2625D8" w14:textId="77777777" w:rsidR="003553CE" w:rsidRPr="00807641" w:rsidRDefault="003553CE" w:rsidP="00160DFF">
            <w:pPr>
              <w:spacing w:after="0" w:line="240" w:lineRule="auto"/>
              <w:ind w:left="113" w:right="113"/>
              <w:jc w:val="center"/>
              <w:rPr>
                <w:rFonts w:eastAsia="Times New Roman" w:cs="Arial"/>
                <w:sz w:val="18"/>
                <w:szCs w:val="18"/>
              </w:rPr>
            </w:pPr>
          </w:p>
        </w:tc>
        <w:tc>
          <w:tcPr>
            <w:tcW w:w="6880" w:type="dxa"/>
            <w:shd w:val="clear" w:color="auto" w:fill="auto"/>
            <w:vAlign w:val="center"/>
            <w:hideMark/>
          </w:tcPr>
          <w:p w14:paraId="2486D119" w14:textId="77777777" w:rsidR="003553CE" w:rsidRPr="00807641" w:rsidRDefault="003553CE" w:rsidP="003553CE">
            <w:pPr>
              <w:spacing w:after="0" w:line="240" w:lineRule="auto"/>
              <w:rPr>
                <w:rFonts w:eastAsia="Times New Roman" w:cs="Arial"/>
                <w:sz w:val="18"/>
                <w:szCs w:val="18"/>
              </w:rPr>
            </w:pPr>
            <w:r w:rsidRPr="00807641">
              <w:rPr>
                <w:rFonts w:eastAsia="Times New Roman" w:cs="Arial"/>
                <w:b/>
                <w:bCs/>
                <w:sz w:val="18"/>
                <w:szCs w:val="18"/>
              </w:rPr>
              <w:t>NO CONFORMIDAD 15 Y 16</w:t>
            </w:r>
            <w:r w:rsidRPr="00807641">
              <w:rPr>
                <w:rFonts w:eastAsia="Times New Roman" w:cs="Arial"/>
                <w:sz w:val="18"/>
                <w:szCs w:val="18"/>
              </w:rPr>
              <w:br/>
              <w:t xml:space="preserve">3.2.2.11. Debilidades de los requerimientos revisados en la muestra </w:t>
            </w:r>
            <w:r w:rsidRPr="00807641">
              <w:rPr>
                <w:rFonts w:eastAsia="Times New Roman" w:cs="Arial"/>
                <w:sz w:val="18"/>
                <w:szCs w:val="18"/>
              </w:rPr>
              <w:br/>
              <w:t>3.2.2.12. Diferencias en los rendimientos de los miembros del equipo</w:t>
            </w:r>
          </w:p>
        </w:tc>
        <w:tc>
          <w:tcPr>
            <w:tcW w:w="992" w:type="dxa"/>
            <w:shd w:val="clear" w:color="auto" w:fill="auto"/>
            <w:vAlign w:val="center"/>
            <w:hideMark/>
          </w:tcPr>
          <w:p w14:paraId="631068D9" w14:textId="77777777" w:rsidR="003553CE" w:rsidRPr="00807641" w:rsidRDefault="003553CE" w:rsidP="00160DFF">
            <w:pPr>
              <w:spacing w:after="0" w:line="240" w:lineRule="auto"/>
              <w:jc w:val="center"/>
              <w:rPr>
                <w:rFonts w:eastAsia="Times New Roman" w:cs="Arial"/>
                <w:sz w:val="18"/>
                <w:szCs w:val="18"/>
              </w:rPr>
            </w:pPr>
            <w:r w:rsidRPr="00807641">
              <w:rPr>
                <w:rFonts w:eastAsia="Times New Roman" w:cs="Arial"/>
                <w:sz w:val="18"/>
                <w:szCs w:val="18"/>
              </w:rPr>
              <w:t>ABIERTA</w:t>
            </w:r>
          </w:p>
        </w:tc>
      </w:tr>
      <w:tr w:rsidR="003553CE" w:rsidRPr="00807641" w14:paraId="6D6BD8CA" w14:textId="77777777" w:rsidTr="00E6577D">
        <w:trPr>
          <w:cantSplit/>
          <w:trHeight w:val="1971"/>
        </w:trPr>
        <w:tc>
          <w:tcPr>
            <w:tcW w:w="921" w:type="dxa"/>
            <w:shd w:val="clear" w:color="auto" w:fill="auto"/>
            <w:textDirection w:val="btLr"/>
            <w:vAlign w:val="center"/>
            <w:hideMark/>
          </w:tcPr>
          <w:p w14:paraId="35087198" w14:textId="77777777" w:rsidR="003553CE" w:rsidRPr="00807641" w:rsidRDefault="003553CE" w:rsidP="00160DFF">
            <w:pPr>
              <w:spacing w:after="0" w:line="240" w:lineRule="auto"/>
              <w:ind w:left="113" w:right="113"/>
              <w:jc w:val="center"/>
              <w:rPr>
                <w:rFonts w:eastAsia="Times New Roman" w:cs="Arial"/>
                <w:sz w:val="18"/>
                <w:szCs w:val="18"/>
              </w:rPr>
            </w:pPr>
            <w:r w:rsidRPr="00807641">
              <w:rPr>
                <w:rFonts w:eastAsia="Times New Roman" w:cs="Arial"/>
                <w:sz w:val="18"/>
                <w:szCs w:val="18"/>
              </w:rPr>
              <w:t>Auditoría Interna - Gestión de Peticiones, quejas, reclamos y solicitudes.</w:t>
            </w:r>
          </w:p>
        </w:tc>
        <w:tc>
          <w:tcPr>
            <w:tcW w:w="6880" w:type="dxa"/>
            <w:shd w:val="clear" w:color="auto" w:fill="auto"/>
            <w:vAlign w:val="center"/>
            <w:hideMark/>
          </w:tcPr>
          <w:p w14:paraId="1FFAAA8A" w14:textId="77777777" w:rsidR="003553CE" w:rsidRPr="00807641" w:rsidRDefault="003553CE" w:rsidP="003553CE">
            <w:pPr>
              <w:spacing w:after="0" w:line="240" w:lineRule="auto"/>
              <w:rPr>
                <w:rFonts w:eastAsia="Times New Roman" w:cs="Arial"/>
                <w:sz w:val="18"/>
                <w:szCs w:val="18"/>
              </w:rPr>
            </w:pPr>
            <w:r w:rsidRPr="003553CE">
              <w:rPr>
                <w:rFonts w:eastAsia="Times New Roman" w:cs="Arial"/>
                <w:b/>
                <w:sz w:val="18"/>
                <w:szCs w:val="18"/>
              </w:rPr>
              <w:t>NO CONFORMIDAD No. 5</w:t>
            </w:r>
            <w:r w:rsidRPr="00807641">
              <w:rPr>
                <w:rFonts w:eastAsia="Times New Roman" w:cs="Arial"/>
                <w:sz w:val="18"/>
                <w:szCs w:val="18"/>
              </w:rPr>
              <w:br/>
              <w:t>Se tomó una muestra de 25 PQRS en estado vencido, sin asignar y temporal, de dicha revisión de trazabilidad y contenido a continuación se presenta un cuadro que discrimina lo que se encontró para cada una de las PQRS elegidas:</w:t>
            </w:r>
          </w:p>
        </w:tc>
        <w:tc>
          <w:tcPr>
            <w:tcW w:w="992" w:type="dxa"/>
            <w:shd w:val="clear" w:color="auto" w:fill="auto"/>
            <w:vAlign w:val="center"/>
            <w:hideMark/>
          </w:tcPr>
          <w:p w14:paraId="6E6D2D32" w14:textId="77777777" w:rsidR="003553CE" w:rsidRPr="00807641" w:rsidRDefault="003553CE" w:rsidP="00160DFF">
            <w:pPr>
              <w:spacing w:after="0" w:line="240" w:lineRule="auto"/>
              <w:jc w:val="center"/>
              <w:rPr>
                <w:rFonts w:eastAsia="Times New Roman" w:cs="Arial"/>
                <w:sz w:val="18"/>
                <w:szCs w:val="18"/>
              </w:rPr>
            </w:pPr>
            <w:r w:rsidRPr="00807641">
              <w:rPr>
                <w:rFonts w:eastAsia="Times New Roman" w:cs="Arial"/>
                <w:sz w:val="18"/>
                <w:szCs w:val="18"/>
              </w:rPr>
              <w:t>ABIERTA</w:t>
            </w:r>
          </w:p>
        </w:tc>
      </w:tr>
      <w:tr w:rsidR="003553CE" w:rsidRPr="00807641" w14:paraId="3694FABF" w14:textId="77777777" w:rsidTr="00E6577D">
        <w:trPr>
          <w:cantSplit/>
          <w:trHeight w:val="1263"/>
        </w:trPr>
        <w:tc>
          <w:tcPr>
            <w:tcW w:w="921" w:type="dxa"/>
            <w:shd w:val="clear" w:color="auto" w:fill="auto"/>
            <w:textDirection w:val="btLr"/>
            <w:vAlign w:val="center"/>
            <w:hideMark/>
          </w:tcPr>
          <w:p w14:paraId="5D68A083" w14:textId="77777777" w:rsidR="003553CE" w:rsidRPr="00807641" w:rsidRDefault="003553CE" w:rsidP="00160DFF">
            <w:pPr>
              <w:spacing w:after="0" w:line="240" w:lineRule="auto"/>
              <w:ind w:left="113" w:right="113"/>
              <w:jc w:val="center"/>
              <w:rPr>
                <w:rFonts w:eastAsia="Times New Roman" w:cs="Arial"/>
                <w:sz w:val="18"/>
                <w:szCs w:val="18"/>
              </w:rPr>
            </w:pPr>
            <w:r w:rsidRPr="00807641">
              <w:rPr>
                <w:rFonts w:eastAsia="Times New Roman" w:cs="Arial"/>
                <w:sz w:val="18"/>
                <w:szCs w:val="18"/>
              </w:rPr>
              <w:t>Auditoría Interna - SGI 2015</w:t>
            </w:r>
          </w:p>
        </w:tc>
        <w:tc>
          <w:tcPr>
            <w:tcW w:w="6880" w:type="dxa"/>
            <w:shd w:val="clear" w:color="auto" w:fill="auto"/>
            <w:vAlign w:val="center"/>
            <w:hideMark/>
          </w:tcPr>
          <w:p w14:paraId="11E2A76C" w14:textId="77777777" w:rsidR="003553CE" w:rsidRPr="00807641" w:rsidRDefault="003553CE" w:rsidP="003553CE">
            <w:pPr>
              <w:spacing w:after="0" w:line="240" w:lineRule="auto"/>
              <w:jc w:val="both"/>
              <w:rPr>
                <w:rFonts w:eastAsia="Times New Roman" w:cs="Arial"/>
                <w:sz w:val="18"/>
                <w:szCs w:val="18"/>
              </w:rPr>
            </w:pPr>
            <w:r w:rsidRPr="00807641">
              <w:rPr>
                <w:rFonts w:eastAsia="Times New Roman" w:cs="Arial"/>
                <w:sz w:val="18"/>
                <w:szCs w:val="18"/>
              </w:rPr>
              <w:t>Mejorar el control de almacenamiento de los documentos en la Tabla de Retención Documental como documentos de Archivo de Gestión, ya que los sitios destinados para tal fin en las diferentes oficinas ofrecen riesgos en cuanto a custodia</w:t>
            </w:r>
          </w:p>
        </w:tc>
        <w:tc>
          <w:tcPr>
            <w:tcW w:w="992" w:type="dxa"/>
            <w:shd w:val="clear" w:color="auto" w:fill="auto"/>
            <w:vAlign w:val="center"/>
            <w:hideMark/>
          </w:tcPr>
          <w:p w14:paraId="3F3D87F1" w14:textId="77777777" w:rsidR="003553CE" w:rsidRPr="00807641" w:rsidRDefault="003553CE" w:rsidP="00160DFF">
            <w:pPr>
              <w:spacing w:after="0" w:line="240" w:lineRule="auto"/>
              <w:jc w:val="center"/>
              <w:rPr>
                <w:rFonts w:eastAsia="Times New Roman" w:cs="Arial"/>
                <w:sz w:val="18"/>
                <w:szCs w:val="18"/>
              </w:rPr>
            </w:pPr>
            <w:r w:rsidRPr="00807641">
              <w:rPr>
                <w:rFonts w:eastAsia="Times New Roman" w:cs="Arial"/>
                <w:sz w:val="18"/>
                <w:szCs w:val="18"/>
              </w:rPr>
              <w:t>ABIERTA</w:t>
            </w:r>
          </w:p>
        </w:tc>
      </w:tr>
      <w:tr w:rsidR="003553CE" w:rsidRPr="00807641" w14:paraId="5E5BAEB3" w14:textId="77777777" w:rsidTr="003553CE">
        <w:trPr>
          <w:cantSplit/>
          <w:trHeight w:val="762"/>
        </w:trPr>
        <w:tc>
          <w:tcPr>
            <w:tcW w:w="921" w:type="dxa"/>
            <w:shd w:val="clear" w:color="auto" w:fill="auto"/>
            <w:textDirection w:val="btLr"/>
            <w:vAlign w:val="center"/>
          </w:tcPr>
          <w:p w14:paraId="0C645532" w14:textId="77777777" w:rsidR="003553CE" w:rsidRPr="00807641" w:rsidRDefault="003553CE" w:rsidP="00160DFF">
            <w:pPr>
              <w:spacing w:after="0" w:line="240" w:lineRule="auto"/>
              <w:ind w:left="113" w:right="113"/>
              <w:jc w:val="center"/>
              <w:rPr>
                <w:rFonts w:eastAsia="Times New Roman" w:cs="Arial"/>
                <w:sz w:val="18"/>
                <w:szCs w:val="18"/>
              </w:rPr>
            </w:pPr>
            <w:r>
              <w:rPr>
                <w:rFonts w:eastAsia="Times New Roman" w:cs="Arial"/>
                <w:sz w:val="18"/>
                <w:szCs w:val="18"/>
              </w:rPr>
              <w:t>Auditoría Interna - SGI 2016</w:t>
            </w:r>
          </w:p>
        </w:tc>
        <w:tc>
          <w:tcPr>
            <w:tcW w:w="6880" w:type="dxa"/>
            <w:shd w:val="clear" w:color="auto" w:fill="auto"/>
            <w:vAlign w:val="center"/>
          </w:tcPr>
          <w:p w14:paraId="0025108C" w14:textId="77777777" w:rsidR="003553CE" w:rsidRPr="00807641" w:rsidRDefault="003553CE" w:rsidP="00E6577D">
            <w:pPr>
              <w:spacing w:after="0" w:line="240" w:lineRule="auto"/>
              <w:jc w:val="both"/>
              <w:rPr>
                <w:rFonts w:eastAsia="Times New Roman" w:cs="Arial"/>
                <w:sz w:val="18"/>
                <w:szCs w:val="18"/>
              </w:rPr>
            </w:pPr>
            <w:r w:rsidRPr="002B013F">
              <w:rPr>
                <w:rFonts w:eastAsia="Times New Roman" w:cs="Arial"/>
                <w:sz w:val="18"/>
                <w:szCs w:val="18"/>
              </w:rPr>
              <w:t>NC3. La entidad no controla los registros. En el archivo de gestión del proceso gestión financiera se encontraron las conciliaciones de 2015 y cierres presupuestales de 2014 que deberían estar en el archivo central según la TDR del proceso. Se observan registros (vídeos) en formato digital del proceso de comunicaciones que no se encuentran incluidos en la TDR. Se observan registros sin diligenciar todos sus campos en el área de Asistencia técnica. lo cual incumple el requisito 4.2.4 de las normas ISO 9001:2008 y NTCGP 1000:2009.</w:t>
            </w:r>
          </w:p>
        </w:tc>
        <w:tc>
          <w:tcPr>
            <w:tcW w:w="992" w:type="dxa"/>
            <w:shd w:val="clear" w:color="auto" w:fill="auto"/>
            <w:vAlign w:val="center"/>
          </w:tcPr>
          <w:p w14:paraId="28F872DF" w14:textId="77777777" w:rsidR="003553CE" w:rsidRPr="00807641" w:rsidRDefault="003553CE" w:rsidP="00160DFF">
            <w:pPr>
              <w:spacing w:after="0" w:line="240" w:lineRule="auto"/>
              <w:jc w:val="center"/>
              <w:rPr>
                <w:rFonts w:eastAsia="Times New Roman" w:cs="Arial"/>
                <w:sz w:val="18"/>
                <w:szCs w:val="18"/>
              </w:rPr>
            </w:pPr>
            <w:r>
              <w:rPr>
                <w:rFonts w:eastAsia="Times New Roman" w:cs="Arial"/>
                <w:sz w:val="18"/>
                <w:szCs w:val="18"/>
              </w:rPr>
              <w:t xml:space="preserve">ABIERTA </w:t>
            </w:r>
          </w:p>
        </w:tc>
      </w:tr>
    </w:tbl>
    <w:p w14:paraId="7E4A0182" w14:textId="77777777" w:rsidR="004E558F" w:rsidRDefault="004E558F">
      <w:r>
        <w:br w:type="page"/>
      </w:r>
    </w:p>
    <w:tbl>
      <w:tblPr>
        <w:tblpPr w:leftFromText="141" w:rightFromText="141" w:vertAnchor="text" w:horzAnchor="margin" w:tblpXSpec="center" w:tblpY="31"/>
        <w:tblOverlap w:val="never"/>
        <w:tblW w:w="8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6880"/>
        <w:gridCol w:w="992"/>
      </w:tblGrid>
      <w:tr w:rsidR="004E558F" w:rsidRPr="00807641" w14:paraId="14EF37A0" w14:textId="77777777" w:rsidTr="00160DFF">
        <w:trPr>
          <w:trHeight w:val="419"/>
        </w:trPr>
        <w:tc>
          <w:tcPr>
            <w:tcW w:w="921" w:type="dxa"/>
            <w:shd w:val="clear" w:color="auto" w:fill="B8CCE4" w:themeFill="accent1" w:themeFillTint="66"/>
            <w:vAlign w:val="center"/>
            <w:hideMark/>
          </w:tcPr>
          <w:p w14:paraId="7828DB6C" w14:textId="77777777" w:rsidR="004E558F" w:rsidRPr="00807641" w:rsidRDefault="004E558F" w:rsidP="00160DFF">
            <w:pPr>
              <w:spacing w:after="0" w:line="240" w:lineRule="auto"/>
              <w:jc w:val="center"/>
              <w:rPr>
                <w:rFonts w:eastAsia="Times New Roman" w:cs="Arial"/>
                <w:b/>
                <w:bCs/>
                <w:sz w:val="17"/>
                <w:szCs w:val="17"/>
              </w:rPr>
            </w:pPr>
            <w:r w:rsidRPr="00807641">
              <w:rPr>
                <w:rFonts w:eastAsia="Times New Roman" w:cs="Arial"/>
                <w:b/>
                <w:bCs/>
                <w:sz w:val="17"/>
                <w:szCs w:val="17"/>
              </w:rPr>
              <w:lastRenderedPageBreak/>
              <w:t>ORIGEN</w:t>
            </w:r>
          </w:p>
        </w:tc>
        <w:tc>
          <w:tcPr>
            <w:tcW w:w="6880" w:type="dxa"/>
            <w:shd w:val="clear" w:color="auto" w:fill="B8CCE4" w:themeFill="accent1" w:themeFillTint="66"/>
            <w:vAlign w:val="center"/>
            <w:hideMark/>
          </w:tcPr>
          <w:p w14:paraId="5276C089" w14:textId="77777777" w:rsidR="004E558F" w:rsidRPr="00807641" w:rsidRDefault="004E558F" w:rsidP="00160DFF">
            <w:pPr>
              <w:spacing w:after="0" w:line="240" w:lineRule="auto"/>
              <w:jc w:val="center"/>
              <w:rPr>
                <w:rFonts w:eastAsia="Times New Roman" w:cs="Arial"/>
                <w:b/>
                <w:bCs/>
                <w:sz w:val="17"/>
                <w:szCs w:val="17"/>
              </w:rPr>
            </w:pPr>
            <w:r w:rsidRPr="00807641">
              <w:rPr>
                <w:rFonts w:eastAsia="Times New Roman" w:cs="Arial"/>
                <w:b/>
                <w:bCs/>
                <w:sz w:val="17"/>
                <w:szCs w:val="17"/>
              </w:rPr>
              <w:t>DESCRIPCIÓN DEL HALLAZGO</w:t>
            </w:r>
          </w:p>
        </w:tc>
        <w:tc>
          <w:tcPr>
            <w:tcW w:w="992" w:type="dxa"/>
            <w:shd w:val="clear" w:color="auto" w:fill="B8CCE4" w:themeFill="accent1" w:themeFillTint="66"/>
            <w:vAlign w:val="center"/>
            <w:hideMark/>
          </w:tcPr>
          <w:p w14:paraId="30C51CD0" w14:textId="77777777" w:rsidR="004E558F" w:rsidRPr="00807641" w:rsidRDefault="004E558F" w:rsidP="00160DFF">
            <w:pPr>
              <w:spacing w:after="0" w:line="240" w:lineRule="auto"/>
              <w:jc w:val="center"/>
              <w:rPr>
                <w:rFonts w:eastAsia="Times New Roman" w:cs="Arial"/>
                <w:b/>
                <w:bCs/>
                <w:sz w:val="17"/>
                <w:szCs w:val="17"/>
              </w:rPr>
            </w:pPr>
            <w:r w:rsidRPr="00807641">
              <w:rPr>
                <w:rFonts w:eastAsia="Times New Roman" w:cs="Arial"/>
                <w:b/>
                <w:bCs/>
                <w:sz w:val="17"/>
                <w:szCs w:val="17"/>
              </w:rPr>
              <w:t>ESTADO DE LA ACCIÓN</w:t>
            </w:r>
          </w:p>
        </w:tc>
      </w:tr>
      <w:tr w:rsidR="003553CE" w:rsidRPr="00807641" w14:paraId="1B40E678" w14:textId="77777777" w:rsidTr="003553CE">
        <w:trPr>
          <w:cantSplit/>
          <w:trHeight w:val="762"/>
        </w:trPr>
        <w:tc>
          <w:tcPr>
            <w:tcW w:w="921" w:type="dxa"/>
            <w:shd w:val="clear" w:color="auto" w:fill="auto"/>
            <w:textDirection w:val="btLr"/>
            <w:vAlign w:val="center"/>
          </w:tcPr>
          <w:p w14:paraId="3835A35B" w14:textId="77777777" w:rsidR="003553CE" w:rsidRPr="00807641" w:rsidRDefault="003553CE" w:rsidP="00160DFF">
            <w:pPr>
              <w:spacing w:after="0" w:line="240" w:lineRule="auto"/>
              <w:ind w:left="113" w:right="113"/>
              <w:jc w:val="center"/>
              <w:rPr>
                <w:rFonts w:eastAsia="Times New Roman" w:cs="Arial"/>
                <w:sz w:val="18"/>
                <w:szCs w:val="18"/>
              </w:rPr>
            </w:pPr>
            <w:r w:rsidRPr="00807641">
              <w:rPr>
                <w:rFonts w:eastAsia="Times New Roman" w:cs="Arial"/>
                <w:sz w:val="18"/>
                <w:szCs w:val="18"/>
              </w:rPr>
              <w:t>Auditoria Interna -  Aglomeraciones de Público</w:t>
            </w:r>
          </w:p>
        </w:tc>
        <w:tc>
          <w:tcPr>
            <w:tcW w:w="6880" w:type="dxa"/>
            <w:shd w:val="clear" w:color="auto" w:fill="auto"/>
            <w:vAlign w:val="center"/>
          </w:tcPr>
          <w:p w14:paraId="7CC8B6AB" w14:textId="77777777" w:rsidR="00E6577D" w:rsidRDefault="003553CE" w:rsidP="00E6577D">
            <w:pPr>
              <w:spacing w:after="0" w:line="240" w:lineRule="auto"/>
              <w:rPr>
                <w:rFonts w:eastAsia="Times New Roman" w:cs="Arial"/>
                <w:sz w:val="18"/>
                <w:szCs w:val="18"/>
              </w:rPr>
            </w:pPr>
            <w:r w:rsidRPr="00807641">
              <w:rPr>
                <w:rFonts w:eastAsia="Times New Roman" w:cs="Arial"/>
                <w:sz w:val="18"/>
                <w:szCs w:val="18"/>
              </w:rPr>
              <w:t>4. Fallas en la identificac</w:t>
            </w:r>
            <w:r>
              <w:rPr>
                <w:rFonts w:eastAsia="Times New Roman" w:cs="Arial"/>
                <w:sz w:val="18"/>
                <w:szCs w:val="18"/>
              </w:rPr>
              <w:t xml:space="preserve">ión, clasificación, protección </w:t>
            </w:r>
            <w:r w:rsidRPr="00807641">
              <w:rPr>
                <w:rFonts w:eastAsia="Times New Roman" w:cs="Arial"/>
                <w:sz w:val="18"/>
                <w:szCs w:val="18"/>
              </w:rPr>
              <w:t>y salvaguarda de los documentos generados y los que son propiedad del cliente.</w:t>
            </w:r>
            <w:r w:rsidRPr="00807641">
              <w:rPr>
                <w:rFonts w:eastAsia="Times New Roman" w:cs="Arial"/>
                <w:sz w:val="18"/>
                <w:szCs w:val="18"/>
              </w:rPr>
              <w:br/>
            </w:r>
          </w:p>
          <w:p w14:paraId="3B14AB71" w14:textId="77777777" w:rsidR="003553CE" w:rsidRPr="00807641" w:rsidRDefault="003553CE" w:rsidP="00E6577D">
            <w:pPr>
              <w:spacing w:after="0" w:line="240" w:lineRule="auto"/>
              <w:jc w:val="both"/>
              <w:rPr>
                <w:rFonts w:eastAsia="Times New Roman" w:cs="Arial"/>
                <w:sz w:val="18"/>
                <w:szCs w:val="18"/>
              </w:rPr>
            </w:pPr>
            <w:r w:rsidRPr="00807641">
              <w:rPr>
                <w:rFonts w:eastAsia="Times New Roman" w:cs="Arial"/>
                <w:sz w:val="18"/>
                <w:szCs w:val="18"/>
              </w:rPr>
              <w:t xml:space="preserve">De acuerdo con las tablas de retención documental el archivo de la vigencia debe reposar en la dependencia por ser archivo de gestión; sin embargo teniendo en cuenta las grandes cantidades de PEC recibidos, se identificó que el espacio destinado al grupo de aglomeraciones es insuficiente e inadecuado para almacenar el archivo de gestión, adicionalmente se encontró que los profesionales del grupo, guardan su archivo en cajones pequeños  no acondicionados dentro o sobre los escritorios y  en cajas bajo sus puestos de trabajo. De otro lado se </w:t>
            </w:r>
            <w:r>
              <w:rPr>
                <w:rFonts w:eastAsia="Times New Roman" w:cs="Arial"/>
                <w:sz w:val="18"/>
                <w:szCs w:val="18"/>
              </w:rPr>
              <w:t>encontraron</w:t>
            </w:r>
            <w:r w:rsidRPr="00807641">
              <w:rPr>
                <w:rFonts w:eastAsia="Times New Roman" w:cs="Arial"/>
                <w:sz w:val="18"/>
                <w:szCs w:val="18"/>
              </w:rPr>
              <w:t xml:space="preserve"> 27 cajas de archivo ubicadas en una esquina de la sala de juntas de la bodega de la Subdirección de Resiliencia y Coordinación de Emergencias, las cuales argumenta la Coordinadora corresponden al archivo del anterior grupo de trabajo, así mismo comenta que este archivo nunca fue le entregado formalmente. En el mes de diciembre la profesional Diana Torres que perteneció al grupo de aglomeraciones, realizó entrega de su archivo en 17 cajas, las cuales se ubicaron en la misma sala de juntas. Dentro de las 27 cajas ubicadas en la sala de juntas hay archivo de vigencias anteriores, el cual no ha sido remitido a archivo y por lo tanto no ha sido organizado de acuerdo a las directrices institucionales. </w:t>
            </w:r>
          </w:p>
        </w:tc>
        <w:tc>
          <w:tcPr>
            <w:tcW w:w="992" w:type="dxa"/>
            <w:shd w:val="clear" w:color="auto" w:fill="auto"/>
            <w:vAlign w:val="center"/>
          </w:tcPr>
          <w:p w14:paraId="2301E87E" w14:textId="77777777" w:rsidR="003553CE" w:rsidRPr="00807641" w:rsidRDefault="003553CE" w:rsidP="00160DFF">
            <w:pPr>
              <w:spacing w:after="0" w:line="240" w:lineRule="auto"/>
              <w:jc w:val="center"/>
              <w:rPr>
                <w:rFonts w:eastAsia="Times New Roman" w:cs="Arial"/>
                <w:sz w:val="18"/>
                <w:szCs w:val="18"/>
              </w:rPr>
            </w:pPr>
            <w:r w:rsidRPr="00807641">
              <w:rPr>
                <w:rFonts w:eastAsia="Times New Roman" w:cs="Arial"/>
                <w:sz w:val="18"/>
                <w:szCs w:val="18"/>
              </w:rPr>
              <w:t>ABIERTA</w:t>
            </w:r>
          </w:p>
        </w:tc>
      </w:tr>
    </w:tbl>
    <w:p w14:paraId="23D64204" w14:textId="77777777" w:rsidR="00C5736C" w:rsidRDefault="00C5736C">
      <w:pPr>
        <w:rPr>
          <w:rFonts w:cs="Arial"/>
          <w:b/>
        </w:rPr>
      </w:pPr>
      <w:r>
        <w:rPr>
          <w:rFonts w:cs="Arial"/>
          <w:b/>
        </w:rPr>
        <w:br w:type="page"/>
      </w:r>
    </w:p>
    <w:p w14:paraId="6DAF64AC" w14:textId="77777777" w:rsidR="00E8326A" w:rsidRPr="002323C2" w:rsidRDefault="00E8326A" w:rsidP="00022393">
      <w:pPr>
        <w:spacing w:after="0" w:line="240" w:lineRule="auto"/>
        <w:rPr>
          <w:rFonts w:cs="Arial"/>
          <w:b/>
        </w:rPr>
      </w:pPr>
    </w:p>
    <w:p w14:paraId="7CB616C9" w14:textId="77777777" w:rsidR="00FC2F93" w:rsidRPr="002323C2" w:rsidRDefault="00FC2F93" w:rsidP="00E84BE9">
      <w:pPr>
        <w:pStyle w:val="Prrafodelista"/>
        <w:numPr>
          <w:ilvl w:val="1"/>
          <w:numId w:val="5"/>
        </w:numPr>
        <w:spacing w:after="0" w:line="240" w:lineRule="auto"/>
        <w:outlineLvl w:val="1"/>
        <w:rPr>
          <w:rFonts w:cs="Arial"/>
          <w:b/>
        </w:rPr>
      </w:pPr>
      <w:bookmarkStart w:id="11" w:name="_Toc484433523"/>
      <w:r w:rsidRPr="002323C2">
        <w:rPr>
          <w:rFonts w:cs="Arial"/>
          <w:b/>
        </w:rPr>
        <w:t>Descripción depósitos de archivo</w:t>
      </w:r>
      <w:bookmarkEnd w:id="11"/>
    </w:p>
    <w:p w14:paraId="70952A68" w14:textId="77777777" w:rsidR="00FC2F93" w:rsidRPr="00E8326A" w:rsidRDefault="00FC2F93" w:rsidP="00942875">
      <w:pPr>
        <w:spacing w:after="0" w:line="240" w:lineRule="auto"/>
        <w:rPr>
          <w:rFonts w:cs="Arial"/>
        </w:rPr>
      </w:pPr>
    </w:p>
    <w:p w14:paraId="2588CEB2" w14:textId="77777777" w:rsidR="00FC2F93" w:rsidRPr="002323C2" w:rsidRDefault="00496964" w:rsidP="00E84BE9">
      <w:pPr>
        <w:pStyle w:val="Prrafodelista"/>
        <w:numPr>
          <w:ilvl w:val="2"/>
          <w:numId w:val="5"/>
        </w:numPr>
        <w:spacing w:after="0" w:line="240" w:lineRule="auto"/>
        <w:outlineLvl w:val="2"/>
        <w:rPr>
          <w:rFonts w:cs="Arial"/>
          <w:b/>
        </w:rPr>
      </w:pPr>
      <w:bookmarkStart w:id="12" w:name="_Toc484433524"/>
      <w:r w:rsidRPr="002323C2">
        <w:rPr>
          <w:rFonts w:cs="Arial"/>
          <w:b/>
        </w:rPr>
        <w:t>Archivos de Gestión</w:t>
      </w:r>
      <w:bookmarkEnd w:id="12"/>
    </w:p>
    <w:p w14:paraId="0C6E4055" w14:textId="77777777" w:rsidR="00FC2F93" w:rsidRDefault="00FC2F93" w:rsidP="00022393">
      <w:pPr>
        <w:spacing w:after="0" w:line="240" w:lineRule="auto"/>
        <w:rPr>
          <w:rFonts w:cs="Arial"/>
          <w:b/>
        </w:rPr>
      </w:pPr>
    </w:p>
    <w:p w14:paraId="7CA6C329" w14:textId="77777777" w:rsidR="00BE2BD6" w:rsidRPr="0099337E" w:rsidRDefault="00BE2BD6" w:rsidP="0099337E">
      <w:pPr>
        <w:spacing w:after="0" w:line="240" w:lineRule="auto"/>
        <w:jc w:val="both"/>
        <w:rPr>
          <w:rFonts w:cs="Arial"/>
        </w:rPr>
      </w:pPr>
      <w:r w:rsidRPr="0099337E">
        <w:rPr>
          <w:rFonts w:cs="Arial"/>
        </w:rPr>
        <w:t>Son administrados por la unidad productora, apoyados en las Tablas de Retención Documental, lo que permite que la información se almacene en cada área por serie y/o subserie documental, adicional se socializó un instructivo de organización de archivos de gestión, en el cual se brindan directrices claras para la conformación, organización, foliación, identificación y almacenamiento de los expedientes, así como se realiza seguimiento desde el Grupo de Gestión Documental a las unidades productoras.</w:t>
      </w:r>
    </w:p>
    <w:p w14:paraId="2499E446" w14:textId="77777777" w:rsidR="00BE2BD6" w:rsidRDefault="00BE2BD6" w:rsidP="00022393">
      <w:pPr>
        <w:spacing w:after="0" w:line="240" w:lineRule="auto"/>
        <w:rPr>
          <w:rFonts w:cs="Arial"/>
          <w:b/>
        </w:rPr>
      </w:pPr>
    </w:p>
    <w:p w14:paraId="3ED705F4" w14:textId="77777777" w:rsidR="00496964" w:rsidRPr="002323C2" w:rsidRDefault="00496964" w:rsidP="00E84BE9">
      <w:pPr>
        <w:pStyle w:val="Prrafodelista"/>
        <w:numPr>
          <w:ilvl w:val="2"/>
          <w:numId w:val="5"/>
        </w:numPr>
        <w:spacing w:after="0" w:line="240" w:lineRule="auto"/>
        <w:outlineLvl w:val="2"/>
        <w:rPr>
          <w:rFonts w:cs="Arial"/>
          <w:b/>
        </w:rPr>
      </w:pPr>
      <w:bookmarkStart w:id="13" w:name="_Toc484433525"/>
      <w:r w:rsidRPr="002323C2">
        <w:rPr>
          <w:rFonts w:cs="Arial"/>
          <w:b/>
        </w:rPr>
        <w:t>Archivo Central</w:t>
      </w:r>
      <w:bookmarkEnd w:id="13"/>
    </w:p>
    <w:p w14:paraId="5A0C4824" w14:textId="77777777" w:rsidR="00022393" w:rsidRDefault="00022393" w:rsidP="00022393">
      <w:pPr>
        <w:spacing w:after="0" w:line="240" w:lineRule="auto"/>
        <w:rPr>
          <w:rFonts w:cs="Arial"/>
          <w:b/>
        </w:rPr>
      </w:pPr>
    </w:p>
    <w:p w14:paraId="24387980" w14:textId="77777777" w:rsidR="00BE2BD6" w:rsidRPr="0099337E" w:rsidRDefault="00BE2BD6" w:rsidP="0099337E">
      <w:pPr>
        <w:spacing w:after="0" w:line="240" w:lineRule="auto"/>
        <w:jc w:val="both"/>
        <w:rPr>
          <w:rFonts w:cs="Arial"/>
        </w:rPr>
      </w:pPr>
      <w:r w:rsidRPr="0099337E">
        <w:rPr>
          <w:rFonts w:cs="Arial"/>
        </w:rPr>
        <w:t>Recibe, administra, custodia y conserva los documentos de acuerdo con los tiempos de transferencias documentales primarias que se reciben por parte de las Áreas de la entidad según Cronograma Anual de Transferencias, en cualquier soporte con valor administrativo, legal, permanente e histórico fijado en cada una de las etapas del ciclo vital de los documentos de acuerdo a lo señalado en las Tablas de Retención Documental; asumiendo la responsabilidad de almacenar e identificar la documentación.</w:t>
      </w:r>
    </w:p>
    <w:p w14:paraId="2599F6F9" w14:textId="77777777" w:rsidR="00BE2BD6" w:rsidRPr="00BE2BD6" w:rsidRDefault="00BE2BD6" w:rsidP="00BE2BD6">
      <w:pPr>
        <w:spacing w:after="0" w:line="240" w:lineRule="auto"/>
        <w:rPr>
          <w:rFonts w:cs="Arial"/>
          <w:b/>
        </w:rPr>
      </w:pPr>
    </w:p>
    <w:p w14:paraId="1EA46F46" w14:textId="77777777" w:rsidR="00BE2BD6" w:rsidRPr="0099337E" w:rsidRDefault="00BE2BD6" w:rsidP="0099337E">
      <w:pPr>
        <w:spacing w:after="0" w:line="240" w:lineRule="auto"/>
        <w:jc w:val="both"/>
        <w:rPr>
          <w:rFonts w:cs="Arial"/>
        </w:rPr>
      </w:pPr>
      <w:r w:rsidRPr="0099337E">
        <w:rPr>
          <w:rFonts w:cs="Arial"/>
        </w:rPr>
        <w:t>Además brinda orientación, acompañamiento y capacitación a los archivos de gestión de las diferentes áreas de la Entidad, con el fin de facilitar que la producción, administración y clasificación de la documentación se ajuste a los estándares establecidos por el Archivo de Bogotá y a los impartidos por la Entidad.</w:t>
      </w:r>
      <w:r w:rsidR="00AC4469">
        <w:rPr>
          <w:rFonts w:cs="Arial"/>
        </w:rPr>
        <w:t xml:space="preserve"> </w:t>
      </w:r>
      <w:r w:rsidRPr="0099337E">
        <w:rPr>
          <w:rFonts w:cs="Arial"/>
        </w:rPr>
        <w:t>Se realiza la administración a partir de las Tablas de Retención y Valoración Documental vigentes, conformando la base de datos de todos los documentos que se custodian.</w:t>
      </w:r>
    </w:p>
    <w:p w14:paraId="254D887A" w14:textId="77777777" w:rsidR="00BE2BD6" w:rsidRDefault="00BE2BD6" w:rsidP="00022393">
      <w:pPr>
        <w:spacing w:after="0" w:line="240" w:lineRule="auto"/>
        <w:rPr>
          <w:rFonts w:cs="Arial"/>
          <w:b/>
        </w:rPr>
      </w:pPr>
    </w:p>
    <w:p w14:paraId="2A798511" w14:textId="77777777" w:rsidR="00A91BC5" w:rsidRDefault="00BE2BD6" w:rsidP="0099337E">
      <w:pPr>
        <w:pStyle w:val="Prrafodelista"/>
        <w:numPr>
          <w:ilvl w:val="0"/>
          <w:numId w:val="16"/>
        </w:numPr>
        <w:spacing w:after="0" w:line="240" w:lineRule="auto"/>
        <w:jc w:val="both"/>
        <w:rPr>
          <w:rFonts w:cs="Arial"/>
        </w:rPr>
      </w:pPr>
      <w:r w:rsidRPr="00AC4469">
        <w:rPr>
          <w:rFonts w:cs="Arial"/>
          <w:i/>
        </w:rPr>
        <w:t>Centro de Documentación e Información (CDI):</w:t>
      </w:r>
      <w:r w:rsidR="00AC4469">
        <w:rPr>
          <w:rFonts w:cs="Arial"/>
        </w:rPr>
        <w:t xml:space="preserve"> </w:t>
      </w:r>
      <w:r w:rsidRPr="00AC4469">
        <w:rPr>
          <w:rFonts w:cs="Arial"/>
        </w:rPr>
        <w:t>El Centro de Documentación de Información – CDI – es una unidad de información que resguarda documentación técnica producto de las funciones misionales de la Entidad, cuyo enfoque se basa en temas relacionados con la Gestión integral del Riesgo, Atención y Prevención de emergencias a nivel Distrital, los documentos que se custodian se dividen en: estudios, diagnósticos  y conceptos técnicos, resultado de investigaciones y salidas de campo de los funcionarios.</w:t>
      </w:r>
      <w:r w:rsidR="00A91BC5">
        <w:rPr>
          <w:rFonts w:cs="Arial"/>
        </w:rPr>
        <w:t xml:space="preserve"> </w:t>
      </w:r>
    </w:p>
    <w:p w14:paraId="12F2A15D" w14:textId="77777777" w:rsidR="00A91BC5" w:rsidRDefault="00A91BC5" w:rsidP="00A91BC5">
      <w:pPr>
        <w:pStyle w:val="Prrafodelista"/>
        <w:spacing w:after="0" w:line="240" w:lineRule="auto"/>
        <w:jc w:val="both"/>
        <w:rPr>
          <w:rFonts w:cs="Arial"/>
        </w:rPr>
      </w:pPr>
    </w:p>
    <w:p w14:paraId="01252B81" w14:textId="77777777" w:rsidR="00A91BC5" w:rsidRDefault="00BE2BD6" w:rsidP="00A91BC5">
      <w:pPr>
        <w:pStyle w:val="Prrafodelista"/>
        <w:spacing w:after="0" w:line="240" w:lineRule="auto"/>
        <w:jc w:val="both"/>
        <w:rPr>
          <w:rFonts w:cs="Arial"/>
        </w:rPr>
      </w:pPr>
      <w:r w:rsidRPr="00A91BC5">
        <w:rPr>
          <w:rFonts w:cs="Arial"/>
        </w:rPr>
        <w:t>La consulta de dichos documentos se puede visualizar de forma presencial dentro de las instalaciones del IDIGER, y de forma virtual por medio de la plataforma del SIRE (www.sire.gov.co) en donde se encuentran digitalizadas la mayoría de las colecciones del CDI.</w:t>
      </w:r>
    </w:p>
    <w:p w14:paraId="0A02A89E" w14:textId="77777777" w:rsidR="00A91BC5" w:rsidRDefault="00A91BC5" w:rsidP="00A91BC5">
      <w:pPr>
        <w:pStyle w:val="Prrafodelista"/>
        <w:spacing w:after="0" w:line="240" w:lineRule="auto"/>
        <w:jc w:val="both"/>
        <w:rPr>
          <w:rFonts w:cs="Arial"/>
        </w:rPr>
      </w:pPr>
    </w:p>
    <w:p w14:paraId="230B6415" w14:textId="77777777" w:rsidR="00BE2BD6" w:rsidRPr="0099337E" w:rsidRDefault="00BE2BD6" w:rsidP="00A91BC5">
      <w:pPr>
        <w:pStyle w:val="Prrafodelista"/>
        <w:spacing w:after="0" w:line="240" w:lineRule="auto"/>
        <w:jc w:val="both"/>
        <w:rPr>
          <w:rFonts w:cs="Arial"/>
        </w:rPr>
      </w:pPr>
      <w:r w:rsidRPr="0099337E">
        <w:rPr>
          <w:rFonts w:cs="Arial"/>
        </w:rPr>
        <w:t>El procesamiento técnico y la distribución física de las colecciones responde a las particularidades de las documentación, siendo estas divididas según su tipología (diagnóstico, concepto, estudio, CD, plano, etcétera) y clasificadas dependiendo de la ubicación geográfica a la que corresponda (localidades), además del tipo de riesgo involucrado en el levantamiento de la información (inundación, remoción en masa, etcétera) separados por un consecutivo único para cada tipología.</w:t>
      </w:r>
    </w:p>
    <w:p w14:paraId="070B3ED4" w14:textId="77777777" w:rsidR="00BE2BD6" w:rsidRPr="002323C2" w:rsidRDefault="00BE2BD6" w:rsidP="00022393">
      <w:pPr>
        <w:spacing w:after="0" w:line="240" w:lineRule="auto"/>
        <w:rPr>
          <w:rFonts w:cs="Arial"/>
          <w:b/>
        </w:rPr>
      </w:pPr>
    </w:p>
    <w:p w14:paraId="557607E5" w14:textId="77777777" w:rsidR="00496964" w:rsidRDefault="00496964" w:rsidP="00A604A8">
      <w:pPr>
        <w:pStyle w:val="Prrafodelista"/>
        <w:numPr>
          <w:ilvl w:val="3"/>
          <w:numId w:val="5"/>
        </w:numPr>
        <w:spacing w:after="0" w:line="240" w:lineRule="auto"/>
        <w:outlineLvl w:val="2"/>
        <w:rPr>
          <w:rFonts w:cs="Arial"/>
          <w:b/>
        </w:rPr>
      </w:pPr>
      <w:bookmarkStart w:id="14" w:name="_Toc484433526"/>
      <w:r w:rsidRPr="00610CCE">
        <w:rPr>
          <w:rFonts w:cs="Arial"/>
          <w:b/>
        </w:rPr>
        <w:t>Condiciones ambientales</w:t>
      </w:r>
      <w:bookmarkEnd w:id="14"/>
    </w:p>
    <w:p w14:paraId="2C19B937" w14:textId="77777777" w:rsidR="00610CCE" w:rsidRDefault="00610CCE" w:rsidP="00610CCE">
      <w:pPr>
        <w:spacing w:after="0" w:line="240" w:lineRule="auto"/>
        <w:rPr>
          <w:rFonts w:cs="Arial"/>
          <w:b/>
        </w:rPr>
      </w:pPr>
    </w:p>
    <w:p w14:paraId="71E34D0B" w14:textId="77777777" w:rsidR="00610CCE" w:rsidRDefault="00610CCE" w:rsidP="00610CCE">
      <w:pPr>
        <w:spacing w:after="0" w:line="240" w:lineRule="auto"/>
        <w:jc w:val="both"/>
        <w:rPr>
          <w:rFonts w:cs="Arial"/>
        </w:rPr>
      </w:pPr>
      <w:r>
        <w:rPr>
          <w:rFonts w:cs="Arial"/>
        </w:rPr>
        <w:t>Al momento de levantar la información pertinente para el Diagnóstico Integral de la Gestión Documental no se evidencio registro de variables como Temperatura y Humedad Relativa en los depósitos de Archivo Central bajo la administración del proceso de gestión documental. Sin embargo, como fuente complementaria de información se han obtenido datos sobre las condiciones climáticas y ambientales de la zona en donde se encuentra el mencionado deposito, lo que permite evidenciar las condiciones ambientales bajo las cuales está sometido el depósito de archivo en el IDIGER, y poder así identificar potenciales situaciones de riesgo ambiental.</w:t>
      </w:r>
    </w:p>
    <w:p w14:paraId="380F8593" w14:textId="77777777" w:rsidR="00610CCE" w:rsidRDefault="00610CCE" w:rsidP="00610CCE">
      <w:pPr>
        <w:spacing w:after="0" w:line="240" w:lineRule="auto"/>
        <w:jc w:val="both"/>
        <w:rPr>
          <w:rFonts w:cs="Arial"/>
        </w:rPr>
      </w:pPr>
    </w:p>
    <w:p w14:paraId="46842581" w14:textId="77777777" w:rsidR="00610CCE" w:rsidRPr="00610CCE" w:rsidRDefault="00610CCE" w:rsidP="00610CCE">
      <w:pPr>
        <w:spacing w:after="0" w:line="240" w:lineRule="auto"/>
        <w:jc w:val="both"/>
        <w:rPr>
          <w:rFonts w:cs="Arial"/>
        </w:rPr>
      </w:pPr>
      <w:r w:rsidRPr="006B700A">
        <w:rPr>
          <w:rFonts w:cs="Arial"/>
          <w:highlight w:val="yellow"/>
        </w:rPr>
        <w:t>Buscar e incluir condiciones ambientales de la zona donde esta el IDIGER</w:t>
      </w:r>
    </w:p>
    <w:p w14:paraId="569F9C2E" w14:textId="77777777" w:rsidR="00610CCE" w:rsidRPr="00610CCE" w:rsidRDefault="00610CCE" w:rsidP="00610CCE">
      <w:pPr>
        <w:spacing w:after="0" w:line="240" w:lineRule="auto"/>
        <w:rPr>
          <w:rFonts w:cs="Arial"/>
          <w:b/>
        </w:rPr>
      </w:pPr>
    </w:p>
    <w:p w14:paraId="44377424" w14:textId="77777777" w:rsidR="00496964" w:rsidRDefault="00496964" w:rsidP="00A604A8">
      <w:pPr>
        <w:pStyle w:val="Prrafodelista"/>
        <w:numPr>
          <w:ilvl w:val="3"/>
          <w:numId w:val="5"/>
        </w:numPr>
        <w:spacing w:after="0" w:line="240" w:lineRule="auto"/>
        <w:outlineLvl w:val="2"/>
        <w:rPr>
          <w:rFonts w:cs="Arial"/>
          <w:b/>
        </w:rPr>
      </w:pPr>
      <w:bookmarkStart w:id="15" w:name="_Toc484433527"/>
      <w:r w:rsidRPr="00610CCE">
        <w:rPr>
          <w:rFonts w:cs="Arial"/>
          <w:b/>
        </w:rPr>
        <w:t>Condiciones de infraestructura</w:t>
      </w:r>
      <w:bookmarkEnd w:id="15"/>
    </w:p>
    <w:p w14:paraId="1E6F6458" w14:textId="77777777" w:rsidR="00095204" w:rsidRDefault="00095204" w:rsidP="00095204">
      <w:pPr>
        <w:spacing w:after="0" w:line="240" w:lineRule="auto"/>
        <w:rPr>
          <w:rFonts w:cs="Arial"/>
          <w:b/>
        </w:rPr>
      </w:pPr>
    </w:p>
    <w:p w14:paraId="32694096" w14:textId="77777777" w:rsidR="00095204" w:rsidRDefault="00095204" w:rsidP="00095204">
      <w:pPr>
        <w:spacing w:after="0" w:line="240" w:lineRule="auto"/>
        <w:jc w:val="both"/>
        <w:rPr>
          <w:rFonts w:cs="Arial"/>
        </w:rPr>
      </w:pPr>
      <w:r>
        <w:rPr>
          <w:rFonts w:cs="Arial"/>
        </w:rPr>
        <w:t xml:space="preserve">A continuación se describen las condiciones actuales </w:t>
      </w:r>
      <w:r w:rsidR="00D12FE2">
        <w:rPr>
          <w:rFonts w:cs="Arial"/>
        </w:rPr>
        <w:t xml:space="preserve">solo </w:t>
      </w:r>
      <w:r>
        <w:rPr>
          <w:rFonts w:cs="Arial"/>
        </w:rPr>
        <w:t xml:space="preserve">de la infraestructura del depósito de archivo central bajo la administración del proceso de gestión documental. Esto debido a que, como uno de los requisitos contractuales frente a los depósitos de archivo el proveedor contratado ALMARCHIVOS a cargo de la custodia de los documentos de la entidad, cumple los lineamientos dispuestos en el </w:t>
      </w:r>
      <w:r w:rsidR="00FF3DA0" w:rsidRPr="00FF3DA0">
        <w:rPr>
          <w:rFonts w:cs="Arial"/>
        </w:rPr>
        <w:t xml:space="preserve">Acuerdo 008 de 2014 </w:t>
      </w:r>
      <w:r w:rsidR="00FF3DA0" w:rsidRPr="00FF3DA0">
        <w:rPr>
          <w:rFonts w:cs="Arial"/>
          <w:i/>
          <w:sz w:val="20"/>
        </w:rPr>
        <w:t>“Por el cual se establecen las especificaciones técnicas y los requisitos para la prestación de los servicios de depósito, custodia, organización, reprografía y conservación de documentos de archivo y demás procesos de la función archivística”</w:t>
      </w:r>
    </w:p>
    <w:p w14:paraId="0ADF9250" w14:textId="77777777" w:rsidR="00095204" w:rsidRDefault="00095204" w:rsidP="00095204">
      <w:pPr>
        <w:spacing w:after="0" w:line="240" w:lineRule="auto"/>
        <w:rPr>
          <w:rFonts w:cs="Arial"/>
        </w:rPr>
      </w:pPr>
    </w:p>
    <w:p w14:paraId="3DFCB60B" w14:textId="77777777" w:rsidR="00233491" w:rsidRDefault="00233491" w:rsidP="00233491">
      <w:pPr>
        <w:spacing w:after="0" w:line="240" w:lineRule="auto"/>
        <w:jc w:val="right"/>
        <w:rPr>
          <w:rFonts w:cs="Arial"/>
          <w:b/>
        </w:rPr>
      </w:pPr>
      <w:r w:rsidRPr="0056118B">
        <w:rPr>
          <w:rFonts w:cs="Arial"/>
          <w:i/>
        </w:rPr>
        <w:t xml:space="preserve">Tabla </w:t>
      </w:r>
      <w:r>
        <w:rPr>
          <w:rFonts w:cs="Arial"/>
          <w:i/>
        </w:rPr>
        <w:t>10</w:t>
      </w:r>
      <w:r w:rsidRPr="0056118B">
        <w:rPr>
          <w:rFonts w:cs="Arial"/>
          <w:i/>
        </w:rPr>
        <w:t xml:space="preserve">. </w:t>
      </w:r>
      <w:r>
        <w:rPr>
          <w:rFonts w:cs="Arial"/>
          <w:i/>
        </w:rPr>
        <w:t>Infraestructura depósito de archivo</w:t>
      </w:r>
    </w:p>
    <w:tbl>
      <w:tblPr>
        <w:tblStyle w:val="Tablaconcuadrcula"/>
        <w:tblW w:w="0" w:type="auto"/>
        <w:tblLook w:val="04A0" w:firstRow="1" w:lastRow="0" w:firstColumn="1" w:lastColumn="0" w:noHBand="0" w:noVBand="1"/>
      </w:tblPr>
      <w:tblGrid>
        <w:gridCol w:w="4489"/>
        <w:gridCol w:w="4489"/>
      </w:tblGrid>
      <w:tr w:rsidR="00095204" w:rsidRPr="00095204" w14:paraId="6FB3E420" w14:textId="77777777" w:rsidTr="00095204">
        <w:trPr>
          <w:trHeight w:val="3432"/>
        </w:trPr>
        <w:tc>
          <w:tcPr>
            <w:tcW w:w="4489" w:type="dxa"/>
            <w:vAlign w:val="center"/>
          </w:tcPr>
          <w:p w14:paraId="22E09991" w14:textId="77777777" w:rsidR="00095204" w:rsidRPr="00095204" w:rsidRDefault="00095204" w:rsidP="00095204">
            <w:pPr>
              <w:jc w:val="center"/>
              <w:rPr>
                <w:rFonts w:cs="Arial"/>
                <w:sz w:val="18"/>
                <w:szCs w:val="18"/>
              </w:rPr>
            </w:pPr>
            <w:r w:rsidRPr="00095204">
              <w:rPr>
                <w:rFonts w:cs="Arial"/>
                <w:noProof/>
                <w:sz w:val="18"/>
                <w:szCs w:val="18"/>
              </w:rPr>
              <w:drawing>
                <wp:inline distT="0" distB="0" distL="0" distR="0" wp14:anchorId="6EAC5D88" wp14:editId="658D2908">
                  <wp:extent cx="2481580" cy="201803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1580" cy="2018030"/>
                          </a:xfrm>
                          <a:prstGeom prst="rect">
                            <a:avLst/>
                          </a:prstGeom>
                          <a:noFill/>
                        </pic:spPr>
                      </pic:pic>
                    </a:graphicData>
                  </a:graphic>
                </wp:inline>
              </w:drawing>
            </w:r>
          </w:p>
        </w:tc>
        <w:tc>
          <w:tcPr>
            <w:tcW w:w="4489" w:type="dxa"/>
            <w:vAlign w:val="center"/>
          </w:tcPr>
          <w:p w14:paraId="1D7013CA" w14:textId="77777777" w:rsidR="00095204" w:rsidRPr="00095204" w:rsidRDefault="00095204" w:rsidP="00095204">
            <w:pPr>
              <w:jc w:val="center"/>
              <w:rPr>
                <w:rFonts w:cs="Arial"/>
                <w:sz w:val="18"/>
                <w:szCs w:val="18"/>
              </w:rPr>
            </w:pPr>
            <w:r>
              <w:rPr>
                <w:rFonts w:cs="Arial"/>
                <w:noProof/>
                <w:sz w:val="18"/>
                <w:szCs w:val="18"/>
              </w:rPr>
              <w:drawing>
                <wp:inline distT="0" distB="0" distL="0" distR="0" wp14:anchorId="736C1735" wp14:editId="14C33D66">
                  <wp:extent cx="2383790" cy="193865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3790" cy="1938655"/>
                          </a:xfrm>
                          <a:prstGeom prst="rect">
                            <a:avLst/>
                          </a:prstGeom>
                          <a:noFill/>
                        </pic:spPr>
                      </pic:pic>
                    </a:graphicData>
                  </a:graphic>
                </wp:inline>
              </w:drawing>
            </w:r>
          </w:p>
        </w:tc>
      </w:tr>
    </w:tbl>
    <w:p w14:paraId="6343A538" w14:textId="77777777" w:rsidR="001D75EA" w:rsidRDefault="001D75EA">
      <w:r>
        <w:br w:type="page"/>
      </w:r>
    </w:p>
    <w:tbl>
      <w:tblPr>
        <w:tblStyle w:val="Tablaconcuadrcula"/>
        <w:tblW w:w="0" w:type="auto"/>
        <w:tblLook w:val="04A0" w:firstRow="1" w:lastRow="0" w:firstColumn="1" w:lastColumn="0" w:noHBand="0" w:noVBand="1"/>
      </w:tblPr>
      <w:tblGrid>
        <w:gridCol w:w="4489"/>
        <w:gridCol w:w="4489"/>
      </w:tblGrid>
      <w:tr w:rsidR="00095204" w:rsidRPr="00095204" w14:paraId="22D5F33C" w14:textId="77777777" w:rsidTr="0050280A">
        <w:tc>
          <w:tcPr>
            <w:tcW w:w="4489" w:type="dxa"/>
            <w:shd w:val="clear" w:color="auto" w:fill="B8CCE4" w:themeFill="accent1" w:themeFillTint="66"/>
            <w:vAlign w:val="center"/>
          </w:tcPr>
          <w:p w14:paraId="35265074" w14:textId="77777777" w:rsidR="00095204" w:rsidRPr="00095204" w:rsidRDefault="00095204" w:rsidP="00095204">
            <w:pPr>
              <w:jc w:val="center"/>
              <w:rPr>
                <w:rFonts w:cs="Arial"/>
                <w:sz w:val="18"/>
                <w:szCs w:val="18"/>
              </w:rPr>
            </w:pPr>
            <w:r w:rsidRPr="00095204">
              <w:rPr>
                <w:rFonts w:cs="Arial"/>
                <w:sz w:val="18"/>
                <w:szCs w:val="18"/>
              </w:rPr>
              <w:lastRenderedPageBreak/>
              <w:t>El techo del depósito no se encuentra cerrado</w:t>
            </w:r>
          </w:p>
        </w:tc>
        <w:tc>
          <w:tcPr>
            <w:tcW w:w="4489" w:type="dxa"/>
            <w:shd w:val="clear" w:color="auto" w:fill="B8CCE4" w:themeFill="accent1" w:themeFillTint="66"/>
            <w:vAlign w:val="center"/>
          </w:tcPr>
          <w:p w14:paraId="19E93654" w14:textId="77777777" w:rsidR="00095204" w:rsidRPr="00095204" w:rsidRDefault="00095204" w:rsidP="00095204">
            <w:pPr>
              <w:jc w:val="center"/>
              <w:rPr>
                <w:rFonts w:cs="Arial"/>
                <w:sz w:val="18"/>
                <w:szCs w:val="18"/>
              </w:rPr>
            </w:pPr>
            <w:r w:rsidRPr="00095204">
              <w:rPr>
                <w:rFonts w:cs="Arial"/>
                <w:sz w:val="18"/>
                <w:szCs w:val="18"/>
              </w:rPr>
              <w:t>Adecuada iluminación, pero tuberías eléctricas expuestas.</w:t>
            </w:r>
          </w:p>
        </w:tc>
      </w:tr>
      <w:tr w:rsidR="00095204" w:rsidRPr="00095204" w14:paraId="2EAA31FA" w14:textId="77777777" w:rsidTr="00095204">
        <w:tc>
          <w:tcPr>
            <w:tcW w:w="4489" w:type="dxa"/>
            <w:vAlign w:val="center"/>
          </w:tcPr>
          <w:p w14:paraId="04E0F98D" w14:textId="77777777" w:rsidR="00095204" w:rsidRPr="00095204" w:rsidRDefault="007048EC" w:rsidP="00095204">
            <w:pPr>
              <w:jc w:val="center"/>
              <w:rPr>
                <w:rFonts w:cs="Arial"/>
                <w:sz w:val="18"/>
                <w:szCs w:val="18"/>
              </w:rPr>
            </w:pPr>
            <w:r w:rsidRPr="007048EC">
              <w:rPr>
                <w:rFonts w:cs="Arial"/>
                <w:noProof/>
                <w:sz w:val="18"/>
                <w:szCs w:val="18"/>
              </w:rPr>
              <w:drawing>
                <wp:inline distT="0" distB="0" distL="0" distR="0" wp14:anchorId="21173053" wp14:editId="11A59175">
                  <wp:extent cx="1324696" cy="1766223"/>
                  <wp:effectExtent l="0" t="0" r="8890" b="5715"/>
                  <wp:docPr id="4" name="Imagen 4" descr="C:\Users\Paulina\Desktop\ft\IMG-2017053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Desktop\ft\IMG-20170531-WA0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6365" cy="1781782"/>
                          </a:xfrm>
                          <a:prstGeom prst="rect">
                            <a:avLst/>
                          </a:prstGeom>
                          <a:noFill/>
                          <a:ln>
                            <a:noFill/>
                          </a:ln>
                        </pic:spPr>
                      </pic:pic>
                    </a:graphicData>
                  </a:graphic>
                </wp:inline>
              </w:drawing>
            </w:r>
          </w:p>
        </w:tc>
        <w:tc>
          <w:tcPr>
            <w:tcW w:w="4489" w:type="dxa"/>
            <w:vAlign w:val="center"/>
          </w:tcPr>
          <w:p w14:paraId="45D244E7" w14:textId="77777777" w:rsidR="00095204" w:rsidRPr="00095204" w:rsidRDefault="006B700A" w:rsidP="00095204">
            <w:pPr>
              <w:jc w:val="center"/>
              <w:rPr>
                <w:rFonts w:cs="Arial"/>
                <w:sz w:val="18"/>
                <w:szCs w:val="18"/>
              </w:rPr>
            </w:pPr>
            <w:r>
              <w:rPr>
                <w:rFonts w:cs="Arial"/>
                <w:noProof/>
                <w:sz w:val="18"/>
                <w:szCs w:val="18"/>
              </w:rPr>
              <w:drawing>
                <wp:inline distT="0" distB="0" distL="0" distR="0" wp14:anchorId="17C9FCEA" wp14:editId="3AF85475">
                  <wp:extent cx="2303780" cy="1784229"/>
                  <wp:effectExtent l="0" t="0" r="127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4494" cy="1792526"/>
                          </a:xfrm>
                          <a:prstGeom prst="rect">
                            <a:avLst/>
                          </a:prstGeom>
                          <a:noFill/>
                        </pic:spPr>
                      </pic:pic>
                    </a:graphicData>
                  </a:graphic>
                </wp:inline>
              </w:drawing>
            </w:r>
          </w:p>
        </w:tc>
      </w:tr>
      <w:tr w:rsidR="00CE5C72" w:rsidRPr="00095204" w14:paraId="6C53A737" w14:textId="77777777" w:rsidTr="0050280A">
        <w:tc>
          <w:tcPr>
            <w:tcW w:w="4489" w:type="dxa"/>
            <w:shd w:val="clear" w:color="auto" w:fill="B8CCE4" w:themeFill="accent1" w:themeFillTint="66"/>
            <w:vAlign w:val="center"/>
          </w:tcPr>
          <w:p w14:paraId="524C186A" w14:textId="77777777" w:rsidR="00095204" w:rsidRPr="00095204" w:rsidRDefault="006B700A" w:rsidP="00095204">
            <w:pPr>
              <w:jc w:val="center"/>
              <w:rPr>
                <w:rFonts w:cs="Arial"/>
                <w:sz w:val="18"/>
                <w:szCs w:val="18"/>
              </w:rPr>
            </w:pPr>
            <w:r>
              <w:rPr>
                <w:rFonts w:cs="Arial"/>
                <w:sz w:val="18"/>
                <w:szCs w:val="18"/>
              </w:rPr>
              <w:t>Áreas de transito adecuadamente identificadas y delimitadas</w:t>
            </w:r>
          </w:p>
        </w:tc>
        <w:tc>
          <w:tcPr>
            <w:tcW w:w="4489" w:type="dxa"/>
            <w:shd w:val="clear" w:color="auto" w:fill="B8CCE4" w:themeFill="accent1" w:themeFillTint="66"/>
            <w:vAlign w:val="center"/>
          </w:tcPr>
          <w:p w14:paraId="4C51771E" w14:textId="77777777" w:rsidR="00095204" w:rsidRPr="00095204" w:rsidRDefault="00FA7267" w:rsidP="00FA7267">
            <w:pPr>
              <w:jc w:val="center"/>
              <w:rPr>
                <w:rFonts w:cs="Arial"/>
                <w:sz w:val="18"/>
                <w:szCs w:val="18"/>
              </w:rPr>
            </w:pPr>
            <w:r>
              <w:rPr>
                <w:rFonts w:cs="Arial"/>
                <w:sz w:val="18"/>
                <w:szCs w:val="18"/>
              </w:rPr>
              <w:t>7 d</w:t>
            </w:r>
            <w:r w:rsidR="006B700A">
              <w:rPr>
                <w:rFonts w:cs="Arial"/>
                <w:sz w:val="18"/>
                <w:szCs w:val="18"/>
              </w:rPr>
              <w:t xml:space="preserve">etectores de humo adecuadamente distribuidos en el depósito de </w:t>
            </w:r>
            <w:r w:rsidR="0050280A">
              <w:rPr>
                <w:rFonts w:cs="Arial"/>
                <w:sz w:val="18"/>
                <w:szCs w:val="18"/>
              </w:rPr>
              <w:t>archivo</w:t>
            </w:r>
            <w:r>
              <w:rPr>
                <w:rFonts w:cs="Arial"/>
                <w:sz w:val="18"/>
                <w:szCs w:val="18"/>
              </w:rPr>
              <w:t xml:space="preserve"> y áreas de trabajo</w:t>
            </w:r>
          </w:p>
        </w:tc>
      </w:tr>
      <w:tr w:rsidR="006B700A" w:rsidRPr="00095204" w14:paraId="3988FAC1" w14:textId="77777777" w:rsidTr="00095204">
        <w:tc>
          <w:tcPr>
            <w:tcW w:w="4489" w:type="dxa"/>
            <w:vAlign w:val="center"/>
          </w:tcPr>
          <w:p w14:paraId="6042E9B5" w14:textId="77777777" w:rsidR="006B700A" w:rsidRDefault="007048EC" w:rsidP="00095204">
            <w:pPr>
              <w:jc w:val="center"/>
              <w:rPr>
                <w:rFonts w:cs="Arial"/>
                <w:sz w:val="18"/>
                <w:szCs w:val="18"/>
              </w:rPr>
            </w:pPr>
            <w:r>
              <w:rPr>
                <w:rFonts w:cs="Arial"/>
                <w:noProof/>
                <w:sz w:val="18"/>
                <w:szCs w:val="18"/>
              </w:rPr>
              <w:drawing>
                <wp:inline distT="0" distB="0" distL="0" distR="0" wp14:anchorId="63CCCFDD" wp14:editId="434F3670">
                  <wp:extent cx="2120900" cy="17411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7048" cy="1746217"/>
                          </a:xfrm>
                          <a:prstGeom prst="rect">
                            <a:avLst/>
                          </a:prstGeom>
                          <a:noFill/>
                        </pic:spPr>
                      </pic:pic>
                    </a:graphicData>
                  </a:graphic>
                </wp:inline>
              </w:drawing>
            </w:r>
          </w:p>
        </w:tc>
        <w:tc>
          <w:tcPr>
            <w:tcW w:w="4489" w:type="dxa"/>
            <w:vAlign w:val="center"/>
          </w:tcPr>
          <w:p w14:paraId="020CA0FF" w14:textId="77777777" w:rsidR="006B700A" w:rsidRPr="006B700A" w:rsidRDefault="007048EC" w:rsidP="00095204">
            <w:pPr>
              <w:jc w:val="center"/>
              <w:rPr>
                <w:rFonts w:cs="Arial"/>
                <w:sz w:val="18"/>
                <w:szCs w:val="18"/>
                <w:highlight w:val="yellow"/>
              </w:rPr>
            </w:pPr>
            <w:r w:rsidRPr="007048EC">
              <w:rPr>
                <w:rFonts w:cs="Arial"/>
                <w:noProof/>
                <w:sz w:val="18"/>
                <w:szCs w:val="18"/>
              </w:rPr>
              <w:drawing>
                <wp:inline distT="0" distB="0" distL="0" distR="0" wp14:anchorId="50E848C5" wp14:editId="7A3C7E7C">
                  <wp:extent cx="968408" cy="1723837"/>
                  <wp:effectExtent l="0" t="0" r="3175" b="0"/>
                  <wp:docPr id="20" name="Imagen 20" descr="C:\Users\Paulina\Desktop\ft\IMG-2017053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ina\Desktop\ft\IMG-20170531-WA00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8408" cy="1723837"/>
                          </a:xfrm>
                          <a:prstGeom prst="rect">
                            <a:avLst/>
                          </a:prstGeom>
                          <a:noFill/>
                          <a:ln>
                            <a:noFill/>
                          </a:ln>
                        </pic:spPr>
                      </pic:pic>
                    </a:graphicData>
                  </a:graphic>
                </wp:inline>
              </w:drawing>
            </w:r>
          </w:p>
        </w:tc>
      </w:tr>
      <w:tr w:rsidR="006B700A" w:rsidRPr="00095204" w14:paraId="16FE54E6" w14:textId="77777777" w:rsidTr="0050280A">
        <w:tc>
          <w:tcPr>
            <w:tcW w:w="4489" w:type="dxa"/>
            <w:shd w:val="clear" w:color="auto" w:fill="B8CCE4" w:themeFill="accent1" w:themeFillTint="66"/>
            <w:vAlign w:val="center"/>
          </w:tcPr>
          <w:p w14:paraId="570886B8" w14:textId="77777777" w:rsidR="006B700A" w:rsidRDefault="00D12FE2" w:rsidP="00095204">
            <w:pPr>
              <w:jc w:val="center"/>
              <w:rPr>
                <w:rFonts w:cs="Arial"/>
                <w:sz w:val="18"/>
                <w:szCs w:val="18"/>
              </w:rPr>
            </w:pPr>
            <w:r>
              <w:rPr>
                <w:rFonts w:cs="Arial"/>
                <w:sz w:val="18"/>
                <w:szCs w:val="18"/>
              </w:rPr>
              <w:t>Extintores adecuados para el depósito de archivo</w:t>
            </w:r>
          </w:p>
        </w:tc>
        <w:tc>
          <w:tcPr>
            <w:tcW w:w="4489" w:type="dxa"/>
            <w:shd w:val="clear" w:color="auto" w:fill="B8CCE4" w:themeFill="accent1" w:themeFillTint="66"/>
            <w:vAlign w:val="center"/>
          </w:tcPr>
          <w:p w14:paraId="7D25320F" w14:textId="77777777" w:rsidR="006B700A" w:rsidRPr="006B700A" w:rsidRDefault="006B700A" w:rsidP="00095204">
            <w:pPr>
              <w:jc w:val="center"/>
              <w:rPr>
                <w:rFonts w:cs="Arial"/>
                <w:sz w:val="18"/>
                <w:szCs w:val="18"/>
                <w:highlight w:val="yellow"/>
              </w:rPr>
            </w:pPr>
            <w:r w:rsidRPr="00D12FE2">
              <w:rPr>
                <w:rFonts w:cs="Arial"/>
                <w:sz w:val="18"/>
                <w:szCs w:val="18"/>
              </w:rPr>
              <w:t xml:space="preserve">Áreas de trabajo </w:t>
            </w:r>
            <w:r w:rsidR="00CE5C72">
              <w:rPr>
                <w:rFonts w:cs="Arial"/>
                <w:sz w:val="18"/>
                <w:szCs w:val="18"/>
              </w:rPr>
              <w:t>adecuadamente distribuidas y separadas de depósito de achivo</w:t>
            </w:r>
          </w:p>
        </w:tc>
      </w:tr>
    </w:tbl>
    <w:p w14:paraId="360BC150" w14:textId="77777777" w:rsidR="00095204" w:rsidRPr="00095204" w:rsidRDefault="00095204" w:rsidP="00095204">
      <w:pPr>
        <w:spacing w:after="0" w:line="240" w:lineRule="auto"/>
        <w:rPr>
          <w:rFonts w:cs="Arial"/>
        </w:rPr>
      </w:pPr>
    </w:p>
    <w:p w14:paraId="7C03F805" w14:textId="77777777" w:rsidR="00496964" w:rsidRDefault="0050280A" w:rsidP="00A604A8">
      <w:pPr>
        <w:pStyle w:val="Prrafodelista"/>
        <w:numPr>
          <w:ilvl w:val="3"/>
          <w:numId w:val="5"/>
        </w:numPr>
        <w:spacing w:after="0" w:line="240" w:lineRule="auto"/>
        <w:outlineLvl w:val="2"/>
        <w:rPr>
          <w:rFonts w:cs="Arial"/>
          <w:b/>
        </w:rPr>
      </w:pPr>
      <w:bookmarkStart w:id="16" w:name="_Toc484433528"/>
      <w:r>
        <w:rPr>
          <w:rFonts w:cs="Arial"/>
          <w:b/>
        </w:rPr>
        <w:t>Estantería</w:t>
      </w:r>
      <w:bookmarkEnd w:id="16"/>
    </w:p>
    <w:p w14:paraId="3F4ECF7A" w14:textId="77777777" w:rsidR="00233491" w:rsidRDefault="00233491" w:rsidP="00233491">
      <w:pPr>
        <w:spacing w:after="0" w:line="240" w:lineRule="auto"/>
        <w:rPr>
          <w:rFonts w:cs="Arial"/>
          <w:b/>
        </w:rPr>
      </w:pPr>
    </w:p>
    <w:p w14:paraId="4D7A584E" w14:textId="77777777" w:rsidR="00233491" w:rsidRDefault="00233491" w:rsidP="00233491">
      <w:pPr>
        <w:spacing w:after="0" w:line="240" w:lineRule="auto"/>
        <w:rPr>
          <w:rFonts w:cs="Arial"/>
        </w:rPr>
      </w:pPr>
      <w:r>
        <w:rPr>
          <w:rFonts w:cs="Arial"/>
        </w:rPr>
        <w:t>La estantería con la que cuenta el depósito de archivo central bajo la administración del proceso de gestión documental.</w:t>
      </w:r>
    </w:p>
    <w:p w14:paraId="699A9222" w14:textId="77777777" w:rsidR="00233491" w:rsidRPr="004862E6" w:rsidRDefault="004862E6" w:rsidP="004862E6">
      <w:pPr>
        <w:spacing w:after="0" w:line="240" w:lineRule="auto"/>
        <w:jc w:val="right"/>
        <w:rPr>
          <w:rFonts w:cs="Arial"/>
          <w:b/>
        </w:rPr>
      </w:pPr>
      <w:r w:rsidRPr="0056118B">
        <w:rPr>
          <w:rFonts w:cs="Arial"/>
          <w:i/>
        </w:rPr>
        <w:t xml:space="preserve">Tabla </w:t>
      </w:r>
      <w:r>
        <w:rPr>
          <w:rFonts w:cs="Arial"/>
          <w:i/>
        </w:rPr>
        <w:t>11</w:t>
      </w:r>
      <w:r w:rsidRPr="0056118B">
        <w:rPr>
          <w:rFonts w:cs="Arial"/>
          <w:i/>
        </w:rPr>
        <w:t xml:space="preserve">. </w:t>
      </w:r>
      <w:r>
        <w:rPr>
          <w:rFonts w:cs="Arial"/>
          <w:i/>
        </w:rPr>
        <w:t>Estantería Archivo Central</w:t>
      </w:r>
    </w:p>
    <w:tbl>
      <w:tblPr>
        <w:tblStyle w:val="Tablaconcuadrcula"/>
        <w:tblW w:w="0" w:type="auto"/>
        <w:tblLook w:val="04A0" w:firstRow="1" w:lastRow="0" w:firstColumn="1" w:lastColumn="0" w:noHBand="0" w:noVBand="1"/>
      </w:tblPr>
      <w:tblGrid>
        <w:gridCol w:w="3666"/>
        <w:gridCol w:w="2821"/>
        <w:gridCol w:w="2567"/>
      </w:tblGrid>
      <w:tr w:rsidR="007048EC" w:rsidRPr="0050280A" w14:paraId="19CBE209" w14:textId="77777777" w:rsidTr="00340E18">
        <w:tc>
          <w:tcPr>
            <w:tcW w:w="3666" w:type="dxa"/>
            <w:shd w:val="clear" w:color="auto" w:fill="B8CCE4" w:themeFill="accent1" w:themeFillTint="66"/>
            <w:vAlign w:val="center"/>
          </w:tcPr>
          <w:p w14:paraId="69E50E79" w14:textId="77777777" w:rsidR="00233491" w:rsidRPr="0050280A" w:rsidRDefault="00233491" w:rsidP="0050280A">
            <w:pPr>
              <w:jc w:val="center"/>
              <w:rPr>
                <w:rFonts w:cs="Arial"/>
                <w:b/>
                <w:sz w:val="18"/>
                <w:szCs w:val="18"/>
              </w:rPr>
            </w:pPr>
            <w:r w:rsidRPr="0050280A">
              <w:rPr>
                <w:rFonts w:cs="Arial"/>
                <w:b/>
                <w:sz w:val="18"/>
                <w:szCs w:val="18"/>
              </w:rPr>
              <w:t>Imagen</w:t>
            </w:r>
          </w:p>
        </w:tc>
        <w:tc>
          <w:tcPr>
            <w:tcW w:w="2821" w:type="dxa"/>
            <w:shd w:val="clear" w:color="auto" w:fill="B8CCE4" w:themeFill="accent1" w:themeFillTint="66"/>
            <w:vAlign w:val="center"/>
          </w:tcPr>
          <w:p w14:paraId="136915EC" w14:textId="77777777" w:rsidR="00233491" w:rsidRPr="0050280A" w:rsidRDefault="00233491" w:rsidP="0050280A">
            <w:pPr>
              <w:jc w:val="center"/>
              <w:rPr>
                <w:rFonts w:cs="Arial"/>
                <w:b/>
                <w:sz w:val="18"/>
                <w:szCs w:val="18"/>
              </w:rPr>
            </w:pPr>
            <w:r w:rsidRPr="0050280A">
              <w:rPr>
                <w:rFonts w:cs="Arial"/>
                <w:b/>
                <w:sz w:val="18"/>
                <w:szCs w:val="18"/>
              </w:rPr>
              <w:t>Descripción</w:t>
            </w:r>
          </w:p>
        </w:tc>
        <w:tc>
          <w:tcPr>
            <w:tcW w:w="2567" w:type="dxa"/>
            <w:shd w:val="clear" w:color="auto" w:fill="B8CCE4" w:themeFill="accent1" w:themeFillTint="66"/>
            <w:vAlign w:val="center"/>
          </w:tcPr>
          <w:p w14:paraId="417AA9AB" w14:textId="77777777" w:rsidR="00233491" w:rsidRPr="0050280A" w:rsidRDefault="00233491" w:rsidP="0050280A">
            <w:pPr>
              <w:jc w:val="center"/>
              <w:rPr>
                <w:rFonts w:cs="Arial"/>
                <w:b/>
                <w:sz w:val="18"/>
                <w:szCs w:val="18"/>
              </w:rPr>
            </w:pPr>
            <w:r w:rsidRPr="0050280A">
              <w:rPr>
                <w:rFonts w:cs="Arial"/>
                <w:b/>
                <w:sz w:val="18"/>
                <w:szCs w:val="18"/>
              </w:rPr>
              <w:t>Estado</w:t>
            </w:r>
          </w:p>
        </w:tc>
      </w:tr>
      <w:tr w:rsidR="007048EC" w:rsidRPr="0050280A" w14:paraId="3AFC587D" w14:textId="77777777" w:rsidTr="00340E18">
        <w:trPr>
          <w:trHeight w:val="3522"/>
        </w:trPr>
        <w:tc>
          <w:tcPr>
            <w:tcW w:w="3666" w:type="dxa"/>
            <w:vAlign w:val="center"/>
          </w:tcPr>
          <w:p w14:paraId="3DAB2FBD" w14:textId="77777777" w:rsidR="00233491" w:rsidRPr="0050280A" w:rsidRDefault="007048EC" w:rsidP="0050280A">
            <w:pPr>
              <w:jc w:val="center"/>
              <w:rPr>
                <w:rFonts w:cs="Arial"/>
                <w:sz w:val="18"/>
                <w:szCs w:val="18"/>
              </w:rPr>
            </w:pPr>
            <w:r w:rsidRPr="007048EC">
              <w:rPr>
                <w:rFonts w:cs="Arial"/>
                <w:noProof/>
                <w:sz w:val="18"/>
                <w:szCs w:val="18"/>
              </w:rPr>
              <w:drawing>
                <wp:inline distT="0" distB="0" distL="0" distR="0" wp14:anchorId="7DCD61D7" wp14:editId="4B2F6C9E">
                  <wp:extent cx="1552936" cy="2070538"/>
                  <wp:effectExtent l="0" t="0" r="9525" b="6350"/>
                  <wp:docPr id="30" name="Imagen 30" descr="C:\Users\Paulina\Desktop\ft\IMG-2017053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ina\Desktop\ft\IMG-20170531-WA00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3849" cy="2085088"/>
                          </a:xfrm>
                          <a:prstGeom prst="rect">
                            <a:avLst/>
                          </a:prstGeom>
                          <a:noFill/>
                          <a:ln>
                            <a:noFill/>
                          </a:ln>
                        </pic:spPr>
                      </pic:pic>
                    </a:graphicData>
                  </a:graphic>
                </wp:inline>
              </w:drawing>
            </w:r>
          </w:p>
        </w:tc>
        <w:tc>
          <w:tcPr>
            <w:tcW w:w="2821" w:type="dxa"/>
            <w:vAlign w:val="center"/>
          </w:tcPr>
          <w:p w14:paraId="6B532F8A" w14:textId="77777777" w:rsidR="00233491" w:rsidRDefault="0050280A" w:rsidP="005A39A1">
            <w:pPr>
              <w:jc w:val="both"/>
              <w:rPr>
                <w:rFonts w:cs="Arial"/>
                <w:sz w:val="18"/>
                <w:szCs w:val="18"/>
              </w:rPr>
            </w:pPr>
            <w:r w:rsidRPr="007048EC">
              <w:rPr>
                <w:rFonts w:cs="Arial"/>
                <w:b/>
                <w:sz w:val="18"/>
                <w:szCs w:val="18"/>
              </w:rPr>
              <w:t>Estantería rodante</w:t>
            </w:r>
            <w:r>
              <w:rPr>
                <w:rFonts w:cs="Arial"/>
                <w:sz w:val="18"/>
                <w:szCs w:val="18"/>
              </w:rPr>
              <w:t xml:space="preserve"> con cinco entrepaños </w:t>
            </w:r>
            <w:r w:rsidR="005A39A1">
              <w:rPr>
                <w:rFonts w:cs="Arial"/>
                <w:sz w:val="18"/>
                <w:szCs w:val="18"/>
              </w:rPr>
              <w:t>de lámina de acero inoxidable, color gris empotrada al piso del depósito:</w:t>
            </w:r>
          </w:p>
          <w:p w14:paraId="71539EB7" w14:textId="77777777" w:rsidR="005A39A1" w:rsidRDefault="005A39A1" w:rsidP="005A39A1">
            <w:pPr>
              <w:jc w:val="both"/>
              <w:rPr>
                <w:rFonts w:cs="Arial"/>
                <w:sz w:val="18"/>
                <w:szCs w:val="18"/>
              </w:rPr>
            </w:pPr>
          </w:p>
          <w:p w14:paraId="2FFCCDBD" w14:textId="77777777" w:rsidR="005A39A1" w:rsidRDefault="005A39A1" w:rsidP="005A39A1">
            <w:pPr>
              <w:jc w:val="both"/>
              <w:rPr>
                <w:rFonts w:cs="Arial"/>
                <w:sz w:val="18"/>
                <w:szCs w:val="18"/>
              </w:rPr>
            </w:pPr>
            <w:r>
              <w:rPr>
                <w:rFonts w:cs="Arial"/>
                <w:sz w:val="18"/>
                <w:szCs w:val="18"/>
              </w:rPr>
              <w:t>Alto:      2.10 m</w:t>
            </w:r>
          </w:p>
          <w:p w14:paraId="106D9DDC" w14:textId="77777777" w:rsidR="005A39A1" w:rsidRDefault="005A39A1" w:rsidP="005A39A1">
            <w:pPr>
              <w:jc w:val="both"/>
              <w:rPr>
                <w:rFonts w:cs="Arial"/>
                <w:sz w:val="18"/>
                <w:szCs w:val="18"/>
              </w:rPr>
            </w:pPr>
            <w:r>
              <w:rPr>
                <w:rFonts w:cs="Arial"/>
                <w:sz w:val="18"/>
                <w:szCs w:val="18"/>
              </w:rPr>
              <w:t>Ancho:  0.95 m</w:t>
            </w:r>
          </w:p>
          <w:p w14:paraId="584DBE5D" w14:textId="77777777" w:rsidR="005A39A1" w:rsidRDefault="005A39A1" w:rsidP="005A39A1">
            <w:pPr>
              <w:jc w:val="both"/>
              <w:rPr>
                <w:rFonts w:cs="Arial"/>
                <w:sz w:val="18"/>
                <w:szCs w:val="18"/>
              </w:rPr>
            </w:pPr>
            <w:r>
              <w:rPr>
                <w:rFonts w:cs="Arial"/>
                <w:sz w:val="18"/>
                <w:szCs w:val="18"/>
              </w:rPr>
              <w:t>Fondo:  0.50 m</w:t>
            </w:r>
          </w:p>
          <w:p w14:paraId="398CCD87" w14:textId="77777777" w:rsidR="00525FF1" w:rsidRDefault="00525FF1" w:rsidP="005A39A1">
            <w:pPr>
              <w:jc w:val="both"/>
              <w:rPr>
                <w:rFonts w:cs="Arial"/>
                <w:sz w:val="18"/>
                <w:szCs w:val="18"/>
              </w:rPr>
            </w:pPr>
          </w:p>
          <w:p w14:paraId="69B5826A" w14:textId="77777777" w:rsidR="00525FF1" w:rsidRDefault="00525FF1" w:rsidP="005A39A1">
            <w:pPr>
              <w:jc w:val="both"/>
              <w:rPr>
                <w:rFonts w:cs="Arial"/>
                <w:sz w:val="18"/>
                <w:szCs w:val="18"/>
              </w:rPr>
            </w:pPr>
            <w:r>
              <w:rPr>
                <w:rFonts w:cs="Arial"/>
                <w:sz w:val="18"/>
                <w:szCs w:val="18"/>
              </w:rPr>
              <w:t>Cuatro estantes por cada cara conforman un cuerpo de estantería.</w:t>
            </w:r>
          </w:p>
          <w:p w14:paraId="73591C8F" w14:textId="77777777" w:rsidR="00525FF1" w:rsidRDefault="00525FF1" w:rsidP="005A39A1">
            <w:pPr>
              <w:jc w:val="both"/>
              <w:rPr>
                <w:rFonts w:cs="Arial"/>
                <w:sz w:val="18"/>
                <w:szCs w:val="18"/>
              </w:rPr>
            </w:pPr>
          </w:p>
          <w:p w14:paraId="3CA9840C" w14:textId="77777777" w:rsidR="00525FF1" w:rsidRPr="0050280A" w:rsidRDefault="00525FF1" w:rsidP="005A39A1">
            <w:pPr>
              <w:jc w:val="both"/>
              <w:rPr>
                <w:rFonts w:cs="Arial"/>
                <w:sz w:val="18"/>
                <w:szCs w:val="18"/>
              </w:rPr>
            </w:pPr>
            <w:r>
              <w:rPr>
                <w:rFonts w:cs="Arial"/>
                <w:sz w:val="18"/>
                <w:szCs w:val="18"/>
              </w:rPr>
              <w:t xml:space="preserve">Capacidad instalada es de </w:t>
            </w:r>
            <w:r w:rsidRPr="0057740A">
              <w:rPr>
                <w:rFonts w:cs="Arial"/>
                <w:sz w:val="18"/>
                <w:szCs w:val="18"/>
              </w:rPr>
              <w:t>10</w:t>
            </w:r>
            <w:r>
              <w:rPr>
                <w:rFonts w:cs="Arial"/>
                <w:sz w:val="18"/>
                <w:szCs w:val="18"/>
              </w:rPr>
              <w:t xml:space="preserve"> cuerpos de estantería distribuidos por todo el depósito de archivo. </w:t>
            </w:r>
          </w:p>
        </w:tc>
        <w:tc>
          <w:tcPr>
            <w:tcW w:w="2567" w:type="dxa"/>
            <w:vAlign w:val="center"/>
          </w:tcPr>
          <w:p w14:paraId="4E3BA1FE" w14:textId="77777777" w:rsidR="00340E18" w:rsidRDefault="00340E18" w:rsidP="00340E18">
            <w:pPr>
              <w:jc w:val="both"/>
              <w:rPr>
                <w:rFonts w:cs="Arial"/>
                <w:sz w:val="18"/>
                <w:szCs w:val="18"/>
              </w:rPr>
            </w:pPr>
            <w:r>
              <w:rPr>
                <w:rFonts w:cs="Arial"/>
                <w:sz w:val="18"/>
                <w:szCs w:val="18"/>
              </w:rPr>
              <w:t>Cuatro cuerpos estantería se encuentran inclinados hacia un costado, lo que ocasiona el descarrilamiento de los mismos.</w:t>
            </w:r>
          </w:p>
          <w:p w14:paraId="60C25ABF" w14:textId="77777777" w:rsidR="00340E18" w:rsidRDefault="00340E18" w:rsidP="00340E18">
            <w:pPr>
              <w:jc w:val="both"/>
              <w:rPr>
                <w:rFonts w:cs="Arial"/>
                <w:sz w:val="18"/>
                <w:szCs w:val="18"/>
              </w:rPr>
            </w:pPr>
          </w:p>
          <w:p w14:paraId="1B204A8C" w14:textId="77777777" w:rsidR="0076006E" w:rsidRDefault="00340E18" w:rsidP="00340E18">
            <w:pPr>
              <w:jc w:val="both"/>
              <w:rPr>
                <w:rFonts w:cs="Arial"/>
                <w:sz w:val="18"/>
                <w:szCs w:val="18"/>
              </w:rPr>
            </w:pPr>
            <w:r>
              <w:rPr>
                <w:rFonts w:cs="Arial"/>
                <w:sz w:val="18"/>
                <w:szCs w:val="18"/>
              </w:rPr>
              <w:t>Entrepaños en buen estado</w:t>
            </w:r>
          </w:p>
          <w:p w14:paraId="40D8ABAF" w14:textId="77777777" w:rsidR="0076006E" w:rsidRDefault="0076006E" w:rsidP="00340E18">
            <w:pPr>
              <w:jc w:val="both"/>
              <w:rPr>
                <w:rFonts w:cs="Arial"/>
                <w:sz w:val="18"/>
                <w:szCs w:val="18"/>
              </w:rPr>
            </w:pPr>
          </w:p>
          <w:p w14:paraId="533F35B6" w14:textId="77777777" w:rsidR="00233491" w:rsidRPr="0076006E" w:rsidRDefault="0076006E" w:rsidP="00340E18">
            <w:pPr>
              <w:jc w:val="both"/>
              <w:rPr>
                <w:rFonts w:cs="Arial"/>
                <w:i/>
                <w:sz w:val="18"/>
                <w:szCs w:val="18"/>
              </w:rPr>
            </w:pPr>
            <w:r w:rsidRPr="0076006E">
              <w:rPr>
                <w:rFonts w:cs="Arial"/>
                <w:i/>
                <w:sz w:val="18"/>
                <w:szCs w:val="18"/>
              </w:rPr>
              <w:t>No se evidencian registros de mantenimiento preventivo a los cuerpos de archivo.</w:t>
            </w:r>
            <w:r w:rsidR="00340E18" w:rsidRPr="0076006E">
              <w:rPr>
                <w:rFonts w:cs="Arial"/>
                <w:i/>
                <w:sz w:val="18"/>
                <w:szCs w:val="18"/>
              </w:rPr>
              <w:t xml:space="preserve"> </w:t>
            </w:r>
          </w:p>
        </w:tc>
      </w:tr>
    </w:tbl>
    <w:p w14:paraId="7DDB9749" w14:textId="77777777" w:rsidR="00583AE3" w:rsidRDefault="00583AE3">
      <w:r>
        <w:br w:type="page"/>
      </w:r>
    </w:p>
    <w:tbl>
      <w:tblPr>
        <w:tblStyle w:val="Tablaconcuadrcula"/>
        <w:tblW w:w="0" w:type="auto"/>
        <w:tblLook w:val="04A0" w:firstRow="1" w:lastRow="0" w:firstColumn="1" w:lastColumn="0" w:noHBand="0" w:noVBand="1"/>
      </w:tblPr>
      <w:tblGrid>
        <w:gridCol w:w="3666"/>
        <w:gridCol w:w="2821"/>
        <w:gridCol w:w="2567"/>
      </w:tblGrid>
      <w:tr w:rsidR="00583AE3" w:rsidRPr="0050280A" w14:paraId="769AFB43" w14:textId="77777777" w:rsidTr="00756849">
        <w:tc>
          <w:tcPr>
            <w:tcW w:w="3666" w:type="dxa"/>
            <w:shd w:val="clear" w:color="auto" w:fill="B8CCE4" w:themeFill="accent1" w:themeFillTint="66"/>
            <w:vAlign w:val="center"/>
          </w:tcPr>
          <w:p w14:paraId="6C47D097" w14:textId="77777777" w:rsidR="00583AE3" w:rsidRPr="0050280A" w:rsidRDefault="00583AE3" w:rsidP="00756849">
            <w:pPr>
              <w:jc w:val="center"/>
              <w:rPr>
                <w:rFonts w:cs="Arial"/>
                <w:b/>
                <w:sz w:val="18"/>
                <w:szCs w:val="18"/>
              </w:rPr>
            </w:pPr>
            <w:r w:rsidRPr="0050280A">
              <w:rPr>
                <w:rFonts w:cs="Arial"/>
                <w:b/>
                <w:sz w:val="18"/>
                <w:szCs w:val="18"/>
              </w:rPr>
              <w:lastRenderedPageBreak/>
              <w:t>Imagen</w:t>
            </w:r>
          </w:p>
        </w:tc>
        <w:tc>
          <w:tcPr>
            <w:tcW w:w="2821" w:type="dxa"/>
            <w:shd w:val="clear" w:color="auto" w:fill="B8CCE4" w:themeFill="accent1" w:themeFillTint="66"/>
            <w:vAlign w:val="center"/>
          </w:tcPr>
          <w:p w14:paraId="1A1A217A" w14:textId="77777777" w:rsidR="00583AE3" w:rsidRPr="0050280A" w:rsidRDefault="00583AE3" w:rsidP="00756849">
            <w:pPr>
              <w:jc w:val="center"/>
              <w:rPr>
                <w:rFonts w:cs="Arial"/>
                <w:b/>
                <w:sz w:val="18"/>
                <w:szCs w:val="18"/>
              </w:rPr>
            </w:pPr>
            <w:r w:rsidRPr="0050280A">
              <w:rPr>
                <w:rFonts w:cs="Arial"/>
                <w:b/>
                <w:sz w:val="18"/>
                <w:szCs w:val="18"/>
              </w:rPr>
              <w:t>Descripción</w:t>
            </w:r>
          </w:p>
        </w:tc>
        <w:tc>
          <w:tcPr>
            <w:tcW w:w="2567" w:type="dxa"/>
            <w:shd w:val="clear" w:color="auto" w:fill="B8CCE4" w:themeFill="accent1" w:themeFillTint="66"/>
            <w:vAlign w:val="center"/>
          </w:tcPr>
          <w:p w14:paraId="7782F918" w14:textId="77777777" w:rsidR="00583AE3" w:rsidRPr="0050280A" w:rsidRDefault="00583AE3" w:rsidP="00756849">
            <w:pPr>
              <w:jc w:val="center"/>
              <w:rPr>
                <w:rFonts w:cs="Arial"/>
                <w:b/>
                <w:sz w:val="18"/>
                <w:szCs w:val="18"/>
              </w:rPr>
            </w:pPr>
            <w:r w:rsidRPr="0050280A">
              <w:rPr>
                <w:rFonts w:cs="Arial"/>
                <w:b/>
                <w:sz w:val="18"/>
                <w:szCs w:val="18"/>
              </w:rPr>
              <w:t>Estado</w:t>
            </w:r>
          </w:p>
        </w:tc>
      </w:tr>
      <w:tr w:rsidR="007048EC" w:rsidRPr="0050280A" w14:paraId="5937A44D" w14:textId="77777777" w:rsidTr="007048EC">
        <w:trPr>
          <w:trHeight w:val="2544"/>
        </w:trPr>
        <w:tc>
          <w:tcPr>
            <w:tcW w:w="3666" w:type="dxa"/>
            <w:vAlign w:val="center"/>
          </w:tcPr>
          <w:p w14:paraId="32A628C2" w14:textId="77777777" w:rsidR="0050280A" w:rsidRPr="0050280A" w:rsidRDefault="007048EC" w:rsidP="0050280A">
            <w:pPr>
              <w:jc w:val="center"/>
              <w:rPr>
                <w:rFonts w:cs="Arial"/>
                <w:sz w:val="18"/>
                <w:szCs w:val="18"/>
              </w:rPr>
            </w:pPr>
            <w:r>
              <w:rPr>
                <w:rFonts w:cs="Arial"/>
                <w:noProof/>
                <w:sz w:val="18"/>
                <w:szCs w:val="18"/>
              </w:rPr>
              <w:t xml:space="preserve"> </w:t>
            </w:r>
            <w:r w:rsidRPr="007048EC">
              <w:rPr>
                <w:rFonts w:cs="Arial"/>
                <w:noProof/>
                <w:sz w:val="18"/>
                <w:szCs w:val="18"/>
              </w:rPr>
              <w:drawing>
                <wp:inline distT="0" distB="0" distL="0" distR="0" wp14:anchorId="7566B872" wp14:editId="00BEDF76">
                  <wp:extent cx="843086" cy="1500757"/>
                  <wp:effectExtent l="0" t="0" r="0" b="4445"/>
                  <wp:docPr id="23" name="Imagen 23" descr="C:\Users\Paulina\Desktop\ft\IMG-2017053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ina\Desktop\ft\IMG-20170531-WA00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3086" cy="1500757"/>
                          </a:xfrm>
                          <a:prstGeom prst="rect">
                            <a:avLst/>
                          </a:prstGeom>
                          <a:noFill/>
                          <a:ln>
                            <a:noFill/>
                          </a:ln>
                        </pic:spPr>
                      </pic:pic>
                    </a:graphicData>
                  </a:graphic>
                </wp:inline>
              </w:drawing>
            </w:r>
            <w:r>
              <w:rPr>
                <w:rFonts w:cs="Arial"/>
                <w:noProof/>
                <w:sz w:val="18"/>
                <w:szCs w:val="18"/>
              </w:rPr>
              <w:t xml:space="preserve">    </w:t>
            </w:r>
            <w:r w:rsidRPr="007048EC">
              <w:rPr>
                <w:rFonts w:cs="Arial"/>
                <w:noProof/>
                <w:sz w:val="18"/>
                <w:szCs w:val="18"/>
              </w:rPr>
              <w:drawing>
                <wp:inline distT="0" distB="0" distL="0" distR="0" wp14:anchorId="358F50AA" wp14:editId="56165656">
                  <wp:extent cx="1130365" cy="1507121"/>
                  <wp:effectExtent l="0" t="0" r="0" b="0"/>
                  <wp:docPr id="21" name="Imagen 21" descr="C:\Users\Paulina\Desktop\ft\IMG-2017053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ina\Desktop\ft\IMG-20170531-WA0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5935" cy="1514547"/>
                          </a:xfrm>
                          <a:prstGeom prst="rect">
                            <a:avLst/>
                          </a:prstGeom>
                          <a:noFill/>
                          <a:ln>
                            <a:noFill/>
                          </a:ln>
                        </pic:spPr>
                      </pic:pic>
                    </a:graphicData>
                  </a:graphic>
                </wp:inline>
              </w:drawing>
            </w:r>
          </w:p>
        </w:tc>
        <w:tc>
          <w:tcPr>
            <w:tcW w:w="2821" w:type="dxa"/>
            <w:vAlign w:val="center"/>
          </w:tcPr>
          <w:p w14:paraId="2B767837" w14:textId="77777777" w:rsidR="007048EC" w:rsidRPr="007048EC" w:rsidRDefault="0076006E" w:rsidP="007048EC">
            <w:pPr>
              <w:jc w:val="both"/>
              <w:rPr>
                <w:rFonts w:cs="Arial"/>
                <w:sz w:val="18"/>
                <w:szCs w:val="18"/>
                <w:highlight w:val="yellow"/>
              </w:rPr>
            </w:pPr>
            <w:r w:rsidRPr="007048EC">
              <w:rPr>
                <w:rFonts w:cs="Arial"/>
                <w:b/>
                <w:sz w:val="18"/>
                <w:szCs w:val="18"/>
              </w:rPr>
              <w:t>Estantería de planos</w:t>
            </w:r>
            <w:r w:rsidR="007048EC">
              <w:rPr>
                <w:rFonts w:cs="Arial"/>
                <w:sz w:val="18"/>
                <w:szCs w:val="18"/>
              </w:rPr>
              <w:t xml:space="preserve"> </w:t>
            </w:r>
            <w:r w:rsidR="004D1689">
              <w:rPr>
                <w:rFonts w:cs="Arial"/>
                <w:sz w:val="18"/>
                <w:szCs w:val="18"/>
              </w:rPr>
              <w:t>con capacidad de almacenamiento de hasta 2500 planos colgantes</w:t>
            </w:r>
          </w:p>
          <w:p w14:paraId="7AEE925F" w14:textId="77777777" w:rsidR="007048EC" w:rsidRPr="007048EC" w:rsidRDefault="007048EC" w:rsidP="007048EC">
            <w:pPr>
              <w:jc w:val="both"/>
              <w:rPr>
                <w:rFonts w:cs="Arial"/>
                <w:sz w:val="18"/>
                <w:szCs w:val="18"/>
              </w:rPr>
            </w:pPr>
          </w:p>
          <w:p w14:paraId="2D722FCA" w14:textId="77777777" w:rsidR="007048EC" w:rsidRPr="0057740A" w:rsidRDefault="007048EC" w:rsidP="007048EC">
            <w:pPr>
              <w:jc w:val="both"/>
              <w:rPr>
                <w:rFonts w:cs="Arial"/>
                <w:sz w:val="18"/>
                <w:szCs w:val="18"/>
              </w:rPr>
            </w:pPr>
            <w:r w:rsidRPr="0057740A">
              <w:rPr>
                <w:rFonts w:cs="Arial"/>
                <w:sz w:val="18"/>
                <w:szCs w:val="18"/>
              </w:rPr>
              <w:t xml:space="preserve">Alto:      </w:t>
            </w:r>
            <w:r w:rsidR="0057740A" w:rsidRPr="0057740A">
              <w:rPr>
                <w:rFonts w:cs="Arial"/>
                <w:sz w:val="18"/>
                <w:szCs w:val="18"/>
              </w:rPr>
              <w:t>1</w:t>
            </w:r>
            <w:r w:rsidRPr="0057740A">
              <w:rPr>
                <w:rFonts w:cs="Arial"/>
                <w:sz w:val="18"/>
                <w:szCs w:val="18"/>
              </w:rPr>
              <w:t>.</w:t>
            </w:r>
            <w:r w:rsidR="0057740A" w:rsidRPr="0057740A">
              <w:rPr>
                <w:rFonts w:cs="Arial"/>
                <w:sz w:val="18"/>
                <w:szCs w:val="18"/>
              </w:rPr>
              <w:t>2</w:t>
            </w:r>
            <w:r w:rsidRPr="0057740A">
              <w:rPr>
                <w:rFonts w:cs="Arial"/>
                <w:sz w:val="18"/>
                <w:szCs w:val="18"/>
              </w:rPr>
              <w:t>0 m</w:t>
            </w:r>
          </w:p>
          <w:p w14:paraId="10A013CE" w14:textId="77777777" w:rsidR="007048EC" w:rsidRPr="0057740A" w:rsidRDefault="007048EC" w:rsidP="007048EC">
            <w:pPr>
              <w:jc w:val="both"/>
              <w:rPr>
                <w:rFonts w:cs="Arial"/>
                <w:sz w:val="18"/>
                <w:szCs w:val="18"/>
              </w:rPr>
            </w:pPr>
            <w:r w:rsidRPr="0057740A">
              <w:rPr>
                <w:rFonts w:cs="Arial"/>
                <w:sz w:val="18"/>
                <w:szCs w:val="18"/>
              </w:rPr>
              <w:t>Ancho:  0.</w:t>
            </w:r>
            <w:r w:rsidR="0057740A" w:rsidRPr="0057740A">
              <w:rPr>
                <w:rFonts w:cs="Arial"/>
                <w:sz w:val="18"/>
                <w:szCs w:val="18"/>
              </w:rPr>
              <w:t>8</w:t>
            </w:r>
            <w:r w:rsidRPr="0057740A">
              <w:rPr>
                <w:rFonts w:cs="Arial"/>
                <w:sz w:val="18"/>
                <w:szCs w:val="18"/>
              </w:rPr>
              <w:t>5 m</w:t>
            </w:r>
          </w:p>
          <w:p w14:paraId="68247AE2" w14:textId="77777777" w:rsidR="007048EC" w:rsidRPr="007048EC" w:rsidRDefault="0057740A" w:rsidP="007048EC">
            <w:pPr>
              <w:jc w:val="both"/>
              <w:rPr>
                <w:rFonts w:cs="Arial"/>
                <w:sz w:val="18"/>
                <w:szCs w:val="18"/>
              </w:rPr>
            </w:pPr>
            <w:r w:rsidRPr="0057740A">
              <w:rPr>
                <w:rFonts w:cs="Arial"/>
                <w:sz w:val="18"/>
                <w:szCs w:val="18"/>
              </w:rPr>
              <w:t>Fondo:  0.46</w:t>
            </w:r>
            <w:r w:rsidR="007048EC" w:rsidRPr="0057740A">
              <w:rPr>
                <w:rFonts w:cs="Arial"/>
                <w:sz w:val="18"/>
                <w:szCs w:val="18"/>
              </w:rPr>
              <w:t xml:space="preserve"> m</w:t>
            </w:r>
          </w:p>
          <w:p w14:paraId="5A8B2104" w14:textId="77777777" w:rsidR="007048EC" w:rsidRDefault="007048EC" w:rsidP="007048EC">
            <w:pPr>
              <w:jc w:val="both"/>
              <w:rPr>
                <w:rFonts w:cs="Arial"/>
                <w:sz w:val="18"/>
                <w:szCs w:val="18"/>
              </w:rPr>
            </w:pPr>
          </w:p>
          <w:p w14:paraId="267E8C64" w14:textId="77777777" w:rsidR="005D09EE" w:rsidRDefault="004D1689" w:rsidP="007048EC">
            <w:pPr>
              <w:jc w:val="both"/>
              <w:rPr>
                <w:rFonts w:cs="Arial"/>
                <w:sz w:val="18"/>
                <w:szCs w:val="18"/>
              </w:rPr>
            </w:pPr>
            <w:r>
              <w:rPr>
                <w:rFonts w:cs="Arial"/>
                <w:sz w:val="18"/>
                <w:szCs w:val="18"/>
              </w:rPr>
              <w:t>Estantes que se despliegan verticalmente.</w:t>
            </w:r>
            <w:r w:rsidR="005D09EE">
              <w:rPr>
                <w:rFonts w:cs="Arial"/>
                <w:sz w:val="18"/>
                <w:szCs w:val="18"/>
              </w:rPr>
              <w:t xml:space="preserve"> Además de poderse cerrar bajo llave garantizando un buen nivel de seguridad</w:t>
            </w:r>
          </w:p>
          <w:p w14:paraId="5FDCAE6B" w14:textId="77777777" w:rsidR="004D1689" w:rsidRPr="007048EC" w:rsidRDefault="004D1689" w:rsidP="007048EC">
            <w:pPr>
              <w:jc w:val="both"/>
              <w:rPr>
                <w:rFonts w:cs="Arial"/>
                <w:sz w:val="18"/>
                <w:szCs w:val="18"/>
              </w:rPr>
            </w:pPr>
          </w:p>
          <w:p w14:paraId="301C33C3" w14:textId="77777777" w:rsidR="007048EC" w:rsidRPr="0076006E" w:rsidRDefault="007048EC" w:rsidP="00316302">
            <w:pPr>
              <w:jc w:val="both"/>
              <w:rPr>
                <w:rFonts w:cs="Arial"/>
                <w:sz w:val="18"/>
                <w:szCs w:val="18"/>
                <w:highlight w:val="yellow"/>
              </w:rPr>
            </w:pPr>
            <w:r w:rsidRPr="007048EC">
              <w:rPr>
                <w:rFonts w:cs="Arial"/>
                <w:sz w:val="18"/>
                <w:szCs w:val="18"/>
              </w:rPr>
              <w:t xml:space="preserve">Capacidad instalada es de </w:t>
            </w:r>
            <w:r w:rsidR="00316302">
              <w:rPr>
                <w:rFonts w:cs="Arial"/>
                <w:sz w:val="18"/>
                <w:szCs w:val="18"/>
              </w:rPr>
              <w:t>3 estantes para planos</w:t>
            </w:r>
          </w:p>
        </w:tc>
        <w:tc>
          <w:tcPr>
            <w:tcW w:w="2567" w:type="dxa"/>
            <w:vAlign w:val="center"/>
          </w:tcPr>
          <w:p w14:paraId="44FA811A" w14:textId="77777777" w:rsidR="0050280A" w:rsidRPr="0050280A" w:rsidRDefault="004D1689" w:rsidP="004D1689">
            <w:pPr>
              <w:jc w:val="both"/>
              <w:rPr>
                <w:rFonts w:cs="Arial"/>
                <w:sz w:val="18"/>
                <w:szCs w:val="18"/>
              </w:rPr>
            </w:pPr>
            <w:r>
              <w:rPr>
                <w:rFonts w:cs="Arial"/>
                <w:sz w:val="18"/>
                <w:szCs w:val="18"/>
              </w:rPr>
              <w:t>Los estantes se encuentran ubicados en las áreas de tránsito, por lo que al desplegarlos para acceder a ellos obstaculiza las zonas de tránsito.</w:t>
            </w:r>
          </w:p>
        </w:tc>
      </w:tr>
      <w:tr w:rsidR="007048EC" w:rsidRPr="0050280A" w14:paraId="1A99E370" w14:textId="77777777" w:rsidTr="007048EC">
        <w:trPr>
          <w:trHeight w:val="2538"/>
        </w:trPr>
        <w:tc>
          <w:tcPr>
            <w:tcW w:w="3666" w:type="dxa"/>
            <w:vAlign w:val="center"/>
          </w:tcPr>
          <w:p w14:paraId="46A7005A" w14:textId="77777777" w:rsidR="0050280A" w:rsidRPr="0050280A" w:rsidRDefault="007048EC" w:rsidP="0050280A">
            <w:pPr>
              <w:jc w:val="center"/>
              <w:rPr>
                <w:rFonts w:cs="Arial"/>
                <w:sz w:val="18"/>
                <w:szCs w:val="18"/>
              </w:rPr>
            </w:pPr>
            <w:r>
              <w:rPr>
                <w:rFonts w:cs="Arial"/>
                <w:sz w:val="18"/>
                <w:szCs w:val="18"/>
              </w:rPr>
              <w:t xml:space="preserve"> </w:t>
            </w:r>
            <w:r w:rsidRPr="007048EC">
              <w:rPr>
                <w:rFonts w:cs="Arial"/>
                <w:noProof/>
                <w:sz w:val="18"/>
                <w:szCs w:val="18"/>
              </w:rPr>
              <w:drawing>
                <wp:inline distT="0" distB="0" distL="0" distR="0" wp14:anchorId="31FAF89C" wp14:editId="04204A93">
                  <wp:extent cx="863669" cy="1537394"/>
                  <wp:effectExtent l="0" t="0" r="0" b="5715"/>
                  <wp:docPr id="27" name="Imagen 27" descr="C:\Users\Paulina\Desktop\ft\IMG-2017053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ina\Desktop\ft\IMG-20170531-WA0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8756" cy="1546450"/>
                          </a:xfrm>
                          <a:prstGeom prst="rect">
                            <a:avLst/>
                          </a:prstGeom>
                          <a:noFill/>
                          <a:ln>
                            <a:noFill/>
                          </a:ln>
                        </pic:spPr>
                      </pic:pic>
                    </a:graphicData>
                  </a:graphic>
                </wp:inline>
              </w:drawing>
            </w:r>
            <w:r>
              <w:rPr>
                <w:rFonts w:cs="Arial"/>
                <w:sz w:val="18"/>
                <w:szCs w:val="18"/>
              </w:rPr>
              <w:t xml:space="preserve">     </w:t>
            </w:r>
            <w:r w:rsidRPr="007048EC">
              <w:rPr>
                <w:rFonts w:cs="Arial"/>
                <w:noProof/>
                <w:sz w:val="18"/>
                <w:szCs w:val="18"/>
              </w:rPr>
              <w:drawing>
                <wp:inline distT="0" distB="0" distL="0" distR="0" wp14:anchorId="65D98AF8" wp14:editId="65B53451">
                  <wp:extent cx="1152283" cy="1536345"/>
                  <wp:effectExtent l="0" t="0" r="0" b="6985"/>
                  <wp:docPr id="29" name="Imagen 29" descr="C:\Users\Paulina\Desktop\ft\IMG-2017053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ulina\Desktop\ft\IMG-20170531-WA00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2044" cy="1549360"/>
                          </a:xfrm>
                          <a:prstGeom prst="rect">
                            <a:avLst/>
                          </a:prstGeom>
                          <a:noFill/>
                          <a:ln>
                            <a:noFill/>
                          </a:ln>
                        </pic:spPr>
                      </pic:pic>
                    </a:graphicData>
                  </a:graphic>
                </wp:inline>
              </w:drawing>
            </w:r>
          </w:p>
        </w:tc>
        <w:tc>
          <w:tcPr>
            <w:tcW w:w="2821" w:type="dxa"/>
            <w:vAlign w:val="center"/>
          </w:tcPr>
          <w:p w14:paraId="0FC5697F" w14:textId="77777777" w:rsidR="008A3D0C" w:rsidRPr="008A3D0C" w:rsidRDefault="008A3D0C" w:rsidP="008A3D0C">
            <w:pPr>
              <w:jc w:val="both"/>
              <w:rPr>
                <w:rFonts w:cs="Arial"/>
                <w:sz w:val="18"/>
                <w:szCs w:val="18"/>
              </w:rPr>
            </w:pPr>
            <w:r w:rsidRPr="008A3D0C">
              <w:rPr>
                <w:rFonts w:cs="Arial"/>
                <w:b/>
                <w:sz w:val="18"/>
                <w:szCs w:val="18"/>
              </w:rPr>
              <w:t>Armario para CD</w:t>
            </w:r>
            <w:r w:rsidRPr="008A3D0C">
              <w:rPr>
                <w:rFonts w:cs="Arial"/>
                <w:sz w:val="18"/>
                <w:szCs w:val="18"/>
              </w:rPr>
              <w:t xml:space="preserve"> con </w:t>
            </w:r>
            <w:r w:rsidR="00363981">
              <w:rPr>
                <w:rFonts w:cs="Arial"/>
                <w:sz w:val="18"/>
                <w:szCs w:val="18"/>
              </w:rPr>
              <w:t>seis</w:t>
            </w:r>
            <w:r w:rsidRPr="008A3D0C">
              <w:rPr>
                <w:rFonts w:cs="Arial"/>
                <w:sz w:val="18"/>
                <w:szCs w:val="18"/>
              </w:rPr>
              <w:t xml:space="preserve"> entrepaños de lámina de acero inoxidable, color </w:t>
            </w:r>
            <w:r w:rsidR="00363981">
              <w:rPr>
                <w:rFonts w:cs="Arial"/>
                <w:sz w:val="18"/>
                <w:szCs w:val="18"/>
              </w:rPr>
              <w:t>negro</w:t>
            </w:r>
          </w:p>
          <w:p w14:paraId="236CD6B9" w14:textId="77777777" w:rsidR="008A3D0C" w:rsidRPr="008A3D0C" w:rsidRDefault="008A3D0C" w:rsidP="008A3D0C">
            <w:pPr>
              <w:jc w:val="both"/>
              <w:rPr>
                <w:rFonts w:cs="Arial"/>
                <w:sz w:val="18"/>
                <w:szCs w:val="18"/>
              </w:rPr>
            </w:pPr>
          </w:p>
          <w:p w14:paraId="217649C8" w14:textId="77777777" w:rsidR="008A3D0C" w:rsidRPr="0057740A" w:rsidRDefault="008A3D0C" w:rsidP="008A3D0C">
            <w:pPr>
              <w:jc w:val="both"/>
              <w:rPr>
                <w:rFonts w:cs="Arial"/>
                <w:sz w:val="18"/>
                <w:szCs w:val="18"/>
              </w:rPr>
            </w:pPr>
            <w:r w:rsidRPr="0057740A">
              <w:rPr>
                <w:rFonts w:cs="Arial"/>
                <w:sz w:val="18"/>
                <w:szCs w:val="18"/>
              </w:rPr>
              <w:t>Alto:      2.10 m</w:t>
            </w:r>
          </w:p>
          <w:p w14:paraId="51F93793" w14:textId="77777777" w:rsidR="008A3D0C" w:rsidRPr="0057740A" w:rsidRDefault="008A3D0C" w:rsidP="008A3D0C">
            <w:pPr>
              <w:jc w:val="both"/>
              <w:rPr>
                <w:rFonts w:cs="Arial"/>
                <w:sz w:val="18"/>
                <w:szCs w:val="18"/>
              </w:rPr>
            </w:pPr>
            <w:r w:rsidRPr="0057740A">
              <w:rPr>
                <w:rFonts w:cs="Arial"/>
                <w:sz w:val="18"/>
                <w:szCs w:val="18"/>
              </w:rPr>
              <w:t>Ancho:  0.95 m</w:t>
            </w:r>
          </w:p>
          <w:p w14:paraId="60D5EBE6" w14:textId="77777777" w:rsidR="008A3D0C" w:rsidRPr="008A3D0C" w:rsidRDefault="008A3D0C" w:rsidP="008A3D0C">
            <w:pPr>
              <w:jc w:val="both"/>
              <w:rPr>
                <w:rFonts w:cs="Arial"/>
                <w:sz w:val="18"/>
                <w:szCs w:val="18"/>
              </w:rPr>
            </w:pPr>
            <w:r w:rsidRPr="0057740A">
              <w:rPr>
                <w:rFonts w:cs="Arial"/>
                <w:sz w:val="18"/>
                <w:szCs w:val="18"/>
              </w:rPr>
              <w:t>Fondo:  0.50 m</w:t>
            </w:r>
          </w:p>
          <w:p w14:paraId="09C7CD2B" w14:textId="77777777" w:rsidR="008A3D0C" w:rsidRPr="008A3D0C" w:rsidRDefault="008A3D0C" w:rsidP="008A3D0C">
            <w:pPr>
              <w:jc w:val="both"/>
              <w:rPr>
                <w:rFonts w:cs="Arial"/>
                <w:sz w:val="18"/>
                <w:szCs w:val="18"/>
              </w:rPr>
            </w:pPr>
          </w:p>
          <w:p w14:paraId="5116B2B4" w14:textId="77777777" w:rsidR="0050280A" w:rsidRPr="00363981" w:rsidRDefault="00363981" w:rsidP="008A3D0C">
            <w:pPr>
              <w:jc w:val="both"/>
              <w:rPr>
                <w:rFonts w:cs="Arial"/>
                <w:sz w:val="18"/>
                <w:szCs w:val="18"/>
              </w:rPr>
            </w:pPr>
            <w:r>
              <w:rPr>
                <w:rFonts w:cs="Arial"/>
                <w:sz w:val="18"/>
                <w:szCs w:val="18"/>
              </w:rPr>
              <w:t>Garantiza un buen nivel de seguridad ya que se puede cerrar bajo llave</w:t>
            </w:r>
          </w:p>
        </w:tc>
        <w:tc>
          <w:tcPr>
            <w:tcW w:w="2567" w:type="dxa"/>
            <w:vAlign w:val="center"/>
          </w:tcPr>
          <w:p w14:paraId="6ED27330" w14:textId="77777777" w:rsidR="0050280A" w:rsidRPr="0050280A" w:rsidRDefault="00DD573F" w:rsidP="00250B95">
            <w:pPr>
              <w:jc w:val="both"/>
              <w:rPr>
                <w:rFonts w:cs="Arial"/>
                <w:sz w:val="18"/>
                <w:szCs w:val="18"/>
              </w:rPr>
            </w:pPr>
            <w:r>
              <w:rPr>
                <w:rFonts w:cs="Arial"/>
                <w:sz w:val="18"/>
                <w:szCs w:val="18"/>
              </w:rPr>
              <w:t xml:space="preserve">Este estante no protege a los CDs de posibles fluctuaciones electromagnéticas y polvo que pueden llegar </w:t>
            </w:r>
            <w:r w:rsidR="00250B95">
              <w:rPr>
                <w:rFonts w:cs="Arial"/>
                <w:sz w:val="18"/>
                <w:szCs w:val="18"/>
              </w:rPr>
              <w:t>a</w:t>
            </w:r>
            <w:r>
              <w:rPr>
                <w:rFonts w:cs="Arial"/>
                <w:sz w:val="18"/>
                <w:szCs w:val="18"/>
              </w:rPr>
              <w:t xml:space="preserve"> afectar la integridad de la información que en ellos se capturo.</w:t>
            </w:r>
          </w:p>
        </w:tc>
      </w:tr>
      <w:tr w:rsidR="007048EC" w:rsidRPr="0050280A" w14:paraId="746A8D70" w14:textId="77777777" w:rsidTr="007048EC">
        <w:trPr>
          <w:trHeight w:val="2970"/>
        </w:trPr>
        <w:tc>
          <w:tcPr>
            <w:tcW w:w="3666" w:type="dxa"/>
            <w:vAlign w:val="center"/>
          </w:tcPr>
          <w:p w14:paraId="1CB701DA" w14:textId="77777777" w:rsidR="0050280A" w:rsidRPr="0050280A" w:rsidRDefault="007048EC" w:rsidP="0050280A">
            <w:pPr>
              <w:jc w:val="center"/>
              <w:rPr>
                <w:rFonts w:cs="Arial"/>
                <w:sz w:val="18"/>
                <w:szCs w:val="18"/>
              </w:rPr>
            </w:pPr>
            <w:r w:rsidRPr="007048EC">
              <w:rPr>
                <w:rFonts w:cs="Arial"/>
                <w:noProof/>
                <w:sz w:val="18"/>
                <w:szCs w:val="18"/>
              </w:rPr>
              <w:drawing>
                <wp:inline distT="0" distB="0" distL="0" distR="0" wp14:anchorId="73A4FAAA" wp14:editId="1B313389">
                  <wp:extent cx="1361895" cy="1815820"/>
                  <wp:effectExtent l="0" t="0" r="0" b="0"/>
                  <wp:docPr id="32" name="Imagen 32" descr="C:\Users\Paulina\Desktop\ft\IMG-2017053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ulina\Desktop\ft\IMG-20170531-WA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7566" cy="1836715"/>
                          </a:xfrm>
                          <a:prstGeom prst="rect">
                            <a:avLst/>
                          </a:prstGeom>
                          <a:noFill/>
                          <a:ln>
                            <a:noFill/>
                          </a:ln>
                        </pic:spPr>
                      </pic:pic>
                    </a:graphicData>
                  </a:graphic>
                </wp:inline>
              </w:drawing>
            </w:r>
          </w:p>
        </w:tc>
        <w:tc>
          <w:tcPr>
            <w:tcW w:w="2821" w:type="dxa"/>
            <w:vAlign w:val="center"/>
          </w:tcPr>
          <w:p w14:paraId="33CECA95" w14:textId="77777777" w:rsidR="00B04413" w:rsidRPr="00B04413" w:rsidRDefault="0076006E" w:rsidP="00B04413">
            <w:pPr>
              <w:jc w:val="both"/>
              <w:rPr>
                <w:rFonts w:cs="Arial"/>
                <w:sz w:val="18"/>
                <w:szCs w:val="18"/>
              </w:rPr>
            </w:pPr>
            <w:r w:rsidRPr="00B04413">
              <w:rPr>
                <w:rFonts w:cs="Arial"/>
                <w:b/>
                <w:sz w:val="18"/>
                <w:szCs w:val="18"/>
              </w:rPr>
              <w:t>Estantería Fija</w:t>
            </w:r>
            <w:r w:rsidRPr="00B04413">
              <w:rPr>
                <w:rFonts w:cs="Arial"/>
                <w:sz w:val="18"/>
                <w:szCs w:val="18"/>
              </w:rPr>
              <w:t xml:space="preserve"> </w:t>
            </w:r>
            <w:r w:rsidR="00B04413" w:rsidRPr="00B04413">
              <w:rPr>
                <w:rFonts w:cs="Arial"/>
                <w:sz w:val="18"/>
                <w:szCs w:val="18"/>
              </w:rPr>
              <w:t xml:space="preserve">con </w:t>
            </w:r>
            <w:r w:rsidR="00250B95">
              <w:rPr>
                <w:rFonts w:cs="Arial"/>
                <w:sz w:val="18"/>
                <w:szCs w:val="18"/>
              </w:rPr>
              <w:t>siete</w:t>
            </w:r>
            <w:r w:rsidR="00B04413" w:rsidRPr="00B04413">
              <w:rPr>
                <w:rFonts w:cs="Arial"/>
                <w:sz w:val="18"/>
                <w:szCs w:val="18"/>
              </w:rPr>
              <w:t xml:space="preserve"> entrepaños de lámina de acero inoxidable, </w:t>
            </w:r>
            <w:r w:rsidR="00250B95">
              <w:rPr>
                <w:rFonts w:cs="Arial"/>
                <w:sz w:val="18"/>
                <w:szCs w:val="18"/>
              </w:rPr>
              <w:t>color gris</w:t>
            </w:r>
          </w:p>
          <w:p w14:paraId="1F3E8D6C" w14:textId="77777777" w:rsidR="00B04413" w:rsidRPr="00B04413" w:rsidRDefault="00B04413" w:rsidP="00B04413">
            <w:pPr>
              <w:jc w:val="both"/>
              <w:rPr>
                <w:rFonts w:cs="Arial"/>
                <w:sz w:val="18"/>
                <w:szCs w:val="18"/>
              </w:rPr>
            </w:pPr>
          </w:p>
          <w:p w14:paraId="3DC4332A" w14:textId="77777777" w:rsidR="00B04413" w:rsidRPr="00B04413" w:rsidRDefault="00B04413" w:rsidP="00B04413">
            <w:pPr>
              <w:jc w:val="both"/>
              <w:rPr>
                <w:rFonts w:cs="Arial"/>
                <w:sz w:val="18"/>
                <w:szCs w:val="18"/>
              </w:rPr>
            </w:pPr>
            <w:r w:rsidRPr="00B04413">
              <w:rPr>
                <w:rFonts w:cs="Arial"/>
                <w:sz w:val="18"/>
                <w:szCs w:val="18"/>
              </w:rPr>
              <w:t>Alto:      2.10 m</w:t>
            </w:r>
          </w:p>
          <w:p w14:paraId="2AEB9E50" w14:textId="77777777" w:rsidR="00B04413" w:rsidRPr="00B04413" w:rsidRDefault="00B04413" w:rsidP="00B04413">
            <w:pPr>
              <w:jc w:val="both"/>
              <w:rPr>
                <w:rFonts w:cs="Arial"/>
                <w:sz w:val="18"/>
                <w:szCs w:val="18"/>
              </w:rPr>
            </w:pPr>
            <w:r w:rsidRPr="00B04413">
              <w:rPr>
                <w:rFonts w:cs="Arial"/>
                <w:sz w:val="18"/>
                <w:szCs w:val="18"/>
              </w:rPr>
              <w:t>Ancho:  0.95 m</w:t>
            </w:r>
          </w:p>
          <w:p w14:paraId="2C25248D" w14:textId="77777777" w:rsidR="00B04413" w:rsidRPr="00B04413" w:rsidRDefault="00B04413" w:rsidP="00B04413">
            <w:pPr>
              <w:jc w:val="both"/>
              <w:rPr>
                <w:rFonts w:cs="Arial"/>
                <w:sz w:val="18"/>
                <w:szCs w:val="18"/>
              </w:rPr>
            </w:pPr>
            <w:r w:rsidRPr="00B04413">
              <w:rPr>
                <w:rFonts w:cs="Arial"/>
                <w:sz w:val="18"/>
                <w:szCs w:val="18"/>
              </w:rPr>
              <w:t>Fondo:  0.50 m</w:t>
            </w:r>
          </w:p>
          <w:p w14:paraId="27F8059F" w14:textId="77777777" w:rsidR="00B04413" w:rsidRPr="00B04413" w:rsidRDefault="00B04413" w:rsidP="00B04413">
            <w:pPr>
              <w:jc w:val="both"/>
              <w:rPr>
                <w:rFonts w:cs="Arial"/>
                <w:sz w:val="18"/>
                <w:szCs w:val="18"/>
              </w:rPr>
            </w:pPr>
          </w:p>
          <w:p w14:paraId="70FC7AC7" w14:textId="77777777" w:rsidR="0050280A" w:rsidRPr="0076006E" w:rsidRDefault="00B04413" w:rsidP="00883910">
            <w:pPr>
              <w:jc w:val="both"/>
              <w:rPr>
                <w:rFonts w:cs="Arial"/>
                <w:sz w:val="18"/>
                <w:szCs w:val="18"/>
                <w:highlight w:val="yellow"/>
              </w:rPr>
            </w:pPr>
            <w:r w:rsidRPr="00B04413">
              <w:rPr>
                <w:rFonts w:cs="Arial"/>
                <w:sz w:val="18"/>
                <w:szCs w:val="18"/>
              </w:rPr>
              <w:t xml:space="preserve">Capacidad instalada es de </w:t>
            </w:r>
            <w:r w:rsidR="00883910">
              <w:rPr>
                <w:rFonts w:cs="Arial"/>
                <w:sz w:val="18"/>
                <w:szCs w:val="18"/>
              </w:rPr>
              <w:t xml:space="preserve">4 </w:t>
            </w:r>
            <w:r w:rsidR="00250B95">
              <w:rPr>
                <w:rFonts w:cs="Arial"/>
                <w:sz w:val="18"/>
                <w:szCs w:val="18"/>
              </w:rPr>
              <w:t>estantes</w:t>
            </w:r>
            <w:r w:rsidRPr="00B04413">
              <w:rPr>
                <w:rFonts w:cs="Arial"/>
                <w:sz w:val="18"/>
                <w:szCs w:val="18"/>
              </w:rPr>
              <w:t xml:space="preserve"> </w:t>
            </w:r>
            <w:r w:rsidR="00250B95">
              <w:rPr>
                <w:rFonts w:cs="Arial"/>
                <w:sz w:val="18"/>
                <w:szCs w:val="18"/>
              </w:rPr>
              <w:t>que hacen parte del CDI.</w:t>
            </w:r>
          </w:p>
        </w:tc>
        <w:tc>
          <w:tcPr>
            <w:tcW w:w="2567" w:type="dxa"/>
            <w:vAlign w:val="center"/>
          </w:tcPr>
          <w:p w14:paraId="20FF1237" w14:textId="77777777" w:rsidR="0050280A" w:rsidRPr="0050280A" w:rsidRDefault="00FE184E" w:rsidP="00FE184E">
            <w:pPr>
              <w:jc w:val="both"/>
              <w:rPr>
                <w:rFonts w:cs="Arial"/>
                <w:sz w:val="18"/>
                <w:szCs w:val="18"/>
              </w:rPr>
            </w:pPr>
            <w:r>
              <w:rPr>
                <w:rFonts w:cs="Arial"/>
                <w:sz w:val="18"/>
                <w:szCs w:val="18"/>
              </w:rPr>
              <w:t>Los estantes no se encuentra amarrado entre sí, ni tampoco empotrados al piso lo que aumenta el riesgo derrumbamiento de las estructuras</w:t>
            </w:r>
          </w:p>
        </w:tc>
      </w:tr>
    </w:tbl>
    <w:p w14:paraId="36C0EA23" w14:textId="77777777" w:rsidR="00583AE3" w:rsidRDefault="00583AE3">
      <w:pPr>
        <w:rPr>
          <w:rFonts w:cs="Arial"/>
        </w:rPr>
      </w:pPr>
      <w:r>
        <w:rPr>
          <w:rFonts w:cs="Arial"/>
        </w:rPr>
        <w:br w:type="page"/>
      </w:r>
    </w:p>
    <w:p w14:paraId="21E322A6" w14:textId="77777777" w:rsidR="00233491" w:rsidRPr="00233491" w:rsidRDefault="00233491" w:rsidP="00233491">
      <w:pPr>
        <w:spacing w:after="0" w:line="240" w:lineRule="auto"/>
        <w:rPr>
          <w:rFonts w:cs="Arial"/>
        </w:rPr>
      </w:pPr>
    </w:p>
    <w:p w14:paraId="21B4FD4B" w14:textId="77777777" w:rsidR="00496964" w:rsidRPr="00265FB2" w:rsidRDefault="00496964" w:rsidP="00A604A8">
      <w:pPr>
        <w:pStyle w:val="Prrafodelista"/>
        <w:numPr>
          <w:ilvl w:val="3"/>
          <w:numId w:val="5"/>
        </w:numPr>
        <w:spacing w:after="0" w:line="240" w:lineRule="auto"/>
        <w:outlineLvl w:val="2"/>
        <w:rPr>
          <w:rFonts w:cs="Arial"/>
          <w:b/>
        </w:rPr>
      </w:pPr>
      <w:bookmarkStart w:id="17" w:name="_Toc484433529"/>
      <w:r w:rsidRPr="00265FB2">
        <w:rPr>
          <w:rFonts w:cs="Arial"/>
          <w:b/>
        </w:rPr>
        <w:t>Capacidad de los depósitos de archivo</w:t>
      </w:r>
      <w:bookmarkEnd w:id="17"/>
    </w:p>
    <w:p w14:paraId="3765E88F" w14:textId="77777777" w:rsidR="00022393" w:rsidRDefault="00022393" w:rsidP="00022393">
      <w:pPr>
        <w:spacing w:after="0" w:line="240" w:lineRule="auto"/>
        <w:rPr>
          <w:rFonts w:cs="Arial"/>
          <w:b/>
        </w:rPr>
      </w:pPr>
    </w:p>
    <w:p w14:paraId="5B978645" w14:textId="77777777" w:rsidR="00D4527F" w:rsidRDefault="00D4527F" w:rsidP="00C267EE">
      <w:pPr>
        <w:spacing w:after="0" w:line="240" w:lineRule="auto"/>
        <w:jc w:val="both"/>
        <w:rPr>
          <w:rFonts w:cs="Arial"/>
        </w:rPr>
      </w:pPr>
      <w:r>
        <w:rPr>
          <w:rFonts w:cs="Arial"/>
        </w:rPr>
        <w:t>EL fondo documental del IDIGER bajo la custodia del Archivo Central se encuentra distribuido en dos depósitos de archivo. El primero se encuentra en las instalaciones de la entidad junto a las áreas de trabajo del proceso de gestión documental</w:t>
      </w:r>
      <w:r w:rsidR="00C267EE">
        <w:rPr>
          <w:rFonts w:cs="Arial"/>
        </w:rPr>
        <w:t xml:space="preserve"> y es administrado por los funcionarios del proceso</w:t>
      </w:r>
      <w:r>
        <w:rPr>
          <w:rFonts w:cs="Arial"/>
        </w:rPr>
        <w:t xml:space="preserve">; este depósito está dividido en dos sub áreas, una de las cuales corresponde al fondo documental que constituye el Centro de Documentación e Información y la segunda sub área se constituye de los documentos de archivo transferidos en los últimos 5 años de gestión. </w:t>
      </w:r>
    </w:p>
    <w:p w14:paraId="5F06FA7A" w14:textId="77777777" w:rsidR="00D4527F" w:rsidRDefault="00D4527F" w:rsidP="00022393">
      <w:pPr>
        <w:spacing w:after="0" w:line="240" w:lineRule="auto"/>
        <w:rPr>
          <w:rFonts w:cs="Arial"/>
        </w:rPr>
      </w:pPr>
    </w:p>
    <w:p w14:paraId="29C40C5D" w14:textId="77777777" w:rsidR="00D4527F" w:rsidRPr="00562628" w:rsidRDefault="00D4527F" w:rsidP="00562628">
      <w:pPr>
        <w:spacing w:after="0" w:line="240" w:lineRule="auto"/>
        <w:jc w:val="both"/>
        <w:rPr>
          <w:rFonts w:cs="Arial"/>
        </w:rPr>
      </w:pPr>
      <w:r>
        <w:rPr>
          <w:rFonts w:cs="Arial"/>
        </w:rPr>
        <w:t>El segundo depósito de archivo, el denominado “Archivo en Custodia” se encuentra fuera de las instalaciones del IDIGER y es administrado por ALMARCHIVOS (emp</w:t>
      </w:r>
      <w:r w:rsidRPr="00562628">
        <w:rPr>
          <w:rFonts w:cs="Arial"/>
        </w:rPr>
        <w:t xml:space="preserve">resa que suscribe contrato de prestación de servicios de custodia de los archivo con el IDIGER) </w:t>
      </w:r>
      <w:r w:rsidR="00562628" w:rsidRPr="00562628">
        <w:rPr>
          <w:rFonts w:cs="Arial"/>
        </w:rPr>
        <w:t>quien a solicitud del IDIGER custodia y presta documentos de archivo que constituyen el fondo documental de la entidad.</w:t>
      </w:r>
    </w:p>
    <w:p w14:paraId="611B10CB" w14:textId="77777777" w:rsidR="002922AA" w:rsidRDefault="002922AA" w:rsidP="00663B0F">
      <w:pPr>
        <w:spacing w:after="0" w:line="240" w:lineRule="auto"/>
        <w:jc w:val="right"/>
        <w:rPr>
          <w:rFonts w:cs="Arial"/>
          <w:i/>
        </w:rPr>
      </w:pPr>
    </w:p>
    <w:p w14:paraId="666020BF" w14:textId="77777777" w:rsidR="00663B0F" w:rsidRDefault="00663B0F" w:rsidP="00663B0F">
      <w:pPr>
        <w:spacing w:after="0" w:line="240" w:lineRule="auto"/>
        <w:jc w:val="right"/>
        <w:rPr>
          <w:rFonts w:cs="Arial"/>
          <w:b/>
        </w:rPr>
      </w:pPr>
      <w:r w:rsidRPr="0056118B">
        <w:rPr>
          <w:rFonts w:cs="Arial"/>
          <w:i/>
        </w:rPr>
        <w:t xml:space="preserve">Tabla </w:t>
      </w:r>
      <w:r w:rsidR="002665BE">
        <w:rPr>
          <w:rFonts w:cs="Arial"/>
          <w:i/>
        </w:rPr>
        <w:t>12</w:t>
      </w:r>
      <w:r w:rsidRPr="0056118B">
        <w:rPr>
          <w:rFonts w:cs="Arial"/>
          <w:i/>
        </w:rPr>
        <w:t xml:space="preserve">. </w:t>
      </w:r>
      <w:r>
        <w:rPr>
          <w:rFonts w:cs="Arial"/>
          <w:i/>
        </w:rPr>
        <w:t>Capacidad de Almacenamiento</w:t>
      </w:r>
    </w:p>
    <w:tbl>
      <w:tblPr>
        <w:tblW w:w="8738" w:type="dxa"/>
        <w:jc w:val="center"/>
        <w:tblCellMar>
          <w:left w:w="70" w:type="dxa"/>
          <w:right w:w="70" w:type="dxa"/>
        </w:tblCellMar>
        <w:tblLook w:val="04A0" w:firstRow="1" w:lastRow="0" w:firstColumn="1" w:lastColumn="0" w:noHBand="0" w:noVBand="1"/>
      </w:tblPr>
      <w:tblGrid>
        <w:gridCol w:w="1935"/>
        <w:gridCol w:w="2126"/>
        <w:gridCol w:w="2288"/>
        <w:gridCol w:w="1086"/>
        <w:gridCol w:w="1303"/>
      </w:tblGrid>
      <w:tr w:rsidR="00BE2BD6" w:rsidRPr="00F17C27" w14:paraId="1EC0DAE9" w14:textId="77777777" w:rsidTr="008B1426">
        <w:trPr>
          <w:trHeight w:val="40"/>
          <w:jc w:val="center"/>
        </w:trPr>
        <w:tc>
          <w:tcPr>
            <w:tcW w:w="1935"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10D539E6" w14:textId="77777777" w:rsidR="00BE2BD6" w:rsidRPr="00663B0F" w:rsidRDefault="00BE2BD6" w:rsidP="008B1426">
            <w:pPr>
              <w:spacing w:after="0" w:line="240" w:lineRule="auto"/>
              <w:jc w:val="center"/>
              <w:rPr>
                <w:rFonts w:eastAsia="Times New Roman" w:cs="Arial"/>
                <w:b/>
                <w:bCs/>
                <w:sz w:val="17"/>
                <w:szCs w:val="17"/>
              </w:rPr>
            </w:pPr>
            <w:r w:rsidRPr="00663B0F">
              <w:rPr>
                <w:rFonts w:eastAsia="Times New Roman" w:cs="Arial"/>
                <w:b/>
                <w:bCs/>
                <w:sz w:val="17"/>
                <w:szCs w:val="17"/>
              </w:rPr>
              <w:t>ARCHIVO</w:t>
            </w:r>
          </w:p>
        </w:tc>
        <w:tc>
          <w:tcPr>
            <w:tcW w:w="2126"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5F1ADF5B" w14:textId="77777777" w:rsidR="00BE2BD6" w:rsidRPr="00663B0F" w:rsidRDefault="00BE2BD6" w:rsidP="008B1426">
            <w:pPr>
              <w:spacing w:after="0" w:line="240" w:lineRule="auto"/>
              <w:jc w:val="center"/>
              <w:rPr>
                <w:rFonts w:eastAsia="Times New Roman" w:cs="Arial"/>
                <w:b/>
                <w:bCs/>
                <w:sz w:val="17"/>
                <w:szCs w:val="17"/>
              </w:rPr>
            </w:pPr>
            <w:r w:rsidRPr="00663B0F">
              <w:rPr>
                <w:rFonts w:eastAsia="Times New Roman" w:cs="Arial"/>
                <w:b/>
                <w:bCs/>
                <w:sz w:val="17"/>
                <w:szCs w:val="17"/>
              </w:rPr>
              <w:t>UBICACIÓN</w:t>
            </w:r>
          </w:p>
        </w:tc>
        <w:tc>
          <w:tcPr>
            <w:tcW w:w="2288"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24F785BE" w14:textId="77777777" w:rsidR="00BE2BD6" w:rsidRPr="00663B0F" w:rsidRDefault="008B1426" w:rsidP="008B1426">
            <w:pPr>
              <w:spacing w:after="0" w:line="240" w:lineRule="auto"/>
              <w:jc w:val="center"/>
              <w:rPr>
                <w:rFonts w:eastAsia="Times New Roman" w:cs="Arial"/>
                <w:b/>
                <w:bCs/>
                <w:sz w:val="17"/>
                <w:szCs w:val="17"/>
              </w:rPr>
            </w:pPr>
            <w:r w:rsidRPr="00663B0F">
              <w:rPr>
                <w:rFonts w:eastAsia="Times New Roman" w:cs="Arial"/>
                <w:b/>
                <w:bCs/>
                <w:sz w:val="17"/>
                <w:szCs w:val="17"/>
              </w:rPr>
              <w:t>DESCRIPCIÓN</w:t>
            </w:r>
          </w:p>
        </w:tc>
        <w:tc>
          <w:tcPr>
            <w:tcW w:w="1086"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46D2A224" w14:textId="77777777" w:rsidR="00BE2BD6" w:rsidRPr="00663B0F" w:rsidRDefault="00BE2BD6" w:rsidP="008B1426">
            <w:pPr>
              <w:spacing w:after="0" w:line="240" w:lineRule="auto"/>
              <w:jc w:val="center"/>
              <w:rPr>
                <w:rFonts w:eastAsia="Times New Roman" w:cs="Arial"/>
                <w:b/>
                <w:bCs/>
                <w:sz w:val="17"/>
                <w:szCs w:val="17"/>
              </w:rPr>
            </w:pPr>
            <w:r w:rsidRPr="00663B0F">
              <w:rPr>
                <w:rFonts w:eastAsia="Times New Roman" w:cs="Arial"/>
                <w:b/>
                <w:bCs/>
                <w:sz w:val="17"/>
                <w:szCs w:val="17"/>
              </w:rPr>
              <w:t>AREA M2</w:t>
            </w:r>
          </w:p>
        </w:tc>
        <w:tc>
          <w:tcPr>
            <w:tcW w:w="1303"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19A309EF" w14:textId="77777777" w:rsidR="00BE2BD6" w:rsidRPr="00663B0F" w:rsidRDefault="00BE2BD6" w:rsidP="008B1426">
            <w:pPr>
              <w:spacing w:after="0" w:line="240" w:lineRule="auto"/>
              <w:jc w:val="center"/>
              <w:rPr>
                <w:rFonts w:eastAsia="Times New Roman" w:cs="Arial"/>
                <w:b/>
                <w:bCs/>
                <w:sz w:val="17"/>
                <w:szCs w:val="17"/>
              </w:rPr>
            </w:pPr>
            <w:r w:rsidRPr="00663B0F">
              <w:rPr>
                <w:rFonts w:eastAsia="Times New Roman" w:cs="Arial"/>
                <w:b/>
                <w:bCs/>
                <w:sz w:val="17"/>
                <w:szCs w:val="17"/>
              </w:rPr>
              <w:t>METROS LINEALES (ML)</w:t>
            </w:r>
          </w:p>
        </w:tc>
      </w:tr>
      <w:tr w:rsidR="00BE2BD6" w:rsidRPr="00F17C27" w14:paraId="3D42A510" w14:textId="77777777" w:rsidTr="008B1426">
        <w:trPr>
          <w:trHeight w:val="822"/>
          <w:jc w:val="center"/>
        </w:trPr>
        <w:tc>
          <w:tcPr>
            <w:tcW w:w="19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AE240" w14:textId="77777777" w:rsidR="00BE2BD6" w:rsidRPr="00663B0F" w:rsidRDefault="00BE2BD6" w:rsidP="008B1426">
            <w:pPr>
              <w:spacing w:after="0" w:line="240" w:lineRule="auto"/>
              <w:jc w:val="center"/>
              <w:rPr>
                <w:rFonts w:eastAsia="Times New Roman" w:cs="Arial"/>
                <w:bCs/>
                <w:sz w:val="17"/>
                <w:szCs w:val="17"/>
              </w:rPr>
            </w:pPr>
            <w:r w:rsidRPr="00663B0F">
              <w:rPr>
                <w:rFonts w:eastAsia="Times New Roman" w:cs="Arial"/>
                <w:bCs/>
                <w:sz w:val="17"/>
                <w:szCs w:val="17"/>
              </w:rPr>
              <w:t>ARCHIVO CENTRAL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E6A7A3" w14:textId="77777777" w:rsidR="00BE2BD6" w:rsidRPr="00663B0F" w:rsidRDefault="00BE2BD6" w:rsidP="008B1426">
            <w:pPr>
              <w:spacing w:after="0" w:line="240" w:lineRule="auto"/>
              <w:jc w:val="center"/>
              <w:rPr>
                <w:rFonts w:eastAsia="Times New Roman" w:cs="Arial"/>
                <w:bCs/>
                <w:sz w:val="17"/>
                <w:szCs w:val="17"/>
              </w:rPr>
            </w:pPr>
            <w:r w:rsidRPr="00663B0F">
              <w:rPr>
                <w:rFonts w:eastAsia="Times New Roman" w:cs="Arial"/>
                <w:bCs/>
                <w:sz w:val="17"/>
                <w:szCs w:val="17"/>
              </w:rPr>
              <w:t>Diagonal 47 No.77B-09 int1</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9F1C2" w14:textId="77777777" w:rsidR="00BE2BD6" w:rsidRPr="00663B0F" w:rsidRDefault="00BE2BD6" w:rsidP="008B1426">
            <w:pPr>
              <w:spacing w:after="0" w:line="240" w:lineRule="auto"/>
              <w:jc w:val="center"/>
              <w:rPr>
                <w:rFonts w:eastAsia="Times New Roman" w:cs="Arial"/>
                <w:bCs/>
                <w:sz w:val="17"/>
                <w:szCs w:val="17"/>
              </w:rPr>
            </w:pPr>
            <w:r w:rsidRPr="00663B0F">
              <w:rPr>
                <w:rFonts w:eastAsia="Times New Roman" w:cs="Arial"/>
                <w:bCs/>
                <w:sz w:val="17"/>
                <w:szCs w:val="17"/>
              </w:rPr>
              <w:t>Sede Principal-Bodega Archivo Central</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C5546" w14:textId="77777777" w:rsidR="00BE2BD6" w:rsidRPr="00663B0F" w:rsidRDefault="00BE2BD6" w:rsidP="008B1426">
            <w:pPr>
              <w:spacing w:after="0" w:line="240" w:lineRule="auto"/>
              <w:jc w:val="center"/>
              <w:rPr>
                <w:rFonts w:eastAsia="Times New Roman" w:cs="Arial"/>
                <w:bCs/>
                <w:sz w:val="17"/>
                <w:szCs w:val="17"/>
              </w:rPr>
            </w:pPr>
            <w:r w:rsidRPr="00663B0F">
              <w:rPr>
                <w:rFonts w:eastAsia="Times New Roman" w:cs="Arial"/>
                <w:bCs/>
                <w:sz w:val="17"/>
                <w:szCs w:val="17"/>
              </w:rPr>
              <w:t>10</w:t>
            </w:r>
            <w:r w:rsidR="008B1426">
              <w:rPr>
                <w:rFonts w:eastAsia="Times New Roman" w:cs="Arial"/>
                <w:bCs/>
                <w:sz w:val="17"/>
                <w:szCs w:val="17"/>
              </w:rPr>
              <w:t>4</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E0484E" w14:textId="77777777" w:rsidR="00BE2BD6" w:rsidRPr="00663B0F" w:rsidRDefault="008B1426" w:rsidP="008B1426">
            <w:pPr>
              <w:spacing w:after="0" w:line="240" w:lineRule="auto"/>
              <w:jc w:val="center"/>
              <w:rPr>
                <w:rFonts w:eastAsia="Times New Roman" w:cs="Arial"/>
                <w:bCs/>
                <w:sz w:val="17"/>
                <w:szCs w:val="17"/>
              </w:rPr>
            </w:pPr>
            <w:r>
              <w:rPr>
                <w:rFonts w:eastAsia="Times New Roman" w:cs="Arial"/>
                <w:bCs/>
                <w:sz w:val="17"/>
                <w:szCs w:val="17"/>
              </w:rPr>
              <w:t>519</w:t>
            </w:r>
          </w:p>
        </w:tc>
      </w:tr>
      <w:tr w:rsidR="00BE2BD6" w:rsidRPr="00F17C27" w14:paraId="7876B41A" w14:textId="77777777" w:rsidTr="008B1426">
        <w:trPr>
          <w:trHeight w:val="1630"/>
          <w:jc w:val="center"/>
        </w:trPr>
        <w:tc>
          <w:tcPr>
            <w:tcW w:w="19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330A7" w14:textId="77777777" w:rsidR="008B1426" w:rsidRDefault="008B1426" w:rsidP="008B1426">
            <w:pPr>
              <w:spacing w:after="0" w:line="240" w:lineRule="auto"/>
              <w:jc w:val="center"/>
              <w:rPr>
                <w:rFonts w:eastAsia="Times New Roman" w:cs="Arial"/>
                <w:bCs/>
                <w:sz w:val="17"/>
                <w:szCs w:val="17"/>
              </w:rPr>
            </w:pPr>
            <w:r>
              <w:rPr>
                <w:rFonts w:eastAsia="Times New Roman" w:cs="Arial"/>
                <w:bCs/>
                <w:sz w:val="17"/>
                <w:szCs w:val="17"/>
              </w:rPr>
              <w:t>ARCHIVO CENTRAL</w:t>
            </w:r>
          </w:p>
          <w:p w14:paraId="1B2E4858" w14:textId="77777777" w:rsidR="008B1426" w:rsidRDefault="008B1426" w:rsidP="008B1426">
            <w:pPr>
              <w:spacing w:after="0" w:line="240" w:lineRule="auto"/>
              <w:jc w:val="center"/>
              <w:rPr>
                <w:rFonts w:eastAsia="Times New Roman" w:cs="Arial"/>
                <w:bCs/>
                <w:sz w:val="17"/>
                <w:szCs w:val="17"/>
              </w:rPr>
            </w:pPr>
          </w:p>
          <w:p w14:paraId="599A0AFE" w14:textId="77777777" w:rsidR="00BE2BD6" w:rsidRPr="00663B0F" w:rsidRDefault="00BE2BD6" w:rsidP="008B1426">
            <w:pPr>
              <w:spacing w:after="0" w:line="240" w:lineRule="auto"/>
              <w:jc w:val="center"/>
              <w:rPr>
                <w:rFonts w:eastAsia="Times New Roman" w:cs="Arial"/>
                <w:bCs/>
                <w:sz w:val="17"/>
                <w:szCs w:val="17"/>
              </w:rPr>
            </w:pPr>
            <w:r w:rsidRPr="00663B0F">
              <w:rPr>
                <w:rFonts w:eastAsia="Times New Roman" w:cs="Arial"/>
                <w:bCs/>
                <w:sz w:val="17"/>
                <w:szCs w:val="17"/>
              </w:rPr>
              <w:t>CENTRO DE DOCUMENTACIÓN E INFORMACIÓN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4A6DE" w14:textId="77777777" w:rsidR="00BE2BD6" w:rsidRPr="00663B0F" w:rsidRDefault="00BE2BD6" w:rsidP="008B1426">
            <w:pPr>
              <w:spacing w:after="0" w:line="240" w:lineRule="auto"/>
              <w:jc w:val="center"/>
              <w:rPr>
                <w:rFonts w:eastAsia="Times New Roman" w:cs="Arial"/>
                <w:bCs/>
                <w:sz w:val="17"/>
                <w:szCs w:val="17"/>
              </w:rPr>
            </w:pPr>
            <w:r w:rsidRPr="00663B0F">
              <w:rPr>
                <w:rFonts w:eastAsia="Times New Roman" w:cs="Arial"/>
                <w:bCs/>
                <w:sz w:val="17"/>
                <w:szCs w:val="17"/>
              </w:rPr>
              <w:t>Diagonal 47 No.77B-09 int1</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2380A" w14:textId="77777777" w:rsidR="00BE2BD6" w:rsidRPr="00663B0F" w:rsidRDefault="00BE2BD6" w:rsidP="008B1426">
            <w:pPr>
              <w:spacing w:after="0" w:line="240" w:lineRule="auto"/>
              <w:jc w:val="center"/>
              <w:rPr>
                <w:rFonts w:eastAsia="Times New Roman" w:cs="Arial"/>
                <w:bCs/>
                <w:sz w:val="17"/>
                <w:szCs w:val="17"/>
              </w:rPr>
            </w:pPr>
            <w:r w:rsidRPr="00663B0F">
              <w:rPr>
                <w:rFonts w:eastAsia="Times New Roman" w:cs="Arial"/>
                <w:bCs/>
                <w:sz w:val="17"/>
                <w:szCs w:val="17"/>
              </w:rPr>
              <w:t>Sede Principal-Bodega Archivo Central</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CA39D" w14:textId="77777777" w:rsidR="00BE2BD6" w:rsidRPr="00663B0F" w:rsidRDefault="00BE2BD6" w:rsidP="008B1426">
            <w:pPr>
              <w:spacing w:after="0" w:line="240" w:lineRule="auto"/>
              <w:jc w:val="center"/>
              <w:rPr>
                <w:rFonts w:eastAsia="Times New Roman" w:cs="Arial"/>
                <w:bCs/>
                <w:sz w:val="17"/>
                <w:szCs w:val="17"/>
              </w:rPr>
            </w:pPr>
            <w:r w:rsidRPr="00663B0F">
              <w:rPr>
                <w:rFonts w:eastAsia="Times New Roman" w:cs="Arial"/>
                <w:bCs/>
                <w:sz w:val="17"/>
                <w:szCs w:val="17"/>
              </w:rPr>
              <w:t>10</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D788D" w14:textId="77777777" w:rsidR="00BE2BD6" w:rsidRPr="00663B0F" w:rsidRDefault="00BE2BD6" w:rsidP="008B1426">
            <w:pPr>
              <w:spacing w:after="0" w:line="240" w:lineRule="auto"/>
              <w:jc w:val="center"/>
              <w:rPr>
                <w:rFonts w:eastAsia="Times New Roman" w:cs="Arial"/>
                <w:bCs/>
                <w:sz w:val="17"/>
                <w:szCs w:val="17"/>
              </w:rPr>
            </w:pPr>
            <w:r w:rsidRPr="00663B0F">
              <w:rPr>
                <w:rFonts w:eastAsia="Times New Roman" w:cs="Arial"/>
                <w:bCs/>
                <w:sz w:val="17"/>
                <w:szCs w:val="17"/>
              </w:rPr>
              <w:t>120</w:t>
            </w:r>
          </w:p>
        </w:tc>
      </w:tr>
      <w:tr w:rsidR="008B1426" w:rsidRPr="00F17C27" w14:paraId="00F93302" w14:textId="77777777" w:rsidTr="008B1426">
        <w:trPr>
          <w:trHeight w:val="1807"/>
          <w:jc w:val="center"/>
        </w:trPr>
        <w:tc>
          <w:tcPr>
            <w:tcW w:w="19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84573" w14:textId="77777777" w:rsidR="008B1426" w:rsidRPr="00663B0F" w:rsidRDefault="008B1426" w:rsidP="008B1426">
            <w:pPr>
              <w:spacing w:after="0" w:line="240" w:lineRule="auto"/>
              <w:jc w:val="center"/>
              <w:rPr>
                <w:rFonts w:eastAsia="Times New Roman" w:cs="Arial"/>
                <w:bCs/>
                <w:sz w:val="17"/>
                <w:szCs w:val="17"/>
              </w:rPr>
            </w:pPr>
            <w:r w:rsidRPr="00663B0F">
              <w:rPr>
                <w:rFonts w:eastAsia="Times New Roman" w:cs="Arial"/>
                <w:bCs/>
                <w:sz w:val="17"/>
                <w:szCs w:val="17"/>
              </w:rPr>
              <w:t>ARCHIVO CUSTODIA</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D3E4A" w14:textId="77777777" w:rsidR="008B1426" w:rsidRDefault="008B1426" w:rsidP="008B1426">
            <w:pPr>
              <w:spacing w:after="0" w:line="240" w:lineRule="auto"/>
              <w:jc w:val="center"/>
              <w:rPr>
                <w:rFonts w:eastAsia="Times New Roman" w:cs="Arial"/>
                <w:bCs/>
                <w:sz w:val="17"/>
                <w:szCs w:val="17"/>
              </w:rPr>
            </w:pPr>
            <w:r w:rsidRPr="00663B0F">
              <w:rPr>
                <w:rFonts w:eastAsia="Times New Roman" w:cs="Arial"/>
                <w:bCs/>
                <w:sz w:val="17"/>
                <w:szCs w:val="17"/>
              </w:rPr>
              <w:t>Empresa que suscribe contrato de prestación de servicios de custodia de los archivo del IDIGER</w:t>
            </w:r>
          </w:p>
          <w:p w14:paraId="780BA446" w14:textId="77777777" w:rsidR="008B1426" w:rsidRDefault="008B1426" w:rsidP="008B1426">
            <w:pPr>
              <w:spacing w:after="0" w:line="240" w:lineRule="auto"/>
              <w:jc w:val="center"/>
              <w:rPr>
                <w:rFonts w:eastAsia="Times New Roman" w:cs="Arial"/>
                <w:bCs/>
                <w:sz w:val="17"/>
                <w:szCs w:val="17"/>
              </w:rPr>
            </w:pPr>
          </w:p>
          <w:p w14:paraId="71AA1A52" w14:textId="77777777" w:rsidR="008B1426" w:rsidRPr="00663B0F" w:rsidRDefault="008B1426" w:rsidP="008B1426">
            <w:pPr>
              <w:spacing w:after="0" w:line="240" w:lineRule="auto"/>
              <w:jc w:val="center"/>
              <w:rPr>
                <w:rFonts w:eastAsia="Times New Roman" w:cs="Arial"/>
                <w:bCs/>
                <w:sz w:val="17"/>
                <w:szCs w:val="17"/>
              </w:rPr>
            </w:pPr>
            <w:r>
              <w:rPr>
                <w:rFonts w:eastAsia="Times New Roman" w:cs="Arial"/>
                <w:bCs/>
                <w:sz w:val="17"/>
                <w:szCs w:val="17"/>
              </w:rPr>
              <w:t>ALMARCHIVOS</w:t>
            </w:r>
          </w:p>
        </w:tc>
        <w:tc>
          <w:tcPr>
            <w:tcW w:w="2288" w:type="dxa"/>
            <w:tcBorders>
              <w:top w:val="single" w:sz="4" w:space="0" w:color="auto"/>
              <w:left w:val="single" w:sz="4" w:space="0" w:color="auto"/>
              <w:right w:val="single" w:sz="4" w:space="0" w:color="auto"/>
            </w:tcBorders>
            <w:shd w:val="clear" w:color="auto" w:fill="auto"/>
            <w:vAlign w:val="center"/>
            <w:hideMark/>
          </w:tcPr>
          <w:p w14:paraId="25C0B699" w14:textId="77777777" w:rsidR="008B1426" w:rsidRPr="00663B0F" w:rsidRDefault="008B1426" w:rsidP="008B1426">
            <w:pPr>
              <w:spacing w:after="0" w:line="240" w:lineRule="auto"/>
              <w:jc w:val="center"/>
              <w:rPr>
                <w:rFonts w:eastAsia="Times New Roman" w:cs="Arial"/>
                <w:bCs/>
                <w:sz w:val="17"/>
                <w:szCs w:val="17"/>
              </w:rPr>
            </w:pPr>
            <w:r w:rsidRPr="00663B0F">
              <w:rPr>
                <w:rFonts w:eastAsia="Times New Roman" w:cs="Arial"/>
                <w:bCs/>
                <w:sz w:val="17"/>
                <w:szCs w:val="17"/>
              </w:rPr>
              <w:t>Bodegas de almacenamiento</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9DA54" w14:textId="77777777" w:rsidR="008B1426" w:rsidRPr="00663B0F" w:rsidRDefault="008B1426" w:rsidP="008B1426">
            <w:pPr>
              <w:spacing w:after="0" w:line="240" w:lineRule="auto"/>
              <w:jc w:val="center"/>
              <w:rPr>
                <w:rFonts w:eastAsia="Times New Roman" w:cs="Arial"/>
                <w:bCs/>
                <w:sz w:val="17"/>
                <w:szCs w:val="17"/>
              </w:rPr>
            </w:pPr>
            <w:r>
              <w:rPr>
                <w:rFonts w:eastAsia="Times New Roman" w:cs="Arial"/>
                <w:bCs/>
                <w:sz w:val="17"/>
                <w:szCs w:val="17"/>
              </w:rPr>
              <w:t>890</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9C50B" w14:textId="77777777" w:rsidR="008B1426" w:rsidRPr="00663B0F" w:rsidRDefault="008B1426" w:rsidP="008B1426">
            <w:pPr>
              <w:spacing w:after="0" w:line="240" w:lineRule="auto"/>
              <w:jc w:val="center"/>
              <w:rPr>
                <w:rFonts w:eastAsia="Times New Roman" w:cs="Arial"/>
                <w:bCs/>
                <w:sz w:val="17"/>
                <w:szCs w:val="17"/>
              </w:rPr>
            </w:pPr>
            <w:r>
              <w:rPr>
                <w:rFonts w:eastAsia="Times New Roman" w:cs="Arial"/>
                <w:bCs/>
                <w:sz w:val="17"/>
                <w:szCs w:val="17"/>
              </w:rPr>
              <w:t>820</w:t>
            </w:r>
          </w:p>
        </w:tc>
      </w:tr>
      <w:tr w:rsidR="00BE2BD6" w:rsidRPr="00F17C27" w14:paraId="6A4655B5" w14:textId="77777777" w:rsidTr="008B1426">
        <w:trPr>
          <w:trHeight w:val="552"/>
          <w:jc w:val="center"/>
        </w:trPr>
        <w:tc>
          <w:tcPr>
            <w:tcW w:w="19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67883" w14:textId="65B84399" w:rsidR="00BE2BD6" w:rsidRPr="008B1426" w:rsidRDefault="00BE2BD6" w:rsidP="008B1426">
            <w:pPr>
              <w:spacing w:after="0" w:line="240" w:lineRule="auto"/>
              <w:jc w:val="center"/>
              <w:rPr>
                <w:rFonts w:eastAsia="Times New Roman" w:cs="Arial"/>
                <w:bCs/>
                <w:sz w:val="17"/>
                <w:szCs w:val="17"/>
              </w:rPr>
            </w:pPr>
            <w:r w:rsidRPr="008B1426">
              <w:rPr>
                <w:rFonts w:eastAsia="Times New Roman" w:cs="Arial"/>
                <w:bCs/>
                <w:sz w:val="17"/>
                <w:szCs w:val="17"/>
              </w:rPr>
              <w:t xml:space="preserve">ARCHIVOS DE </w:t>
            </w:r>
            <w:r w:rsidR="00075499" w:rsidRPr="008B1426">
              <w:rPr>
                <w:rFonts w:eastAsia="Times New Roman" w:cs="Arial"/>
                <w:bCs/>
                <w:sz w:val="17"/>
                <w:szCs w:val="17"/>
              </w:rPr>
              <w:t>GESTIÓN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A40EA" w14:textId="77777777" w:rsidR="00BE2BD6" w:rsidRPr="008B1426" w:rsidRDefault="00BE2BD6" w:rsidP="008B1426">
            <w:pPr>
              <w:spacing w:after="0" w:line="240" w:lineRule="auto"/>
              <w:jc w:val="center"/>
              <w:rPr>
                <w:rFonts w:eastAsia="Times New Roman" w:cs="Arial"/>
                <w:bCs/>
                <w:sz w:val="17"/>
                <w:szCs w:val="17"/>
              </w:rPr>
            </w:pPr>
            <w:r w:rsidRPr="008B1426">
              <w:rPr>
                <w:rFonts w:eastAsia="Times New Roman" w:cs="Arial"/>
                <w:bCs/>
                <w:sz w:val="17"/>
                <w:szCs w:val="17"/>
              </w:rPr>
              <w:t>Diagonal 47 No.77B-09 int1</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911AC" w14:textId="77777777" w:rsidR="00BE2BD6" w:rsidRPr="008B1426" w:rsidRDefault="00BE2BD6" w:rsidP="008B1426">
            <w:pPr>
              <w:spacing w:after="0" w:line="240" w:lineRule="auto"/>
              <w:jc w:val="center"/>
              <w:rPr>
                <w:rFonts w:eastAsia="Times New Roman" w:cs="Arial"/>
                <w:bCs/>
                <w:sz w:val="17"/>
                <w:szCs w:val="17"/>
              </w:rPr>
            </w:pPr>
            <w:r w:rsidRPr="008B1426">
              <w:rPr>
                <w:rFonts w:eastAsia="Times New Roman" w:cs="Arial"/>
                <w:bCs/>
                <w:sz w:val="17"/>
                <w:szCs w:val="17"/>
              </w:rPr>
              <w:t xml:space="preserve">Sede Principal-Unidades </w:t>
            </w:r>
            <w:r w:rsidR="008B1426">
              <w:rPr>
                <w:rFonts w:eastAsia="Times New Roman" w:cs="Arial"/>
                <w:bCs/>
                <w:sz w:val="17"/>
                <w:szCs w:val="17"/>
              </w:rPr>
              <w:t>Administrativas</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7C3F6" w14:textId="77777777" w:rsidR="00BE2BD6" w:rsidRPr="008B1426" w:rsidRDefault="008B1426" w:rsidP="008B1426">
            <w:pPr>
              <w:spacing w:after="0" w:line="240" w:lineRule="auto"/>
              <w:jc w:val="center"/>
              <w:rPr>
                <w:rFonts w:eastAsia="Times New Roman" w:cs="Arial"/>
                <w:bCs/>
                <w:sz w:val="17"/>
                <w:szCs w:val="17"/>
              </w:rPr>
            </w:pPr>
            <w:r>
              <w:rPr>
                <w:rFonts w:eastAsia="Times New Roman" w:cs="Arial"/>
                <w:bCs/>
                <w:sz w:val="17"/>
                <w:szCs w:val="17"/>
              </w:rPr>
              <w:t>34</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56AFD" w14:textId="77777777" w:rsidR="00BE2BD6" w:rsidRPr="008B1426" w:rsidRDefault="008B1426" w:rsidP="008B1426">
            <w:pPr>
              <w:spacing w:after="0" w:line="240" w:lineRule="auto"/>
              <w:jc w:val="center"/>
              <w:rPr>
                <w:rFonts w:eastAsia="Times New Roman" w:cs="Arial"/>
                <w:bCs/>
                <w:sz w:val="17"/>
                <w:szCs w:val="17"/>
              </w:rPr>
            </w:pPr>
            <w:r>
              <w:rPr>
                <w:rFonts w:eastAsia="Times New Roman" w:cs="Arial"/>
                <w:bCs/>
                <w:sz w:val="17"/>
                <w:szCs w:val="17"/>
              </w:rPr>
              <w:t>190</w:t>
            </w:r>
          </w:p>
        </w:tc>
      </w:tr>
      <w:tr w:rsidR="00E9651B" w:rsidRPr="00F17C27" w14:paraId="0BC9538B" w14:textId="77777777" w:rsidTr="00095204">
        <w:trPr>
          <w:trHeight w:val="296"/>
          <w:jc w:val="center"/>
        </w:trPr>
        <w:tc>
          <w:tcPr>
            <w:tcW w:w="743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752ECE1" w14:textId="77777777" w:rsidR="00E9651B" w:rsidRPr="008B1426" w:rsidRDefault="00E9651B" w:rsidP="008B1426">
            <w:pPr>
              <w:spacing w:after="0" w:line="240" w:lineRule="auto"/>
              <w:jc w:val="center"/>
              <w:rPr>
                <w:rFonts w:eastAsia="Times New Roman" w:cs="Arial"/>
                <w:bCs/>
                <w:sz w:val="17"/>
                <w:szCs w:val="17"/>
              </w:rPr>
            </w:pPr>
            <w:r w:rsidRPr="008B1426">
              <w:rPr>
                <w:rFonts w:eastAsia="Times New Roman" w:cs="Arial"/>
                <w:bCs/>
                <w:sz w:val="17"/>
                <w:szCs w:val="17"/>
              </w:rPr>
              <w:t>TOTAL</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62B56" w14:textId="77777777" w:rsidR="00E9651B" w:rsidRPr="008B1426" w:rsidRDefault="00E9651B" w:rsidP="008B1426">
            <w:pPr>
              <w:spacing w:after="0" w:line="240" w:lineRule="auto"/>
              <w:jc w:val="center"/>
              <w:rPr>
                <w:rFonts w:eastAsia="Times New Roman" w:cs="Arial"/>
                <w:bCs/>
                <w:sz w:val="17"/>
                <w:szCs w:val="17"/>
              </w:rPr>
            </w:pPr>
            <w:r>
              <w:rPr>
                <w:rFonts w:eastAsia="Times New Roman" w:cs="Arial"/>
                <w:bCs/>
                <w:sz w:val="17"/>
                <w:szCs w:val="17"/>
              </w:rPr>
              <w:t>1649</w:t>
            </w:r>
          </w:p>
        </w:tc>
      </w:tr>
    </w:tbl>
    <w:p w14:paraId="4596B20B" w14:textId="77777777" w:rsidR="008275B8" w:rsidRDefault="008275B8">
      <w:pPr>
        <w:rPr>
          <w:rFonts w:cs="Arial"/>
          <w:b/>
        </w:rPr>
      </w:pPr>
      <w:r>
        <w:rPr>
          <w:rFonts w:cs="Arial"/>
          <w:b/>
        </w:rPr>
        <w:br w:type="page"/>
      </w:r>
    </w:p>
    <w:p w14:paraId="413932D4" w14:textId="77777777" w:rsidR="008275B8" w:rsidRPr="008275B8" w:rsidRDefault="008275B8" w:rsidP="008275B8">
      <w:pPr>
        <w:spacing w:after="0" w:line="240" w:lineRule="auto"/>
        <w:outlineLvl w:val="0"/>
        <w:rPr>
          <w:rFonts w:cs="Arial"/>
          <w:b/>
        </w:rPr>
      </w:pPr>
    </w:p>
    <w:p w14:paraId="4A5FB8E5" w14:textId="77777777" w:rsidR="00022393" w:rsidRPr="002323C2" w:rsidRDefault="00022393" w:rsidP="00E84BE9">
      <w:pPr>
        <w:pStyle w:val="Prrafodelista"/>
        <w:numPr>
          <w:ilvl w:val="0"/>
          <w:numId w:val="5"/>
        </w:numPr>
        <w:spacing w:after="0" w:line="240" w:lineRule="auto"/>
        <w:outlineLvl w:val="0"/>
        <w:rPr>
          <w:rFonts w:cs="Arial"/>
          <w:b/>
        </w:rPr>
      </w:pPr>
      <w:bookmarkStart w:id="18" w:name="_Toc484433530"/>
      <w:r w:rsidRPr="002323C2">
        <w:rPr>
          <w:rFonts w:cs="Arial"/>
          <w:b/>
        </w:rPr>
        <w:t>ANÁLISIS DEL FONDO DOCUMENTAL</w:t>
      </w:r>
      <w:bookmarkEnd w:id="18"/>
    </w:p>
    <w:p w14:paraId="554506C7" w14:textId="77777777" w:rsidR="002323C2" w:rsidRPr="005A37D5" w:rsidRDefault="002323C2" w:rsidP="00B237B6">
      <w:pPr>
        <w:spacing w:after="0" w:line="240" w:lineRule="auto"/>
        <w:rPr>
          <w:rFonts w:cs="Arial"/>
        </w:rPr>
      </w:pPr>
    </w:p>
    <w:p w14:paraId="5421D51C" w14:textId="77777777" w:rsidR="005A37D5" w:rsidRPr="005A37D5" w:rsidRDefault="005A37D5" w:rsidP="008D30ED">
      <w:pPr>
        <w:spacing w:after="0" w:line="240" w:lineRule="auto"/>
        <w:jc w:val="both"/>
        <w:rPr>
          <w:rFonts w:cs="Arial"/>
        </w:rPr>
      </w:pPr>
      <w:r>
        <w:rPr>
          <w:rFonts w:cs="Arial"/>
        </w:rPr>
        <w:t>El análisis que se presentara a continuación corresponde</w:t>
      </w:r>
      <w:r w:rsidR="00CC15BD">
        <w:rPr>
          <w:rFonts w:cs="Arial"/>
        </w:rPr>
        <w:t xml:space="preserve"> </w:t>
      </w:r>
      <w:r w:rsidR="000D5E53">
        <w:rPr>
          <w:rFonts w:cs="Arial"/>
        </w:rPr>
        <w:t>a la identificación y presentación de los aspectos</w:t>
      </w:r>
      <w:r w:rsidR="00016AD2">
        <w:rPr>
          <w:rFonts w:cs="Arial"/>
        </w:rPr>
        <w:t xml:space="preserve"> de</w:t>
      </w:r>
      <w:r w:rsidR="000D5E53">
        <w:rPr>
          <w:rFonts w:cs="Arial"/>
        </w:rPr>
        <w:t xml:space="preserve"> almacenamiento</w:t>
      </w:r>
      <w:r w:rsidR="00016AD2">
        <w:rPr>
          <w:rFonts w:cs="Arial"/>
        </w:rPr>
        <w:t xml:space="preserve">, soporte y </w:t>
      </w:r>
      <w:r w:rsidR="000D5E53">
        <w:rPr>
          <w:rFonts w:cs="Arial"/>
        </w:rPr>
        <w:t>medición de los documentos de archivo del</w:t>
      </w:r>
      <w:r>
        <w:rPr>
          <w:rFonts w:cs="Arial"/>
        </w:rPr>
        <w:t xml:space="preserve"> fondo documental del IDIGER </w:t>
      </w:r>
      <w:r w:rsidR="00016AD2">
        <w:rPr>
          <w:rFonts w:cs="Arial"/>
        </w:rPr>
        <w:t xml:space="preserve">en el archivo central y en el archivo de gestión de la entidad. </w:t>
      </w:r>
    </w:p>
    <w:p w14:paraId="30F984B1" w14:textId="77777777" w:rsidR="005A37D5" w:rsidRPr="005A37D5" w:rsidRDefault="005A37D5" w:rsidP="00B237B6">
      <w:pPr>
        <w:spacing w:after="0" w:line="240" w:lineRule="auto"/>
        <w:rPr>
          <w:rFonts w:cs="Arial"/>
        </w:rPr>
      </w:pPr>
    </w:p>
    <w:p w14:paraId="6F6434E4" w14:textId="77777777" w:rsidR="00FB050B" w:rsidRDefault="00496964" w:rsidP="00E84BE9">
      <w:pPr>
        <w:pStyle w:val="Prrafodelista"/>
        <w:numPr>
          <w:ilvl w:val="1"/>
          <w:numId w:val="5"/>
        </w:numPr>
        <w:spacing w:after="0" w:line="240" w:lineRule="auto"/>
        <w:outlineLvl w:val="1"/>
        <w:rPr>
          <w:rFonts w:cs="Arial"/>
          <w:b/>
        </w:rPr>
      </w:pPr>
      <w:bookmarkStart w:id="19" w:name="_Toc484433531"/>
      <w:r w:rsidRPr="002323C2">
        <w:rPr>
          <w:rFonts w:cs="Arial"/>
          <w:b/>
        </w:rPr>
        <w:t>Características de almacenamiento</w:t>
      </w:r>
      <w:bookmarkEnd w:id="19"/>
    </w:p>
    <w:p w14:paraId="724E10AD" w14:textId="77777777" w:rsidR="00FC0E3F" w:rsidRDefault="00FC0E3F" w:rsidP="003D2293">
      <w:pPr>
        <w:spacing w:after="0"/>
        <w:jc w:val="both"/>
        <w:rPr>
          <w:rFonts w:cs="Arial"/>
          <w:b/>
        </w:rPr>
      </w:pPr>
    </w:p>
    <w:p w14:paraId="37E2B4CF" w14:textId="77777777" w:rsidR="00FC0E3F" w:rsidRPr="00FC0E3F" w:rsidRDefault="00FC0E3F" w:rsidP="003D2293">
      <w:pPr>
        <w:spacing w:after="0"/>
        <w:jc w:val="both"/>
        <w:rPr>
          <w:rFonts w:cs="Arial"/>
        </w:rPr>
      </w:pPr>
      <w:r>
        <w:rPr>
          <w:rFonts w:cs="Arial"/>
        </w:rPr>
        <w:t xml:space="preserve">Las características </w:t>
      </w:r>
      <w:r w:rsidR="006879F3">
        <w:rPr>
          <w:rFonts w:cs="Arial"/>
        </w:rPr>
        <w:t xml:space="preserve">de almacenamiento corresponden elementos y herramientas utilizadas para el almacenamiento de los documentos de archivo de acuerdo a los soportes documentales en los que se producen. </w:t>
      </w:r>
      <w:r w:rsidR="005F09D0">
        <w:rPr>
          <w:rFonts w:cs="Arial"/>
        </w:rPr>
        <w:t xml:space="preserve">Los cuales están asociados directamente con </w:t>
      </w:r>
      <w:r w:rsidR="00B34879">
        <w:rPr>
          <w:rFonts w:cs="Arial"/>
        </w:rPr>
        <w:t>las necesidades de preservación de documentos de archivo en cumplimiento con las disposiciones legales y técnicas en materia archivística.</w:t>
      </w:r>
    </w:p>
    <w:p w14:paraId="0F3F3BB3" w14:textId="77777777" w:rsidR="002323C2" w:rsidRPr="002323C2" w:rsidRDefault="002323C2" w:rsidP="003D2293">
      <w:pPr>
        <w:spacing w:after="0"/>
        <w:jc w:val="both"/>
        <w:rPr>
          <w:rFonts w:cs="Arial"/>
          <w:b/>
        </w:rPr>
      </w:pPr>
    </w:p>
    <w:p w14:paraId="07E1F4FB" w14:textId="77777777" w:rsidR="00FB050B" w:rsidRDefault="00496964" w:rsidP="00FE116D">
      <w:pPr>
        <w:pStyle w:val="Prrafodelista"/>
        <w:numPr>
          <w:ilvl w:val="2"/>
          <w:numId w:val="5"/>
        </w:numPr>
        <w:spacing w:after="0" w:line="240" w:lineRule="auto"/>
        <w:outlineLvl w:val="2"/>
        <w:rPr>
          <w:rFonts w:cs="Arial"/>
          <w:b/>
        </w:rPr>
      </w:pPr>
      <w:bookmarkStart w:id="20" w:name="_Toc484433532"/>
      <w:r w:rsidRPr="006A4474">
        <w:rPr>
          <w:rFonts w:cs="Arial"/>
          <w:b/>
        </w:rPr>
        <w:t>Unidades de conservación</w:t>
      </w:r>
      <w:bookmarkEnd w:id="20"/>
    </w:p>
    <w:p w14:paraId="02800872" w14:textId="77777777" w:rsidR="00E3024F" w:rsidRDefault="00E3024F" w:rsidP="00E3024F">
      <w:pPr>
        <w:spacing w:after="0" w:line="240" w:lineRule="auto"/>
        <w:rPr>
          <w:rFonts w:cs="Arial"/>
        </w:rPr>
      </w:pPr>
    </w:p>
    <w:p w14:paraId="04D0A6EE" w14:textId="69064109" w:rsidR="00B8271F" w:rsidRDefault="00B8271F" w:rsidP="00B8271F">
      <w:pPr>
        <w:spacing w:after="0" w:line="240" w:lineRule="auto"/>
        <w:jc w:val="both"/>
        <w:rPr>
          <w:rFonts w:cs="Arial"/>
        </w:rPr>
      </w:pPr>
      <w:r>
        <w:rPr>
          <w:rFonts w:cs="Arial"/>
        </w:rPr>
        <w:t>Las unidades de conservación</w:t>
      </w:r>
      <w:r w:rsidR="00075499">
        <w:rPr>
          <w:rFonts w:cs="Arial"/>
        </w:rPr>
        <w:t xml:space="preserve"> </w:t>
      </w:r>
      <w:r>
        <w:rPr>
          <w:rFonts w:cs="Arial"/>
        </w:rPr>
        <w:t xml:space="preserve">de acuerdo las disposiciones reglamentarias dadas por la Subdirección Administrativa y Asuntos Corporativos mediante comunicaciones oficiales internas, son suministradas por el proceso de gestión documental. Sin embargo, a continuación se presentan todas las unidades de conservación que actualmente </w:t>
      </w:r>
      <w:r w:rsidR="00075499">
        <w:rPr>
          <w:rFonts w:cs="Arial"/>
        </w:rPr>
        <w:t xml:space="preserve">se utilizan </w:t>
      </w:r>
      <w:r>
        <w:rPr>
          <w:rFonts w:cs="Arial"/>
        </w:rPr>
        <w:t xml:space="preserve">en cada una de las unidades administrativas de la entidad. </w:t>
      </w:r>
    </w:p>
    <w:p w14:paraId="53A09DB4" w14:textId="77777777" w:rsidR="000A0FB7" w:rsidRDefault="000A0FB7">
      <w:pPr>
        <w:rPr>
          <w:rFonts w:cs="Arial"/>
          <w:i/>
        </w:rPr>
      </w:pPr>
      <w:r>
        <w:rPr>
          <w:rFonts w:cs="Arial"/>
          <w:i/>
        </w:rPr>
        <w:br w:type="page"/>
      </w:r>
    </w:p>
    <w:p w14:paraId="53CED76D" w14:textId="77777777" w:rsidR="00B8271F" w:rsidRPr="002665BE" w:rsidRDefault="002665BE" w:rsidP="002665BE">
      <w:pPr>
        <w:spacing w:after="0" w:line="240" w:lineRule="auto"/>
        <w:jc w:val="right"/>
        <w:rPr>
          <w:rFonts w:cs="Arial"/>
          <w:b/>
        </w:rPr>
      </w:pPr>
      <w:r w:rsidRPr="0056118B">
        <w:rPr>
          <w:rFonts w:cs="Arial"/>
          <w:i/>
        </w:rPr>
        <w:lastRenderedPageBreak/>
        <w:t xml:space="preserve">Tabla </w:t>
      </w:r>
      <w:r>
        <w:rPr>
          <w:rFonts w:cs="Arial"/>
          <w:i/>
        </w:rPr>
        <w:t>13</w:t>
      </w:r>
      <w:r w:rsidRPr="0056118B">
        <w:rPr>
          <w:rFonts w:cs="Arial"/>
          <w:i/>
        </w:rPr>
        <w:t xml:space="preserve">. </w:t>
      </w:r>
      <w:r>
        <w:rPr>
          <w:rFonts w:cs="Arial"/>
          <w:i/>
        </w:rPr>
        <w:t>Unidades de Conservación</w:t>
      </w:r>
    </w:p>
    <w:tbl>
      <w:tblPr>
        <w:tblStyle w:val="Tablaconcuadrcula"/>
        <w:tblW w:w="0" w:type="auto"/>
        <w:tblLook w:val="04A0" w:firstRow="1" w:lastRow="0" w:firstColumn="1" w:lastColumn="0" w:noHBand="0" w:noVBand="1"/>
      </w:tblPr>
      <w:tblGrid>
        <w:gridCol w:w="2235"/>
        <w:gridCol w:w="2976"/>
        <w:gridCol w:w="3767"/>
      </w:tblGrid>
      <w:tr w:rsidR="00E3024F" w14:paraId="796B4740" w14:textId="77777777" w:rsidTr="004C09F3">
        <w:tc>
          <w:tcPr>
            <w:tcW w:w="2235" w:type="dxa"/>
            <w:shd w:val="clear" w:color="auto" w:fill="B8CCE4" w:themeFill="accent1" w:themeFillTint="66"/>
          </w:tcPr>
          <w:p w14:paraId="412B415F" w14:textId="77777777" w:rsidR="00E3024F" w:rsidRPr="0076299C" w:rsidRDefault="00E3024F" w:rsidP="008F530B">
            <w:pPr>
              <w:jc w:val="center"/>
              <w:rPr>
                <w:rFonts w:eastAsia="Times New Roman" w:cs="Arial"/>
                <w:b/>
                <w:bCs/>
                <w:sz w:val="17"/>
                <w:szCs w:val="17"/>
              </w:rPr>
            </w:pPr>
            <w:r w:rsidRPr="0076299C">
              <w:rPr>
                <w:rFonts w:eastAsia="Times New Roman" w:cs="Arial"/>
                <w:b/>
                <w:bCs/>
                <w:sz w:val="17"/>
                <w:szCs w:val="17"/>
              </w:rPr>
              <w:t>Imagen</w:t>
            </w:r>
          </w:p>
        </w:tc>
        <w:tc>
          <w:tcPr>
            <w:tcW w:w="2976" w:type="dxa"/>
            <w:shd w:val="clear" w:color="auto" w:fill="B8CCE4" w:themeFill="accent1" w:themeFillTint="66"/>
          </w:tcPr>
          <w:p w14:paraId="3377AC02" w14:textId="77777777" w:rsidR="00E3024F" w:rsidRPr="00380C95" w:rsidRDefault="00E3024F" w:rsidP="008F530B">
            <w:pPr>
              <w:jc w:val="center"/>
              <w:rPr>
                <w:rFonts w:eastAsia="Times New Roman" w:cs="Arial"/>
                <w:b/>
                <w:bCs/>
                <w:sz w:val="17"/>
                <w:szCs w:val="17"/>
                <w:highlight w:val="yellow"/>
              </w:rPr>
            </w:pPr>
            <w:r w:rsidRPr="00380C95">
              <w:rPr>
                <w:rFonts w:eastAsia="Times New Roman" w:cs="Arial"/>
                <w:b/>
                <w:bCs/>
                <w:sz w:val="17"/>
                <w:szCs w:val="17"/>
                <w:highlight w:val="yellow"/>
              </w:rPr>
              <w:t xml:space="preserve">Descripción </w:t>
            </w:r>
          </w:p>
        </w:tc>
        <w:tc>
          <w:tcPr>
            <w:tcW w:w="3767" w:type="dxa"/>
            <w:shd w:val="clear" w:color="auto" w:fill="B8CCE4" w:themeFill="accent1" w:themeFillTint="66"/>
          </w:tcPr>
          <w:p w14:paraId="110EA20B" w14:textId="77777777" w:rsidR="00E3024F" w:rsidRPr="0076299C" w:rsidRDefault="008F530B" w:rsidP="008F530B">
            <w:pPr>
              <w:jc w:val="center"/>
              <w:rPr>
                <w:rFonts w:eastAsia="Times New Roman" w:cs="Arial"/>
                <w:b/>
                <w:bCs/>
                <w:sz w:val="17"/>
                <w:szCs w:val="17"/>
              </w:rPr>
            </w:pPr>
            <w:r w:rsidRPr="0076299C">
              <w:rPr>
                <w:rFonts w:eastAsia="Times New Roman" w:cs="Arial"/>
                <w:b/>
                <w:bCs/>
                <w:sz w:val="17"/>
                <w:szCs w:val="17"/>
              </w:rPr>
              <w:t>Uso</w:t>
            </w:r>
          </w:p>
        </w:tc>
      </w:tr>
      <w:tr w:rsidR="008F530B" w14:paraId="45A51673" w14:textId="77777777" w:rsidTr="004C09F3">
        <w:trPr>
          <w:trHeight w:val="2764"/>
        </w:trPr>
        <w:tc>
          <w:tcPr>
            <w:tcW w:w="2235" w:type="dxa"/>
            <w:vAlign w:val="center"/>
          </w:tcPr>
          <w:p w14:paraId="2399587D" w14:textId="77777777" w:rsidR="008F530B" w:rsidRPr="008F530B" w:rsidRDefault="000A0FB7" w:rsidP="0076299C">
            <w:pPr>
              <w:jc w:val="center"/>
              <w:rPr>
                <w:rFonts w:eastAsia="Times New Roman" w:cs="Arial"/>
                <w:bCs/>
                <w:sz w:val="17"/>
                <w:szCs w:val="17"/>
              </w:rPr>
            </w:pPr>
            <w:r>
              <w:rPr>
                <w:rFonts w:eastAsia="Times New Roman" w:cs="Arial"/>
                <w:bCs/>
                <w:noProof/>
                <w:sz w:val="17"/>
                <w:szCs w:val="17"/>
              </w:rPr>
              <w:drawing>
                <wp:inline distT="0" distB="0" distL="0" distR="0" wp14:anchorId="4992D846" wp14:editId="217FD68A">
                  <wp:extent cx="1625856" cy="1219485"/>
                  <wp:effectExtent l="0" t="6350" r="6350" b="635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8.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631957" cy="1224061"/>
                          </a:xfrm>
                          <a:prstGeom prst="rect">
                            <a:avLst/>
                          </a:prstGeom>
                        </pic:spPr>
                      </pic:pic>
                    </a:graphicData>
                  </a:graphic>
                </wp:inline>
              </w:drawing>
            </w:r>
          </w:p>
        </w:tc>
        <w:tc>
          <w:tcPr>
            <w:tcW w:w="2976" w:type="dxa"/>
            <w:vAlign w:val="center"/>
          </w:tcPr>
          <w:p w14:paraId="4CE47F2A" w14:textId="5EA53F87" w:rsidR="008F530B" w:rsidRPr="00380C95" w:rsidRDefault="008F530B" w:rsidP="0076299C">
            <w:pPr>
              <w:jc w:val="center"/>
              <w:rPr>
                <w:rFonts w:eastAsia="Times New Roman" w:cs="Arial"/>
                <w:bCs/>
                <w:sz w:val="17"/>
                <w:szCs w:val="17"/>
                <w:highlight w:val="yellow"/>
              </w:rPr>
            </w:pPr>
          </w:p>
        </w:tc>
        <w:tc>
          <w:tcPr>
            <w:tcW w:w="3767" w:type="dxa"/>
            <w:vAlign w:val="center"/>
          </w:tcPr>
          <w:p w14:paraId="74EF3A3B" w14:textId="77777777" w:rsidR="008F530B" w:rsidRDefault="004C09F3" w:rsidP="0020527E">
            <w:pPr>
              <w:jc w:val="both"/>
              <w:rPr>
                <w:rFonts w:eastAsia="Times New Roman" w:cs="Arial"/>
                <w:bCs/>
                <w:sz w:val="17"/>
                <w:szCs w:val="17"/>
              </w:rPr>
            </w:pPr>
            <w:r>
              <w:rPr>
                <w:rFonts w:eastAsia="Times New Roman" w:cs="Arial"/>
                <w:bCs/>
                <w:sz w:val="17"/>
                <w:szCs w:val="17"/>
              </w:rPr>
              <w:t xml:space="preserve">Estas unidades de conservación que son usadas en los archivos de gestión y central de la entidad. Como requisito para ejecutar las transferencias documentales </w:t>
            </w:r>
            <w:r w:rsidR="0020527E">
              <w:rPr>
                <w:rFonts w:eastAsia="Times New Roman" w:cs="Arial"/>
                <w:bCs/>
                <w:sz w:val="17"/>
                <w:szCs w:val="17"/>
              </w:rPr>
              <w:t>de los Archivos de Gestión al Archivo Central esta es la unidad de conservación permitida.</w:t>
            </w:r>
          </w:p>
          <w:p w14:paraId="1899F0AF" w14:textId="77777777" w:rsidR="00A4567D" w:rsidRDefault="00A4567D" w:rsidP="0020527E">
            <w:pPr>
              <w:jc w:val="both"/>
              <w:rPr>
                <w:rFonts w:eastAsia="Times New Roman" w:cs="Arial"/>
                <w:bCs/>
                <w:sz w:val="17"/>
                <w:szCs w:val="17"/>
              </w:rPr>
            </w:pPr>
          </w:p>
          <w:p w14:paraId="64B317CE" w14:textId="77777777" w:rsidR="00A4567D" w:rsidRPr="008F530B" w:rsidRDefault="00A4567D" w:rsidP="00451DA9">
            <w:pPr>
              <w:jc w:val="both"/>
              <w:rPr>
                <w:rFonts w:eastAsia="Times New Roman" w:cs="Arial"/>
                <w:bCs/>
                <w:sz w:val="17"/>
                <w:szCs w:val="17"/>
              </w:rPr>
            </w:pPr>
            <w:r>
              <w:rPr>
                <w:rFonts w:eastAsia="Times New Roman" w:cs="Arial"/>
                <w:bCs/>
                <w:sz w:val="17"/>
                <w:szCs w:val="17"/>
              </w:rPr>
              <w:t>Son utilizados como unidades de conservación para todas las agrupaciones</w:t>
            </w:r>
            <w:r w:rsidR="001A3D53">
              <w:rPr>
                <w:rFonts w:eastAsia="Times New Roman" w:cs="Arial"/>
                <w:bCs/>
                <w:sz w:val="17"/>
                <w:szCs w:val="17"/>
              </w:rPr>
              <w:t xml:space="preserve"> documentales, desde su producción hasta su disposición final.</w:t>
            </w:r>
          </w:p>
        </w:tc>
      </w:tr>
      <w:tr w:rsidR="008F530B" w14:paraId="60631A96" w14:textId="77777777" w:rsidTr="004C09F3">
        <w:trPr>
          <w:trHeight w:val="2673"/>
        </w:trPr>
        <w:tc>
          <w:tcPr>
            <w:tcW w:w="2235" w:type="dxa"/>
            <w:vAlign w:val="center"/>
          </w:tcPr>
          <w:p w14:paraId="695B00BB" w14:textId="77777777" w:rsidR="008F530B" w:rsidRPr="008F530B" w:rsidRDefault="000A0FB7" w:rsidP="0076299C">
            <w:pPr>
              <w:jc w:val="center"/>
              <w:rPr>
                <w:rFonts w:eastAsia="Times New Roman" w:cs="Arial"/>
                <w:bCs/>
                <w:sz w:val="17"/>
                <w:szCs w:val="17"/>
              </w:rPr>
            </w:pPr>
            <w:r>
              <w:rPr>
                <w:rFonts w:eastAsia="Times New Roman" w:cs="Arial"/>
                <w:bCs/>
                <w:noProof/>
                <w:sz w:val="17"/>
                <w:szCs w:val="17"/>
              </w:rPr>
              <w:drawing>
                <wp:inline distT="0" distB="0" distL="0" distR="0" wp14:anchorId="40562F32" wp14:editId="455D5A72">
                  <wp:extent cx="1599173" cy="1199470"/>
                  <wp:effectExtent l="9525"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9.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602773" cy="1202170"/>
                          </a:xfrm>
                          <a:prstGeom prst="rect">
                            <a:avLst/>
                          </a:prstGeom>
                        </pic:spPr>
                      </pic:pic>
                    </a:graphicData>
                  </a:graphic>
                </wp:inline>
              </w:drawing>
            </w:r>
          </w:p>
        </w:tc>
        <w:tc>
          <w:tcPr>
            <w:tcW w:w="2976" w:type="dxa"/>
            <w:vAlign w:val="center"/>
          </w:tcPr>
          <w:p w14:paraId="633806A9" w14:textId="77777777" w:rsidR="008F530B" w:rsidRPr="00380C95" w:rsidRDefault="008F530B" w:rsidP="0076299C">
            <w:pPr>
              <w:jc w:val="center"/>
              <w:rPr>
                <w:rFonts w:eastAsia="Times New Roman" w:cs="Arial"/>
                <w:bCs/>
                <w:sz w:val="17"/>
                <w:szCs w:val="17"/>
                <w:highlight w:val="yellow"/>
              </w:rPr>
            </w:pPr>
          </w:p>
        </w:tc>
        <w:tc>
          <w:tcPr>
            <w:tcW w:w="3767" w:type="dxa"/>
            <w:vAlign w:val="center"/>
          </w:tcPr>
          <w:p w14:paraId="77645D7A" w14:textId="77777777" w:rsidR="00A53651" w:rsidRPr="003815C8" w:rsidRDefault="00451DA9" w:rsidP="00FA0355">
            <w:pPr>
              <w:jc w:val="both"/>
              <w:rPr>
                <w:rFonts w:eastAsia="Times New Roman" w:cs="Arial"/>
                <w:bCs/>
                <w:sz w:val="17"/>
                <w:szCs w:val="17"/>
              </w:rPr>
            </w:pPr>
            <w:r>
              <w:rPr>
                <w:rFonts w:eastAsia="Times New Roman" w:cs="Arial"/>
                <w:bCs/>
                <w:sz w:val="17"/>
                <w:szCs w:val="17"/>
              </w:rPr>
              <w:t>Particularmente son utilizadas en el Centro de Documentación e Información para el almacenamiento de los estudios, diagnósticos y conceptos técnicos</w:t>
            </w:r>
            <w:r w:rsidR="00A53651">
              <w:rPr>
                <w:rFonts w:eastAsia="Times New Roman" w:cs="Arial"/>
                <w:bCs/>
                <w:sz w:val="17"/>
                <w:szCs w:val="17"/>
              </w:rPr>
              <w:t xml:space="preserve"> producidos por las áreas misionales en la entidad.</w:t>
            </w:r>
          </w:p>
        </w:tc>
      </w:tr>
    </w:tbl>
    <w:p w14:paraId="54FFE3B4" w14:textId="77777777" w:rsidR="000A0FB7" w:rsidRPr="000A0FB7" w:rsidRDefault="000A0FB7" w:rsidP="000A0FB7">
      <w:pPr>
        <w:spacing w:after="0" w:line="240" w:lineRule="auto"/>
        <w:outlineLvl w:val="2"/>
        <w:rPr>
          <w:rFonts w:cs="Arial"/>
          <w:b/>
        </w:rPr>
      </w:pPr>
    </w:p>
    <w:p w14:paraId="77CF49DA" w14:textId="77777777" w:rsidR="00FB050B" w:rsidRDefault="00496964" w:rsidP="00FE116D">
      <w:pPr>
        <w:pStyle w:val="Prrafodelista"/>
        <w:numPr>
          <w:ilvl w:val="2"/>
          <w:numId w:val="5"/>
        </w:numPr>
        <w:spacing w:after="0" w:line="240" w:lineRule="auto"/>
        <w:outlineLvl w:val="2"/>
        <w:rPr>
          <w:rFonts w:cs="Arial"/>
          <w:b/>
        </w:rPr>
      </w:pPr>
      <w:bookmarkStart w:id="21" w:name="_Toc484433533"/>
      <w:r w:rsidRPr="006A4474">
        <w:rPr>
          <w:rFonts w:cs="Arial"/>
          <w:b/>
        </w:rPr>
        <w:t>Soportes documentales</w:t>
      </w:r>
      <w:bookmarkEnd w:id="21"/>
    </w:p>
    <w:p w14:paraId="66512BC0" w14:textId="77777777" w:rsidR="008F530B" w:rsidRPr="008F530B" w:rsidRDefault="008F530B" w:rsidP="008F530B">
      <w:pPr>
        <w:spacing w:after="0" w:line="240" w:lineRule="auto"/>
        <w:rPr>
          <w:rFonts w:cs="Arial"/>
        </w:rPr>
      </w:pPr>
    </w:p>
    <w:p w14:paraId="530852D2" w14:textId="77777777" w:rsidR="008F530B" w:rsidRDefault="008F530B" w:rsidP="004644E8">
      <w:pPr>
        <w:spacing w:after="0" w:line="240" w:lineRule="auto"/>
        <w:jc w:val="both"/>
        <w:rPr>
          <w:rFonts w:cs="Arial"/>
        </w:rPr>
      </w:pPr>
      <w:r>
        <w:rPr>
          <w:rFonts w:cs="Arial"/>
        </w:rPr>
        <w:t xml:space="preserve">Los soportes documentales corresponden únicamente a la información contenida en documentos de archivo. Los cuales por sus características </w:t>
      </w:r>
      <w:r w:rsidR="004644E8">
        <w:rPr>
          <w:rFonts w:cs="Arial"/>
        </w:rPr>
        <w:t>y condiciones diplomáticas adquieren valores primarios y secundarios y son susceptibles a la aplicación de las Tablas de Retención Documental.</w:t>
      </w:r>
      <w:r w:rsidR="00752834">
        <w:rPr>
          <w:rFonts w:cs="Arial"/>
        </w:rPr>
        <w:t xml:space="preserve"> No hace parte de esta identificación los documentos electrónicos temporales, activos de información o demás documentos que no cumplen los criterios archivísticos dispuestos en el Decreto 2609 del 2012</w:t>
      </w:r>
      <w:r w:rsidR="00365585">
        <w:rPr>
          <w:rFonts w:cs="Arial"/>
        </w:rPr>
        <w:t>.</w:t>
      </w:r>
    </w:p>
    <w:p w14:paraId="015E159D" w14:textId="77777777" w:rsidR="002665BE" w:rsidRPr="008F530B" w:rsidRDefault="002665BE" w:rsidP="004644E8">
      <w:pPr>
        <w:spacing w:after="0" w:line="240" w:lineRule="auto"/>
        <w:jc w:val="both"/>
        <w:rPr>
          <w:rFonts w:cs="Arial"/>
        </w:rPr>
      </w:pPr>
    </w:p>
    <w:p w14:paraId="116FDAEA" w14:textId="77777777" w:rsidR="002665BE" w:rsidRDefault="002665BE" w:rsidP="002665BE">
      <w:pPr>
        <w:spacing w:after="0" w:line="240" w:lineRule="auto"/>
        <w:jc w:val="right"/>
        <w:rPr>
          <w:rFonts w:cs="Arial"/>
          <w:b/>
        </w:rPr>
      </w:pPr>
      <w:r w:rsidRPr="0056118B">
        <w:rPr>
          <w:rFonts w:cs="Arial"/>
          <w:i/>
        </w:rPr>
        <w:t xml:space="preserve">Tabla </w:t>
      </w:r>
      <w:r>
        <w:rPr>
          <w:rFonts w:cs="Arial"/>
          <w:i/>
        </w:rPr>
        <w:t>14</w:t>
      </w:r>
      <w:r w:rsidRPr="0056118B">
        <w:rPr>
          <w:rFonts w:cs="Arial"/>
          <w:i/>
        </w:rPr>
        <w:t xml:space="preserve">. </w:t>
      </w:r>
      <w:r>
        <w:rPr>
          <w:rFonts w:cs="Arial"/>
          <w:i/>
        </w:rPr>
        <w:t>Soportes Documentales</w:t>
      </w:r>
    </w:p>
    <w:tbl>
      <w:tblPr>
        <w:tblStyle w:val="Tablaconcuadrcula"/>
        <w:tblW w:w="0" w:type="auto"/>
        <w:tblLook w:val="04A0" w:firstRow="1" w:lastRow="0" w:firstColumn="1" w:lastColumn="0" w:noHBand="0" w:noVBand="1"/>
      </w:tblPr>
      <w:tblGrid>
        <w:gridCol w:w="2992"/>
        <w:gridCol w:w="2786"/>
        <w:gridCol w:w="3200"/>
      </w:tblGrid>
      <w:tr w:rsidR="00365585" w14:paraId="4209FCF3" w14:textId="77777777" w:rsidTr="00483BE2">
        <w:tc>
          <w:tcPr>
            <w:tcW w:w="2992" w:type="dxa"/>
            <w:shd w:val="clear" w:color="auto" w:fill="B8CCE4" w:themeFill="accent1" w:themeFillTint="66"/>
          </w:tcPr>
          <w:p w14:paraId="0B2E034D" w14:textId="77777777" w:rsidR="00365585" w:rsidRPr="00380C95" w:rsidRDefault="00365585" w:rsidP="004527C8">
            <w:pPr>
              <w:jc w:val="center"/>
              <w:rPr>
                <w:rFonts w:eastAsia="Times New Roman" w:cs="Arial"/>
                <w:b/>
                <w:bCs/>
                <w:sz w:val="17"/>
                <w:szCs w:val="17"/>
                <w:highlight w:val="yellow"/>
              </w:rPr>
            </w:pPr>
            <w:r w:rsidRPr="00380C95">
              <w:rPr>
                <w:rFonts w:eastAsia="Times New Roman" w:cs="Arial"/>
                <w:b/>
                <w:bCs/>
                <w:sz w:val="17"/>
                <w:szCs w:val="17"/>
                <w:highlight w:val="yellow"/>
              </w:rPr>
              <w:t>Imagen</w:t>
            </w:r>
          </w:p>
        </w:tc>
        <w:tc>
          <w:tcPr>
            <w:tcW w:w="2786" w:type="dxa"/>
            <w:shd w:val="clear" w:color="auto" w:fill="B8CCE4" w:themeFill="accent1" w:themeFillTint="66"/>
          </w:tcPr>
          <w:p w14:paraId="7F415A1A" w14:textId="77777777" w:rsidR="00365585" w:rsidRPr="00380C95" w:rsidRDefault="00365585" w:rsidP="004527C8">
            <w:pPr>
              <w:jc w:val="center"/>
              <w:rPr>
                <w:rFonts w:eastAsia="Times New Roman" w:cs="Arial"/>
                <w:b/>
                <w:bCs/>
                <w:sz w:val="17"/>
                <w:szCs w:val="17"/>
                <w:highlight w:val="yellow"/>
              </w:rPr>
            </w:pPr>
            <w:r w:rsidRPr="00380C95">
              <w:rPr>
                <w:rFonts w:eastAsia="Times New Roman" w:cs="Arial"/>
                <w:b/>
                <w:bCs/>
                <w:sz w:val="17"/>
                <w:szCs w:val="17"/>
                <w:highlight w:val="yellow"/>
              </w:rPr>
              <w:t xml:space="preserve">Descripción </w:t>
            </w:r>
          </w:p>
        </w:tc>
        <w:tc>
          <w:tcPr>
            <w:tcW w:w="3200" w:type="dxa"/>
            <w:shd w:val="clear" w:color="auto" w:fill="B8CCE4" w:themeFill="accent1" w:themeFillTint="66"/>
          </w:tcPr>
          <w:p w14:paraId="092A97B0" w14:textId="77777777" w:rsidR="00365585" w:rsidRPr="00B8258F" w:rsidRDefault="00365585" w:rsidP="004527C8">
            <w:pPr>
              <w:jc w:val="center"/>
              <w:rPr>
                <w:rFonts w:eastAsia="Times New Roman" w:cs="Arial"/>
                <w:b/>
                <w:bCs/>
                <w:sz w:val="17"/>
                <w:szCs w:val="17"/>
              </w:rPr>
            </w:pPr>
            <w:r w:rsidRPr="00B8258F">
              <w:rPr>
                <w:rFonts w:eastAsia="Times New Roman" w:cs="Arial"/>
                <w:b/>
                <w:bCs/>
                <w:sz w:val="17"/>
                <w:szCs w:val="17"/>
              </w:rPr>
              <w:t>Uso</w:t>
            </w:r>
          </w:p>
        </w:tc>
      </w:tr>
      <w:tr w:rsidR="00365585" w14:paraId="017FCED4" w14:textId="77777777" w:rsidTr="00483BE2">
        <w:tc>
          <w:tcPr>
            <w:tcW w:w="2992" w:type="dxa"/>
          </w:tcPr>
          <w:p w14:paraId="1439D118" w14:textId="77777777" w:rsidR="00365585" w:rsidRPr="002665BE" w:rsidRDefault="00365585" w:rsidP="004527C8">
            <w:pPr>
              <w:jc w:val="center"/>
              <w:rPr>
                <w:rFonts w:eastAsia="Times New Roman" w:cs="Arial"/>
                <w:bCs/>
                <w:sz w:val="17"/>
                <w:szCs w:val="17"/>
                <w:highlight w:val="yellow"/>
              </w:rPr>
            </w:pPr>
          </w:p>
        </w:tc>
        <w:tc>
          <w:tcPr>
            <w:tcW w:w="2786" w:type="dxa"/>
          </w:tcPr>
          <w:p w14:paraId="09173EE5" w14:textId="77777777" w:rsidR="00365585" w:rsidRPr="002665BE" w:rsidRDefault="00365585" w:rsidP="004527C8">
            <w:pPr>
              <w:jc w:val="center"/>
              <w:rPr>
                <w:rFonts w:eastAsia="Times New Roman" w:cs="Arial"/>
                <w:bCs/>
                <w:sz w:val="17"/>
                <w:szCs w:val="17"/>
                <w:highlight w:val="yellow"/>
              </w:rPr>
            </w:pPr>
          </w:p>
        </w:tc>
        <w:tc>
          <w:tcPr>
            <w:tcW w:w="3200" w:type="dxa"/>
            <w:shd w:val="clear" w:color="auto" w:fill="auto"/>
          </w:tcPr>
          <w:p w14:paraId="5BD47B01" w14:textId="77777777" w:rsidR="006E46A5" w:rsidRPr="00B8258F" w:rsidRDefault="001E220C" w:rsidP="00C75C6E">
            <w:pPr>
              <w:jc w:val="both"/>
              <w:rPr>
                <w:rFonts w:eastAsia="Times New Roman" w:cs="Arial"/>
                <w:bCs/>
                <w:sz w:val="17"/>
                <w:szCs w:val="17"/>
              </w:rPr>
            </w:pPr>
            <w:r>
              <w:rPr>
                <w:rFonts w:eastAsia="Times New Roman" w:cs="Arial"/>
                <w:bCs/>
                <w:sz w:val="17"/>
                <w:szCs w:val="17"/>
              </w:rPr>
              <w:t>Principal soporte donde se evidencia</w:t>
            </w:r>
            <w:r w:rsidR="00011CB6">
              <w:rPr>
                <w:rFonts w:eastAsia="Times New Roman" w:cs="Arial"/>
                <w:bCs/>
                <w:sz w:val="17"/>
                <w:szCs w:val="17"/>
              </w:rPr>
              <w:t xml:space="preserve"> cada uno de los </w:t>
            </w:r>
            <w:r w:rsidR="00C75C6E">
              <w:rPr>
                <w:rFonts w:eastAsia="Times New Roman" w:cs="Arial"/>
                <w:bCs/>
                <w:sz w:val="17"/>
                <w:szCs w:val="17"/>
              </w:rPr>
              <w:t>trámites</w:t>
            </w:r>
            <w:r w:rsidR="00011CB6">
              <w:rPr>
                <w:rFonts w:eastAsia="Times New Roman" w:cs="Arial"/>
                <w:bCs/>
                <w:sz w:val="17"/>
                <w:szCs w:val="17"/>
              </w:rPr>
              <w:t xml:space="preserve"> asignados a la entidad en cumplimiento de sus funciones</w:t>
            </w:r>
            <w:r w:rsidR="00C75C6E">
              <w:rPr>
                <w:rFonts w:eastAsia="Times New Roman" w:cs="Arial"/>
                <w:bCs/>
                <w:sz w:val="17"/>
                <w:szCs w:val="17"/>
              </w:rPr>
              <w:t xml:space="preserve">. Este soporte garantiza </w:t>
            </w:r>
            <w:r w:rsidR="00152E2A">
              <w:rPr>
                <w:rFonts w:eastAsia="Times New Roman" w:cs="Arial"/>
                <w:bCs/>
                <w:sz w:val="17"/>
                <w:szCs w:val="17"/>
              </w:rPr>
              <w:t>las condiciones físicas</w:t>
            </w:r>
            <w:r w:rsidR="006E46A5">
              <w:rPr>
                <w:rFonts w:eastAsia="Times New Roman" w:cs="Arial"/>
                <w:bCs/>
                <w:sz w:val="17"/>
                <w:szCs w:val="17"/>
              </w:rPr>
              <w:t xml:space="preserve"> para </w:t>
            </w:r>
            <w:r w:rsidR="00BF0A2D">
              <w:rPr>
                <w:rFonts w:eastAsia="Times New Roman" w:cs="Arial"/>
                <w:bCs/>
                <w:sz w:val="17"/>
                <w:szCs w:val="17"/>
              </w:rPr>
              <w:t>conformación de los documentos de archivo en la entidad.</w:t>
            </w:r>
          </w:p>
        </w:tc>
      </w:tr>
      <w:tr w:rsidR="00365585" w14:paraId="086C85FB" w14:textId="77777777" w:rsidTr="00483BE2">
        <w:tc>
          <w:tcPr>
            <w:tcW w:w="2992" w:type="dxa"/>
          </w:tcPr>
          <w:p w14:paraId="1F2E38FD" w14:textId="77777777" w:rsidR="00365585" w:rsidRPr="002665BE" w:rsidRDefault="00365585" w:rsidP="004527C8">
            <w:pPr>
              <w:jc w:val="center"/>
              <w:rPr>
                <w:rFonts w:eastAsia="Times New Roman" w:cs="Arial"/>
                <w:bCs/>
                <w:sz w:val="17"/>
                <w:szCs w:val="17"/>
                <w:highlight w:val="yellow"/>
              </w:rPr>
            </w:pPr>
          </w:p>
        </w:tc>
        <w:tc>
          <w:tcPr>
            <w:tcW w:w="2786" w:type="dxa"/>
          </w:tcPr>
          <w:p w14:paraId="4B4D0E90" w14:textId="77777777" w:rsidR="00365585" w:rsidRPr="002665BE" w:rsidRDefault="00365585" w:rsidP="004527C8">
            <w:pPr>
              <w:jc w:val="center"/>
              <w:rPr>
                <w:rFonts w:eastAsia="Times New Roman" w:cs="Arial"/>
                <w:bCs/>
                <w:sz w:val="17"/>
                <w:szCs w:val="17"/>
                <w:highlight w:val="yellow"/>
              </w:rPr>
            </w:pPr>
          </w:p>
        </w:tc>
        <w:tc>
          <w:tcPr>
            <w:tcW w:w="3200" w:type="dxa"/>
            <w:shd w:val="clear" w:color="auto" w:fill="auto"/>
          </w:tcPr>
          <w:p w14:paraId="663488AF" w14:textId="77777777" w:rsidR="00365585" w:rsidRPr="00B8258F" w:rsidRDefault="00152E2A" w:rsidP="004C10EF">
            <w:pPr>
              <w:jc w:val="both"/>
              <w:rPr>
                <w:rFonts w:eastAsia="Times New Roman" w:cs="Arial"/>
                <w:bCs/>
                <w:sz w:val="17"/>
                <w:szCs w:val="17"/>
              </w:rPr>
            </w:pPr>
            <w:r>
              <w:rPr>
                <w:rFonts w:eastAsia="Times New Roman" w:cs="Arial"/>
                <w:bCs/>
                <w:sz w:val="17"/>
                <w:szCs w:val="17"/>
              </w:rPr>
              <w:t>Soporte físico</w:t>
            </w:r>
            <w:r w:rsidR="004C10EF">
              <w:rPr>
                <w:rFonts w:eastAsia="Times New Roman" w:cs="Arial"/>
                <w:bCs/>
                <w:sz w:val="17"/>
                <w:szCs w:val="17"/>
              </w:rPr>
              <w:t xml:space="preserve"> usado para la representación gráfica de planos asociados directamente con los expedientes misionales producidos por la entidad en cumplimiento de sus funciones.</w:t>
            </w:r>
          </w:p>
        </w:tc>
      </w:tr>
    </w:tbl>
    <w:p w14:paraId="465CB0F2" w14:textId="77777777" w:rsidR="00880922" w:rsidRDefault="00880922">
      <w:pPr>
        <w:rPr>
          <w:rFonts w:cs="Arial"/>
          <w:b/>
        </w:rPr>
      </w:pPr>
      <w:r>
        <w:rPr>
          <w:rFonts w:cs="Arial"/>
          <w:b/>
        </w:rPr>
        <w:br w:type="page"/>
      </w:r>
    </w:p>
    <w:p w14:paraId="6CFD07AE" w14:textId="77777777" w:rsidR="00F66E4E" w:rsidRDefault="00F66E4E" w:rsidP="00880922">
      <w:pPr>
        <w:spacing w:after="0"/>
        <w:rPr>
          <w:rFonts w:cs="Arial"/>
          <w:b/>
        </w:rPr>
      </w:pPr>
    </w:p>
    <w:p w14:paraId="421CA143" w14:textId="77777777" w:rsidR="00254619" w:rsidRPr="003670FD" w:rsidRDefault="00254619" w:rsidP="00254619">
      <w:pPr>
        <w:pStyle w:val="Prrafodelista"/>
        <w:numPr>
          <w:ilvl w:val="2"/>
          <w:numId w:val="5"/>
        </w:numPr>
        <w:spacing w:after="0" w:line="240" w:lineRule="auto"/>
        <w:outlineLvl w:val="2"/>
        <w:rPr>
          <w:rFonts w:cs="Arial"/>
          <w:b/>
        </w:rPr>
      </w:pPr>
      <w:bookmarkStart w:id="22" w:name="_Toc484433534"/>
      <w:r w:rsidRPr="003670FD">
        <w:rPr>
          <w:rFonts w:cs="Arial"/>
          <w:b/>
        </w:rPr>
        <w:t>Evaluación de aspectos de preservación</w:t>
      </w:r>
      <w:bookmarkEnd w:id="22"/>
    </w:p>
    <w:p w14:paraId="5F635557" w14:textId="77777777" w:rsidR="00254619" w:rsidRDefault="00254619" w:rsidP="00254619">
      <w:pPr>
        <w:spacing w:after="0" w:line="240" w:lineRule="auto"/>
        <w:rPr>
          <w:rFonts w:cs="Arial"/>
          <w:b/>
        </w:rPr>
      </w:pPr>
    </w:p>
    <w:p w14:paraId="00CDC7D2" w14:textId="77777777" w:rsidR="00254619" w:rsidRDefault="00254619" w:rsidP="00254619">
      <w:pPr>
        <w:spacing w:after="0" w:line="240" w:lineRule="auto"/>
        <w:jc w:val="both"/>
        <w:rPr>
          <w:rFonts w:cs="Arial"/>
        </w:rPr>
      </w:pPr>
      <w:r>
        <w:rPr>
          <w:rFonts w:cs="Arial"/>
        </w:rPr>
        <w:t xml:space="preserve">Los aspectos de preservación corresponden a todas las estrategias, lineamientos y actividades desarrolladas en la entidad, en cumplimiento de las disposiciones legales y técnicas en materia archivística para la preservación de los documentos de archivo de acuerdo a lo dispuesto en las Tablas de Retención y Valoración Documental. </w:t>
      </w:r>
    </w:p>
    <w:p w14:paraId="71777543" w14:textId="77777777" w:rsidR="00254619" w:rsidRDefault="00254619" w:rsidP="00254619">
      <w:pPr>
        <w:spacing w:after="0" w:line="240" w:lineRule="auto"/>
        <w:jc w:val="both"/>
        <w:rPr>
          <w:rFonts w:cs="Arial"/>
        </w:rPr>
      </w:pPr>
    </w:p>
    <w:p w14:paraId="0EDA9177" w14:textId="77777777" w:rsidR="00254619" w:rsidRDefault="00254619" w:rsidP="00254619">
      <w:pPr>
        <w:spacing w:after="0" w:line="240" w:lineRule="auto"/>
        <w:jc w:val="both"/>
        <w:rPr>
          <w:rFonts w:cs="Arial"/>
        </w:rPr>
      </w:pPr>
      <w:r>
        <w:rPr>
          <w:rFonts w:cs="Arial"/>
        </w:rPr>
        <w:t xml:space="preserve">A continuación, se presentan los hallazgos encontrados que luego de varias actividades de observación y análisis de los documentos del SIG se pudieron evidenciar en relación con la administración y mantenimiento de los depósitos de archivo en las etapas de gestión y central. </w:t>
      </w:r>
    </w:p>
    <w:p w14:paraId="720B467D" w14:textId="77777777" w:rsidR="00254619" w:rsidRDefault="00254619" w:rsidP="00254619">
      <w:pPr>
        <w:spacing w:after="0" w:line="240" w:lineRule="auto"/>
        <w:jc w:val="both"/>
        <w:rPr>
          <w:rFonts w:cs="Arial"/>
        </w:rPr>
      </w:pPr>
    </w:p>
    <w:p w14:paraId="359C1575" w14:textId="77777777" w:rsidR="00254619" w:rsidRDefault="00254619" w:rsidP="00254619">
      <w:pPr>
        <w:spacing w:after="0" w:line="240" w:lineRule="auto"/>
        <w:jc w:val="right"/>
        <w:rPr>
          <w:rFonts w:cs="Arial"/>
          <w:b/>
        </w:rPr>
      </w:pPr>
      <w:r w:rsidRPr="0056118B">
        <w:rPr>
          <w:rFonts w:cs="Arial"/>
          <w:i/>
        </w:rPr>
        <w:t xml:space="preserve">Tabla </w:t>
      </w:r>
      <w:r>
        <w:rPr>
          <w:rFonts w:cs="Arial"/>
          <w:i/>
        </w:rPr>
        <w:t>15</w:t>
      </w:r>
      <w:r w:rsidRPr="0056118B">
        <w:rPr>
          <w:rFonts w:cs="Arial"/>
          <w:i/>
        </w:rPr>
        <w:t xml:space="preserve">. </w:t>
      </w:r>
      <w:r>
        <w:rPr>
          <w:rFonts w:cs="Arial"/>
          <w:i/>
        </w:rPr>
        <w:t>Hallazgos aspectos de preservación</w:t>
      </w:r>
    </w:p>
    <w:tbl>
      <w:tblPr>
        <w:tblStyle w:val="Tablaconcuadrcula"/>
        <w:tblW w:w="0" w:type="auto"/>
        <w:tblLook w:val="04A0" w:firstRow="1" w:lastRow="0" w:firstColumn="1" w:lastColumn="0" w:noHBand="0" w:noVBand="1"/>
      </w:tblPr>
      <w:tblGrid>
        <w:gridCol w:w="528"/>
        <w:gridCol w:w="1458"/>
        <w:gridCol w:w="3471"/>
        <w:gridCol w:w="3597"/>
      </w:tblGrid>
      <w:tr w:rsidR="00254619" w14:paraId="0346C519" w14:textId="77777777" w:rsidTr="00805765">
        <w:tc>
          <w:tcPr>
            <w:tcW w:w="528" w:type="dxa"/>
            <w:shd w:val="clear" w:color="auto" w:fill="B8CCE4" w:themeFill="accent1" w:themeFillTint="66"/>
            <w:vAlign w:val="center"/>
          </w:tcPr>
          <w:p w14:paraId="3FF000A5" w14:textId="77777777" w:rsidR="00254619" w:rsidRPr="00FF06B8" w:rsidRDefault="00254619" w:rsidP="00FE116D">
            <w:pPr>
              <w:jc w:val="center"/>
              <w:rPr>
                <w:rFonts w:cs="Arial"/>
                <w:b/>
                <w:sz w:val="18"/>
                <w:szCs w:val="18"/>
              </w:rPr>
            </w:pPr>
            <w:r w:rsidRPr="00FF06B8">
              <w:rPr>
                <w:rFonts w:cs="Arial"/>
                <w:b/>
                <w:sz w:val="18"/>
                <w:szCs w:val="18"/>
              </w:rPr>
              <w:t>#</w:t>
            </w:r>
          </w:p>
        </w:tc>
        <w:tc>
          <w:tcPr>
            <w:tcW w:w="1458" w:type="dxa"/>
            <w:shd w:val="clear" w:color="auto" w:fill="B8CCE4" w:themeFill="accent1" w:themeFillTint="66"/>
            <w:vAlign w:val="center"/>
          </w:tcPr>
          <w:p w14:paraId="75559D4B" w14:textId="77777777" w:rsidR="00254619" w:rsidRPr="00FF06B8" w:rsidRDefault="00254619" w:rsidP="00FE116D">
            <w:pPr>
              <w:jc w:val="center"/>
              <w:rPr>
                <w:rFonts w:cs="Arial"/>
                <w:b/>
                <w:sz w:val="18"/>
                <w:szCs w:val="18"/>
              </w:rPr>
            </w:pPr>
            <w:r w:rsidRPr="00FF06B8">
              <w:rPr>
                <w:rFonts w:cs="Arial"/>
                <w:b/>
                <w:sz w:val="18"/>
                <w:szCs w:val="18"/>
              </w:rPr>
              <w:t>Aspecto/Criterio</w:t>
            </w:r>
          </w:p>
        </w:tc>
        <w:tc>
          <w:tcPr>
            <w:tcW w:w="7068" w:type="dxa"/>
            <w:gridSpan w:val="2"/>
            <w:shd w:val="clear" w:color="auto" w:fill="B8CCE4" w:themeFill="accent1" w:themeFillTint="66"/>
            <w:vAlign w:val="center"/>
          </w:tcPr>
          <w:p w14:paraId="708040E7" w14:textId="77777777" w:rsidR="00254619" w:rsidRPr="00FF06B8" w:rsidRDefault="00254619" w:rsidP="00FE116D">
            <w:pPr>
              <w:jc w:val="center"/>
              <w:rPr>
                <w:rFonts w:cs="Arial"/>
                <w:b/>
                <w:sz w:val="18"/>
                <w:szCs w:val="18"/>
              </w:rPr>
            </w:pPr>
            <w:r w:rsidRPr="00FF06B8">
              <w:rPr>
                <w:rFonts w:cs="Arial"/>
                <w:b/>
                <w:sz w:val="18"/>
                <w:szCs w:val="18"/>
              </w:rPr>
              <w:t>Hallazgo</w:t>
            </w:r>
          </w:p>
        </w:tc>
      </w:tr>
      <w:tr w:rsidR="00254619" w14:paraId="6CD3EA42" w14:textId="77777777" w:rsidTr="00805765">
        <w:trPr>
          <w:trHeight w:val="1328"/>
        </w:trPr>
        <w:tc>
          <w:tcPr>
            <w:tcW w:w="528" w:type="dxa"/>
            <w:vMerge w:val="restart"/>
            <w:vAlign w:val="center"/>
          </w:tcPr>
          <w:p w14:paraId="4D040834" w14:textId="77777777" w:rsidR="00254619" w:rsidRPr="00FF06B8" w:rsidRDefault="00254619" w:rsidP="00FE116D">
            <w:pPr>
              <w:jc w:val="center"/>
              <w:rPr>
                <w:rFonts w:cs="Arial"/>
                <w:sz w:val="18"/>
                <w:szCs w:val="18"/>
              </w:rPr>
            </w:pPr>
            <w:r>
              <w:rPr>
                <w:rFonts w:cs="Arial"/>
                <w:sz w:val="18"/>
                <w:szCs w:val="18"/>
              </w:rPr>
              <w:t>1</w:t>
            </w:r>
          </w:p>
        </w:tc>
        <w:tc>
          <w:tcPr>
            <w:tcW w:w="1458" w:type="dxa"/>
            <w:vMerge w:val="restart"/>
            <w:vAlign w:val="center"/>
          </w:tcPr>
          <w:p w14:paraId="2EBB8E9B" w14:textId="77777777" w:rsidR="00254619" w:rsidRPr="007048EC" w:rsidRDefault="00254619" w:rsidP="00FE116D">
            <w:pPr>
              <w:jc w:val="center"/>
              <w:rPr>
                <w:rFonts w:cs="Arial"/>
                <w:sz w:val="18"/>
                <w:szCs w:val="18"/>
                <w:highlight w:val="yellow"/>
              </w:rPr>
            </w:pPr>
            <w:r w:rsidRPr="00805765">
              <w:rPr>
                <w:rFonts w:cs="Arial"/>
                <w:sz w:val="18"/>
                <w:szCs w:val="18"/>
              </w:rPr>
              <w:t>Capacidad de almacenamiento</w:t>
            </w:r>
          </w:p>
        </w:tc>
        <w:tc>
          <w:tcPr>
            <w:tcW w:w="7068" w:type="dxa"/>
            <w:gridSpan w:val="2"/>
            <w:vAlign w:val="center"/>
          </w:tcPr>
          <w:p w14:paraId="6C5AA75F" w14:textId="77777777" w:rsidR="00254619" w:rsidRPr="00FF06B8" w:rsidRDefault="00254619" w:rsidP="00FE116D">
            <w:pPr>
              <w:jc w:val="both"/>
              <w:rPr>
                <w:rFonts w:cs="Arial"/>
                <w:sz w:val="18"/>
                <w:szCs w:val="18"/>
              </w:rPr>
            </w:pPr>
            <w:r>
              <w:rPr>
                <w:rFonts w:cs="Arial"/>
                <w:sz w:val="18"/>
                <w:szCs w:val="18"/>
              </w:rPr>
              <w:t>En los archivos de gestión de cada una de las unidades administrativas del IDIGER la capacidad de almacenamiento supera críticamente la cantidad de documentos producidos, recibidos y gestionados en la entidad, evidenciándose así no solo acumulación de documentos sin criterios de organización en los lugares destinados para el almacenamientos, sino también en los puestos de trabajo de los funcionarios del IDIGER.</w:t>
            </w:r>
          </w:p>
        </w:tc>
      </w:tr>
      <w:tr w:rsidR="00254619" w14:paraId="08DE70BE" w14:textId="77777777" w:rsidTr="00805765">
        <w:trPr>
          <w:trHeight w:val="47"/>
        </w:trPr>
        <w:tc>
          <w:tcPr>
            <w:tcW w:w="528" w:type="dxa"/>
            <w:vMerge/>
            <w:vAlign w:val="center"/>
          </w:tcPr>
          <w:p w14:paraId="18CEE4D5" w14:textId="77777777" w:rsidR="00254619" w:rsidRDefault="00254619" w:rsidP="00FE116D">
            <w:pPr>
              <w:jc w:val="center"/>
              <w:rPr>
                <w:rFonts w:cs="Arial"/>
                <w:sz w:val="18"/>
                <w:szCs w:val="18"/>
              </w:rPr>
            </w:pPr>
          </w:p>
        </w:tc>
        <w:tc>
          <w:tcPr>
            <w:tcW w:w="1458" w:type="dxa"/>
            <w:vMerge/>
            <w:vAlign w:val="center"/>
          </w:tcPr>
          <w:p w14:paraId="542D86C9" w14:textId="77777777" w:rsidR="00254619" w:rsidRPr="007048EC" w:rsidRDefault="00254619" w:rsidP="00FE116D">
            <w:pPr>
              <w:jc w:val="center"/>
              <w:rPr>
                <w:rFonts w:cs="Arial"/>
                <w:sz w:val="18"/>
                <w:szCs w:val="18"/>
                <w:highlight w:val="yellow"/>
              </w:rPr>
            </w:pPr>
          </w:p>
        </w:tc>
        <w:tc>
          <w:tcPr>
            <w:tcW w:w="7068" w:type="dxa"/>
            <w:gridSpan w:val="2"/>
            <w:vAlign w:val="center"/>
          </w:tcPr>
          <w:p w14:paraId="7198AAD4" w14:textId="77777777" w:rsidR="00254619" w:rsidRDefault="00254619" w:rsidP="00FE116D">
            <w:pPr>
              <w:jc w:val="both"/>
              <w:rPr>
                <w:rFonts w:cs="Arial"/>
                <w:sz w:val="18"/>
                <w:szCs w:val="18"/>
              </w:rPr>
            </w:pPr>
            <w:r>
              <w:rPr>
                <w:rFonts w:cs="Arial"/>
                <w:sz w:val="18"/>
                <w:szCs w:val="18"/>
              </w:rPr>
              <w:t xml:space="preserve">En la </w:t>
            </w:r>
            <w:r w:rsidRPr="004527C8">
              <w:rPr>
                <w:rFonts w:cs="Arial"/>
                <w:sz w:val="18"/>
                <w:szCs w:val="18"/>
              </w:rPr>
              <w:t>Subdirección. De Análisis de Riesgos y Efectos del Cambio Climático</w:t>
            </w:r>
            <w:r>
              <w:rPr>
                <w:rFonts w:cs="Arial"/>
                <w:sz w:val="18"/>
                <w:szCs w:val="18"/>
              </w:rPr>
              <w:t xml:space="preserve"> se evidencia que la cantidad de documentos de archivo supera la capacidad de almacenamiento dispuesta. </w:t>
            </w:r>
          </w:p>
        </w:tc>
      </w:tr>
      <w:tr w:rsidR="00805765" w14:paraId="4D86B349" w14:textId="77777777" w:rsidTr="00805765">
        <w:trPr>
          <w:trHeight w:val="4000"/>
        </w:trPr>
        <w:tc>
          <w:tcPr>
            <w:tcW w:w="528" w:type="dxa"/>
            <w:vMerge/>
            <w:vAlign w:val="center"/>
          </w:tcPr>
          <w:p w14:paraId="5897E7E3" w14:textId="77777777" w:rsidR="00254619" w:rsidRDefault="00254619" w:rsidP="00FE116D">
            <w:pPr>
              <w:jc w:val="center"/>
              <w:rPr>
                <w:rFonts w:cs="Arial"/>
                <w:sz w:val="18"/>
                <w:szCs w:val="18"/>
              </w:rPr>
            </w:pPr>
          </w:p>
        </w:tc>
        <w:tc>
          <w:tcPr>
            <w:tcW w:w="1458" w:type="dxa"/>
            <w:vMerge/>
            <w:vAlign w:val="center"/>
          </w:tcPr>
          <w:p w14:paraId="56A7D883" w14:textId="77777777" w:rsidR="00254619" w:rsidRPr="007048EC" w:rsidRDefault="00254619" w:rsidP="00FE116D">
            <w:pPr>
              <w:jc w:val="center"/>
              <w:rPr>
                <w:rFonts w:cs="Arial"/>
                <w:sz w:val="18"/>
                <w:szCs w:val="18"/>
                <w:highlight w:val="yellow"/>
              </w:rPr>
            </w:pPr>
          </w:p>
        </w:tc>
        <w:tc>
          <w:tcPr>
            <w:tcW w:w="3471" w:type="dxa"/>
            <w:vAlign w:val="center"/>
          </w:tcPr>
          <w:p w14:paraId="002A0CC2" w14:textId="77777777" w:rsidR="00254619" w:rsidRDefault="00CF0837" w:rsidP="00CF0837">
            <w:pPr>
              <w:jc w:val="center"/>
              <w:rPr>
                <w:rFonts w:cs="Arial"/>
                <w:sz w:val="18"/>
                <w:szCs w:val="18"/>
              </w:rPr>
            </w:pPr>
            <w:r>
              <w:rPr>
                <w:rFonts w:cs="Arial"/>
                <w:noProof/>
                <w:sz w:val="18"/>
                <w:szCs w:val="18"/>
              </w:rPr>
              <w:drawing>
                <wp:inline distT="0" distB="0" distL="0" distR="0" wp14:anchorId="2963939E" wp14:editId="6C22E3D2">
                  <wp:extent cx="2435113" cy="1826472"/>
                  <wp:effectExtent l="0" t="635" r="3175" b="3175"/>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3.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437574" cy="1828318"/>
                          </a:xfrm>
                          <a:prstGeom prst="rect">
                            <a:avLst/>
                          </a:prstGeom>
                        </pic:spPr>
                      </pic:pic>
                    </a:graphicData>
                  </a:graphic>
                </wp:inline>
              </w:drawing>
            </w:r>
          </w:p>
        </w:tc>
        <w:tc>
          <w:tcPr>
            <w:tcW w:w="3597" w:type="dxa"/>
            <w:vAlign w:val="center"/>
          </w:tcPr>
          <w:p w14:paraId="683828EB" w14:textId="77777777" w:rsidR="00254619" w:rsidRDefault="00CF0837" w:rsidP="00CF0837">
            <w:pPr>
              <w:jc w:val="center"/>
              <w:rPr>
                <w:rFonts w:cs="Arial"/>
                <w:sz w:val="18"/>
                <w:szCs w:val="18"/>
              </w:rPr>
            </w:pPr>
            <w:r>
              <w:rPr>
                <w:rFonts w:cs="Arial"/>
                <w:noProof/>
                <w:sz w:val="18"/>
                <w:szCs w:val="18"/>
              </w:rPr>
              <w:drawing>
                <wp:inline distT="0" distB="0" distL="0" distR="0" wp14:anchorId="118ADDD0" wp14:editId="176C250B">
                  <wp:extent cx="2440973" cy="1830869"/>
                  <wp:effectExtent l="317" t="0" r="0" b="0"/>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5.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447883" cy="1836052"/>
                          </a:xfrm>
                          <a:prstGeom prst="rect">
                            <a:avLst/>
                          </a:prstGeom>
                        </pic:spPr>
                      </pic:pic>
                    </a:graphicData>
                  </a:graphic>
                </wp:inline>
              </w:drawing>
            </w:r>
          </w:p>
        </w:tc>
      </w:tr>
    </w:tbl>
    <w:p w14:paraId="4398DFAC" w14:textId="77777777" w:rsidR="00805765" w:rsidRDefault="00805765">
      <w:r>
        <w:br w:type="page"/>
      </w:r>
    </w:p>
    <w:tbl>
      <w:tblPr>
        <w:tblStyle w:val="Tablaconcuadrcula"/>
        <w:tblW w:w="0" w:type="auto"/>
        <w:tblLook w:val="04A0" w:firstRow="1" w:lastRow="0" w:firstColumn="1" w:lastColumn="0" w:noHBand="0" w:noVBand="1"/>
      </w:tblPr>
      <w:tblGrid>
        <w:gridCol w:w="528"/>
        <w:gridCol w:w="1445"/>
        <w:gridCol w:w="13"/>
        <w:gridCol w:w="3651"/>
        <w:gridCol w:w="3417"/>
      </w:tblGrid>
      <w:tr w:rsidR="00B43E81" w14:paraId="37D3EE4A" w14:textId="77777777" w:rsidTr="00366499">
        <w:tc>
          <w:tcPr>
            <w:tcW w:w="528" w:type="dxa"/>
            <w:shd w:val="clear" w:color="auto" w:fill="B8CCE4" w:themeFill="accent1" w:themeFillTint="66"/>
            <w:vAlign w:val="center"/>
          </w:tcPr>
          <w:p w14:paraId="5AC98F64" w14:textId="77777777" w:rsidR="00B43E81" w:rsidRPr="00FF06B8" w:rsidRDefault="00B43E81" w:rsidP="00366499">
            <w:pPr>
              <w:jc w:val="center"/>
              <w:rPr>
                <w:rFonts w:cs="Arial"/>
                <w:b/>
                <w:sz w:val="18"/>
                <w:szCs w:val="18"/>
              </w:rPr>
            </w:pPr>
            <w:r w:rsidRPr="00FF06B8">
              <w:rPr>
                <w:rFonts w:cs="Arial"/>
                <w:b/>
                <w:sz w:val="18"/>
                <w:szCs w:val="18"/>
              </w:rPr>
              <w:lastRenderedPageBreak/>
              <w:t>#</w:t>
            </w:r>
          </w:p>
        </w:tc>
        <w:tc>
          <w:tcPr>
            <w:tcW w:w="1458" w:type="dxa"/>
            <w:gridSpan w:val="2"/>
            <w:shd w:val="clear" w:color="auto" w:fill="B8CCE4" w:themeFill="accent1" w:themeFillTint="66"/>
            <w:vAlign w:val="center"/>
          </w:tcPr>
          <w:p w14:paraId="018EDB3B" w14:textId="77777777" w:rsidR="00B43E81" w:rsidRPr="00FF06B8" w:rsidRDefault="00B43E81" w:rsidP="00366499">
            <w:pPr>
              <w:jc w:val="center"/>
              <w:rPr>
                <w:rFonts w:cs="Arial"/>
                <w:b/>
                <w:sz w:val="18"/>
                <w:szCs w:val="18"/>
              </w:rPr>
            </w:pPr>
            <w:r w:rsidRPr="00FF06B8">
              <w:rPr>
                <w:rFonts w:cs="Arial"/>
                <w:b/>
                <w:sz w:val="18"/>
                <w:szCs w:val="18"/>
              </w:rPr>
              <w:t>Aspecto/Criterio</w:t>
            </w:r>
          </w:p>
        </w:tc>
        <w:tc>
          <w:tcPr>
            <w:tcW w:w="7068" w:type="dxa"/>
            <w:gridSpan w:val="2"/>
            <w:shd w:val="clear" w:color="auto" w:fill="B8CCE4" w:themeFill="accent1" w:themeFillTint="66"/>
            <w:vAlign w:val="center"/>
          </w:tcPr>
          <w:p w14:paraId="607D0920" w14:textId="77777777" w:rsidR="00B43E81" w:rsidRPr="00FF06B8" w:rsidRDefault="00B43E81" w:rsidP="00366499">
            <w:pPr>
              <w:jc w:val="center"/>
              <w:rPr>
                <w:rFonts w:cs="Arial"/>
                <w:b/>
                <w:sz w:val="18"/>
                <w:szCs w:val="18"/>
              </w:rPr>
            </w:pPr>
            <w:r w:rsidRPr="00FF06B8">
              <w:rPr>
                <w:rFonts w:cs="Arial"/>
                <w:b/>
                <w:sz w:val="18"/>
                <w:szCs w:val="18"/>
              </w:rPr>
              <w:t>Hallazgo</w:t>
            </w:r>
          </w:p>
        </w:tc>
      </w:tr>
      <w:tr w:rsidR="00805765" w14:paraId="74B371B0" w14:textId="77777777" w:rsidTr="00805765">
        <w:trPr>
          <w:trHeight w:val="47"/>
        </w:trPr>
        <w:tc>
          <w:tcPr>
            <w:tcW w:w="528" w:type="dxa"/>
            <w:vMerge w:val="restart"/>
            <w:vAlign w:val="center"/>
          </w:tcPr>
          <w:p w14:paraId="58694DC5" w14:textId="77777777" w:rsidR="00805765" w:rsidRPr="00FF06B8" w:rsidRDefault="00805765" w:rsidP="00366499">
            <w:pPr>
              <w:jc w:val="center"/>
              <w:rPr>
                <w:rFonts w:cs="Arial"/>
                <w:sz w:val="18"/>
                <w:szCs w:val="18"/>
              </w:rPr>
            </w:pPr>
            <w:r>
              <w:rPr>
                <w:rFonts w:cs="Arial"/>
                <w:sz w:val="18"/>
                <w:szCs w:val="18"/>
              </w:rPr>
              <w:t>1</w:t>
            </w:r>
          </w:p>
        </w:tc>
        <w:tc>
          <w:tcPr>
            <w:tcW w:w="1445" w:type="dxa"/>
            <w:vMerge w:val="restart"/>
            <w:vAlign w:val="center"/>
          </w:tcPr>
          <w:p w14:paraId="5AD963F1" w14:textId="77777777" w:rsidR="00805765" w:rsidRPr="007048EC" w:rsidRDefault="00805765" w:rsidP="00366499">
            <w:pPr>
              <w:jc w:val="center"/>
              <w:rPr>
                <w:rFonts w:cs="Arial"/>
                <w:sz w:val="18"/>
                <w:szCs w:val="18"/>
                <w:highlight w:val="yellow"/>
              </w:rPr>
            </w:pPr>
            <w:r w:rsidRPr="00805765">
              <w:rPr>
                <w:rFonts w:cs="Arial"/>
                <w:sz w:val="18"/>
                <w:szCs w:val="18"/>
              </w:rPr>
              <w:t>Capacidad de almacenamiento</w:t>
            </w:r>
          </w:p>
        </w:tc>
        <w:tc>
          <w:tcPr>
            <w:tcW w:w="7081" w:type="dxa"/>
            <w:gridSpan w:val="3"/>
            <w:vAlign w:val="center"/>
          </w:tcPr>
          <w:p w14:paraId="60DC0B89" w14:textId="77777777" w:rsidR="00805765" w:rsidRDefault="00805765" w:rsidP="00FE116D">
            <w:pPr>
              <w:jc w:val="both"/>
              <w:rPr>
                <w:rFonts w:cs="Arial"/>
                <w:sz w:val="18"/>
                <w:szCs w:val="18"/>
              </w:rPr>
            </w:pPr>
            <w:r>
              <w:rPr>
                <w:rFonts w:cs="Arial"/>
                <w:sz w:val="18"/>
                <w:szCs w:val="18"/>
              </w:rPr>
              <w:t xml:space="preserve">En la Oficina Asesora Jurídica se evidencia almacenamiento fuera de las áreas destinadas al depósito de archivo central </w:t>
            </w:r>
          </w:p>
        </w:tc>
      </w:tr>
      <w:tr w:rsidR="00805765" w14:paraId="57F195F8" w14:textId="77777777" w:rsidTr="00805765">
        <w:trPr>
          <w:trHeight w:val="47"/>
        </w:trPr>
        <w:tc>
          <w:tcPr>
            <w:tcW w:w="528" w:type="dxa"/>
            <w:vMerge/>
            <w:vAlign w:val="center"/>
          </w:tcPr>
          <w:p w14:paraId="231D74DC" w14:textId="77777777" w:rsidR="00805765" w:rsidRDefault="00805765" w:rsidP="00FE116D">
            <w:pPr>
              <w:jc w:val="center"/>
              <w:rPr>
                <w:rFonts w:cs="Arial"/>
                <w:sz w:val="18"/>
                <w:szCs w:val="18"/>
              </w:rPr>
            </w:pPr>
          </w:p>
        </w:tc>
        <w:tc>
          <w:tcPr>
            <w:tcW w:w="1445" w:type="dxa"/>
            <w:vMerge/>
            <w:vAlign w:val="center"/>
          </w:tcPr>
          <w:p w14:paraId="3C18E294" w14:textId="77777777" w:rsidR="00805765" w:rsidRPr="007048EC" w:rsidRDefault="00805765" w:rsidP="00FE116D">
            <w:pPr>
              <w:jc w:val="center"/>
              <w:rPr>
                <w:rFonts w:cs="Arial"/>
                <w:sz w:val="18"/>
                <w:szCs w:val="18"/>
                <w:highlight w:val="yellow"/>
              </w:rPr>
            </w:pPr>
          </w:p>
        </w:tc>
        <w:tc>
          <w:tcPr>
            <w:tcW w:w="7081" w:type="dxa"/>
            <w:gridSpan w:val="3"/>
            <w:vAlign w:val="center"/>
          </w:tcPr>
          <w:p w14:paraId="21B92C9F" w14:textId="77777777" w:rsidR="00805765" w:rsidRDefault="00805765" w:rsidP="00805765">
            <w:pPr>
              <w:jc w:val="center"/>
              <w:rPr>
                <w:rFonts w:cs="Arial"/>
                <w:sz w:val="18"/>
                <w:szCs w:val="18"/>
              </w:rPr>
            </w:pPr>
            <w:r>
              <w:rPr>
                <w:rFonts w:cs="Arial"/>
                <w:noProof/>
                <w:sz w:val="18"/>
                <w:szCs w:val="18"/>
              </w:rPr>
              <w:drawing>
                <wp:inline distT="0" distB="0" distL="0" distR="0" wp14:anchorId="2AD5DE7B" wp14:editId="69C4D319">
                  <wp:extent cx="2233240" cy="1675056"/>
                  <wp:effectExtent l="0" t="6668" r="8573" b="8572"/>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4.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240464" cy="1680475"/>
                          </a:xfrm>
                          <a:prstGeom prst="rect">
                            <a:avLst/>
                          </a:prstGeom>
                        </pic:spPr>
                      </pic:pic>
                    </a:graphicData>
                  </a:graphic>
                </wp:inline>
              </w:drawing>
            </w:r>
          </w:p>
        </w:tc>
      </w:tr>
      <w:tr w:rsidR="00805765" w14:paraId="4F8050E6" w14:textId="77777777" w:rsidTr="00805765">
        <w:trPr>
          <w:trHeight w:val="47"/>
        </w:trPr>
        <w:tc>
          <w:tcPr>
            <w:tcW w:w="528" w:type="dxa"/>
            <w:vMerge/>
            <w:vAlign w:val="center"/>
          </w:tcPr>
          <w:p w14:paraId="6A132C80" w14:textId="77777777" w:rsidR="00805765" w:rsidRDefault="00805765" w:rsidP="00FE116D">
            <w:pPr>
              <w:jc w:val="center"/>
              <w:rPr>
                <w:rFonts w:cs="Arial"/>
                <w:sz w:val="18"/>
                <w:szCs w:val="18"/>
              </w:rPr>
            </w:pPr>
          </w:p>
        </w:tc>
        <w:tc>
          <w:tcPr>
            <w:tcW w:w="1445" w:type="dxa"/>
            <w:vMerge/>
            <w:vAlign w:val="center"/>
          </w:tcPr>
          <w:p w14:paraId="7C9F096E" w14:textId="77777777" w:rsidR="00805765" w:rsidRPr="007048EC" w:rsidRDefault="00805765" w:rsidP="00FE116D">
            <w:pPr>
              <w:jc w:val="center"/>
              <w:rPr>
                <w:rFonts w:cs="Arial"/>
                <w:sz w:val="18"/>
                <w:szCs w:val="18"/>
                <w:highlight w:val="yellow"/>
              </w:rPr>
            </w:pPr>
          </w:p>
        </w:tc>
        <w:tc>
          <w:tcPr>
            <w:tcW w:w="7081" w:type="dxa"/>
            <w:gridSpan w:val="3"/>
            <w:vAlign w:val="center"/>
          </w:tcPr>
          <w:p w14:paraId="7C39C67B" w14:textId="77777777" w:rsidR="00805765" w:rsidRDefault="00805765" w:rsidP="00FE116D">
            <w:pPr>
              <w:jc w:val="both"/>
              <w:rPr>
                <w:rFonts w:cs="Arial"/>
                <w:sz w:val="18"/>
                <w:szCs w:val="18"/>
              </w:rPr>
            </w:pPr>
            <w:r>
              <w:rPr>
                <w:rFonts w:cs="Arial"/>
                <w:sz w:val="18"/>
                <w:szCs w:val="18"/>
              </w:rPr>
              <w:t>En los puestos de trabajo de los funcionarios de la Subdirección Corporativa y Asuntos disciplinarios se evidencia la acumulación de documentos de archivo debido a la falta de espacio para la centralización de los archivos de gestión</w:t>
            </w:r>
          </w:p>
        </w:tc>
      </w:tr>
      <w:tr w:rsidR="00805765" w14:paraId="4769AD7F" w14:textId="77777777" w:rsidTr="00805765">
        <w:trPr>
          <w:trHeight w:val="3568"/>
        </w:trPr>
        <w:tc>
          <w:tcPr>
            <w:tcW w:w="528" w:type="dxa"/>
            <w:vMerge/>
            <w:vAlign w:val="center"/>
          </w:tcPr>
          <w:p w14:paraId="08AC56E8" w14:textId="77777777" w:rsidR="00805765" w:rsidRDefault="00805765" w:rsidP="00FE116D">
            <w:pPr>
              <w:jc w:val="center"/>
              <w:rPr>
                <w:rFonts w:cs="Arial"/>
                <w:sz w:val="18"/>
                <w:szCs w:val="18"/>
              </w:rPr>
            </w:pPr>
          </w:p>
        </w:tc>
        <w:tc>
          <w:tcPr>
            <w:tcW w:w="1445" w:type="dxa"/>
            <w:vMerge/>
            <w:vAlign w:val="center"/>
          </w:tcPr>
          <w:p w14:paraId="568EC378" w14:textId="77777777" w:rsidR="00805765" w:rsidRPr="007048EC" w:rsidRDefault="00805765" w:rsidP="00FE116D">
            <w:pPr>
              <w:jc w:val="center"/>
              <w:rPr>
                <w:rFonts w:cs="Arial"/>
                <w:sz w:val="18"/>
                <w:szCs w:val="18"/>
                <w:highlight w:val="yellow"/>
              </w:rPr>
            </w:pPr>
          </w:p>
        </w:tc>
        <w:tc>
          <w:tcPr>
            <w:tcW w:w="3664" w:type="dxa"/>
            <w:gridSpan w:val="2"/>
            <w:vAlign w:val="center"/>
          </w:tcPr>
          <w:p w14:paraId="3DEDAD7B" w14:textId="77777777" w:rsidR="00805765" w:rsidRDefault="00805765" w:rsidP="00805765">
            <w:pPr>
              <w:jc w:val="center"/>
              <w:rPr>
                <w:rFonts w:cs="Arial"/>
                <w:sz w:val="18"/>
                <w:szCs w:val="18"/>
              </w:rPr>
            </w:pPr>
            <w:r>
              <w:rPr>
                <w:rFonts w:cs="Arial"/>
                <w:noProof/>
                <w:sz w:val="18"/>
                <w:szCs w:val="18"/>
              </w:rPr>
              <w:drawing>
                <wp:inline distT="0" distB="0" distL="0" distR="0" wp14:anchorId="3EE34BAF" wp14:editId="30DB5E1A">
                  <wp:extent cx="2110035" cy="1582646"/>
                  <wp:effectExtent l="0" t="3175" r="1905" b="1905"/>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7.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115287" cy="1586585"/>
                          </a:xfrm>
                          <a:prstGeom prst="rect">
                            <a:avLst/>
                          </a:prstGeom>
                        </pic:spPr>
                      </pic:pic>
                    </a:graphicData>
                  </a:graphic>
                </wp:inline>
              </w:drawing>
            </w:r>
          </w:p>
        </w:tc>
        <w:tc>
          <w:tcPr>
            <w:tcW w:w="3417" w:type="dxa"/>
            <w:vAlign w:val="center"/>
          </w:tcPr>
          <w:p w14:paraId="62252E2F" w14:textId="77777777" w:rsidR="00805765" w:rsidRDefault="00805765" w:rsidP="00FE116D">
            <w:pPr>
              <w:jc w:val="both"/>
              <w:rPr>
                <w:rFonts w:cs="Arial"/>
                <w:sz w:val="18"/>
                <w:szCs w:val="18"/>
              </w:rPr>
            </w:pPr>
            <w:r>
              <w:rPr>
                <w:rFonts w:cs="Arial"/>
                <w:noProof/>
                <w:sz w:val="18"/>
                <w:szCs w:val="18"/>
              </w:rPr>
              <w:drawing>
                <wp:inline distT="0" distB="0" distL="0" distR="0" wp14:anchorId="6AB5EA01" wp14:editId="5FDF0B0B">
                  <wp:extent cx="2024772" cy="1518693"/>
                  <wp:effectExtent l="0" t="0" r="0" b="5715"/>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25349" cy="1519126"/>
                          </a:xfrm>
                          <a:prstGeom prst="rect">
                            <a:avLst/>
                          </a:prstGeom>
                        </pic:spPr>
                      </pic:pic>
                    </a:graphicData>
                  </a:graphic>
                </wp:inline>
              </w:drawing>
            </w:r>
          </w:p>
        </w:tc>
      </w:tr>
      <w:tr w:rsidR="00805765" w14:paraId="18F09140" w14:textId="77777777" w:rsidTr="00805765">
        <w:trPr>
          <w:trHeight w:val="561"/>
        </w:trPr>
        <w:tc>
          <w:tcPr>
            <w:tcW w:w="528" w:type="dxa"/>
            <w:vMerge w:val="restart"/>
            <w:vAlign w:val="center"/>
          </w:tcPr>
          <w:p w14:paraId="3C31B49B" w14:textId="77777777" w:rsidR="00805765" w:rsidRPr="00FF06B8" w:rsidRDefault="00805765" w:rsidP="00FE116D">
            <w:pPr>
              <w:jc w:val="center"/>
              <w:rPr>
                <w:rFonts w:cs="Arial"/>
                <w:sz w:val="18"/>
                <w:szCs w:val="18"/>
              </w:rPr>
            </w:pPr>
            <w:r>
              <w:rPr>
                <w:rFonts w:cs="Arial"/>
                <w:sz w:val="18"/>
                <w:szCs w:val="18"/>
              </w:rPr>
              <w:t>2</w:t>
            </w:r>
          </w:p>
        </w:tc>
        <w:tc>
          <w:tcPr>
            <w:tcW w:w="1445" w:type="dxa"/>
            <w:vMerge w:val="restart"/>
            <w:vAlign w:val="center"/>
          </w:tcPr>
          <w:p w14:paraId="59EA857C" w14:textId="77777777" w:rsidR="00805765" w:rsidRPr="007048EC" w:rsidRDefault="00805765" w:rsidP="00FE116D">
            <w:pPr>
              <w:jc w:val="center"/>
              <w:rPr>
                <w:rFonts w:cs="Arial"/>
                <w:sz w:val="18"/>
                <w:szCs w:val="18"/>
                <w:highlight w:val="yellow"/>
              </w:rPr>
            </w:pPr>
            <w:r w:rsidRPr="00805765">
              <w:rPr>
                <w:rFonts w:cs="Arial"/>
                <w:sz w:val="18"/>
                <w:szCs w:val="18"/>
              </w:rPr>
              <w:t>Control de las condiciones ambientales</w:t>
            </w:r>
          </w:p>
        </w:tc>
        <w:tc>
          <w:tcPr>
            <w:tcW w:w="7081" w:type="dxa"/>
            <w:gridSpan w:val="3"/>
            <w:vAlign w:val="center"/>
          </w:tcPr>
          <w:p w14:paraId="150FC476" w14:textId="77777777" w:rsidR="00805765" w:rsidRPr="00FF06B8" w:rsidRDefault="00805765" w:rsidP="00FE116D">
            <w:pPr>
              <w:jc w:val="both"/>
              <w:rPr>
                <w:rFonts w:cs="Arial"/>
                <w:sz w:val="18"/>
                <w:szCs w:val="18"/>
              </w:rPr>
            </w:pPr>
            <w:r>
              <w:rPr>
                <w:rFonts w:cs="Arial"/>
                <w:sz w:val="18"/>
                <w:szCs w:val="18"/>
              </w:rPr>
              <w:t xml:space="preserve">No se pudo evidenciar lineamientos documentados, ni registros para el control de las condiciones ambientales como Temperatura y Humedad Relativa en el depósito de archivo central administrado por el proceso de gestión documental. </w:t>
            </w:r>
          </w:p>
        </w:tc>
      </w:tr>
      <w:tr w:rsidR="00805765" w14:paraId="3D833F73" w14:textId="77777777" w:rsidTr="00805765">
        <w:trPr>
          <w:trHeight w:val="94"/>
        </w:trPr>
        <w:tc>
          <w:tcPr>
            <w:tcW w:w="528" w:type="dxa"/>
            <w:vMerge/>
            <w:vAlign w:val="center"/>
          </w:tcPr>
          <w:p w14:paraId="6001086F" w14:textId="77777777" w:rsidR="00805765" w:rsidRDefault="00805765" w:rsidP="00FE116D">
            <w:pPr>
              <w:jc w:val="center"/>
              <w:rPr>
                <w:rFonts w:cs="Arial"/>
                <w:sz w:val="18"/>
                <w:szCs w:val="18"/>
              </w:rPr>
            </w:pPr>
          </w:p>
        </w:tc>
        <w:tc>
          <w:tcPr>
            <w:tcW w:w="1445" w:type="dxa"/>
            <w:vMerge/>
            <w:vAlign w:val="center"/>
          </w:tcPr>
          <w:p w14:paraId="22AD6F68" w14:textId="77777777" w:rsidR="00805765" w:rsidRPr="007048EC" w:rsidRDefault="00805765" w:rsidP="00FE116D">
            <w:pPr>
              <w:jc w:val="center"/>
              <w:rPr>
                <w:rFonts w:cs="Arial"/>
                <w:sz w:val="18"/>
                <w:szCs w:val="18"/>
                <w:highlight w:val="yellow"/>
              </w:rPr>
            </w:pPr>
          </w:p>
        </w:tc>
        <w:tc>
          <w:tcPr>
            <w:tcW w:w="7081" w:type="dxa"/>
            <w:gridSpan w:val="3"/>
            <w:vAlign w:val="center"/>
          </w:tcPr>
          <w:p w14:paraId="72979D87" w14:textId="77777777" w:rsidR="00805765" w:rsidRDefault="00805765" w:rsidP="00FE116D">
            <w:pPr>
              <w:jc w:val="both"/>
              <w:rPr>
                <w:rFonts w:cs="Arial"/>
                <w:sz w:val="18"/>
                <w:szCs w:val="18"/>
              </w:rPr>
            </w:pPr>
            <w:r>
              <w:rPr>
                <w:rFonts w:cs="Arial"/>
                <w:sz w:val="18"/>
                <w:szCs w:val="18"/>
              </w:rPr>
              <w:t>No se evidencian registro de muestreo y medición de las condiciones microbiológicas de áreas y superficies en el depósito de archivo central.</w:t>
            </w:r>
          </w:p>
        </w:tc>
      </w:tr>
      <w:tr w:rsidR="00A522DC" w14:paraId="13709776" w14:textId="77777777" w:rsidTr="00366499">
        <w:trPr>
          <w:trHeight w:val="1099"/>
        </w:trPr>
        <w:tc>
          <w:tcPr>
            <w:tcW w:w="528" w:type="dxa"/>
            <w:vAlign w:val="center"/>
          </w:tcPr>
          <w:p w14:paraId="6F25FEE8" w14:textId="77777777" w:rsidR="00A522DC" w:rsidRPr="00FF06B8" w:rsidRDefault="00A522DC" w:rsidP="00FE116D">
            <w:pPr>
              <w:jc w:val="center"/>
              <w:rPr>
                <w:rFonts w:cs="Arial"/>
                <w:sz w:val="18"/>
                <w:szCs w:val="18"/>
              </w:rPr>
            </w:pPr>
            <w:r>
              <w:rPr>
                <w:rFonts w:cs="Arial"/>
                <w:sz w:val="18"/>
                <w:szCs w:val="18"/>
              </w:rPr>
              <w:t>3</w:t>
            </w:r>
          </w:p>
        </w:tc>
        <w:tc>
          <w:tcPr>
            <w:tcW w:w="1445" w:type="dxa"/>
            <w:vAlign w:val="center"/>
          </w:tcPr>
          <w:p w14:paraId="1FB10C36" w14:textId="77777777" w:rsidR="00A522DC" w:rsidRPr="00A522DC" w:rsidRDefault="00A522DC" w:rsidP="00FE116D">
            <w:pPr>
              <w:jc w:val="center"/>
              <w:rPr>
                <w:rFonts w:cs="Arial"/>
                <w:sz w:val="18"/>
                <w:szCs w:val="18"/>
              </w:rPr>
            </w:pPr>
            <w:r w:rsidRPr="00A522DC">
              <w:rPr>
                <w:rFonts w:cs="Arial"/>
                <w:sz w:val="18"/>
                <w:szCs w:val="18"/>
              </w:rPr>
              <w:t>Mobiliario para el almacenamiento de documentos de archivo</w:t>
            </w:r>
          </w:p>
        </w:tc>
        <w:tc>
          <w:tcPr>
            <w:tcW w:w="7081" w:type="dxa"/>
            <w:gridSpan w:val="3"/>
            <w:vAlign w:val="center"/>
          </w:tcPr>
          <w:p w14:paraId="662E25E4" w14:textId="77777777" w:rsidR="00A522DC" w:rsidRPr="00FF06B8" w:rsidRDefault="00A522DC" w:rsidP="00FE116D">
            <w:pPr>
              <w:jc w:val="both"/>
              <w:rPr>
                <w:rFonts w:cs="Arial"/>
                <w:sz w:val="18"/>
                <w:szCs w:val="18"/>
              </w:rPr>
            </w:pPr>
            <w:r>
              <w:rPr>
                <w:rFonts w:cs="Arial"/>
                <w:sz w:val="18"/>
                <w:szCs w:val="18"/>
              </w:rPr>
              <w:t xml:space="preserve">Los archivos de gestión de cada una de las unidades administrativas del IDIGER no cuenta con mobiliario adecuado para el almacenamiento de los documentos de archivo producido, recibidos y gestionados </w:t>
            </w:r>
          </w:p>
        </w:tc>
      </w:tr>
      <w:tr w:rsidR="00805765" w14:paraId="7EB797B8" w14:textId="77777777" w:rsidTr="00805765">
        <w:tc>
          <w:tcPr>
            <w:tcW w:w="528" w:type="dxa"/>
            <w:vAlign w:val="center"/>
          </w:tcPr>
          <w:p w14:paraId="616F5877" w14:textId="77777777" w:rsidR="00805765" w:rsidRPr="00FF06B8" w:rsidRDefault="00805765" w:rsidP="00FE116D">
            <w:pPr>
              <w:jc w:val="center"/>
              <w:rPr>
                <w:rFonts w:cs="Arial"/>
                <w:sz w:val="18"/>
                <w:szCs w:val="18"/>
              </w:rPr>
            </w:pPr>
            <w:r>
              <w:rPr>
                <w:rFonts w:cs="Arial"/>
                <w:sz w:val="18"/>
                <w:szCs w:val="18"/>
              </w:rPr>
              <w:t>4</w:t>
            </w:r>
          </w:p>
        </w:tc>
        <w:tc>
          <w:tcPr>
            <w:tcW w:w="1445" w:type="dxa"/>
            <w:vAlign w:val="center"/>
          </w:tcPr>
          <w:p w14:paraId="07A1BBD4" w14:textId="77777777" w:rsidR="00805765" w:rsidRPr="00A522DC" w:rsidRDefault="00805765" w:rsidP="00FE116D">
            <w:pPr>
              <w:jc w:val="center"/>
              <w:rPr>
                <w:rFonts w:cs="Arial"/>
                <w:sz w:val="18"/>
                <w:szCs w:val="18"/>
              </w:rPr>
            </w:pPr>
            <w:r w:rsidRPr="00A522DC">
              <w:rPr>
                <w:rFonts w:cs="Arial"/>
                <w:sz w:val="18"/>
                <w:szCs w:val="18"/>
              </w:rPr>
              <w:t xml:space="preserve">Programas de limpieza y desinfección de los depósitos de archivo </w:t>
            </w:r>
          </w:p>
        </w:tc>
        <w:tc>
          <w:tcPr>
            <w:tcW w:w="7081" w:type="dxa"/>
            <w:gridSpan w:val="3"/>
            <w:vAlign w:val="center"/>
          </w:tcPr>
          <w:p w14:paraId="62AF6B63" w14:textId="77777777" w:rsidR="00805765" w:rsidRPr="00FF06B8" w:rsidRDefault="00805765" w:rsidP="00FE116D">
            <w:pPr>
              <w:jc w:val="both"/>
              <w:rPr>
                <w:rFonts w:cs="Arial"/>
                <w:sz w:val="18"/>
                <w:szCs w:val="18"/>
              </w:rPr>
            </w:pPr>
            <w:r>
              <w:rPr>
                <w:rFonts w:cs="Arial"/>
                <w:sz w:val="18"/>
                <w:szCs w:val="18"/>
              </w:rPr>
              <w:t xml:space="preserve">En el depósito del archivo central aunque se realiza diariamente limpieza de pisos y áreas de trabajo, no se pudo evidenciar un cronograma de limpieza y desinfección de estantería, paredes y techo adecuado a las condiciones ambientales en las cuales se encuentra el depósito de archivo. </w:t>
            </w:r>
          </w:p>
        </w:tc>
      </w:tr>
    </w:tbl>
    <w:p w14:paraId="6444571E" w14:textId="77777777" w:rsidR="00254619" w:rsidRDefault="00254619">
      <w:pPr>
        <w:rPr>
          <w:rFonts w:cs="Arial"/>
          <w:b/>
        </w:rPr>
      </w:pPr>
      <w:r>
        <w:rPr>
          <w:rFonts w:cs="Arial"/>
          <w:b/>
        </w:rPr>
        <w:br w:type="page"/>
      </w:r>
    </w:p>
    <w:p w14:paraId="2CCEFBAE" w14:textId="77777777" w:rsidR="00254619" w:rsidRPr="00254619" w:rsidRDefault="00254619" w:rsidP="00254619">
      <w:pPr>
        <w:spacing w:after="0" w:line="240" w:lineRule="auto"/>
        <w:outlineLvl w:val="1"/>
        <w:rPr>
          <w:rFonts w:cs="Arial"/>
          <w:b/>
        </w:rPr>
      </w:pPr>
    </w:p>
    <w:p w14:paraId="1B9A1DA0" w14:textId="77777777" w:rsidR="00496964" w:rsidRDefault="00496964" w:rsidP="00E84BE9">
      <w:pPr>
        <w:pStyle w:val="Prrafodelista"/>
        <w:numPr>
          <w:ilvl w:val="1"/>
          <w:numId w:val="5"/>
        </w:numPr>
        <w:spacing w:after="0" w:line="240" w:lineRule="auto"/>
        <w:outlineLvl w:val="1"/>
        <w:rPr>
          <w:rFonts w:cs="Arial"/>
          <w:b/>
        </w:rPr>
      </w:pPr>
      <w:bookmarkStart w:id="23" w:name="_Toc484433535"/>
      <w:r w:rsidRPr="002323C2">
        <w:rPr>
          <w:rFonts w:cs="Arial"/>
          <w:b/>
        </w:rPr>
        <w:t>Medición del fondo documental</w:t>
      </w:r>
      <w:bookmarkEnd w:id="23"/>
    </w:p>
    <w:p w14:paraId="026F4DAF" w14:textId="77777777" w:rsidR="00BC796F" w:rsidRDefault="00BC796F" w:rsidP="00847DBA">
      <w:pPr>
        <w:spacing w:after="0" w:line="240" w:lineRule="auto"/>
        <w:rPr>
          <w:rFonts w:cs="Arial"/>
          <w:b/>
        </w:rPr>
      </w:pPr>
    </w:p>
    <w:p w14:paraId="0303DBCA" w14:textId="77777777" w:rsidR="00847DBA" w:rsidRDefault="008E1E88" w:rsidP="008E1E88">
      <w:pPr>
        <w:spacing w:after="0" w:line="240" w:lineRule="auto"/>
        <w:jc w:val="both"/>
        <w:rPr>
          <w:rFonts w:cs="Arial"/>
          <w:b/>
        </w:rPr>
      </w:pPr>
      <w:r>
        <w:t xml:space="preserve">La medición del fondo documental se presenta a partir de los datos obtenidos durante la medición de archivo en las fases de gestión y central. Esto a partir de las disposiciones técnicas dadas por la </w:t>
      </w:r>
      <w:r w:rsidR="002922AA" w:rsidRPr="002922AA">
        <w:t>Norma Técnica Colombiana</w:t>
      </w:r>
      <w:r w:rsidR="002922AA">
        <w:t xml:space="preserve"> NTC</w:t>
      </w:r>
      <w:r w:rsidR="002922AA" w:rsidRPr="002922AA">
        <w:t xml:space="preserve"> 5029</w:t>
      </w:r>
      <w:r w:rsidR="002922AA">
        <w:t xml:space="preserve"> Medición de Archivos.</w:t>
      </w:r>
      <w:r w:rsidR="0031218F">
        <w:t xml:space="preserve"> En la fase del Archivo de Gestión Se ha tenido en cuenta toda la documentación almacenada en estantes fijos, estantes rodantes y muebles de oficina distribuidos por todas las unidades administrativas de la entidad.</w:t>
      </w:r>
    </w:p>
    <w:p w14:paraId="4613841D" w14:textId="77777777" w:rsidR="00847DBA" w:rsidRDefault="00847DBA" w:rsidP="00847DBA">
      <w:pPr>
        <w:spacing w:after="0" w:line="240" w:lineRule="auto"/>
        <w:rPr>
          <w:rFonts w:cs="Arial"/>
          <w:b/>
        </w:rPr>
      </w:pPr>
    </w:p>
    <w:p w14:paraId="75C0320E" w14:textId="77777777" w:rsidR="00496964" w:rsidRDefault="00496964" w:rsidP="00E84BE9">
      <w:pPr>
        <w:pStyle w:val="Prrafodelista"/>
        <w:numPr>
          <w:ilvl w:val="2"/>
          <w:numId w:val="5"/>
        </w:numPr>
        <w:spacing w:after="0" w:line="240" w:lineRule="auto"/>
        <w:outlineLvl w:val="2"/>
        <w:rPr>
          <w:rFonts w:cs="Arial"/>
          <w:b/>
        </w:rPr>
      </w:pPr>
      <w:bookmarkStart w:id="24" w:name="_Toc484433536"/>
      <w:r w:rsidRPr="002323C2">
        <w:rPr>
          <w:rFonts w:cs="Arial"/>
          <w:b/>
        </w:rPr>
        <w:t>Archivos de Gestión</w:t>
      </w:r>
      <w:bookmarkEnd w:id="24"/>
    </w:p>
    <w:p w14:paraId="694D405D" w14:textId="77777777" w:rsidR="003D5746" w:rsidRDefault="003D5746" w:rsidP="00AB6D41">
      <w:pPr>
        <w:spacing w:after="0"/>
        <w:jc w:val="both"/>
        <w:rPr>
          <w:rFonts w:cs="Arial"/>
          <w:b/>
        </w:rPr>
      </w:pPr>
    </w:p>
    <w:p w14:paraId="53AB2499" w14:textId="77777777" w:rsidR="003D5746" w:rsidRDefault="003D5746" w:rsidP="00AB6D41">
      <w:pPr>
        <w:spacing w:after="0"/>
        <w:jc w:val="both"/>
        <w:rPr>
          <w:rFonts w:cs="Arial"/>
        </w:rPr>
      </w:pPr>
      <w:r>
        <w:rPr>
          <w:rFonts w:cs="Arial"/>
        </w:rPr>
        <w:t xml:space="preserve">De acuerdo a la estructura organización existen cuatro oficinas dependientes directamente de la dirección general y cuatro subdirecciones entre las cuales se encuentran los procesos misionales y de apoyo. Sin embargo, dentro de cada subdirección se pueden identificar la conformación de grupos de trabajo </w:t>
      </w:r>
      <w:r w:rsidR="001B4209">
        <w:rPr>
          <w:rFonts w:cs="Arial"/>
        </w:rPr>
        <w:t xml:space="preserve">que en conjunto cumplen con las funciones designadas por cada unidad administrativa representada en la estructura organizacional de la entidad. </w:t>
      </w:r>
    </w:p>
    <w:p w14:paraId="67A7E23D" w14:textId="77777777" w:rsidR="001B4209" w:rsidRDefault="001B4209" w:rsidP="00AB6D41">
      <w:pPr>
        <w:spacing w:after="0"/>
        <w:jc w:val="both"/>
        <w:rPr>
          <w:rFonts w:cs="Arial"/>
        </w:rPr>
      </w:pPr>
    </w:p>
    <w:p w14:paraId="2E9F2424" w14:textId="77777777" w:rsidR="001B4209" w:rsidRPr="003D5746" w:rsidRDefault="001B4209" w:rsidP="00AB6D41">
      <w:pPr>
        <w:spacing w:after="0"/>
        <w:jc w:val="both"/>
        <w:rPr>
          <w:rFonts w:cs="Arial"/>
        </w:rPr>
      </w:pPr>
      <w:r>
        <w:rPr>
          <w:rFonts w:cs="Arial"/>
        </w:rPr>
        <w:t>De acuerdo a lo anterior se presenta la medición de los archivos de gestión por cada unidad administrativa y sus correspondientes grupos de trabajo. Esto permitirá una precisa identificación del fondo documental.</w:t>
      </w:r>
    </w:p>
    <w:p w14:paraId="2A3A34B9" w14:textId="77777777" w:rsidR="00BC796F" w:rsidRPr="007859B4" w:rsidRDefault="00BC796F" w:rsidP="00AB6D41">
      <w:pPr>
        <w:spacing w:after="0"/>
        <w:jc w:val="both"/>
        <w:rPr>
          <w:rFonts w:cs="Arial"/>
          <w:b/>
        </w:rPr>
      </w:pPr>
    </w:p>
    <w:p w14:paraId="1605672A" w14:textId="77777777" w:rsidR="00A94667" w:rsidRDefault="00A94667" w:rsidP="007859B4">
      <w:pPr>
        <w:pStyle w:val="Prrafodelista"/>
        <w:numPr>
          <w:ilvl w:val="3"/>
          <w:numId w:val="5"/>
        </w:numPr>
        <w:spacing w:after="180" w:line="240" w:lineRule="auto"/>
        <w:jc w:val="both"/>
        <w:rPr>
          <w:rFonts w:cs="Arial"/>
          <w:b/>
          <w:color w:val="000000" w:themeColor="text1"/>
          <w:szCs w:val="24"/>
        </w:rPr>
      </w:pPr>
      <w:r>
        <w:rPr>
          <w:rFonts w:cs="Arial"/>
          <w:b/>
          <w:color w:val="000000" w:themeColor="text1"/>
          <w:szCs w:val="24"/>
        </w:rPr>
        <w:t>Dirección General y Oficina de Control Interno</w:t>
      </w:r>
    </w:p>
    <w:p w14:paraId="68537472" w14:textId="77777777" w:rsidR="00A94667" w:rsidRPr="00A94667" w:rsidRDefault="00A94667" w:rsidP="00A94667">
      <w:pPr>
        <w:spacing w:after="180" w:line="240" w:lineRule="auto"/>
        <w:jc w:val="both"/>
        <w:rPr>
          <w:rFonts w:cs="Arial"/>
          <w:b/>
          <w:color w:val="000000" w:themeColor="text1"/>
          <w:szCs w:val="24"/>
        </w:rPr>
      </w:pPr>
      <w:r>
        <w:rPr>
          <w:rFonts w:cs="Arial"/>
          <w:color w:val="000000" w:themeColor="text1"/>
          <w:szCs w:val="24"/>
        </w:rPr>
        <w:t xml:space="preserve">El fondo documental de esta unidad administrativa registra en sus fechas </w:t>
      </w:r>
      <w:r w:rsidRPr="007859B4">
        <w:rPr>
          <w:rFonts w:cs="Arial"/>
          <w:color w:val="000000" w:themeColor="text1"/>
          <w:szCs w:val="24"/>
        </w:rPr>
        <w:t xml:space="preserve">extremas </w:t>
      </w:r>
      <w:r>
        <w:rPr>
          <w:rFonts w:cs="Arial"/>
          <w:color w:val="000000" w:themeColor="text1"/>
          <w:szCs w:val="24"/>
        </w:rPr>
        <w:t>2014</w:t>
      </w:r>
      <w:r w:rsidRPr="007859B4">
        <w:rPr>
          <w:rFonts w:cs="Arial"/>
          <w:color w:val="000000" w:themeColor="text1"/>
          <w:szCs w:val="24"/>
        </w:rPr>
        <w:t xml:space="preserve"> – 2016.</w:t>
      </w:r>
    </w:p>
    <w:p w14:paraId="64A73079" w14:textId="77777777" w:rsidR="00A94667" w:rsidRPr="00A94667" w:rsidRDefault="00A94667" w:rsidP="00A94667">
      <w:pPr>
        <w:spacing w:after="180" w:line="240" w:lineRule="auto"/>
        <w:jc w:val="both"/>
        <w:rPr>
          <w:rFonts w:cs="Arial"/>
          <w:b/>
          <w:color w:val="000000" w:themeColor="text1"/>
          <w:szCs w:val="24"/>
        </w:rPr>
      </w:pPr>
      <w:r>
        <w:rPr>
          <w:rFonts w:cs="Arial"/>
          <w:noProof/>
          <w:sz w:val="20"/>
          <w:szCs w:val="20"/>
        </w:rPr>
        <w:drawing>
          <wp:inline distT="0" distB="0" distL="0" distR="0" wp14:anchorId="0AB7874E" wp14:editId="3DCE7ACD">
            <wp:extent cx="5612130" cy="2571750"/>
            <wp:effectExtent l="0" t="0" r="762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CFB83D8" w14:textId="77777777" w:rsidR="00912745" w:rsidRPr="007859B4" w:rsidRDefault="00912745" w:rsidP="00912745">
      <w:pPr>
        <w:spacing w:after="180" w:line="240" w:lineRule="auto"/>
        <w:jc w:val="right"/>
        <w:rPr>
          <w:rFonts w:cs="Arial"/>
          <w:color w:val="000000" w:themeColor="text1"/>
          <w:szCs w:val="24"/>
        </w:rPr>
      </w:pPr>
      <w:r>
        <w:rPr>
          <w:rFonts w:cs="Arial"/>
          <w:i/>
        </w:rPr>
        <w:t>Grafica</w:t>
      </w:r>
      <w:r w:rsidRPr="0056118B">
        <w:rPr>
          <w:rFonts w:cs="Arial"/>
          <w:i/>
        </w:rPr>
        <w:t xml:space="preserve"> </w:t>
      </w:r>
      <w:r>
        <w:rPr>
          <w:rFonts w:cs="Arial"/>
          <w:i/>
        </w:rPr>
        <w:t>1. Metros Lineales Dirección y Control Interno</w:t>
      </w:r>
    </w:p>
    <w:p w14:paraId="57FDF944" w14:textId="77777777" w:rsidR="00A94667" w:rsidRDefault="00A94667">
      <w:pPr>
        <w:rPr>
          <w:rFonts w:cs="Arial"/>
          <w:b/>
          <w:color w:val="000000" w:themeColor="text1"/>
          <w:szCs w:val="24"/>
        </w:rPr>
      </w:pPr>
      <w:r>
        <w:rPr>
          <w:rFonts w:cs="Arial"/>
          <w:b/>
          <w:color w:val="000000" w:themeColor="text1"/>
          <w:szCs w:val="24"/>
        </w:rPr>
        <w:br w:type="page"/>
      </w:r>
    </w:p>
    <w:p w14:paraId="45509306" w14:textId="77777777" w:rsidR="007859B4" w:rsidRPr="007859B4" w:rsidRDefault="007859B4" w:rsidP="007859B4">
      <w:pPr>
        <w:pStyle w:val="Prrafodelista"/>
        <w:numPr>
          <w:ilvl w:val="3"/>
          <w:numId w:val="5"/>
        </w:numPr>
        <w:spacing w:after="180" w:line="240" w:lineRule="auto"/>
        <w:jc w:val="both"/>
        <w:rPr>
          <w:rFonts w:cs="Arial"/>
          <w:b/>
          <w:color w:val="000000" w:themeColor="text1"/>
          <w:szCs w:val="24"/>
        </w:rPr>
      </w:pPr>
      <w:r w:rsidRPr="007859B4">
        <w:rPr>
          <w:rFonts w:cs="Arial"/>
          <w:b/>
          <w:color w:val="000000" w:themeColor="text1"/>
          <w:szCs w:val="24"/>
        </w:rPr>
        <w:lastRenderedPageBreak/>
        <w:t>Subdirección para el Manejo de Emergencias</w:t>
      </w:r>
      <w:r w:rsidR="00D4430C">
        <w:rPr>
          <w:rFonts w:cs="Arial"/>
          <w:b/>
          <w:color w:val="000000" w:themeColor="text1"/>
          <w:szCs w:val="24"/>
        </w:rPr>
        <w:t xml:space="preserve"> y Desastres</w:t>
      </w:r>
    </w:p>
    <w:p w14:paraId="3F25278B" w14:textId="77777777" w:rsidR="003D5746" w:rsidRDefault="005C7CB5" w:rsidP="007859B4">
      <w:pPr>
        <w:spacing w:after="180" w:line="240" w:lineRule="auto"/>
        <w:jc w:val="both"/>
        <w:rPr>
          <w:rFonts w:cs="Arial"/>
          <w:color w:val="000000" w:themeColor="text1"/>
          <w:szCs w:val="24"/>
        </w:rPr>
      </w:pPr>
      <w:r w:rsidRPr="00901BBA">
        <w:rPr>
          <w:noProof/>
        </w:rPr>
        <w:drawing>
          <wp:anchor distT="0" distB="0" distL="114300" distR="114300" simplePos="0" relativeHeight="251644416" behindDoc="0" locked="0" layoutInCell="1" allowOverlap="1" wp14:anchorId="3549DE8B" wp14:editId="6DEB4CB1">
            <wp:simplePos x="0" y="0"/>
            <wp:positionH relativeFrom="column">
              <wp:posOffset>-413385</wp:posOffset>
            </wp:positionH>
            <wp:positionV relativeFrom="paragraph">
              <wp:posOffset>669290</wp:posOffset>
            </wp:positionV>
            <wp:extent cx="6524625" cy="2790825"/>
            <wp:effectExtent l="0" t="0" r="9525" b="9525"/>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Pr>
          <w:rFonts w:cs="Arial"/>
          <w:color w:val="000000" w:themeColor="text1"/>
          <w:szCs w:val="24"/>
        </w:rPr>
        <w:t xml:space="preserve">El fondo documental de esta unidad administrativa registra en sus fechas </w:t>
      </w:r>
      <w:r w:rsidR="003D5746" w:rsidRPr="007859B4">
        <w:rPr>
          <w:rFonts w:cs="Arial"/>
          <w:color w:val="000000" w:themeColor="text1"/>
          <w:szCs w:val="24"/>
        </w:rPr>
        <w:t xml:space="preserve">extremas </w:t>
      </w:r>
      <w:r w:rsidR="00847DBA" w:rsidRPr="007859B4">
        <w:rPr>
          <w:rFonts w:cs="Arial"/>
          <w:color w:val="000000" w:themeColor="text1"/>
          <w:szCs w:val="24"/>
        </w:rPr>
        <w:t>2007 – 2016.</w:t>
      </w:r>
      <w:r w:rsidR="003D5746" w:rsidRPr="007859B4">
        <w:rPr>
          <w:rFonts w:cs="Arial"/>
          <w:color w:val="000000" w:themeColor="text1"/>
          <w:szCs w:val="24"/>
        </w:rPr>
        <w:t xml:space="preserve"> </w:t>
      </w:r>
      <w:r>
        <w:rPr>
          <w:rFonts w:cs="Arial"/>
          <w:color w:val="000000" w:themeColor="text1"/>
          <w:szCs w:val="24"/>
        </w:rPr>
        <w:t>Adicionalmente c</w:t>
      </w:r>
      <w:r w:rsidR="003D5746" w:rsidRPr="007859B4">
        <w:rPr>
          <w:rFonts w:cs="Arial"/>
          <w:color w:val="000000" w:themeColor="text1"/>
          <w:szCs w:val="24"/>
        </w:rPr>
        <w:t>omo indicio inicial a partir de una actividad observación s</w:t>
      </w:r>
      <w:r w:rsidR="00847DBA" w:rsidRPr="007859B4">
        <w:rPr>
          <w:rFonts w:cs="Arial"/>
          <w:color w:val="000000" w:themeColor="text1"/>
          <w:szCs w:val="24"/>
        </w:rPr>
        <w:t>e evidencia que</w:t>
      </w:r>
      <w:r w:rsidR="003D5746" w:rsidRPr="007859B4">
        <w:rPr>
          <w:rFonts w:cs="Arial"/>
          <w:color w:val="000000" w:themeColor="text1"/>
          <w:szCs w:val="24"/>
        </w:rPr>
        <w:t>,</w:t>
      </w:r>
      <w:r w:rsidR="00847DBA" w:rsidRPr="007859B4">
        <w:rPr>
          <w:rFonts w:cs="Arial"/>
          <w:color w:val="000000" w:themeColor="text1"/>
          <w:szCs w:val="24"/>
        </w:rPr>
        <w:t xml:space="preserve"> el área funcional </w:t>
      </w:r>
      <w:r w:rsidR="003D5746" w:rsidRPr="007859B4">
        <w:rPr>
          <w:rFonts w:cs="Arial"/>
          <w:color w:val="000000" w:themeColor="text1"/>
          <w:szCs w:val="24"/>
        </w:rPr>
        <w:t>concentra el mayor volumen documentos d</w:t>
      </w:r>
      <w:r w:rsidR="00847DBA" w:rsidRPr="007859B4">
        <w:rPr>
          <w:rFonts w:cs="Arial"/>
          <w:color w:val="000000" w:themeColor="text1"/>
          <w:szCs w:val="24"/>
        </w:rPr>
        <w:t xml:space="preserve">e archivo </w:t>
      </w:r>
      <w:r w:rsidR="003D5746" w:rsidRPr="007859B4">
        <w:rPr>
          <w:rFonts w:cs="Arial"/>
          <w:color w:val="000000" w:themeColor="text1"/>
          <w:szCs w:val="24"/>
        </w:rPr>
        <w:t>entre los años 2007 y 2014</w:t>
      </w:r>
      <w:r w:rsidR="00847DBA" w:rsidRPr="007859B4">
        <w:rPr>
          <w:rFonts w:cs="Arial"/>
          <w:color w:val="000000" w:themeColor="text1"/>
          <w:szCs w:val="24"/>
        </w:rPr>
        <w:t xml:space="preserve"> </w:t>
      </w:r>
    </w:p>
    <w:p w14:paraId="0F6ADB96" w14:textId="77777777" w:rsidR="00DD423F" w:rsidRPr="007859B4" w:rsidRDefault="00DD423F" w:rsidP="00DD423F">
      <w:pPr>
        <w:spacing w:after="180" w:line="240" w:lineRule="auto"/>
        <w:jc w:val="right"/>
        <w:rPr>
          <w:rFonts w:cs="Arial"/>
          <w:color w:val="000000" w:themeColor="text1"/>
          <w:szCs w:val="24"/>
        </w:rPr>
      </w:pPr>
      <w:r>
        <w:rPr>
          <w:rFonts w:cs="Arial"/>
          <w:i/>
        </w:rPr>
        <w:t>Grafica</w:t>
      </w:r>
      <w:r w:rsidRPr="0056118B">
        <w:rPr>
          <w:rFonts w:cs="Arial"/>
          <w:i/>
        </w:rPr>
        <w:t xml:space="preserve"> </w:t>
      </w:r>
      <w:r w:rsidR="00912745">
        <w:rPr>
          <w:rFonts w:cs="Arial"/>
          <w:i/>
        </w:rPr>
        <w:t>2</w:t>
      </w:r>
      <w:r>
        <w:rPr>
          <w:rFonts w:cs="Arial"/>
          <w:i/>
        </w:rPr>
        <w:t>. Metros Lineales Subd. Emergencias y Desastres</w:t>
      </w:r>
    </w:p>
    <w:p w14:paraId="1176C60A" w14:textId="77777777" w:rsidR="00DD423F" w:rsidRPr="001A4750" w:rsidRDefault="001A4750" w:rsidP="001A4750">
      <w:pPr>
        <w:pStyle w:val="Prrafodelista"/>
        <w:numPr>
          <w:ilvl w:val="3"/>
          <w:numId w:val="5"/>
        </w:numPr>
        <w:spacing w:after="180" w:line="240" w:lineRule="auto"/>
        <w:jc w:val="both"/>
        <w:rPr>
          <w:rFonts w:cs="Arial"/>
          <w:b/>
          <w:color w:val="000000" w:themeColor="text1"/>
          <w:szCs w:val="24"/>
        </w:rPr>
      </w:pPr>
      <w:r w:rsidRPr="001A4750">
        <w:rPr>
          <w:rFonts w:cs="Arial"/>
          <w:b/>
          <w:color w:val="000000" w:themeColor="text1"/>
          <w:szCs w:val="24"/>
        </w:rPr>
        <w:t>Subdirección Corporativa y Asuntos Di</w:t>
      </w:r>
      <w:r w:rsidR="00B21F9D">
        <w:rPr>
          <w:rFonts w:cs="Arial"/>
          <w:b/>
          <w:color w:val="000000" w:themeColor="text1"/>
          <w:szCs w:val="24"/>
        </w:rPr>
        <w:t>s</w:t>
      </w:r>
      <w:r w:rsidRPr="001A4750">
        <w:rPr>
          <w:rFonts w:cs="Arial"/>
          <w:b/>
          <w:color w:val="000000" w:themeColor="text1"/>
          <w:szCs w:val="24"/>
        </w:rPr>
        <w:t>c</w:t>
      </w:r>
      <w:r w:rsidR="00B21F9D">
        <w:rPr>
          <w:rFonts w:cs="Arial"/>
          <w:b/>
          <w:color w:val="000000" w:themeColor="text1"/>
          <w:szCs w:val="24"/>
        </w:rPr>
        <w:t>i</w:t>
      </w:r>
      <w:r w:rsidRPr="001A4750">
        <w:rPr>
          <w:rFonts w:cs="Arial"/>
          <w:b/>
          <w:color w:val="000000" w:themeColor="text1"/>
          <w:szCs w:val="24"/>
        </w:rPr>
        <w:t>plinarios</w:t>
      </w:r>
    </w:p>
    <w:p w14:paraId="1498181F" w14:textId="77777777" w:rsidR="001E390B" w:rsidRDefault="00507CAA" w:rsidP="001E390B">
      <w:pPr>
        <w:spacing w:after="180" w:line="240" w:lineRule="auto"/>
        <w:jc w:val="both"/>
        <w:rPr>
          <w:rFonts w:cs="Arial"/>
          <w:color w:val="000000" w:themeColor="text1"/>
          <w:szCs w:val="24"/>
        </w:rPr>
      </w:pPr>
      <w:r w:rsidRPr="00507CAA">
        <w:rPr>
          <w:rFonts w:cs="Arial"/>
          <w:color w:val="000000" w:themeColor="text1"/>
          <w:szCs w:val="24"/>
        </w:rPr>
        <w:t xml:space="preserve">El fondo documental de esta unidad administrativa registra en sus fechas extremas 2007 – 2016. Adicionalmente como indicio inicial a partir de una actividad observación se evidencia que, el área funcional concentra </w:t>
      </w:r>
      <w:r>
        <w:rPr>
          <w:rFonts w:cs="Arial"/>
          <w:color w:val="000000" w:themeColor="text1"/>
          <w:szCs w:val="24"/>
        </w:rPr>
        <w:t>mayor volumen de documentos de archivo en el grupo de</w:t>
      </w:r>
      <w:r w:rsidRPr="00507CAA">
        <w:rPr>
          <w:rFonts w:cs="Arial"/>
          <w:color w:val="000000" w:themeColor="text1"/>
          <w:szCs w:val="24"/>
        </w:rPr>
        <w:t xml:space="preserve"> pagos</w:t>
      </w:r>
      <w:r>
        <w:rPr>
          <w:rFonts w:cs="Arial"/>
          <w:color w:val="000000" w:themeColor="text1"/>
          <w:szCs w:val="24"/>
        </w:rPr>
        <w:t>.</w:t>
      </w:r>
      <w:r w:rsidRPr="00507CAA">
        <w:rPr>
          <w:rFonts w:cs="Arial"/>
          <w:color w:val="000000" w:themeColor="text1"/>
          <w:szCs w:val="24"/>
        </w:rPr>
        <w:t xml:space="preserve"> Sin embargo las áreas funcionales con archivo de fecha extrema más antigua son Presupuesto y Gestión Administrativa</w:t>
      </w:r>
      <w:r>
        <w:rPr>
          <w:rFonts w:cs="Arial"/>
          <w:color w:val="000000" w:themeColor="text1"/>
          <w:szCs w:val="24"/>
        </w:rPr>
        <w:t xml:space="preserve"> (entre 2007 y 2012)</w:t>
      </w:r>
      <w:r w:rsidR="001E390B">
        <w:rPr>
          <w:rFonts w:cs="Arial"/>
          <w:color w:val="000000" w:themeColor="text1"/>
          <w:szCs w:val="24"/>
        </w:rPr>
        <w:t>.</w:t>
      </w:r>
    </w:p>
    <w:p w14:paraId="29E2105D" w14:textId="77777777" w:rsidR="00507CAA" w:rsidRPr="007859B4" w:rsidRDefault="0015622F" w:rsidP="001E390B">
      <w:pPr>
        <w:spacing w:after="180" w:line="240" w:lineRule="auto"/>
        <w:jc w:val="right"/>
        <w:rPr>
          <w:rFonts w:cs="Arial"/>
          <w:color w:val="000000" w:themeColor="text1"/>
          <w:szCs w:val="24"/>
        </w:rPr>
      </w:pPr>
      <w:r>
        <w:rPr>
          <w:rFonts w:cs="Arial"/>
          <w:noProof/>
          <w:sz w:val="20"/>
          <w:szCs w:val="20"/>
        </w:rPr>
        <w:drawing>
          <wp:inline distT="0" distB="0" distL="0" distR="0" wp14:anchorId="76EA061A" wp14:editId="0AF9118E">
            <wp:extent cx="5611090" cy="2487881"/>
            <wp:effectExtent l="0" t="0" r="27940" b="2730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15622F">
        <w:rPr>
          <w:rFonts w:cs="Arial"/>
          <w:i/>
        </w:rPr>
        <w:t xml:space="preserve"> </w:t>
      </w:r>
      <w:r>
        <w:rPr>
          <w:rFonts w:cs="Arial"/>
          <w:i/>
        </w:rPr>
        <w:t>Grafica</w:t>
      </w:r>
      <w:r w:rsidRPr="0056118B">
        <w:rPr>
          <w:rFonts w:cs="Arial"/>
          <w:i/>
        </w:rPr>
        <w:t xml:space="preserve"> </w:t>
      </w:r>
      <w:r w:rsidR="00912745">
        <w:rPr>
          <w:rFonts w:cs="Arial"/>
          <w:i/>
        </w:rPr>
        <w:t>3</w:t>
      </w:r>
      <w:r>
        <w:rPr>
          <w:rFonts w:cs="Arial"/>
          <w:i/>
        </w:rPr>
        <w:t>. Metros Lineales Subd. Corporativa y Disciplinarios</w:t>
      </w:r>
    </w:p>
    <w:p w14:paraId="609A94FA" w14:textId="77777777" w:rsidR="0015622F" w:rsidRPr="0015622F" w:rsidRDefault="0015622F" w:rsidP="0015622F">
      <w:pPr>
        <w:pStyle w:val="Prrafodelista"/>
        <w:numPr>
          <w:ilvl w:val="3"/>
          <w:numId w:val="5"/>
        </w:numPr>
        <w:spacing w:after="180" w:line="240" w:lineRule="auto"/>
        <w:jc w:val="both"/>
        <w:rPr>
          <w:rFonts w:cs="Arial"/>
          <w:b/>
          <w:color w:val="000000" w:themeColor="text1"/>
          <w:szCs w:val="24"/>
        </w:rPr>
      </w:pPr>
      <w:r w:rsidRPr="0015622F">
        <w:rPr>
          <w:rFonts w:cs="Arial"/>
          <w:b/>
          <w:color w:val="000000" w:themeColor="text1"/>
          <w:szCs w:val="24"/>
        </w:rPr>
        <w:lastRenderedPageBreak/>
        <w:t xml:space="preserve"> Subdirección para la Reducción del Riesgo y Adaptación al Cambio Climático </w:t>
      </w:r>
    </w:p>
    <w:p w14:paraId="255228D1" w14:textId="77777777" w:rsidR="0015622F" w:rsidRDefault="0015622F" w:rsidP="0015622F">
      <w:pPr>
        <w:spacing w:after="180" w:line="240" w:lineRule="auto"/>
        <w:jc w:val="both"/>
        <w:rPr>
          <w:rFonts w:cs="Arial"/>
          <w:color w:val="000000" w:themeColor="text1"/>
          <w:szCs w:val="24"/>
        </w:rPr>
      </w:pPr>
      <w:r w:rsidRPr="0015622F">
        <w:rPr>
          <w:b/>
          <w:noProof/>
        </w:rPr>
        <w:drawing>
          <wp:anchor distT="0" distB="0" distL="114300" distR="114300" simplePos="0" relativeHeight="251649536" behindDoc="0" locked="0" layoutInCell="1" allowOverlap="1" wp14:anchorId="10231CAD" wp14:editId="2E0FD325">
            <wp:simplePos x="0" y="0"/>
            <wp:positionH relativeFrom="column">
              <wp:posOffset>-213360</wp:posOffset>
            </wp:positionH>
            <wp:positionV relativeFrom="paragraph">
              <wp:posOffset>675640</wp:posOffset>
            </wp:positionV>
            <wp:extent cx="6029325" cy="2695575"/>
            <wp:effectExtent l="0" t="0" r="9525" b="9525"/>
            <wp:wrapSquare wrapText="bothSides"/>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507CAA">
        <w:rPr>
          <w:rFonts w:cs="Arial"/>
          <w:color w:val="000000" w:themeColor="text1"/>
          <w:szCs w:val="24"/>
        </w:rPr>
        <w:t>El fondo documental de esta unidad administrativa regi</w:t>
      </w:r>
      <w:r>
        <w:rPr>
          <w:rFonts w:cs="Arial"/>
          <w:color w:val="000000" w:themeColor="text1"/>
          <w:szCs w:val="24"/>
        </w:rPr>
        <w:t>stra en sus fechas extremas 2009</w:t>
      </w:r>
      <w:r w:rsidRPr="00507CAA">
        <w:rPr>
          <w:rFonts w:cs="Arial"/>
          <w:color w:val="000000" w:themeColor="text1"/>
          <w:szCs w:val="24"/>
        </w:rPr>
        <w:t xml:space="preserve"> – 2016. Adicionalmente como indicio inicial a partir de una actividad observación se evidencia que, el área funcional</w:t>
      </w:r>
      <w:r>
        <w:rPr>
          <w:rFonts w:cs="Arial"/>
          <w:color w:val="000000" w:themeColor="text1"/>
          <w:szCs w:val="24"/>
        </w:rPr>
        <w:t xml:space="preserve"> que</w:t>
      </w:r>
      <w:r w:rsidRPr="00507CAA">
        <w:rPr>
          <w:rFonts w:cs="Arial"/>
          <w:color w:val="000000" w:themeColor="text1"/>
          <w:szCs w:val="24"/>
        </w:rPr>
        <w:t xml:space="preserve"> concentra </w:t>
      </w:r>
      <w:r>
        <w:rPr>
          <w:rFonts w:cs="Arial"/>
          <w:color w:val="000000" w:themeColor="text1"/>
          <w:szCs w:val="24"/>
        </w:rPr>
        <w:t xml:space="preserve">mayor </w:t>
      </w:r>
      <w:r w:rsidRPr="0015622F">
        <w:rPr>
          <w:rFonts w:cs="Arial"/>
          <w:color w:val="000000" w:themeColor="text1"/>
          <w:szCs w:val="24"/>
        </w:rPr>
        <w:t xml:space="preserve">volumen de </w:t>
      </w:r>
      <w:r>
        <w:rPr>
          <w:rFonts w:cs="Arial"/>
          <w:color w:val="000000" w:themeColor="text1"/>
          <w:szCs w:val="24"/>
        </w:rPr>
        <w:t xml:space="preserve">documentos de </w:t>
      </w:r>
      <w:r w:rsidRPr="0015622F">
        <w:rPr>
          <w:rFonts w:cs="Arial"/>
          <w:color w:val="000000" w:themeColor="text1"/>
          <w:szCs w:val="24"/>
        </w:rPr>
        <w:t>archivo es Reasentamiento</w:t>
      </w:r>
      <w:r>
        <w:rPr>
          <w:rFonts w:cs="Arial"/>
          <w:color w:val="000000" w:themeColor="text1"/>
          <w:szCs w:val="24"/>
        </w:rPr>
        <w:t>.</w:t>
      </w:r>
    </w:p>
    <w:p w14:paraId="5BF4A647" w14:textId="77777777" w:rsidR="0015622F" w:rsidRDefault="0015622F" w:rsidP="00912745">
      <w:pPr>
        <w:tabs>
          <w:tab w:val="left" w:pos="3660"/>
          <w:tab w:val="right" w:pos="8838"/>
        </w:tabs>
        <w:spacing w:after="180" w:line="240" w:lineRule="auto"/>
        <w:jc w:val="right"/>
        <w:rPr>
          <w:rFonts w:cs="Arial"/>
          <w:color w:val="000000" w:themeColor="text1"/>
          <w:szCs w:val="24"/>
        </w:rPr>
      </w:pPr>
      <w:r>
        <w:rPr>
          <w:rFonts w:cs="Arial"/>
          <w:i/>
        </w:rPr>
        <w:t>Grafica</w:t>
      </w:r>
      <w:r w:rsidRPr="0056118B">
        <w:rPr>
          <w:rFonts w:cs="Arial"/>
          <w:i/>
        </w:rPr>
        <w:t xml:space="preserve"> </w:t>
      </w:r>
      <w:r w:rsidR="00912745">
        <w:rPr>
          <w:rFonts w:cs="Arial"/>
          <w:i/>
        </w:rPr>
        <w:t>4</w:t>
      </w:r>
      <w:r>
        <w:rPr>
          <w:rFonts w:cs="Arial"/>
          <w:i/>
        </w:rPr>
        <w:t>. Metros Lineales Subd. Reducción y Adaptación</w:t>
      </w:r>
    </w:p>
    <w:p w14:paraId="539BCF27" w14:textId="77777777" w:rsidR="005F7037" w:rsidRPr="0015622F" w:rsidRDefault="005F7037" w:rsidP="005F7037">
      <w:pPr>
        <w:pStyle w:val="Prrafodelista"/>
        <w:numPr>
          <w:ilvl w:val="3"/>
          <w:numId w:val="5"/>
        </w:numPr>
        <w:spacing w:after="180" w:line="240" w:lineRule="auto"/>
        <w:jc w:val="both"/>
        <w:rPr>
          <w:rFonts w:cs="Arial"/>
          <w:b/>
          <w:color w:val="000000" w:themeColor="text1"/>
          <w:szCs w:val="24"/>
        </w:rPr>
      </w:pPr>
      <w:r w:rsidRPr="0015622F">
        <w:rPr>
          <w:rFonts w:cs="Arial"/>
          <w:b/>
          <w:color w:val="000000" w:themeColor="text1"/>
          <w:szCs w:val="24"/>
        </w:rPr>
        <w:t xml:space="preserve">Subdirección </w:t>
      </w:r>
      <w:r>
        <w:rPr>
          <w:rFonts w:cs="Arial"/>
          <w:b/>
          <w:color w:val="000000" w:themeColor="text1"/>
          <w:szCs w:val="24"/>
        </w:rPr>
        <w:t>de Análisis de Riesgos y Efectos del Cambio Climático</w:t>
      </w:r>
    </w:p>
    <w:p w14:paraId="1B66F173" w14:textId="77777777" w:rsidR="00847DBA" w:rsidRDefault="00CB6A24" w:rsidP="00CB6A24">
      <w:pPr>
        <w:spacing w:after="180" w:line="240" w:lineRule="auto"/>
        <w:jc w:val="both"/>
        <w:rPr>
          <w:rFonts w:cs="Arial"/>
          <w:color w:val="000000" w:themeColor="text1"/>
          <w:szCs w:val="24"/>
        </w:rPr>
      </w:pPr>
      <w:r>
        <w:rPr>
          <w:noProof/>
        </w:rPr>
        <w:drawing>
          <wp:anchor distT="0" distB="0" distL="114300" distR="114300" simplePos="0" relativeHeight="251654656" behindDoc="0" locked="0" layoutInCell="1" allowOverlap="1" wp14:anchorId="3023F20F" wp14:editId="6E09E517">
            <wp:simplePos x="0" y="0"/>
            <wp:positionH relativeFrom="column">
              <wp:posOffset>-128270</wp:posOffset>
            </wp:positionH>
            <wp:positionV relativeFrom="paragraph">
              <wp:posOffset>647700</wp:posOffset>
            </wp:positionV>
            <wp:extent cx="5857875" cy="2657475"/>
            <wp:effectExtent l="0" t="0" r="9525" b="9525"/>
            <wp:wrapSquare wrapText="bothSides"/>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5F7037" w:rsidRPr="005F7037">
        <w:rPr>
          <w:rFonts w:cs="Arial"/>
          <w:color w:val="000000" w:themeColor="text1"/>
          <w:szCs w:val="24"/>
        </w:rPr>
        <w:t>El fondo documental de esta unidad administrativa registra en sus fechas extremas 20</w:t>
      </w:r>
      <w:r w:rsidR="005F7037">
        <w:rPr>
          <w:rFonts w:cs="Arial"/>
          <w:color w:val="000000" w:themeColor="text1"/>
          <w:szCs w:val="24"/>
        </w:rPr>
        <w:t>14</w:t>
      </w:r>
      <w:r w:rsidR="005F7037" w:rsidRPr="005F7037">
        <w:rPr>
          <w:rFonts w:cs="Arial"/>
          <w:color w:val="000000" w:themeColor="text1"/>
          <w:szCs w:val="24"/>
        </w:rPr>
        <w:t xml:space="preserve"> – 2016. Adicionalmente como indicio inicial a partir de una actividad observación se evidencia que, el área funcional que concentra mayor volumen de documentos de archivo es </w:t>
      </w:r>
      <w:r>
        <w:rPr>
          <w:rFonts w:cs="Arial"/>
          <w:color w:val="000000" w:themeColor="text1"/>
          <w:szCs w:val="24"/>
        </w:rPr>
        <w:t>Asistencia Técnica</w:t>
      </w:r>
    </w:p>
    <w:p w14:paraId="574979EE" w14:textId="77777777" w:rsidR="00795639" w:rsidRDefault="00795639" w:rsidP="00912745">
      <w:pPr>
        <w:tabs>
          <w:tab w:val="left" w:pos="3660"/>
          <w:tab w:val="right" w:pos="8838"/>
        </w:tabs>
        <w:spacing w:after="180" w:line="240" w:lineRule="auto"/>
        <w:jc w:val="right"/>
        <w:rPr>
          <w:rFonts w:cs="Arial"/>
          <w:color w:val="000000" w:themeColor="text1"/>
          <w:szCs w:val="24"/>
        </w:rPr>
      </w:pPr>
      <w:r>
        <w:rPr>
          <w:rFonts w:cs="Arial"/>
          <w:i/>
        </w:rPr>
        <w:t>Grafica</w:t>
      </w:r>
      <w:r w:rsidRPr="0056118B">
        <w:rPr>
          <w:rFonts w:cs="Arial"/>
          <w:i/>
        </w:rPr>
        <w:t xml:space="preserve"> </w:t>
      </w:r>
      <w:r w:rsidR="00912745">
        <w:rPr>
          <w:rFonts w:cs="Arial"/>
          <w:i/>
        </w:rPr>
        <w:t>5</w:t>
      </w:r>
      <w:r>
        <w:rPr>
          <w:rFonts w:cs="Arial"/>
          <w:i/>
        </w:rPr>
        <w:t>. Metros Lineales Subd. Análisis y Efectos</w:t>
      </w:r>
    </w:p>
    <w:p w14:paraId="38D77F4C" w14:textId="77777777" w:rsidR="00795639" w:rsidRPr="00795639" w:rsidRDefault="00795639" w:rsidP="00795639">
      <w:pPr>
        <w:pStyle w:val="Prrafodelista"/>
        <w:numPr>
          <w:ilvl w:val="3"/>
          <w:numId w:val="5"/>
        </w:numPr>
        <w:spacing w:after="180" w:line="240" w:lineRule="auto"/>
        <w:jc w:val="both"/>
        <w:rPr>
          <w:rFonts w:cs="Arial"/>
          <w:b/>
          <w:szCs w:val="24"/>
        </w:rPr>
      </w:pPr>
      <w:r w:rsidRPr="00795639">
        <w:rPr>
          <w:rFonts w:cs="Arial"/>
          <w:b/>
          <w:szCs w:val="24"/>
        </w:rPr>
        <w:lastRenderedPageBreak/>
        <w:t>Oficina Asesora Jurídica</w:t>
      </w:r>
    </w:p>
    <w:p w14:paraId="3E3B464D" w14:textId="77777777" w:rsidR="00CB6A24" w:rsidRPr="00795639" w:rsidRDefault="00795639" w:rsidP="00795639">
      <w:pPr>
        <w:spacing w:after="180" w:line="240" w:lineRule="auto"/>
        <w:jc w:val="both"/>
        <w:rPr>
          <w:rFonts w:cs="Arial"/>
          <w:szCs w:val="24"/>
        </w:rPr>
      </w:pPr>
      <w:r w:rsidRPr="005F7037">
        <w:rPr>
          <w:rFonts w:cs="Arial"/>
          <w:color w:val="000000" w:themeColor="text1"/>
          <w:szCs w:val="24"/>
        </w:rPr>
        <w:t>El fondo documental de esta unidad administrativa registra en sus fechas extremas 20</w:t>
      </w:r>
      <w:r>
        <w:rPr>
          <w:rFonts w:cs="Arial"/>
          <w:color w:val="000000" w:themeColor="text1"/>
          <w:szCs w:val="24"/>
        </w:rPr>
        <w:t>12</w:t>
      </w:r>
      <w:r w:rsidRPr="005F7037">
        <w:rPr>
          <w:rFonts w:cs="Arial"/>
          <w:color w:val="000000" w:themeColor="text1"/>
          <w:szCs w:val="24"/>
        </w:rPr>
        <w:t xml:space="preserve"> – 2016. Adicionalmente como </w:t>
      </w:r>
      <w:r>
        <w:rPr>
          <w:rFonts w:cs="Arial"/>
          <w:color w:val="000000" w:themeColor="text1"/>
          <w:szCs w:val="24"/>
        </w:rPr>
        <w:t>resultado de la actividad de</w:t>
      </w:r>
      <w:r w:rsidRPr="005F7037">
        <w:rPr>
          <w:rFonts w:cs="Arial"/>
          <w:color w:val="000000" w:themeColor="text1"/>
          <w:szCs w:val="24"/>
        </w:rPr>
        <w:t xml:space="preserve"> observación se evidencia que, el área funcional que concentra mayor volumen de documentos de archivo es </w:t>
      </w:r>
      <w:r>
        <w:rPr>
          <w:rFonts w:cs="Arial"/>
          <w:color w:val="000000" w:themeColor="text1"/>
          <w:szCs w:val="24"/>
        </w:rPr>
        <w:t>Gestión Contractual</w:t>
      </w:r>
    </w:p>
    <w:p w14:paraId="0304BA97" w14:textId="77777777" w:rsidR="00795639" w:rsidRDefault="00795639" w:rsidP="00795639">
      <w:pPr>
        <w:tabs>
          <w:tab w:val="left" w:pos="3660"/>
          <w:tab w:val="right" w:pos="8838"/>
        </w:tabs>
        <w:spacing w:after="180" w:line="240" w:lineRule="auto"/>
        <w:jc w:val="right"/>
        <w:rPr>
          <w:rFonts w:cs="Arial"/>
          <w:color w:val="000000" w:themeColor="text1"/>
          <w:szCs w:val="24"/>
        </w:rPr>
      </w:pPr>
      <w:r>
        <w:rPr>
          <w:noProof/>
        </w:rPr>
        <w:drawing>
          <wp:anchor distT="0" distB="0" distL="114300" distR="114300" simplePos="0" relativeHeight="251659776" behindDoc="0" locked="0" layoutInCell="1" allowOverlap="1" wp14:anchorId="0CA693AD" wp14:editId="6D7C121C">
            <wp:simplePos x="0" y="0"/>
            <wp:positionH relativeFrom="column">
              <wp:posOffset>-3810</wp:posOffset>
            </wp:positionH>
            <wp:positionV relativeFrom="paragraph">
              <wp:posOffset>36195</wp:posOffset>
            </wp:positionV>
            <wp:extent cx="5734050" cy="2449830"/>
            <wp:effectExtent l="0" t="0" r="0" b="7620"/>
            <wp:wrapSquare wrapText="bothSides"/>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Pr>
          <w:rFonts w:cs="Arial"/>
          <w:i/>
        </w:rPr>
        <w:t>Grafica</w:t>
      </w:r>
      <w:r w:rsidRPr="0056118B">
        <w:rPr>
          <w:rFonts w:cs="Arial"/>
          <w:i/>
        </w:rPr>
        <w:t xml:space="preserve"> </w:t>
      </w:r>
      <w:r w:rsidR="00912745">
        <w:rPr>
          <w:rFonts w:cs="Arial"/>
          <w:i/>
        </w:rPr>
        <w:t>6</w:t>
      </w:r>
      <w:r>
        <w:rPr>
          <w:rFonts w:cs="Arial"/>
          <w:i/>
        </w:rPr>
        <w:t xml:space="preserve">. Metros Lineales Ofi. Asesora </w:t>
      </w:r>
      <w:r w:rsidR="008048F3">
        <w:rPr>
          <w:rFonts w:cs="Arial"/>
          <w:i/>
        </w:rPr>
        <w:t>Jurídica</w:t>
      </w:r>
    </w:p>
    <w:p w14:paraId="6776D253" w14:textId="77777777" w:rsidR="00795639" w:rsidRPr="008048F3" w:rsidRDefault="008048F3" w:rsidP="008048F3">
      <w:pPr>
        <w:pStyle w:val="Prrafodelista"/>
        <w:numPr>
          <w:ilvl w:val="3"/>
          <w:numId w:val="5"/>
        </w:numPr>
        <w:spacing w:after="180" w:line="240" w:lineRule="auto"/>
        <w:jc w:val="both"/>
        <w:rPr>
          <w:rFonts w:cs="Arial"/>
          <w:b/>
          <w:color w:val="000000" w:themeColor="text1"/>
          <w:szCs w:val="24"/>
        </w:rPr>
      </w:pPr>
      <w:r w:rsidRPr="008048F3">
        <w:rPr>
          <w:rFonts w:cs="Arial"/>
          <w:b/>
          <w:color w:val="000000" w:themeColor="text1"/>
          <w:szCs w:val="24"/>
        </w:rPr>
        <w:t xml:space="preserve">Oficina de Tecnologías de Información y las Comunicaciones </w:t>
      </w:r>
    </w:p>
    <w:p w14:paraId="546F9F15" w14:textId="77777777" w:rsidR="00847DBA" w:rsidRPr="00795639" w:rsidRDefault="008048F3" w:rsidP="00795639">
      <w:pPr>
        <w:spacing w:after="180" w:line="240" w:lineRule="auto"/>
        <w:jc w:val="both"/>
        <w:rPr>
          <w:rFonts w:cs="Arial"/>
          <w:szCs w:val="24"/>
        </w:rPr>
      </w:pPr>
      <w:r>
        <w:rPr>
          <w:noProof/>
        </w:rPr>
        <w:drawing>
          <wp:anchor distT="0" distB="0" distL="114300" distR="114300" simplePos="0" relativeHeight="251675136" behindDoc="0" locked="0" layoutInCell="1" allowOverlap="1" wp14:anchorId="4BCFBA33" wp14:editId="7B272472">
            <wp:simplePos x="0" y="0"/>
            <wp:positionH relativeFrom="column">
              <wp:posOffset>-3810</wp:posOffset>
            </wp:positionH>
            <wp:positionV relativeFrom="paragraph">
              <wp:posOffset>868680</wp:posOffset>
            </wp:positionV>
            <wp:extent cx="5610225" cy="2414270"/>
            <wp:effectExtent l="0" t="0" r="9525" b="5080"/>
            <wp:wrapSquare wrapText="bothSides"/>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5F7037">
        <w:rPr>
          <w:rFonts w:cs="Arial"/>
          <w:color w:val="000000" w:themeColor="text1"/>
          <w:szCs w:val="24"/>
        </w:rPr>
        <w:t>El fondo documental de esta unidad administrativa registra en sus fechas extremas 20</w:t>
      </w:r>
      <w:r>
        <w:rPr>
          <w:rFonts w:cs="Arial"/>
          <w:color w:val="000000" w:themeColor="text1"/>
          <w:szCs w:val="24"/>
        </w:rPr>
        <w:t>14</w:t>
      </w:r>
      <w:r w:rsidRPr="005F7037">
        <w:rPr>
          <w:rFonts w:cs="Arial"/>
          <w:color w:val="000000" w:themeColor="text1"/>
          <w:szCs w:val="24"/>
        </w:rPr>
        <w:t xml:space="preserve"> – 2016. Adicionalmente como </w:t>
      </w:r>
      <w:r>
        <w:rPr>
          <w:rFonts w:cs="Arial"/>
          <w:color w:val="000000" w:themeColor="text1"/>
          <w:szCs w:val="24"/>
        </w:rPr>
        <w:t>resultado de la actividad de</w:t>
      </w:r>
      <w:r w:rsidRPr="005F7037">
        <w:rPr>
          <w:rFonts w:cs="Arial"/>
          <w:color w:val="000000" w:themeColor="text1"/>
          <w:szCs w:val="24"/>
        </w:rPr>
        <w:t xml:space="preserve"> observación se evidencia que, el área funcional que concentra mayor volumen de documentos de archivo es </w:t>
      </w:r>
      <w:r w:rsidRPr="00A8632A">
        <w:rPr>
          <w:rFonts w:cs="Arial"/>
          <w:color w:val="000000" w:themeColor="text1"/>
          <w:szCs w:val="24"/>
        </w:rPr>
        <w:t>Administración de Tecnologías de la Información</w:t>
      </w:r>
      <w:r>
        <w:rPr>
          <w:rFonts w:cs="Arial"/>
          <w:color w:val="000000" w:themeColor="text1"/>
          <w:szCs w:val="24"/>
        </w:rPr>
        <w:t>.</w:t>
      </w:r>
    </w:p>
    <w:p w14:paraId="5936CCCF" w14:textId="77777777" w:rsidR="00912745" w:rsidRDefault="008048F3" w:rsidP="008048F3">
      <w:pPr>
        <w:tabs>
          <w:tab w:val="left" w:pos="3660"/>
          <w:tab w:val="right" w:pos="8838"/>
        </w:tabs>
        <w:spacing w:after="180" w:line="240" w:lineRule="auto"/>
        <w:jc w:val="right"/>
        <w:rPr>
          <w:rFonts w:cs="Arial"/>
          <w:i/>
        </w:rPr>
      </w:pPr>
      <w:r>
        <w:rPr>
          <w:rFonts w:cs="Arial"/>
          <w:i/>
        </w:rPr>
        <w:t>Grafica</w:t>
      </w:r>
      <w:r w:rsidRPr="0056118B">
        <w:rPr>
          <w:rFonts w:cs="Arial"/>
          <w:i/>
        </w:rPr>
        <w:t xml:space="preserve"> </w:t>
      </w:r>
      <w:r w:rsidR="00912745">
        <w:rPr>
          <w:rFonts w:cs="Arial"/>
          <w:i/>
        </w:rPr>
        <w:t>7</w:t>
      </w:r>
      <w:r>
        <w:rPr>
          <w:rFonts w:cs="Arial"/>
          <w:i/>
        </w:rPr>
        <w:t xml:space="preserve">. Metros Lineales Ofi. </w:t>
      </w:r>
      <w:r w:rsidR="00912745">
        <w:rPr>
          <w:rFonts w:cs="Arial"/>
          <w:i/>
        </w:rPr>
        <w:t>TIC</w:t>
      </w:r>
    </w:p>
    <w:p w14:paraId="265BF56C" w14:textId="77777777" w:rsidR="00912745" w:rsidRDefault="00912745">
      <w:pPr>
        <w:rPr>
          <w:rFonts w:cs="Arial"/>
          <w:i/>
        </w:rPr>
      </w:pPr>
      <w:r>
        <w:rPr>
          <w:rFonts w:cs="Arial"/>
          <w:i/>
        </w:rPr>
        <w:br w:type="page"/>
      </w:r>
    </w:p>
    <w:p w14:paraId="30E2EA01" w14:textId="77777777" w:rsidR="00847DBA" w:rsidRPr="00340259" w:rsidRDefault="00340259" w:rsidP="00340259">
      <w:pPr>
        <w:pStyle w:val="Prrafodelista"/>
        <w:numPr>
          <w:ilvl w:val="3"/>
          <w:numId w:val="5"/>
        </w:numPr>
        <w:spacing w:after="180" w:line="240" w:lineRule="auto"/>
        <w:jc w:val="both"/>
        <w:rPr>
          <w:rFonts w:cs="Arial"/>
          <w:b/>
          <w:szCs w:val="24"/>
        </w:rPr>
      </w:pPr>
      <w:r w:rsidRPr="00340259">
        <w:rPr>
          <w:rFonts w:cs="Arial"/>
          <w:b/>
          <w:szCs w:val="24"/>
        </w:rPr>
        <w:lastRenderedPageBreak/>
        <w:t xml:space="preserve">Oficina Asesora Planeación </w:t>
      </w:r>
    </w:p>
    <w:p w14:paraId="0C3803EE" w14:textId="77777777" w:rsidR="00340259" w:rsidRDefault="00340259" w:rsidP="00340259">
      <w:pPr>
        <w:spacing w:after="180" w:line="240" w:lineRule="auto"/>
        <w:jc w:val="both"/>
        <w:rPr>
          <w:rFonts w:cs="Arial"/>
          <w:color w:val="000000" w:themeColor="text1"/>
          <w:szCs w:val="24"/>
        </w:rPr>
      </w:pPr>
      <w:r>
        <w:rPr>
          <w:noProof/>
        </w:rPr>
        <w:drawing>
          <wp:anchor distT="0" distB="0" distL="114300" distR="114300" simplePos="0" relativeHeight="251670016" behindDoc="0" locked="0" layoutInCell="1" allowOverlap="1" wp14:anchorId="27AE152A" wp14:editId="5C6EA786">
            <wp:simplePos x="0" y="0"/>
            <wp:positionH relativeFrom="column">
              <wp:posOffset>100965</wp:posOffset>
            </wp:positionH>
            <wp:positionV relativeFrom="paragraph">
              <wp:posOffset>640080</wp:posOffset>
            </wp:positionV>
            <wp:extent cx="5514975" cy="2414270"/>
            <wp:effectExtent l="0" t="0" r="9525" b="5080"/>
            <wp:wrapSquare wrapText="bothSides"/>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5F7037">
        <w:rPr>
          <w:rFonts w:cs="Arial"/>
          <w:color w:val="000000" w:themeColor="text1"/>
          <w:szCs w:val="24"/>
        </w:rPr>
        <w:t>El fondo documental de esta unidad administrativa registra en sus fechas extremas 20</w:t>
      </w:r>
      <w:r>
        <w:rPr>
          <w:rFonts w:cs="Arial"/>
          <w:color w:val="000000" w:themeColor="text1"/>
          <w:szCs w:val="24"/>
        </w:rPr>
        <w:t>08</w:t>
      </w:r>
      <w:r w:rsidRPr="005F7037">
        <w:rPr>
          <w:rFonts w:cs="Arial"/>
          <w:color w:val="000000" w:themeColor="text1"/>
          <w:szCs w:val="24"/>
        </w:rPr>
        <w:t xml:space="preserve"> – 2016. Adicionalmente como </w:t>
      </w:r>
      <w:r>
        <w:rPr>
          <w:rFonts w:cs="Arial"/>
          <w:color w:val="000000" w:themeColor="text1"/>
          <w:szCs w:val="24"/>
        </w:rPr>
        <w:t>resultado de la actividad de</w:t>
      </w:r>
      <w:r w:rsidRPr="005F7037">
        <w:rPr>
          <w:rFonts w:cs="Arial"/>
          <w:color w:val="000000" w:themeColor="text1"/>
          <w:szCs w:val="24"/>
        </w:rPr>
        <w:t xml:space="preserve"> observación se evidencia que, el área funcional que concentra mayor volumen de documentos de archivo es </w:t>
      </w:r>
      <w:r>
        <w:rPr>
          <w:rFonts w:cs="Arial"/>
          <w:color w:val="000000" w:themeColor="text1"/>
          <w:szCs w:val="24"/>
        </w:rPr>
        <w:t>Planeación Institucional.</w:t>
      </w:r>
    </w:p>
    <w:p w14:paraId="5BFB7396" w14:textId="77777777" w:rsidR="00340259" w:rsidRDefault="00340259" w:rsidP="00340259">
      <w:pPr>
        <w:tabs>
          <w:tab w:val="left" w:pos="3660"/>
          <w:tab w:val="right" w:pos="8838"/>
        </w:tabs>
        <w:spacing w:after="180" w:line="240" w:lineRule="auto"/>
        <w:jc w:val="right"/>
        <w:rPr>
          <w:rFonts w:cs="Arial"/>
          <w:color w:val="000000" w:themeColor="text1"/>
          <w:szCs w:val="24"/>
        </w:rPr>
      </w:pPr>
      <w:r>
        <w:rPr>
          <w:rFonts w:cs="Arial"/>
          <w:i/>
        </w:rPr>
        <w:t>Grafica</w:t>
      </w:r>
      <w:r w:rsidRPr="0056118B">
        <w:rPr>
          <w:rFonts w:cs="Arial"/>
          <w:i/>
        </w:rPr>
        <w:t xml:space="preserve"> </w:t>
      </w:r>
      <w:r w:rsidR="00912745">
        <w:rPr>
          <w:rFonts w:cs="Arial"/>
          <w:i/>
        </w:rPr>
        <w:t>8</w:t>
      </w:r>
      <w:r>
        <w:rPr>
          <w:rFonts w:cs="Arial"/>
          <w:i/>
        </w:rPr>
        <w:t xml:space="preserve">. Metros Lineales Ofi. Planeación </w:t>
      </w:r>
    </w:p>
    <w:p w14:paraId="7BE460A2" w14:textId="77777777" w:rsidR="00496964" w:rsidRDefault="00496964" w:rsidP="00E84BE9">
      <w:pPr>
        <w:pStyle w:val="Prrafodelista"/>
        <w:numPr>
          <w:ilvl w:val="2"/>
          <w:numId w:val="5"/>
        </w:numPr>
        <w:spacing w:after="0" w:line="240" w:lineRule="auto"/>
        <w:outlineLvl w:val="2"/>
        <w:rPr>
          <w:rFonts w:cs="Arial"/>
          <w:b/>
        </w:rPr>
      </w:pPr>
      <w:bookmarkStart w:id="25" w:name="_Toc484433537"/>
      <w:r w:rsidRPr="002323C2">
        <w:rPr>
          <w:rFonts w:cs="Arial"/>
          <w:b/>
        </w:rPr>
        <w:t>Archivo Central</w:t>
      </w:r>
      <w:bookmarkEnd w:id="25"/>
    </w:p>
    <w:p w14:paraId="035C31FF" w14:textId="77777777" w:rsidR="00BC796F" w:rsidRDefault="00BC796F" w:rsidP="00BC796F">
      <w:pPr>
        <w:spacing w:after="0" w:line="240" w:lineRule="auto"/>
        <w:rPr>
          <w:rFonts w:cs="Arial"/>
          <w:b/>
        </w:rPr>
      </w:pPr>
    </w:p>
    <w:p w14:paraId="02F6C2F5" w14:textId="77777777" w:rsidR="00ED74E9" w:rsidRDefault="000E3351" w:rsidP="000E3351">
      <w:pPr>
        <w:jc w:val="both"/>
      </w:pPr>
      <w:r>
        <w:t>El fondo documental que se conserva en el archivo central está constituido por los depósitos de archivo en custodia del IDIGER y en custodia de ALMARCHIVOS (proveedor de servicios de custodia). A continuación se pr</w:t>
      </w:r>
      <w:r w:rsidR="00271315">
        <w:t xml:space="preserve">esenta la medición total de los documentos de archivo que conforman el fondo </w:t>
      </w:r>
      <w:r w:rsidR="00ED74E9">
        <w:t>documental del archivo central.</w:t>
      </w:r>
    </w:p>
    <w:p w14:paraId="4FA1D0C6" w14:textId="77777777" w:rsidR="00ED74E9" w:rsidRDefault="00ED74E9" w:rsidP="00E30350">
      <w:pPr>
        <w:spacing w:after="0"/>
        <w:jc w:val="both"/>
      </w:pPr>
      <w:r>
        <w:rPr>
          <w:rFonts w:cs="Arial"/>
          <w:noProof/>
          <w:sz w:val="20"/>
          <w:szCs w:val="20"/>
        </w:rPr>
        <w:drawing>
          <wp:inline distT="0" distB="0" distL="0" distR="0" wp14:anchorId="1C1DB385" wp14:editId="3A7CC81D">
            <wp:extent cx="5612130" cy="2571750"/>
            <wp:effectExtent l="0" t="0" r="762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DD31660" w14:textId="77777777" w:rsidR="00E30350" w:rsidRDefault="00E30350" w:rsidP="00E30350">
      <w:pPr>
        <w:tabs>
          <w:tab w:val="left" w:pos="3660"/>
          <w:tab w:val="right" w:pos="8838"/>
        </w:tabs>
        <w:spacing w:after="0" w:line="240" w:lineRule="auto"/>
        <w:jc w:val="right"/>
        <w:rPr>
          <w:rFonts w:cs="Arial"/>
          <w:color w:val="000000" w:themeColor="text1"/>
          <w:szCs w:val="24"/>
        </w:rPr>
      </w:pPr>
      <w:r>
        <w:rPr>
          <w:rFonts w:cs="Arial"/>
          <w:i/>
        </w:rPr>
        <w:t>Grafica</w:t>
      </w:r>
      <w:r w:rsidRPr="0056118B">
        <w:rPr>
          <w:rFonts w:cs="Arial"/>
          <w:i/>
        </w:rPr>
        <w:t xml:space="preserve"> </w:t>
      </w:r>
      <w:r>
        <w:rPr>
          <w:rFonts w:cs="Arial"/>
          <w:i/>
        </w:rPr>
        <w:t xml:space="preserve">9. Metros Lineales Archivo Central </w:t>
      </w:r>
    </w:p>
    <w:p w14:paraId="760E0E34" w14:textId="77777777" w:rsidR="00E30350" w:rsidRPr="00E30350" w:rsidRDefault="00E30350" w:rsidP="00E30350">
      <w:pPr>
        <w:spacing w:after="0"/>
        <w:jc w:val="both"/>
        <w:rPr>
          <w:sz w:val="8"/>
        </w:rPr>
      </w:pPr>
    </w:p>
    <w:p w14:paraId="1443DCFA" w14:textId="77777777" w:rsidR="00ED74E9" w:rsidRDefault="00E30350" w:rsidP="00E30350">
      <w:pPr>
        <w:spacing w:after="0"/>
        <w:jc w:val="both"/>
      </w:pPr>
      <w:r>
        <w:lastRenderedPageBreak/>
        <w:t xml:space="preserve">Adicionalmente también se identificó de acuerdo a la constitución del fondo documental del archivo central las fechas extremas y metros lineales correspondientes </w:t>
      </w:r>
    </w:p>
    <w:tbl>
      <w:tblPr>
        <w:tblpPr w:leftFromText="141" w:rightFromText="141" w:vertAnchor="text" w:horzAnchor="margin" w:tblpXSpec="center" w:tblpY="108"/>
        <w:tblW w:w="6400" w:type="dxa"/>
        <w:tblCellMar>
          <w:left w:w="70" w:type="dxa"/>
          <w:right w:w="70" w:type="dxa"/>
        </w:tblCellMar>
        <w:tblLook w:val="04A0" w:firstRow="1" w:lastRow="0" w:firstColumn="1" w:lastColumn="0" w:noHBand="0" w:noVBand="1"/>
      </w:tblPr>
      <w:tblGrid>
        <w:gridCol w:w="1200"/>
        <w:gridCol w:w="1200"/>
        <w:gridCol w:w="1826"/>
        <w:gridCol w:w="2174"/>
      </w:tblGrid>
      <w:tr w:rsidR="00E30350" w:rsidRPr="0082320A" w14:paraId="01D89860" w14:textId="77777777" w:rsidTr="00E30350">
        <w:trPr>
          <w:trHeight w:val="315"/>
        </w:trPr>
        <w:tc>
          <w:tcPr>
            <w:tcW w:w="1200" w:type="dxa"/>
            <w:vMerge w:val="restart"/>
            <w:tcBorders>
              <w:top w:val="single" w:sz="4" w:space="0" w:color="auto"/>
              <w:left w:val="single" w:sz="4" w:space="0" w:color="auto"/>
              <w:right w:val="single" w:sz="4" w:space="0" w:color="auto"/>
            </w:tcBorders>
            <w:vAlign w:val="center"/>
          </w:tcPr>
          <w:p w14:paraId="0A810E82" w14:textId="77777777" w:rsidR="00E30350" w:rsidRPr="0082320A" w:rsidRDefault="00E30350" w:rsidP="00E30350">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TVD</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640BC" w14:textId="77777777" w:rsidR="00E30350" w:rsidRPr="0082320A" w:rsidRDefault="00E30350" w:rsidP="00E30350">
            <w:pPr>
              <w:spacing w:after="0" w:line="240" w:lineRule="auto"/>
              <w:jc w:val="center"/>
              <w:rPr>
                <w:rFonts w:ascii="Calibri" w:eastAsia="Times New Roman" w:hAnsi="Calibri" w:cs="Times New Roman"/>
                <w:color w:val="000000"/>
              </w:rPr>
            </w:pPr>
            <w:r w:rsidRPr="0082320A">
              <w:rPr>
                <w:rFonts w:ascii="Calibri" w:eastAsia="Times New Roman" w:hAnsi="Calibri" w:cs="Times New Roman"/>
                <w:color w:val="000000"/>
              </w:rPr>
              <w:t>OPES</w:t>
            </w:r>
          </w:p>
        </w:tc>
        <w:tc>
          <w:tcPr>
            <w:tcW w:w="1826" w:type="dxa"/>
            <w:tcBorders>
              <w:top w:val="single" w:sz="4" w:space="0" w:color="auto"/>
              <w:left w:val="nil"/>
              <w:bottom w:val="single" w:sz="4" w:space="0" w:color="auto"/>
              <w:right w:val="single" w:sz="4" w:space="0" w:color="auto"/>
            </w:tcBorders>
            <w:shd w:val="clear" w:color="auto" w:fill="auto"/>
            <w:noWrap/>
            <w:vAlign w:val="center"/>
            <w:hideMark/>
          </w:tcPr>
          <w:p w14:paraId="34BE25EB" w14:textId="77777777" w:rsidR="00E30350" w:rsidRPr="0082320A" w:rsidRDefault="00E30350" w:rsidP="00E30350">
            <w:pPr>
              <w:spacing w:after="0" w:line="240" w:lineRule="auto"/>
              <w:jc w:val="center"/>
              <w:rPr>
                <w:rFonts w:ascii="Calibri" w:eastAsia="Times New Roman" w:hAnsi="Calibri" w:cs="Times New Roman"/>
                <w:color w:val="000000"/>
              </w:rPr>
            </w:pPr>
            <w:r w:rsidRPr="0082320A">
              <w:rPr>
                <w:rFonts w:ascii="Calibri" w:eastAsia="Times New Roman" w:hAnsi="Calibri" w:cs="Times New Roman"/>
                <w:color w:val="000000"/>
              </w:rPr>
              <w:t>11/11/1987</w:t>
            </w:r>
          </w:p>
        </w:tc>
        <w:tc>
          <w:tcPr>
            <w:tcW w:w="2174" w:type="dxa"/>
            <w:tcBorders>
              <w:top w:val="single" w:sz="4" w:space="0" w:color="auto"/>
              <w:left w:val="nil"/>
              <w:bottom w:val="single" w:sz="4" w:space="0" w:color="auto"/>
              <w:right w:val="single" w:sz="4" w:space="0" w:color="auto"/>
            </w:tcBorders>
            <w:shd w:val="clear" w:color="auto" w:fill="auto"/>
            <w:noWrap/>
            <w:vAlign w:val="center"/>
            <w:hideMark/>
          </w:tcPr>
          <w:p w14:paraId="7DC175FE" w14:textId="77777777" w:rsidR="00E30350" w:rsidRPr="0082320A" w:rsidRDefault="00E30350" w:rsidP="00E30350">
            <w:pPr>
              <w:spacing w:after="0" w:line="240" w:lineRule="auto"/>
              <w:jc w:val="center"/>
              <w:rPr>
                <w:rFonts w:ascii="Calibri" w:eastAsia="Times New Roman" w:hAnsi="Calibri" w:cs="Times New Roman"/>
                <w:color w:val="000000"/>
              </w:rPr>
            </w:pPr>
            <w:r w:rsidRPr="0082320A">
              <w:rPr>
                <w:rFonts w:ascii="Calibri" w:eastAsia="Times New Roman" w:hAnsi="Calibri" w:cs="Times New Roman"/>
                <w:color w:val="000000"/>
              </w:rPr>
              <w:t>6/30/1995</w:t>
            </w:r>
          </w:p>
        </w:tc>
      </w:tr>
      <w:tr w:rsidR="00E30350" w:rsidRPr="0082320A" w14:paraId="30B48409" w14:textId="77777777" w:rsidTr="00E30350">
        <w:trPr>
          <w:trHeight w:val="315"/>
        </w:trPr>
        <w:tc>
          <w:tcPr>
            <w:tcW w:w="1200" w:type="dxa"/>
            <w:vMerge/>
            <w:tcBorders>
              <w:left w:val="single" w:sz="4" w:space="0" w:color="auto"/>
              <w:right w:val="single" w:sz="4" w:space="0" w:color="auto"/>
            </w:tcBorders>
          </w:tcPr>
          <w:p w14:paraId="6D5A3B2B" w14:textId="77777777" w:rsidR="00E30350" w:rsidRPr="0082320A" w:rsidRDefault="00E30350" w:rsidP="00E30350">
            <w:pPr>
              <w:spacing w:after="0" w:line="240" w:lineRule="auto"/>
              <w:jc w:val="center"/>
              <w:rPr>
                <w:rFonts w:ascii="Calibri" w:eastAsia="Times New Roman" w:hAnsi="Calibri" w:cs="Times New Roman"/>
                <w:color w:val="000000"/>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99CC57A" w14:textId="77777777" w:rsidR="00E30350" w:rsidRPr="0082320A" w:rsidRDefault="00E30350" w:rsidP="00E30350">
            <w:pPr>
              <w:spacing w:after="0" w:line="240" w:lineRule="auto"/>
              <w:jc w:val="center"/>
              <w:rPr>
                <w:rFonts w:ascii="Calibri" w:eastAsia="Times New Roman" w:hAnsi="Calibri" w:cs="Times New Roman"/>
                <w:color w:val="000000"/>
              </w:rPr>
            </w:pPr>
            <w:r w:rsidRPr="0082320A">
              <w:rPr>
                <w:rFonts w:ascii="Calibri" w:eastAsia="Times New Roman" w:hAnsi="Calibri" w:cs="Times New Roman"/>
                <w:color w:val="000000"/>
              </w:rPr>
              <w:t>UPES</w:t>
            </w:r>
          </w:p>
        </w:tc>
        <w:tc>
          <w:tcPr>
            <w:tcW w:w="1826" w:type="dxa"/>
            <w:tcBorders>
              <w:top w:val="nil"/>
              <w:left w:val="nil"/>
              <w:bottom w:val="single" w:sz="4" w:space="0" w:color="auto"/>
              <w:right w:val="single" w:sz="4" w:space="0" w:color="auto"/>
            </w:tcBorders>
            <w:shd w:val="clear" w:color="auto" w:fill="auto"/>
            <w:noWrap/>
            <w:vAlign w:val="center"/>
            <w:hideMark/>
          </w:tcPr>
          <w:p w14:paraId="4E50B69B" w14:textId="77777777" w:rsidR="00E30350" w:rsidRPr="0082320A" w:rsidRDefault="00E30350" w:rsidP="00E30350">
            <w:pPr>
              <w:spacing w:after="0" w:line="240" w:lineRule="auto"/>
              <w:jc w:val="center"/>
              <w:rPr>
                <w:rFonts w:ascii="Calibri" w:eastAsia="Times New Roman" w:hAnsi="Calibri" w:cs="Times New Roman"/>
                <w:color w:val="000000"/>
              </w:rPr>
            </w:pPr>
            <w:r w:rsidRPr="0082320A">
              <w:rPr>
                <w:rFonts w:ascii="Calibri" w:eastAsia="Times New Roman" w:hAnsi="Calibri" w:cs="Times New Roman"/>
                <w:color w:val="000000"/>
              </w:rPr>
              <w:t>07/01/1995</w:t>
            </w:r>
          </w:p>
        </w:tc>
        <w:tc>
          <w:tcPr>
            <w:tcW w:w="2174" w:type="dxa"/>
            <w:tcBorders>
              <w:top w:val="nil"/>
              <w:left w:val="nil"/>
              <w:bottom w:val="single" w:sz="4" w:space="0" w:color="auto"/>
              <w:right w:val="single" w:sz="4" w:space="0" w:color="auto"/>
            </w:tcBorders>
            <w:shd w:val="clear" w:color="auto" w:fill="auto"/>
            <w:noWrap/>
            <w:vAlign w:val="center"/>
            <w:hideMark/>
          </w:tcPr>
          <w:p w14:paraId="097A379F" w14:textId="77777777" w:rsidR="00E30350" w:rsidRPr="0082320A" w:rsidRDefault="00E30350" w:rsidP="00E30350">
            <w:pPr>
              <w:spacing w:after="0" w:line="240" w:lineRule="auto"/>
              <w:jc w:val="center"/>
              <w:rPr>
                <w:rFonts w:ascii="Calibri" w:eastAsia="Times New Roman" w:hAnsi="Calibri" w:cs="Times New Roman"/>
                <w:color w:val="000000"/>
              </w:rPr>
            </w:pPr>
            <w:r w:rsidRPr="0082320A">
              <w:rPr>
                <w:rFonts w:ascii="Calibri" w:eastAsia="Times New Roman" w:hAnsi="Calibri" w:cs="Times New Roman"/>
                <w:color w:val="000000"/>
              </w:rPr>
              <w:t>1/30/1999</w:t>
            </w:r>
          </w:p>
        </w:tc>
      </w:tr>
      <w:tr w:rsidR="00E30350" w:rsidRPr="0082320A" w14:paraId="5029993B" w14:textId="77777777" w:rsidTr="00E30350">
        <w:trPr>
          <w:trHeight w:val="315"/>
        </w:trPr>
        <w:tc>
          <w:tcPr>
            <w:tcW w:w="1200" w:type="dxa"/>
            <w:vMerge/>
            <w:tcBorders>
              <w:left w:val="single" w:sz="4" w:space="0" w:color="auto"/>
              <w:bottom w:val="single" w:sz="4" w:space="0" w:color="auto"/>
              <w:right w:val="single" w:sz="4" w:space="0" w:color="auto"/>
            </w:tcBorders>
          </w:tcPr>
          <w:p w14:paraId="183A2CBB" w14:textId="77777777" w:rsidR="00E30350" w:rsidRPr="0082320A" w:rsidRDefault="00E30350" w:rsidP="00E30350">
            <w:pPr>
              <w:spacing w:after="0" w:line="240" w:lineRule="auto"/>
              <w:jc w:val="center"/>
              <w:rPr>
                <w:rFonts w:ascii="Calibri" w:eastAsia="Times New Roman" w:hAnsi="Calibri" w:cs="Times New Roman"/>
                <w:color w:val="000000"/>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AD2C526" w14:textId="77777777" w:rsidR="00E30350" w:rsidRPr="0082320A" w:rsidRDefault="00E30350" w:rsidP="00E30350">
            <w:pPr>
              <w:spacing w:after="0" w:line="240" w:lineRule="auto"/>
              <w:jc w:val="center"/>
              <w:rPr>
                <w:rFonts w:ascii="Calibri" w:eastAsia="Times New Roman" w:hAnsi="Calibri" w:cs="Times New Roman"/>
                <w:color w:val="000000"/>
              </w:rPr>
            </w:pPr>
            <w:r w:rsidRPr="0082320A">
              <w:rPr>
                <w:rFonts w:ascii="Calibri" w:eastAsia="Times New Roman" w:hAnsi="Calibri" w:cs="Times New Roman"/>
                <w:color w:val="000000"/>
              </w:rPr>
              <w:t>DPAE</w:t>
            </w:r>
          </w:p>
        </w:tc>
        <w:tc>
          <w:tcPr>
            <w:tcW w:w="1826" w:type="dxa"/>
            <w:tcBorders>
              <w:top w:val="nil"/>
              <w:left w:val="nil"/>
              <w:bottom w:val="single" w:sz="4" w:space="0" w:color="auto"/>
              <w:right w:val="single" w:sz="4" w:space="0" w:color="auto"/>
            </w:tcBorders>
            <w:shd w:val="clear" w:color="auto" w:fill="auto"/>
            <w:noWrap/>
            <w:vAlign w:val="center"/>
            <w:hideMark/>
          </w:tcPr>
          <w:p w14:paraId="52E1F3A8" w14:textId="77777777" w:rsidR="00E30350" w:rsidRPr="0082320A" w:rsidRDefault="00E30350" w:rsidP="00E30350">
            <w:pPr>
              <w:spacing w:after="0" w:line="240" w:lineRule="auto"/>
              <w:jc w:val="center"/>
              <w:rPr>
                <w:rFonts w:ascii="Calibri" w:eastAsia="Times New Roman" w:hAnsi="Calibri" w:cs="Times New Roman"/>
                <w:color w:val="000000"/>
              </w:rPr>
            </w:pPr>
            <w:r w:rsidRPr="0082320A">
              <w:rPr>
                <w:rFonts w:ascii="Calibri" w:eastAsia="Times New Roman" w:hAnsi="Calibri" w:cs="Times New Roman"/>
                <w:color w:val="000000"/>
              </w:rPr>
              <w:t>02/01/1999</w:t>
            </w:r>
          </w:p>
        </w:tc>
        <w:tc>
          <w:tcPr>
            <w:tcW w:w="2174" w:type="dxa"/>
            <w:tcBorders>
              <w:top w:val="nil"/>
              <w:left w:val="nil"/>
              <w:bottom w:val="single" w:sz="4" w:space="0" w:color="auto"/>
              <w:right w:val="single" w:sz="4" w:space="0" w:color="auto"/>
            </w:tcBorders>
            <w:shd w:val="clear" w:color="auto" w:fill="auto"/>
            <w:noWrap/>
            <w:vAlign w:val="center"/>
            <w:hideMark/>
          </w:tcPr>
          <w:p w14:paraId="414D5E5B" w14:textId="77777777" w:rsidR="00E30350" w:rsidRPr="0082320A" w:rsidRDefault="00E30350" w:rsidP="00E30350">
            <w:pPr>
              <w:spacing w:after="0" w:line="240" w:lineRule="auto"/>
              <w:jc w:val="center"/>
              <w:rPr>
                <w:rFonts w:ascii="Calibri" w:eastAsia="Times New Roman" w:hAnsi="Calibri" w:cs="Times New Roman"/>
                <w:color w:val="000000"/>
              </w:rPr>
            </w:pPr>
            <w:r w:rsidRPr="0082320A">
              <w:rPr>
                <w:rFonts w:ascii="Calibri" w:eastAsia="Times New Roman" w:hAnsi="Calibri" w:cs="Times New Roman"/>
                <w:color w:val="000000"/>
              </w:rPr>
              <w:t>9/30/2010</w:t>
            </w:r>
          </w:p>
        </w:tc>
      </w:tr>
      <w:tr w:rsidR="00E30350" w:rsidRPr="0082320A" w14:paraId="4A57D4E0" w14:textId="77777777" w:rsidTr="00E30350">
        <w:trPr>
          <w:trHeight w:val="315"/>
        </w:trPr>
        <w:tc>
          <w:tcPr>
            <w:tcW w:w="1200" w:type="dxa"/>
            <w:tcBorders>
              <w:top w:val="nil"/>
              <w:left w:val="single" w:sz="4" w:space="0" w:color="auto"/>
              <w:bottom w:val="single" w:sz="4" w:space="0" w:color="auto"/>
              <w:right w:val="single" w:sz="4" w:space="0" w:color="auto"/>
            </w:tcBorders>
          </w:tcPr>
          <w:p w14:paraId="66E853E8" w14:textId="77777777" w:rsidR="00E30350" w:rsidRDefault="00E30350" w:rsidP="00E30350">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TRD</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9E7E590" w14:textId="77777777" w:rsidR="00E30350" w:rsidRPr="0082320A" w:rsidRDefault="00E30350" w:rsidP="00E30350">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FOPAE</w:t>
            </w:r>
          </w:p>
        </w:tc>
        <w:tc>
          <w:tcPr>
            <w:tcW w:w="1826" w:type="dxa"/>
            <w:tcBorders>
              <w:top w:val="nil"/>
              <w:left w:val="nil"/>
              <w:bottom w:val="single" w:sz="4" w:space="0" w:color="auto"/>
              <w:right w:val="single" w:sz="4" w:space="0" w:color="auto"/>
            </w:tcBorders>
            <w:shd w:val="clear" w:color="auto" w:fill="auto"/>
            <w:noWrap/>
            <w:vAlign w:val="center"/>
            <w:hideMark/>
          </w:tcPr>
          <w:p w14:paraId="505EAFEF" w14:textId="77777777" w:rsidR="00E30350" w:rsidRPr="0082320A" w:rsidRDefault="00E30350" w:rsidP="00E30350">
            <w:pPr>
              <w:spacing w:after="0" w:line="240" w:lineRule="auto"/>
              <w:jc w:val="center"/>
              <w:rPr>
                <w:rFonts w:ascii="Calibri" w:eastAsia="Times New Roman" w:hAnsi="Calibri" w:cs="Times New Roman"/>
                <w:color w:val="000000"/>
              </w:rPr>
            </w:pPr>
            <w:r w:rsidRPr="0082320A">
              <w:rPr>
                <w:rFonts w:ascii="Calibri" w:eastAsia="Times New Roman" w:hAnsi="Calibri" w:cs="Times New Roman"/>
                <w:color w:val="000000"/>
              </w:rPr>
              <w:t>10/01/2010</w:t>
            </w:r>
          </w:p>
        </w:tc>
        <w:tc>
          <w:tcPr>
            <w:tcW w:w="2174" w:type="dxa"/>
            <w:tcBorders>
              <w:top w:val="nil"/>
              <w:left w:val="nil"/>
              <w:bottom w:val="single" w:sz="4" w:space="0" w:color="auto"/>
              <w:right w:val="single" w:sz="4" w:space="0" w:color="auto"/>
            </w:tcBorders>
            <w:shd w:val="clear" w:color="auto" w:fill="auto"/>
            <w:noWrap/>
            <w:vAlign w:val="center"/>
            <w:hideMark/>
          </w:tcPr>
          <w:p w14:paraId="5B904FF2" w14:textId="77777777" w:rsidR="00E30350" w:rsidRPr="0082320A" w:rsidRDefault="00E30350" w:rsidP="00E30350">
            <w:pPr>
              <w:spacing w:after="0" w:line="240" w:lineRule="auto"/>
              <w:jc w:val="center"/>
              <w:rPr>
                <w:rFonts w:ascii="Calibri" w:eastAsia="Times New Roman" w:hAnsi="Calibri" w:cs="Times New Roman"/>
                <w:color w:val="000000"/>
              </w:rPr>
            </w:pPr>
            <w:r w:rsidRPr="0082320A">
              <w:rPr>
                <w:rFonts w:ascii="Calibri" w:eastAsia="Times New Roman" w:hAnsi="Calibri" w:cs="Times New Roman"/>
                <w:color w:val="000000"/>
              </w:rPr>
              <w:t>9/30/2014</w:t>
            </w:r>
          </w:p>
        </w:tc>
      </w:tr>
    </w:tbl>
    <w:p w14:paraId="268E66AD" w14:textId="77777777" w:rsidR="00847DBA" w:rsidRDefault="00847DBA" w:rsidP="00E30350">
      <w:pPr>
        <w:spacing w:after="0"/>
      </w:pPr>
    </w:p>
    <w:p w14:paraId="4005B165" w14:textId="77777777" w:rsidR="00847DBA" w:rsidRDefault="00847DBA" w:rsidP="00847DBA">
      <w:pPr>
        <w:spacing w:after="0" w:line="240" w:lineRule="auto"/>
        <w:rPr>
          <w:rFonts w:cs="Arial"/>
          <w:b/>
        </w:rPr>
      </w:pPr>
    </w:p>
    <w:p w14:paraId="35735286" w14:textId="77777777" w:rsidR="00847DBA" w:rsidRPr="002323C2" w:rsidRDefault="00E30350" w:rsidP="002323C2">
      <w:pPr>
        <w:spacing w:after="0" w:line="240" w:lineRule="auto"/>
        <w:rPr>
          <w:rFonts w:cs="Arial"/>
          <w:b/>
        </w:rPr>
      </w:pPr>
      <w:r>
        <w:rPr>
          <w:noProof/>
        </w:rPr>
        <w:drawing>
          <wp:anchor distT="0" distB="0" distL="114300" distR="114300" simplePos="0" relativeHeight="251664896" behindDoc="0" locked="0" layoutInCell="1" allowOverlap="1" wp14:anchorId="6015CF5C" wp14:editId="3FC0D98F">
            <wp:simplePos x="0" y="0"/>
            <wp:positionH relativeFrom="column">
              <wp:posOffset>635</wp:posOffset>
            </wp:positionH>
            <wp:positionV relativeFrom="paragraph">
              <wp:posOffset>626496</wp:posOffset>
            </wp:positionV>
            <wp:extent cx="5612130" cy="2105025"/>
            <wp:effectExtent l="0" t="0" r="7620" b="9525"/>
            <wp:wrapSquare wrapText="bothSides"/>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2431A890" w14:textId="77777777" w:rsidR="00E30350" w:rsidRDefault="00E30350">
      <w:pPr>
        <w:rPr>
          <w:rFonts w:cs="Arial"/>
          <w:b/>
        </w:rPr>
      </w:pPr>
      <w:r>
        <w:rPr>
          <w:rFonts w:cs="Arial"/>
          <w:b/>
        </w:rPr>
        <w:br w:type="page"/>
      </w:r>
    </w:p>
    <w:p w14:paraId="201C5389" w14:textId="77777777" w:rsidR="00496964" w:rsidRPr="003670FD" w:rsidRDefault="003670FD" w:rsidP="00E84BE9">
      <w:pPr>
        <w:pStyle w:val="Prrafodelista"/>
        <w:numPr>
          <w:ilvl w:val="0"/>
          <w:numId w:val="5"/>
        </w:numPr>
        <w:spacing w:after="0" w:line="240" w:lineRule="auto"/>
        <w:outlineLvl w:val="0"/>
        <w:rPr>
          <w:rFonts w:cs="Arial"/>
          <w:b/>
        </w:rPr>
      </w:pPr>
      <w:bookmarkStart w:id="26" w:name="_Toc484433538"/>
      <w:r w:rsidRPr="003670FD">
        <w:rPr>
          <w:rFonts w:cs="Arial"/>
          <w:b/>
        </w:rPr>
        <w:lastRenderedPageBreak/>
        <w:t>SISTEMAS DE INFORMACIÓN</w:t>
      </w:r>
      <w:bookmarkEnd w:id="26"/>
    </w:p>
    <w:p w14:paraId="79BD8396" w14:textId="77777777" w:rsidR="00B92393" w:rsidRDefault="00B92393" w:rsidP="00915713">
      <w:pPr>
        <w:spacing w:after="0" w:line="240" w:lineRule="auto"/>
        <w:rPr>
          <w:rFonts w:cs="Arial"/>
          <w:b/>
        </w:rPr>
      </w:pPr>
    </w:p>
    <w:p w14:paraId="766E0301" w14:textId="77777777" w:rsidR="009D084C" w:rsidRPr="009D084C" w:rsidRDefault="009D084C" w:rsidP="000B06F8">
      <w:pPr>
        <w:spacing w:after="0" w:line="240" w:lineRule="auto"/>
        <w:jc w:val="both"/>
        <w:rPr>
          <w:rFonts w:cs="Arial"/>
        </w:rPr>
      </w:pPr>
      <w:r>
        <w:rPr>
          <w:rFonts w:cs="Arial"/>
        </w:rPr>
        <w:t xml:space="preserve">Los sistemas de información </w:t>
      </w:r>
      <w:r w:rsidR="00F44C70">
        <w:rPr>
          <w:rFonts w:cs="Arial"/>
        </w:rPr>
        <w:t xml:space="preserve">en el IDIGER son administrados por la Oficina </w:t>
      </w:r>
      <w:r w:rsidR="000B06F8">
        <w:rPr>
          <w:rFonts w:cs="Arial"/>
        </w:rPr>
        <w:t xml:space="preserve">de Tecnologías de las Comunicaciones e Información </w:t>
      </w:r>
      <w:r w:rsidR="00EA28D1">
        <w:rPr>
          <w:rFonts w:cs="Arial"/>
        </w:rPr>
        <w:t xml:space="preserve">a un nivel tecnológico y operativo. Sin embargo, a nivel funcional </w:t>
      </w:r>
      <w:r w:rsidR="00C72D43">
        <w:rPr>
          <w:rFonts w:cs="Arial"/>
        </w:rPr>
        <w:t xml:space="preserve">la administración de los </w:t>
      </w:r>
      <w:r w:rsidR="001321B9">
        <w:rPr>
          <w:rFonts w:cs="Arial"/>
        </w:rPr>
        <w:t>sistemas de información está a cargo de cada uno de los procesos que por la naturaleza de sus funciones producen, reciben y gestionan la información a través de estos sistemas de información.</w:t>
      </w:r>
    </w:p>
    <w:p w14:paraId="757644C1" w14:textId="77777777" w:rsidR="009D084C" w:rsidRPr="00915713" w:rsidRDefault="009D084C" w:rsidP="00915713">
      <w:pPr>
        <w:spacing w:after="0" w:line="240" w:lineRule="auto"/>
        <w:rPr>
          <w:rFonts w:cs="Arial"/>
          <w:b/>
        </w:rPr>
      </w:pPr>
    </w:p>
    <w:p w14:paraId="5538A902" w14:textId="77777777" w:rsidR="00496964" w:rsidRPr="00B92393" w:rsidRDefault="00496964" w:rsidP="00E84BE9">
      <w:pPr>
        <w:pStyle w:val="Prrafodelista"/>
        <w:numPr>
          <w:ilvl w:val="1"/>
          <w:numId w:val="5"/>
        </w:numPr>
        <w:spacing w:after="0" w:line="240" w:lineRule="auto"/>
        <w:outlineLvl w:val="1"/>
        <w:rPr>
          <w:rFonts w:cs="Arial"/>
          <w:b/>
        </w:rPr>
      </w:pPr>
      <w:bookmarkStart w:id="27" w:name="_Toc484433539"/>
      <w:r w:rsidRPr="00B92393">
        <w:rPr>
          <w:rFonts w:cs="Arial"/>
          <w:b/>
        </w:rPr>
        <w:t>Caracterización de los sistemas de información</w:t>
      </w:r>
      <w:bookmarkEnd w:id="27"/>
    </w:p>
    <w:p w14:paraId="79B8862B" w14:textId="77777777" w:rsidR="00B92393" w:rsidRDefault="00B92393" w:rsidP="00B92393">
      <w:pPr>
        <w:spacing w:after="0" w:line="240" w:lineRule="auto"/>
        <w:rPr>
          <w:rFonts w:cs="Arial"/>
          <w:b/>
        </w:rPr>
      </w:pPr>
    </w:p>
    <w:p w14:paraId="370014A9" w14:textId="77777777" w:rsidR="00D91A81" w:rsidRDefault="00616A4C" w:rsidP="00A34A9F">
      <w:pPr>
        <w:spacing w:after="0"/>
        <w:jc w:val="both"/>
      </w:pPr>
      <w:r>
        <w:t>A continuación se presenta los sistemas de información que actualmente los procesos de misionales, estratégicos y de apoyo en el IDIGER.</w:t>
      </w:r>
    </w:p>
    <w:p w14:paraId="192566BF" w14:textId="77777777" w:rsidR="00917ADC" w:rsidRDefault="00917ADC" w:rsidP="00917ADC">
      <w:pPr>
        <w:spacing w:after="0" w:line="240" w:lineRule="auto"/>
        <w:jc w:val="right"/>
        <w:rPr>
          <w:rFonts w:cs="Arial"/>
          <w:i/>
        </w:rPr>
      </w:pPr>
      <w:r w:rsidRPr="0056118B">
        <w:rPr>
          <w:rFonts w:cs="Arial"/>
          <w:i/>
        </w:rPr>
        <w:t xml:space="preserve">Tabla </w:t>
      </w:r>
      <w:r>
        <w:rPr>
          <w:rFonts w:cs="Arial"/>
          <w:i/>
        </w:rPr>
        <w:t xml:space="preserve">16. </w:t>
      </w:r>
      <w:r w:rsidRPr="00917ADC">
        <w:rPr>
          <w:rFonts w:cs="Arial"/>
          <w:i/>
        </w:rPr>
        <w:t>Caracterización de los sistemas de información</w:t>
      </w:r>
    </w:p>
    <w:tbl>
      <w:tblPr>
        <w:tblW w:w="8946" w:type="dxa"/>
        <w:tblInd w:w="55" w:type="dxa"/>
        <w:tblLayout w:type="fixed"/>
        <w:tblCellMar>
          <w:left w:w="70" w:type="dxa"/>
          <w:right w:w="70" w:type="dxa"/>
        </w:tblCellMar>
        <w:tblLook w:val="04A0" w:firstRow="1" w:lastRow="0" w:firstColumn="1" w:lastColumn="0" w:noHBand="0" w:noVBand="1"/>
      </w:tblPr>
      <w:tblGrid>
        <w:gridCol w:w="1575"/>
        <w:gridCol w:w="1701"/>
        <w:gridCol w:w="2125"/>
        <w:gridCol w:w="1275"/>
        <w:gridCol w:w="2270"/>
      </w:tblGrid>
      <w:tr w:rsidR="000A6886" w:rsidRPr="000A6886" w14:paraId="6151A16D" w14:textId="77777777" w:rsidTr="008E7657">
        <w:trPr>
          <w:trHeight w:val="561"/>
        </w:trPr>
        <w:tc>
          <w:tcPr>
            <w:tcW w:w="1575" w:type="dxa"/>
            <w:tcBorders>
              <w:top w:val="single" w:sz="4" w:space="0" w:color="auto"/>
              <w:left w:val="single" w:sz="4" w:space="0" w:color="auto"/>
              <w:bottom w:val="nil"/>
              <w:right w:val="single" w:sz="4" w:space="0" w:color="auto"/>
            </w:tcBorders>
            <w:shd w:val="clear" w:color="auto" w:fill="C6D9F1"/>
            <w:vAlign w:val="center"/>
            <w:hideMark/>
          </w:tcPr>
          <w:p w14:paraId="4AE36E93" w14:textId="77777777" w:rsidR="000A6886" w:rsidRPr="000A6886" w:rsidRDefault="000A6886" w:rsidP="000A6886">
            <w:pPr>
              <w:spacing w:after="0" w:line="240" w:lineRule="auto"/>
              <w:jc w:val="center"/>
              <w:rPr>
                <w:rFonts w:eastAsia="Times New Roman" w:cs="Arial"/>
                <w:b/>
                <w:bCs/>
                <w:color w:val="222222"/>
                <w:sz w:val="18"/>
                <w:szCs w:val="18"/>
              </w:rPr>
            </w:pPr>
            <w:r w:rsidRPr="000A6886">
              <w:rPr>
                <w:rFonts w:eastAsia="Times New Roman" w:cs="Arial"/>
                <w:b/>
                <w:bCs/>
                <w:color w:val="222222"/>
                <w:sz w:val="18"/>
                <w:szCs w:val="18"/>
              </w:rPr>
              <w:t>NOMBRE DEL SISTEMA</w:t>
            </w:r>
          </w:p>
        </w:tc>
        <w:tc>
          <w:tcPr>
            <w:tcW w:w="1701" w:type="dxa"/>
            <w:tcBorders>
              <w:top w:val="single" w:sz="4" w:space="0" w:color="auto"/>
              <w:left w:val="single" w:sz="4" w:space="0" w:color="auto"/>
              <w:bottom w:val="nil"/>
              <w:right w:val="single" w:sz="4" w:space="0" w:color="auto"/>
            </w:tcBorders>
            <w:shd w:val="clear" w:color="auto" w:fill="C6D9F1"/>
            <w:vAlign w:val="center"/>
            <w:hideMark/>
          </w:tcPr>
          <w:p w14:paraId="1215D84B" w14:textId="77777777" w:rsidR="000A6886" w:rsidRPr="000A6886" w:rsidRDefault="000A6886" w:rsidP="000A6886">
            <w:pPr>
              <w:spacing w:after="0" w:line="240" w:lineRule="auto"/>
              <w:jc w:val="center"/>
              <w:rPr>
                <w:rFonts w:eastAsia="Times New Roman" w:cs="Arial"/>
                <w:b/>
                <w:sz w:val="18"/>
                <w:szCs w:val="18"/>
              </w:rPr>
            </w:pPr>
            <w:r w:rsidRPr="000A6886">
              <w:rPr>
                <w:rFonts w:eastAsia="Times New Roman" w:cs="Arial"/>
                <w:b/>
                <w:sz w:val="18"/>
                <w:szCs w:val="18"/>
              </w:rPr>
              <w:t>MODULO</w:t>
            </w:r>
          </w:p>
        </w:tc>
        <w:tc>
          <w:tcPr>
            <w:tcW w:w="2125" w:type="dxa"/>
            <w:tcBorders>
              <w:top w:val="single" w:sz="4" w:space="0" w:color="auto"/>
              <w:left w:val="single" w:sz="4" w:space="0" w:color="auto"/>
              <w:bottom w:val="nil"/>
              <w:right w:val="single" w:sz="4" w:space="0" w:color="auto"/>
            </w:tcBorders>
            <w:shd w:val="clear" w:color="auto" w:fill="C6D9F1"/>
            <w:vAlign w:val="center"/>
            <w:hideMark/>
          </w:tcPr>
          <w:p w14:paraId="6B177562" w14:textId="77777777" w:rsidR="000A6886" w:rsidRPr="000A6886" w:rsidRDefault="000A6886" w:rsidP="000A6886">
            <w:pPr>
              <w:spacing w:after="0" w:line="240" w:lineRule="auto"/>
              <w:jc w:val="center"/>
              <w:rPr>
                <w:rFonts w:eastAsia="Times New Roman" w:cs="Arial"/>
                <w:b/>
                <w:bCs/>
                <w:sz w:val="18"/>
                <w:szCs w:val="18"/>
              </w:rPr>
            </w:pPr>
            <w:r w:rsidRPr="000A6886">
              <w:rPr>
                <w:rFonts w:eastAsia="Times New Roman" w:cs="Arial"/>
                <w:b/>
                <w:bCs/>
                <w:sz w:val="18"/>
                <w:szCs w:val="18"/>
              </w:rPr>
              <w:t>ACTIVIDAD DEL MODULO</w:t>
            </w:r>
          </w:p>
        </w:tc>
        <w:tc>
          <w:tcPr>
            <w:tcW w:w="1275" w:type="dxa"/>
            <w:tcBorders>
              <w:top w:val="single" w:sz="4" w:space="0" w:color="auto"/>
              <w:left w:val="single" w:sz="4" w:space="0" w:color="auto"/>
              <w:bottom w:val="nil"/>
              <w:right w:val="single" w:sz="4" w:space="0" w:color="auto"/>
            </w:tcBorders>
            <w:shd w:val="clear" w:color="auto" w:fill="C6D9F1"/>
            <w:vAlign w:val="center"/>
            <w:hideMark/>
          </w:tcPr>
          <w:p w14:paraId="7DFF1D05" w14:textId="77777777" w:rsidR="000A6886" w:rsidRPr="000A6886" w:rsidRDefault="000A6886" w:rsidP="000A6886">
            <w:pPr>
              <w:spacing w:after="0" w:line="240" w:lineRule="auto"/>
              <w:jc w:val="center"/>
              <w:rPr>
                <w:rFonts w:eastAsia="Times New Roman" w:cs="Arial"/>
                <w:b/>
                <w:bCs/>
                <w:sz w:val="18"/>
                <w:szCs w:val="18"/>
              </w:rPr>
            </w:pPr>
            <w:r w:rsidRPr="000A6886">
              <w:rPr>
                <w:rFonts w:eastAsia="Times New Roman" w:cs="Arial"/>
                <w:b/>
                <w:bCs/>
                <w:sz w:val="18"/>
                <w:szCs w:val="18"/>
              </w:rPr>
              <w:t>TIPO DE LICENCIA</w:t>
            </w:r>
          </w:p>
        </w:tc>
        <w:tc>
          <w:tcPr>
            <w:tcW w:w="2270" w:type="dxa"/>
            <w:tcBorders>
              <w:top w:val="single" w:sz="4" w:space="0" w:color="auto"/>
              <w:left w:val="single" w:sz="4" w:space="0" w:color="auto"/>
              <w:bottom w:val="nil"/>
              <w:right w:val="single" w:sz="4" w:space="0" w:color="auto"/>
            </w:tcBorders>
            <w:shd w:val="clear" w:color="auto" w:fill="C6D9F1"/>
            <w:vAlign w:val="center"/>
            <w:hideMark/>
          </w:tcPr>
          <w:p w14:paraId="3F0942BA" w14:textId="77777777" w:rsidR="000A6886" w:rsidRPr="000A6886" w:rsidRDefault="000A6886" w:rsidP="000A6886">
            <w:pPr>
              <w:spacing w:after="0" w:line="240" w:lineRule="auto"/>
              <w:jc w:val="center"/>
              <w:rPr>
                <w:rFonts w:eastAsia="Times New Roman" w:cs="Arial"/>
                <w:b/>
                <w:bCs/>
                <w:sz w:val="18"/>
                <w:szCs w:val="18"/>
              </w:rPr>
            </w:pPr>
            <w:r w:rsidRPr="000A6886">
              <w:rPr>
                <w:rFonts w:eastAsia="Times New Roman" w:cs="Arial"/>
                <w:b/>
                <w:bCs/>
                <w:sz w:val="18"/>
                <w:szCs w:val="18"/>
              </w:rPr>
              <w:t>ÁREA FUNCIONAL</w:t>
            </w:r>
          </w:p>
        </w:tc>
      </w:tr>
      <w:tr w:rsidR="000A6886" w:rsidRPr="000A6886" w14:paraId="0CABB86F" w14:textId="77777777" w:rsidTr="008E7657">
        <w:trPr>
          <w:trHeight w:val="300"/>
        </w:trPr>
        <w:tc>
          <w:tcPr>
            <w:tcW w:w="157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3AAB3DC" w14:textId="77777777" w:rsidR="000A6886" w:rsidRPr="000A6886" w:rsidRDefault="000A6886" w:rsidP="000A6886">
            <w:pPr>
              <w:spacing w:after="0" w:line="240" w:lineRule="auto"/>
              <w:jc w:val="center"/>
              <w:rPr>
                <w:rFonts w:eastAsia="Times New Roman" w:cs="Arial"/>
                <w:b/>
                <w:color w:val="222222"/>
                <w:sz w:val="18"/>
                <w:szCs w:val="18"/>
              </w:rPr>
            </w:pPr>
            <w:r w:rsidRPr="000A6886">
              <w:rPr>
                <w:rFonts w:eastAsia="Times New Roman" w:cs="Arial"/>
                <w:b/>
                <w:color w:val="222222"/>
                <w:sz w:val="18"/>
                <w:szCs w:val="18"/>
              </w:rPr>
              <w:t>SIG</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6C2A98F"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MAPA BASE</w:t>
            </w:r>
          </w:p>
        </w:tc>
        <w:tc>
          <w:tcPr>
            <w:tcW w:w="2125" w:type="dxa"/>
            <w:tcBorders>
              <w:top w:val="single" w:sz="4" w:space="0" w:color="auto"/>
              <w:left w:val="nil"/>
              <w:bottom w:val="single" w:sz="4" w:space="0" w:color="auto"/>
              <w:right w:val="single" w:sz="4" w:space="0" w:color="auto"/>
            </w:tcBorders>
            <w:shd w:val="clear" w:color="auto" w:fill="FFFFFF"/>
            <w:vAlign w:val="center"/>
            <w:hideMark/>
          </w:tcPr>
          <w:p w14:paraId="44EF93FD"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Conceptos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60D1DDD"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Arcgis desktop.</w:t>
            </w:r>
          </w:p>
        </w:tc>
        <w:tc>
          <w:tcPr>
            <w:tcW w:w="227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03F6FAB"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Transversal toda la entidad</w:t>
            </w:r>
          </w:p>
        </w:tc>
      </w:tr>
      <w:tr w:rsidR="000A6886" w:rsidRPr="000A6886" w14:paraId="46BA41F3" w14:textId="77777777" w:rsidTr="008E7657">
        <w:trPr>
          <w:trHeight w:val="315"/>
        </w:trPr>
        <w:tc>
          <w:tcPr>
            <w:tcW w:w="1575" w:type="dxa"/>
            <w:vMerge/>
            <w:tcBorders>
              <w:top w:val="single" w:sz="4" w:space="0" w:color="auto"/>
              <w:left w:val="single" w:sz="4" w:space="0" w:color="auto"/>
              <w:bottom w:val="single" w:sz="4" w:space="0" w:color="auto"/>
              <w:right w:val="single" w:sz="4" w:space="0" w:color="auto"/>
            </w:tcBorders>
            <w:vAlign w:val="center"/>
            <w:hideMark/>
          </w:tcPr>
          <w:p w14:paraId="32CF2E7A" w14:textId="77777777" w:rsidR="000A6886" w:rsidRPr="000A6886" w:rsidRDefault="000A6886" w:rsidP="000A6886">
            <w:pPr>
              <w:spacing w:after="0" w:line="240" w:lineRule="auto"/>
              <w:jc w:val="center"/>
              <w:rPr>
                <w:rFonts w:eastAsia="Times New Roman" w:cs="Arial"/>
                <w:b/>
                <w:color w:val="222222"/>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136C1FB" w14:textId="77777777" w:rsidR="000A6886" w:rsidRPr="000A6886" w:rsidRDefault="000A6886" w:rsidP="000A6886">
            <w:pPr>
              <w:spacing w:after="0" w:line="240" w:lineRule="auto"/>
              <w:jc w:val="center"/>
              <w:rPr>
                <w:rFonts w:eastAsia="Times New Roman" w:cs="Arial"/>
                <w:color w:val="222222"/>
                <w:sz w:val="18"/>
                <w:szCs w:val="18"/>
              </w:rPr>
            </w:pPr>
          </w:p>
        </w:tc>
        <w:tc>
          <w:tcPr>
            <w:tcW w:w="2125" w:type="dxa"/>
            <w:tcBorders>
              <w:top w:val="nil"/>
              <w:left w:val="nil"/>
              <w:bottom w:val="single" w:sz="4" w:space="0" w:color="auto"/>
              <w:right w:val="single" w:sz="4" w:space="0" w:color="auto"/>
            </w:tcBorders>
            <w:shd w:val="clear" w:color="auto" w:fill="FFFFFF"/>
            <w:vAlign w:val="center"/>
            <w:hideMark/>
          </w:tcPr>
          <w:p w14:paraId="3CBC94D9"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Diagnósticos</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9A71A6E" w14:textId="77777777" w:rsidR="000A6886" w:rsidRPr="000A6886" w:rsidRDefault="000A6886" w:rsidP="000A6886">
            <w:pPr>
              <w:spacing w:after="0" w:line="240" w:lineRule="auto"/>
              <w:jc w:val="center"/>
              <w:rPr>
                <w:rFonts w:eastAsia="Times New Roman" w:cs="Arial"/>
                <w:color w:val="222222"/>
                <w:sz w:val="18"/>
                <w:szCs w:val="18"/>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0AADC063" w14:textId="77777777" w:rsidR="000A6886" w:rsidRPr="000A6886" w:rsidRDefault="000A6886" w:rsidP="000A6886">
            <w:pPr>
              <w:spacing w:after="0" w:line="240" w:lineRule="auto"/>
              <w:jc w:val="center"/>
              <w:rPr>
                <w:rFonts w:eastAsia="Times New Roman" w:cs="Arial"/>
                <w:color w:val="222222"/>
                <w:sz w:val="18"/>
                <w:szCs w:val="18"/>
              </w:rPr>
            </w:pPr>
          </w:p>
        </w:tc>
      </w:tr>
      <w:tr w:rsidR="000A6886" w:rsidRPr="000A6886" w14:paraId="1296450A" w14:textId="77777777" w:rsidTr="008E7657">
        <w:trPr>
          <w:trHeight w:val="315"/>
        </w:trPr>
        <w:tc>
          <w:tcPr>
            <w:tcW w:w="1575" w:type="dxa"/>
            <w:vMerge/>
            <w:tcBorders>
              <w:top w:val="single" w:sz="4" w:space="0" w:color="auto"/>
              <w:left w:val="single" w:sz="4" w:space="0" w:color="auto"/>
              <w:bottom w:val="single" w:sz="4" w:space="0" w:color="auto"/>
              <w:right w:val="single" w:sz="4" w:space="0" w:color="auto"/>
            </w:tcBorders>
            <w:vAlign w:val="center"/>
            <w:hideMark/>
          </w:tcPr>
          <w:p w14:paraId="7280D2A7" w14:textId="77777777" w:rsidR="000A6886" w:rsidRPr="000A6886" w:rsidRDefault="000A6886" w:rsidP="000A6886">
            <w:pPr>
              <w:spacing w:after="0" w:line="240" w:lineRule="auto"/>
              <w:jc w:val="center"/>
              <w:rPr>
                <w:rFonts w:eastAsia="Times New Roman" w:cs="Arial"/>
                <w:b/>
                <w:color w:val="222222"/>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31E4688" w14:textId="77777777" w:rsidR="000A6886" w:rsidRPr="000A6886" w:rsidRDefault="000A6886" w:rsidP="000A6886">
            <w:pPr>
              <w:spacing w:after="0" w:line="240" w:lineRule="auto"/>
              <w:jc w:val="center"/>
              <w:rPr>
                <w:rFonts w:eastAsia="Times New Roman" w:cs="Arial"/>
                <w:color w:val="222222"/>
                <w:sz w:val="18"/>
                <w:szCs w:val="18"/>
              </w:rPr>
            </w:pPr>
          </w:p>
        </w:tc>
        <w:tc>
          <w:tcPr>
            <w:tcW w:w="2125" w:type="dxa"/>
            <w:tcBorders>
              <w:top w:val="nil"/>
              <w:left w:val="nil"/>
              <w:bottom w:val="single" w:sz="4" w:space="0" w:color="auto"/>
              <w:right w:val="single" w:sz="4" w:space="0" w:color="auto"/>
            </w:tcBorders>
            <w:shd w:val="clear" w:color="auto" w:fill="FFFFFF"/>
            <w:vAlign w:val="center"/>
            <w:hideMark/>
          </w:tcPr>
          <w:p w14:paraId="4B849E9B"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Avenidas torrenciales</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9C579EC" w14:textId="77777777" w:rsidR="000A6886" w:rsidRPr="000A6886" w:rsidRDefault="000A6886" w:rsidP="000A6886">
            <w:pPr>
              <w:spacing w:after="0" w:line="240" w:lineRule="auto"/>
              <w:jc w:val="center"/>
              <w:rPr>
                <w:rFonts w:eastAsia="Times New Roman" w:cs="Arial"/>
                <w:color w:val="222222"/>
                <w:sz w:val="18"/>
                <w:szCs w:val="18"/>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67E335DD" w14:textId="77777777" w:rsidR="000A6886" w:rsidRPr="000A6886" w:rsidRDefault="000A6886" w:rsidP="000A6886">
            <w:pPr>
              <w:spacing w:after="0" w:line="240" w:lineRule="auto"/>
              <w:jc w:val="center"/>
              <w:rPr>
                <w:rFonts w:eastAsia="Times New Roman" w:cs="Arial"/>
                <w:color w:val="222222"/>
                <w:sz w:val="18"/>
                <w:szCs w:val="18"/>
              </w:rPr>
            </w:pPr>
          </w:p>
        </w:tc>
      </w:tr>
      <w:tr w:rsidR="000A6886" w:rsidRPr="000A6886" w14:paraId="2A6BF4EE" w14:textId="77777777" w:rsidTr="008E7657">
        <w:trPr>
          <w:trHeight w:val="600"/>
        </w:trPr>
        <w:tc>
          <w:tcPr>
            <w:tcW w:w="1575" w:type="dxa"/>
            <w:vMerge/>
            <w:tcBorders>
              <w:top w:val="single" w:sz="4" w:space="0" w:color="auto"/>
              <w:left w:val="single" w:sz="4" w:space="0" w:color="auto"/>
              <w:bottom w:val="single" w:sz="4" w:space="0" w:color="auto"/>
              <w:right w:val="single" w:sz="4" w:space="0" w:color="auto"/>
            </w:tcBorders>
            <w:vAlign w:val="center"/>
            <w:hideMark/>
          </w:tcPr>
          <w:p w14:paraId="29E35DBC" w14:textId="77777777" w:rsidR="000A6886" w:rsidRPr="000A6886" w:rsidRDefault="000A6886" w:rsidP="000A6886">
            <w:pPr>
              <w:spacing w:after="0" w:line="240" w:lineRule="auto"/>
              <w:jc w:val="center"/>
              <w:rPr>
                <w:rFonts w:eastAsia="Times New Roman" w:cs="Arial"/>
                <w:b/>
                <w:color w:val="222222"/>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28FCB9E" w14:textId="77777777" w:rsidR="000A6886" w:rsidRPr="000A6886" w:rsidRDefault="000A6886" w:rsidP="000A6886">
            <w:pPr>
              <w:spacing w:after="0" w:line="240" w:lineRule="auto"/>
              <w:jc w:val="center"/>
              <w:rPr>
                <w:rFonts w:eastAsia="Times New Roman" w:cs="Arial"/>
                <w:color w:val="222222"/>
                <w:sz w:val="18"/>
                <w:szCs w:val="18"/>
              </w:rPr>
            </w:pPr>
          </w:p>
        </w:tc>
        <w:tc>
          <w:tcPr>
            <w:tcW w:w="2125" w:type="dxa"/>
            <w:tcBorders>
              <w:top w:val="nil"/>
              <w:left w:val="nil"/>
              <w:bottom w:val="single" w:sz="4" w:space="0" w:color="auto"/>
              <w:right w:val="single" w:sz="4" w:space="0" w:color="auto"/>
            </w:tcBorders>
            <w:shd w:val="clear" w:color="auto" w:fill="FFFFFF"/>
            <w:vAlign w:val="center"/>
            <w:hideMark/>
          </w:tcPr>
          <w:p w14:paraId="31832977"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Suelos de protección por riesgo</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FDA957F" w14:textId="77777777" w:rsidR="000A6886" w:rsidRPr="000A6886" w:rsidRDefault="000A6886" w:rsidP="000A6886">
            <w:pPr>
              <w:spacing w:after="0" w:line="240" w:lineRule="auto"/>
              <w:jc w:val="center"/>
              <w:rPr>
                <w:rFonts w:eastAsia="Times New Roman" w:cs="Arial"/>
                <w:color w:val="222222"/>
                <w:sz w:val="18"/>
                <w:szCs w:val="18"/>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4FA5E5C1" w14:textId="77777777" w:rsidR="000A6886" w:rsidRPr="000A6886" w:rsidRDefault="000A6886" w:rsidP="000A6886">
            <w:pPr>
              <w:spacing w:after="0" w:line="240" w:lineRule="auto"/>
              <w:jc w:val="center"/>
              <w:rPr>
                <w:rFonts w:eastAsia="Times New Roman" w:cs="Arial"/>
                <w:color w:val="222222"/>
                <w:sz w:val="18"/>
                <w:szCs w:val="18"/>
              </w:rPr>
            </w:pPr>
          </w:p>
        </w:tc>
      </w:tr>
      <w:tr w:rsidR="000A6886" w:rsidRPr="000A6886" w14:paraId="4A9821E7" w14:textId="77777777" w:rsidTr="008E7657">
        <w:trPr>
          <w:trHeight w:val="315"/>
        </w:trPr>
        <w:tc>
          <w:tcPr>
            <w:tcW w:w="1575" w:type="dxa"/>
            <w:vMerge/>
            <w:tcBorders>
              <w:top w:val="single" w:sz="4" w:space="0" w:color="auto"/>
              <w:left w:val="single" w:sz="4" w:space="0" w:color="auto"/>
              <w:bottom w:val="single" w:sz="4" w:space="0" w:color="auto"/>
              <w:right w:val="single" w:sz="4" w:space="0" w:color="auto"/>
            </w:tcBorders>
            <w:vAlign w:val="center"/>
            <w:hideMark/>
          </w:tcPr>
          <w:p w14:paraId="0AA023CF" w14:textId="77777777" w:rsidR="000A6886" w:rsidRPr="000A6886" w:rsidRDefault="000A6886" w:rsidP="000A6886">
            <w:pPr>
              <w:spacing w:after="0" w:line="240" w:lineRule="auto"/>
              <w:jc w:val="center"/>
              <w:rPr>
                <w:rFonts w:eastAsia="Times New Roman" w:cs="Arial"/>
                <w:b/>
                <w:color w:val="222222"/>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C8A6B68" w14:textId="77777777" w:rsidR="000A6886" w:rsidRPr="000A6886" w:rsidRDefault="000A6886" w:rsidP="000A6886">
            <w:pPr>
              <w:spacing w:after="0" w:line="240" w:lineRule="auto"/>
              <w:jc w:val="center"/>
              <w:rPr>
                <w:rFonts w:eastAsia="Times New Roman" w:cs="Arial"/>
                <w:color w:val="222222"/>
                <w:sz w:val="18"/>
                <w:szCs w:val="18"/>
              </w:rPr>
            </w:pPr>
          </w:p>
        </w:tc>
        <w:tc>
          <w:tcPr>
            <w:tcW w:w="2125" w:type="dxa"/>
            <w:tcBorders>
              <w:top w:val="nil"/>
              <w:left w:val="nil"/>
              <w:bottom w:val="single" w:sz="4" w:space="0" w:color="auto"/>
              <w:right w:val="single" w:sz="4" w:space="0" w:color="auto"/>
            </w:tcBorders>
            <w:shd w:val="clear" w:color="auto" w:fill="FFFFFF"/>
            <w:vAlign w:val="center"/>
            <w:hideMark/>
          </w:tcPr>
          <w:p w14:paraId="254738E5"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Sensores</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85E60F0" w14:textId="77777777" w:rsidR="000A6886" w:rsidRPr="000A6886" w:rsidRDefault="000A6886" w:rsidP="000A6886">
            <w:pPr>
              <w:spacing w:after="0" w:line="240" w:lineRule="auto"/>
              <w:jc w:val="center"/>
              <w:rPr>
                <w:rFonts w:eastAsia="Times New Roman" w:cs="Arial"/>
                <w:color w:val="222222"/>
                <w:sz w:val="18"/>
                <w:szCs w:val="18"/>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17B9B66D" w14:textId="77777777" w:rsidR="000A6886" w:rsidRPr="000A6886" w:rsidRDefault="000A6886" w:rsidP="000A6886">
            <w:pPr>
              <w:spacing w:after="0" w:line="240" w:lineRule="auto"/>
              <w:jc w:val="center"/>
              <w:rPr>
                <w:rFonts w:eastAsia="Times New Roman" w:cs="Arial"/>
                <w:color w:val="222222"/>
                <w:sz w:val="18"/>
                <w:szCs w:val="18"/>
              </w:rPr>
            </w:pPr>
          </w:p>
        </w:tc>
      </w:tr>
      <w:tr w:rsidR="000A6886" w:rsidRPr="000A6886" w14:paraId="58B57E71" w14:textId="77777777" w:rsidTr="008E7657">
        <w:trPr>
          <w:trHeight w:val="315"/>
        </w:trPr>
        <w:tc>
          <w:tcPr>
            <w:tcW w:w="1575" w:type="dxa"/>
            <w:vMerge/>
            <w:tcBorders>
              <w:top w:val="single" w:sz="4" w:space="0" w:color="auto"/>
              <w:left w:val="single" w:sz="4" w:space="0" w:color="auto"/>
              <w:bottom w:val="single" w:sz="4" w:space="0" w:color="auto"/>
              <w:right w:val="single" w:sz="4" w:space="0" w:color="auto"/>
            </w:tcBorders>
            <w:vAlign w:val="center"/>
            <w:hideMark/>
          </w:tcPr>
          <w:p w14:paraId="49597E7F" w14:textId="77777777" w:rsidR="000A6886" w:rsidRPr="000A6886" w:rsidRDefault="000A6886" w:rsidP="000A6886">
            <w:pPr>
              <w:spacing w:after="0" w:line="240" w:lineRule="auto"/>
              <w:jc w:val="center"/>
              <w:rPr>
                <w:rFonts w:eastAsia="Times New Roman" w:cs="Arial"/>
                <w:b/>
                <w:color w:val="222222"/>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956B757" w14:textId="77777777" w:rsidR="000A6886" w:rsidRPr="000A6886" w:rsidRDefault="000A6886" w:rsidP="000A6886">
            <w:pPr>
              <w:spacing w:after="0" w:line="240" w:lineRule="auto"/>
              <w:jc w:val="center"/>
              <w:rPr>
                <w:rFonts w:eastAsia="Times New Roman" w:cs="Arial"/>
                <w:color w:val="222222"/>
                <w:sz w:val="18"/>
                <w:szCs w:val="18"/>
              </w:rPr>
            </w:pPr>
          </w:p>
        </w:tc>
        <w:tc>
          <w:tcPr>
            <w:tcW w:w="2125" w:type="dxa"/>
            <w:tcBorders>
              <w:top w:val="nil"/>
              <w:left w:val="nil"/>
              <w:bottom w:val="single" w:sz="4" w:space="0" w:color="auto"/>
              <w:right w:val="single" w:sz="4" w:space="0" w:color="auto"/>
            </w:tcBorders>
            <w:shd w:val="clear" w:color="auto" w:fill="FFFFFF"/>
            <w:vAlign w:val="center"/>
            <w:hideMark/>
          </w:tcPr>
          <w:p w14:paraId="5EC438FB"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Reasentamientos</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8CACDC0" w14:textId="77777777" w:rsidR="000A6886" w:rsidRPr="000A6886" w:rsidRDefault="000A6886" w:rsidP="000A6886">
            <w:pPr>
              <w:spacing w:after="0" w:line="240" w:lineRule="auto"/>
              <w:jc w:val="center"/>
              <w:rPr>
                <w:rFonts w:eastAsia="Times New Roman" w:cs="Arial"/>
                <w:color w:val="222222"/>
                <w:sz w:val="18"/>
                <w:szCs w:val="18"/>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07440D0E" w14:textId="77777777" w:rsidR="000A6886" w:rsidRPr="000A6886" w:rsidRDefault="000A6886" w:rsidP="000A6886">
            <w:pPr>
              <w:spacing w:after="0" w:line="240" w:lineRule="auto"/>
              <w:jc w:val="center"/>
              <w:rPr>
                <w:rFonts w:eastAsia="Times New Roman" w:cs="Arial"/>
                <w:color w:val="222222"/>
                <w:sz w:val="18"/>
                <w:szCs w:val="18"/>
              </w:rPr>
            </w:pPr>
          </w:p>
        </w:tc>
      </w:tr>
      <w:tr w:rsidR="000A6886" w:rsidRPr="000A6886" w14:paraId="492EC4A2" w14:textId="77777777" w:rsidTr="008E7657">
        <w:trPr>
          <w:trHeight w:val="315"/>
        </w:trPr>
        <w:tc>
          <w:tcPr>
            <w:tcW w:w="1575" w:type="dxa"/>
            <w:vMerge/>
            <w:tcBorders>
              <w:top w:val="single" w:sz="4" w:space="0" w:color="auto"/>
              <w:left w:val="single" w:sz="4" w:space="0" w:color="auto"/>
              <w:bottom w:val="single" w:sz="4" w:space="0" w:color="auto"/>
              <w:right w:val="single" w:sz="4" w:space="0" w:color="auto"/>
            </w:tcBorders>
            <w:vAlign w:val="center"/>
            <w:hideMark/>
          </w:tcPr>
          <w:p w14:paraId="45C0A345" w14:textId="77777777" w:rsidR="000A6886" w:rsidRPr="000A6886" w:rsidRDefault="000A6886" w:rsidP="000A6886">
            <w:pPr>
              <w:spacing w:after="0" w:line="240" w:lineRule="auto"/>
              <w:jc w:val="center"/>
              <w:rPr>
                <w:rFonts w:eastAsia="Times New Roman" w:cs="Arial"/>
                <w:b/>
                <w:color w:val="222222"/>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A446F54" w14:textId="77777777" w:rsidR="000A6886" w:rsidRPr="000A6886" w:rsidRDefault="000A6886" w:rsidP="000A6886">
            <w:pPr>
              <w:spacing w:after="0" w:line="240" w:lineRule="auto"/>
              <w:jc w:val="center"/>
              <w:rPr>
                <w:rFonts w:eastAsia="Times New Roman" w:cs="Arial"/>
                <w:color w:val="222222"/>
                <w:sz w:val="18"/>
                <w:szCs w:val="18"/>
              </w:rPr>
            </w:pPr>
          </w:p>
        </w:tc>
        <w:tc>
          <w:tcPr>
            <w:tcW w:w="2125" w:type="dxa"/>
            <w:tcBorders>
              <w:top w:val="nil"/>
              <w:left w:val="nil"/>
              <w:bottom w:val="single" w:sz="4" w:space="0" w:color="auto"/>
              <w:right w:val="single" w:sz="4" w:space="0" w:color="auto"/>
            </w:tcBorders>
            <w:shd w:val="clear" w:color="auto" w:fill="FFFFFF"/>
            <w:vAlign w:val="center"/>
            <w:hideMark/>
          </w:tcPr>
          <w:p w14:paraId="7E6F9425"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polígonos de ladera</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9935D35" w14:textId="77777777" w:rsidR="000A6886" w:rsidRPr="000A6886" w:rsidRDefault="000A6886" w:rsidP="000A6886">
            <w:pPr>
              <w:spacing w:after="0" w:line="240" w:lineRule="auto"/>
              <w:jc w:val="center"/>
              <w:rPr>
                <w:rFonts w:eastAsia="Times New Roman" w:cs="Arial"/>
                <w:color w:val="222222"/>
                <w:sz w:val="18"/>
                <w:szCs w:val="18"/>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456B8735" w14:textId="77777777" w:rsidR="000A6886" w:rsidRPr="000A6886" w:rsidRDefault="000A6886" w:rsidP="000A6886">
            <w:pPr>
              <w:spacing w:after="0" w:line="240" w:lineRule="auto"/>
              <w:jc w:val="center"/>
              <w:rPr>
                <w:rFonts w:eastAsia="Times New Roman" w:cs="Arial"/>
                <w:color w:val="222222"/>
                <w:sz w:val="18"/>
                <w:szCs w:val="18"/>
              </w:rPr>
            </w:pPr>
          </w:p>
        </w:tc>
      </w:tr>
      <w:tr w:rsidR="000A6886" w:rsidRPr="000A6886" w14:paraId="33F44C58" w14:textId="77777777" w:rsidTr="008E7657">
        <w:trPr>
          <w:trHeight w:val="315"/>
        </w:trPr>
        <w:tc>
          <w:tcPr>
            <w:tcW w:w="1575" w:type="dxa"/>
            <w:vMerge/>
            <w:tcBorders>
              <w:top w:val="single" w:sz="4" w:space="0" w:color="auto"/>
              <w:left w:val="single" w:sz="4" w:space="0" w:color="auto"/>
              <w:bottom w:val="single" w:sz="4" w:space="0" w:color="auto"/>
              <w:right w:val="single" w:sz="4" w:space="0" w:color="auto"/>
            </w:tcBorders>
            <w:vAlign w:val="center"/>
            <w:hideMark/>
          </w:tcPr>
          <w:p w14:paraId="223A6687" w14:textId="77777777" w:rsidR="000A6886" w:rsidRPr="000A6886" w:rsidRDefault="000A6886" w:rsidP="000A6886">
            <w:pPr>
              <w:spacing w:after="0" w:line="240" w:lineRule="auto"/>
              <w:jc w:val="center"/>
              <w:rPr>
                <w:rFonts w:eastAsia="Times New Roman" w:cs="Arial"/>
                <w:b/>
                <w:color w:val="222222"/>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57BFD32" w14:textId="77777777" w:rsidR="000A6886" w:rsidRPr="000A6886" w:rsidRDefault="000A6886" w:rsidP="000A6886">
            <w:pPr>
              <w:spacing w:after="0" w:line="240" w:lineRule="auto"/>
              <w:jc w:val="center"/>
              <w:rPr>
                <w:rFonts w:eastAsia="Times New Roman" w:cs="Arial"/>
                <w:color w:val="222222"/>
                <w:sz w:val="18"/>
                <w:szCs w:val="18"/>
              </w:rPr>
            </w:pPr>
          </w:p>
        </w:tc>
        <w:tc>
          <w:tcPr>
            <w:tcW w:w="2125" w:type="dxa"/>
            <w:tcBorders>
              <w:top w:val="nil"/>
              <w:left w:val="nil"/>
              <w:bottom w:val="single" w:sz="4" w:space="0" w:color="auto"/>
              <w:right w:val="single" w:sz="4" w:space="0" w:color="auto"/>
            </w:tcBorders>
            <w:shd w:val="clear" w:color="auto" w:fill="FFFFFF"/>
            <w:vAlign w:val="center"/>
            <w:hideMark/>
          </w:tcPr>
          <w:p w14:paraId="70AD2AD2"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planes parciales</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E50BB51" w14:textId="77777777" w:rsidR="000A6886" w:rsidRPr="000A6886" w:rsidRDefault="000A6886" w:rsidP="000A6886">
            <w:pPr>
              <w:spacing w:after="0" w:line="240" w:lineRule="auto"/>
              <w:jc w:val="center"/>
              <w:rPr>
                <w:rFonts w:eastAsia="Times New Roman" w:cs="Arial"/>
                <w:color w:val="222222"/>
                <w:sz w:val="18"/>
                <w:szCs w:val="18"/>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3A2EE42C" w14:textId="77777777" w:rsidR="000A6886" w:rsidRPr="000A6886" w:rsidRDefault="000A6886" w:rsidP="000A6886">
            <w:pPr>
              <w:spacing w:after="0" w:line="240" w:lineRule="auto"/>
              <w:jc w:val="center"/>
              <w:rPr>
                <w:rFonts w:eastAsia="Times New Roman" w:cs="Arial"/>
                <w:color w:val="222222"/>
                <w:sz w:val="18"/>
                <w:szCs w:val="18"/>
              </w:rPr>
            </w:pPr>
          </w:p>
        </w:tc>
      </w:tr>
      <w:tr w:rsidR="000A6886" w:rsidRPr="000A6886" w14:paraId="7615975C" w14:textId="77777777" w:rsidTr="008E7657">
        <w:trPr>
          <w:trHeight w:val="315"/>
        </w:trPr>
        <w:tc>
          <w:tcPr>
            <w:tcW w:w="1575" w:type="dxa"/>
            <w:vMerge/>
            <w:tcBorders>
              <w:top w:val="single" w:sz="4" w:space="0" w:color="auto"/>
              <w:left w:val="single" w:sz="4" w:space="0" w:color="auto"/>
              <w:bottom w:val="single" w:sz="4" w:space="0" w:color="auto"/>
              <w:right w:val="single" w:sz="4" w:space="0" w:color="auto"/>
            </w:tcBorders>
            <w:vAlign w:val="center"/>
            <w:hideMark/>
          </w:tcPr>
          <w:p w14:paraId="3E219613" w14:textId="77777777" w:rsidR="000A6886" w:rsidRPr="000A6886" w:rsidRDefault="000A6886" w:rsidP="000A6886">
            <w:pPr>
              <w:spacing w:after="0" w:line="240" w:lineRule="auto"/>
              <w:jc w:val="center"/>
              <w:rPr>
                <w:rFonts w:eastAsia="Times New Roman" w:cs="Arial"/>
                <w:b/>
                <w:color w:val="222222"/>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9872308" w14:textId="77777777" w:rsidR="000A6886" w:rsidRPr="000A6886" w:rsidRDefault="000A6886" w:rsidP="000A6886">
            <w:pPr>
              <w:spacing w:after="0" w:line="240" w:lineRule="auto"/>
              <w:jc w:val="center"/>
              <w:rPr>
                <w:rFonts w:eastAsia="Times New Roman" w:cs="Arial"/>
                <w:color w:val="222222"/>
                <w:sz w:val="18"/>
                <w:szCs w:val="18"/>
              </w:rPr>
            </w:pPr>
          </w:p>
        </w:tc>
        <w:tc>
          <w:tcPr>
            <w:tcW w:w="2125" w:type="dxa"/>
            <w:tcBorders>
              <w:top w:val="nil"/>
              <w:left w:val="nil"/>
              <w:bottom w:val="single" w:sz="4" w:space="0" w:color="auto"/>
              <w:right w:val="single" w:sz="4" w:space="0" w:color="auto"/>
            </w:tcBorders>
            <w:shd w:val="clear" w:color="auto" w:fill="FFFFFF"/>
            <w:vAlign w:val="center"/>
            <w:hideMark/>
          </w:tcPr>
          <w:p w14:paraId="4057B25D"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hidrografía</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F62660F" w14:textId="77777777" w:rsidR="000A6886" w:rsidRPr="000A6886" w:rsidRDefault="000A6886" w:rsidP="000A6886">
            <w:pPr>
              <w:spacing w:after="0" w:line="240" w:lineRule="auto"/>
              <w:jc w:val="center"/>
              <w:rPr>
                <w:rFonts w:eastAsia="Times New Roman" w:cs="Arial"/>
                <w:color w:val="222222"/>
                <w:sz w:val="18"/>
                <w:szCs w:val="18"/>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7CF24A34" w14:textId="77777777" w:rsidR="000A6886" w:rsidRPr="000A6886" w:rsidRDefault="000A6886" w:rsidP="000A6886">
            <w:pPr>
              <w:spacing w:after="0" w:line="240" w:lineRule="auto"/>
              <w:jc w:val="center"/>
              <w:rPr>
                <w:rFonts w:eastAsia="Times New Roman" w:cs="Arial"/>
                <w:color w:val="222222"/>
                <w:sz w:val="18"/>
                <w:szCs w:val="18"/>
              </w:rPr>
            </w:pPr>
          </w:p>
        </w:tc>
      </w:tr>
      <w:tr w:rsidR="000A6886" w:rsidRPr="000A6886" w14:paraId="3F91DD13" w14:textId="77777777" w:rsidTr="008E7657">
        <w:trPr>
          <w:trHeight w:val="315"/>
        </w:trPr>
        <w:tc>
          <w:tcPr>
            <w:tcW w:w="1575" w:type="dxa"/>
            <w:vMerge/>
            <w:tcBorders>
              <w:top w:val="single" w:sz="4" w:space="0" w:color="auto"/>
              <w:left w:val="single" w:sz="4" w:space="0" w:color="auto"/>
              <w:bottom w:val="single" w:sz="4" w:space="0" w:color="auto"/>
              <w:right w:val="single" w:sz="4" w:space="0" w:color="auto"/>
            </w:tcBorders>
            <w:vAlign w:val="center"/>
            <w:hideMark/>
          </w:tcPr>
          <w:p w14:paraId="355CA8F9" w14:textId="77777777" w:rsidR="000A6886" w:rsidRPr="000A6886" w:rsidRDefault="000A6886" w:rsidP="000A6886">
            <w:pPr>
              <w:spacing w:after="0" w:line="240" w:lineRule="auto"/>
              <w:jc w:val="center"/>
              <w:rPr>
                <w:rFonts w:eastAsia="Times New Roman" w:cs="Arial"/>
                <w:b/>
                <w:color w:val="222222"/>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ECB185F" w14:textId="77777777" w:rsidR="000A6886" w:rsidRPr="000A6886" w:rsidRDefault="000A6886" w:rsidP="000A6886">
            <w:pPr>
              <w:spacing w:after="0" w:line="240" w:lineRule="auto"/>
              <w:jc w:val="center"/>
              <w:rPr>
                <w:rFonts w:eastAsia="Times New Roman" w:cs="Arial"/>
                <w:color w:val="222222"/>
                <w:sz w:val="18"/>
                <w:szCs w:val="18"/>
              </w:rPr>
            </w:pPr>
          </w:p>
        </w:tc>
        <w:tc>
          <w:tcPr>
            <w:tcW w:w="2125" w:type="dxa"/>
            <w:tcBorders>
              <w:top w:val="nil"/>
              <w:left w:val="nil"/>
              <w:bottom w:val="single" w:sz="4" w:space="0" w:color="auto"/>
              <w:right w:val="single" w:sz="4" w:space="0" w:color="auto"/>
            </w:tcBorders>
            <w:shd w:val="clear" w:color="auto" w:fill="FFFFFF"/>
            <w:vAlign w:val="center"/>
            <w:hideMark/>
          </w:tcPr>
          <w:p w14:paraId="1072CC08"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eventos</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F0A0861" w14:textId="77777777" w:rsidR="000A6886" w:rsidRPr="000A6886" w:rsidRDefault="000A6886" w:rsidP="000A6886">
            <w:pPr>
              <w:spacing w:after="0" w:line="240" w:lineRule="auto"/>
              <w:jc w:val="center"/>
              <w:rPr>
                <w:rFonts w:eastAsia="Times New Roman" w:cs="Arial"/>
                <w:color w:val="222222"/>
                <w:sz w:val="18"/>
                <w:szCs w:val="18"/>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5EF030ED" w14:textId="77777777" w:rsidR="000A6886" w:rsidRPr="000A6886" w:rsidRDefault="000A6886" w:rsidP="000A6886">
            <w:pPr>
              <w:spacing w:after="0" w:line="240" w:lineRule="auto"/>
              <w:jc w:val="center"/>
              <w:rPr>
                <w:rFonts w:eastAsia="Times New Roman" w:cs="Arial"/>
                <w:color w:val="222222"/>
                <w:sz w:val="18"/>
                <w:szCs w:val="18"/>
              </w:rPr>
            </w:pPr>
          </w:p>
        </w:tc>
      </w:tr>
      <w:tr w:rsidR="000A6886" w:rsidRPr="000A6886" w14:paraId="3472C3E2" w14:textId="77777777" w:rsidTr="008E7657">
        <w:trPr>
          <w:trHeight w:val="315"/>
        </w:trPr>
        <w:tc>
          <w:tcPr>
            <w:tcW w:w="1575" w:type="dxa"/>
            <w:vMerge/>
            <w:tcBorders>
              <w:top w:val="single" w:sz="4" w:space="0" w:color="auto"/>
              <w:left w:val="single" w:sz="4" w:space="0" w:color="auto"/>
              <w:bottom w:val="single" w:sz="4" w:space="0" w:color="auto"/>
              <w:right w:val="single" w:sz="4" w:space="0" w:color="auto"/>
            </w:tcBorders>
            <w:vAlign w:val="center"/>
            <w:hideMark/>
          </w:tcPr>
          <w:p w14:paraId="59DAE7BC" w14:textId="77777777" w:rsidR="000A6886" w:rsidRPr="000A6886" w:rsidRDefault="000A6886" w:rsidP="000A6886">
            <w:pPr>
              <w:spacing w:after="0" w:line="240" w:lineRule="auto"/>
              <w:jc w:val="center"/>
              <w:rPr>
                <w:rFonts w:eastAsia="Times New Roman" w:cs="Arial"/>
                <w:b/>
                <w:color w:val="222222"/>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DF8FC3A" w14:textId="77777777" w:rsidR="000A6886" w:rsidRPr="000A6886" w:rsidRDefault="000A6886" w:rsidP="000A6886">
            <w:pPr>
              <w:spacing w:after="0" w:line="240" w:lineRule="auto"/>
              <w:jc w:val="center"/>
              <w:rPr>
                <w:rFonts w:eastAsia="Times New Roman" w:cs="Arial"/>
                <w:color w:val="222222"/>
                <w:sz w:val="18"/>
                <w:szCs w:val="18"/>
              </w:rPr>
            </w:pPr>
          </w:p>
        </w:tc>
        <w:tc>
          <w:tcPr>
            <w:tcW w:w="2125" w:type="dxa"/>
            <w:tcBorders>
              <w:top w:val="nil"/>
              <w:left w:val="nil"/>
              <w:bottom w:val="single" w:sz="4" w:space="0" w:color="auto"/>
              <w:right w:val="single" w:sz="4" w:space="0" w:color="auto"/>
            </w:tcBorders>
            <w:shd w:val="clear" w:color="auto" w:fill="FFFFFF"/>
            <w:vAlign w:val="center"/>
            <w:hideMark/>
          </w:tcPr>
          <w:p w14:paraId="13F10A40"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estudios</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122F02D" w14:textId="77777777" w:rsidR="000A6886" w:rsidRPr="000A6886" w:rsidRDefault="000A6886" w:rsidP="000A6886">
            <w:pPr>
              <w:spacing w:after="0" w:line="240" w:lineRule="auto"/>
              <w:jc w:val="center"/>
              <w:rPr>
                <w:rFonts w:eastAsia="Times New Roman" w:cs="Arial"/>
                <w:color w:val="222222"/>
                <w:sz w:val="18"/>
                <w:szCs w:val="18"/>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5464A74B" w14:textId="77777777" w:rsidR="000A6886" w:rsidRPr="000A6886" w:rsidRDefault="000A6886" w:rsidP="000A6886">
            <w:pPr>
              <w:spacing w:after="0" w:line="240" w:lineRule="auto"/>
              <w:jc w:val="center"/>
              <w:rPr>
                <w:rFonts w:eastAsia="Times New Roman" w:cs="Arial"/>
                <w:color w:val="222222"/>
                <w:sz w:val="18"/>
                <w:szCs w:val="18"/>
              </w:rPr>
            </w:pPr>
          </w:p>
        </w:tc>
      </w:tr>
      <w:tr w:rsidR="000A6886" w:rsidRPr="000A6886" w14:paraId="7019E019" w14:textId="77777777" w:rsidTr="008E7657">
        <w:trPr>
          <w:trHeight w:val="315"/>
        </w:trPr>
        <w:tc>
          <w:tcPr>
            <w:tcW w:w="1575" w:type="dxa"/>
            <w:vMerge/>
            <w:tcBorders>
              <w:top w:val="single" w:sz="4" w:space="0" w:color="auto"/>
              <w:left w:val="single" w:sz="4" w:space="0" w:color="auto"/>
              <w:bottom w:val="single" w:sz="4" w:space="0" w:color="auto"/>
              <w:right w:val="single" w:sz="4" w:space="0" w:color="auto"/>
            </w:tcBorders>
            <w:vAlign w:val="center"/>
            <w:hideMark/>
          </w:tcPr>
          <w:p w14:paraId="31D19490" w14:textId="77777777" w:rsidR="000A6886" w:rsidRPr="000A6886" w:rsidRDefault="000A6886" w:rsidP="000A6886">
            <w:pPr>
              <w:spacing w:after="0" w:line="240" w:lineRule="auto"/>
              <w:jc w:val="center"/>
              <w:rPr>
                <w:rFonts w:eastAsia="Times New Roman" w:cs="Arial"/>
                <w:b/>
                <w:color w:val="222222"/>
                <w:sz w:val="18"/>
                <w:szCs w:val="18"/>
              </w:rPr>
            </w:pPr>
          </w:p>
        </w:tc>
        <w:tc>
          <w:tcPr>
            <w:tcW w:w="1701" w:type="dxa"/>
            <w:vMerge w:val="restart"/>
            <w:tcBorders>
              <w:top w:val="nil"/>
              <w:left w:val="single" w:sz="4" w:space="0" w:color="auto"/>
              <w:bottom w:val="single" w:sz="4" w:space="0" w:color="auto"/>
              <w:right w:val="single" w:sz="4" w:space="0" w:color="auto"/>
            </w:tcBorders>
            <w:shd w:val="clear" w:color="auto" w:fill="FFFFFF"/>
            <w:vAlign w:val="center"/>
            <w:hideMark/>
          </w:tcPr>
          <w:p w14:paraId="503D1B86"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GESTION DEL RIESGO</w:t>
            </w:r>
          </w:p>
        </w:tc>
        <w:tc>
          <w:tcPr>
            <w:tcW w:w="2125" w:type="dxa"/>
            <w:tcBorders>
              <w:top w:val="nil"/>
              <w:left w:val="nil"/>
              <w:bottom w:val="single" w:sz="4" w:space="0" w:color="auto"/>
              <w:right w:val="single" w:sz="4" w:space="0" w:color="auto"/>
            </w:tcBorders>
            <w:shd w:val="clear" w:color="auto" w:fill="FFFFFF"/>
            <w:vAlign w:val="center"/>
            <w:hideMark/>
          </w:tcPr>
          <w:p w14:paraId="5355BAE5"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Riesgo tecnológico</w:t>
            </w:r>
          </w:p>
        </w:tc>
        <w:tc>
          <w:tcPr>
            <w:tcW w:w="1275" w:type="dxa"/>
            <w:vMerge w:val="restart"/>
            <w:tcBorders>
              <w:top w:val="nil"/>
              <w:left w:val="single" w:sz="4" w:space="0" w:color="auto"/>
              <w:bottom w:val="single" w:sz="4" w:space="0" w:color="auto"/>
              <w:right w:val="single" w:sz="4" w:space="0" w:color="auto"/>
            </w:tcBorders>
            <w:shd w:val="clear" w:color="auto" w:fill="FFFFFF"/>
            <w:vAlign w:val="center"/>
            <w:hideMark/>
          </w:tcPr>
          <w:p w14:paraId="1AEFCD84"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Arcgis desktop.</w:t>
            </w: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7CAC111F" w14:textId="77777777" w:rsidR="000A6886" w:rsidRPr="000A6886" w:rsidRDefault="000A6886" w:rsidP="000A6886">
            <w:pPr>
              <w:spacing w:after="0" w:line="240" w:lineRule="auto"/>
              <w:jc w:val="center"/>
              <w:rPr>
                <w:rFonts w:eastAsia="Times New Roman" w:cs="Arial"/>
                <w:color w:val="222222"/>
                <w:sz w:val="18"/>
                <w:szCs w:val="18"/>
              </w:rPr>
            </w:pPr>
          </w:p>
        </w:tc>
      </w:tr>
      <w:tr w:rsidR="000A6886" w:rsidRPr="000A6886" w14:paraId="14F3FC42" w14:textId="77777777" w:rsidTr="008E7657">
        <w:trPr>
          <w:trHeight w:val="315"/>
        </w:trPr>
        <w:tc>
          <w:tcPr>
            <w:tcW w:w="1575" w:type="dxa"/>
            <w:vMerge/>
            <w:tcBorders>
              <w:top w:val="single" w:sz="4" w:space="0" w:color="auto"/>
              <w:left w:val="single" w:sz="4" w:space="0" w:color="auto"/>
              <w:bottom w:val="single" w:sz="4" w:space="0" w:color="auto"/>
              <w:right w:val="single" w:sz="4" w:space="0" w:color="auto"/>
            </w:tcBorders>
            <w:vAlign w:val="center"/>
            <w:hideMark/>
          </w:tcPr>
          <w:p w14:paraId="2BB71971" w14:textId="77777777" w:rsidR="000A6886" w:rsidRPr="000A6886" w:rsidRDefault="000A6886" w:rsidP="000A6886">
            <w:pPr>
              <w:spacing w:after="0" w:line="240" w:lineRule="auto"/>
              <w:jc w:val="center"/>
              <w:rPr>
                <w:rFonts w:eastAsia="Times New Roman" w:cs="Arial"/>
                <w:b/>
                <w:color w:val="222222"/>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2A57CF5B" w14:textId="77777777" w:rsidR="000A6886" w:rsidRPr="000A6886" w:rsidRDefault="000A6886" w:rsidP="000A6886">
            <w:pPr>
              <w:spacing w:after="0" w:line="240" w:lineRule="auto"/>
              <w:jc w:val="center"/>
              <w:rPr>
                <w:rFonts w:eastAsia="Times New Roman" w:cs="Arial"/>
                <w:color w:val="222222"/>
                <w:sz w:val="18"/>
                <w:szCs w:val="18"/>
              </w:rPr>
            </w:pPr>
          </w:p>
        </w:tc>
        <w:tc>
          <w:tcPr>
            <w:tcW w:w="2125" w:type="dxa"/>
            <w:tcBorders>
              <w:top w:val="nil"/>
              <w:left w:val="nil"/>
              <w:bottom w:val="single" w:sz="4" w:space="0" w:color="auto"/>
              <w:right w:val="single" w:sz="4" w:space="0" w:color="auto"/>
            </w:tcBorders>
            <w:shd w:val="clear" w:color="auto" w:fill="FFFFFF"/>
            <w:vAlign w:val="center"/>
            <w:hideMark/>
          </w:tcPr>
          <w:p w14:paraId="05BA9E98"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Amenazas</w:t>
            </w:r>
          </w:p>
        </w:tc>
        <w:tc>
          <w:tcPr>
            <w:tcW w:w="1275" w:type="dxa"/>
            <w:vMerge/>
            <w:tcBorders>
              <w:top w:val="nil"/>
              <w:left w:val="single" w:sz="4" w:space="0" w:color="auto"/>
              <w:bottom w:val="single" w:sz="4" w:space="0" w:color="auto"/>
              <w:right w:val="single" w:sz="4" w:space="0" w:color="auto"/>
            </w:tcBorders>
            <w:vAlign w:val="center"/>
            <w:hideMark/>
          </w:tcPr>
          <w:p w14:paraId="6362DA19" w14:textId="77777777" w:rsidR="000A6886" w:rsidRPr="000A6886" w:rsidRDefault="000A6886" w:rsidP="000A6886">
            <w:pPr>
              <w:spacing w:after="0" w:line="240" w:lineRule="auto"/>
              <w:jc w:val="center"/>
              <w:rPr>
                <w:rFonts w:eastAsia="Times New Roman" w:cs="Arial"/>
                <w:color w:val="222222"/>
                <w:sz w:val="18"/>
                <w:szCs w:val="18"/>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6255E9B7" w14:textId="77777777" w:rsidR="000A6886" w:rsidRPr="000A6886" w:rsidRDefault="000A6886" w:rsidP="000A6886">
            <w:pPr>
              <w:spacing w:after="0" w:line="240" w:lineRule="auto"/>
              <w:jc w:val="center"/>
              <w:rPr>
                <w:rFonts w:eastAsia="Times New Roman" w:cs="Arial"/>
                <w:color w:val="222222"/>
                <w:sz w:val="18"/>
                <w:szCs w:val="18"/>
              </w:rPr>
            </w:pPr>
          </w:p>
        </w:tc>
      </w:tr>
      <w:tr w:rsidR="000A6886" w:rsidRPr="000A6886" w14:paraId="2C0F9671" w14:textId="77777777" w:rsidTr="008E7657">
        <w:trPr>
          <w:trHeight w:val="315"/>
        </w:trPr>
        <w:tc>
          <w:tcPr>
            <w:tcW w:w="1575" w:type="dxa"/>
            <w:vMerge/>
            <w:tcBorders>
              <w:top w:val="single" w:sz="4" w:space="0" w:color="auto"/>
              <w:left w:val="single" w:sz="4" w:space="0" w:color="auto"/>
              <w:bottom w:val="single" w:sz="4" w:space="0" w:color="auto"/>
              <w:right w:val="single" w:sz="4" w:space="0" w:color="auto"/>
            </w:tcBorders>
            <w:vAlign w:val="center"/>
            <w:hideMark/>
          </w:tcPr>
          <w:p w14:paraId="6F211D3B" w14:textId="77777777" w:rsidR="000A6886" w:rsidRPr="000A6886" w:rsidRDefault="000A6886" w:rsidP="000A6886">
            <w:pPr>
              <w:spacing w:after="0" w:line="240" w:lineRule="auto"/>
              <w:jc w:val="center"/>
              <w:rPr>
                <w:rFonts w:eastAsia="Times New Roman" w:cs="Arial"/>
                <w:b/>
                <w:color w:val="222222"/>
                <w:sz w:val="18"/>
                <w:szCs w:val="18"/>
              </w:rPr>
            </w:pPr>
          </w:p>
        </w:tc>
        <w:tc>
          <w:tcPr>
            <w:tcW w:w="1701" w:type="dxa"/>
            <w:vMerge w:val="restart"/>
            <w:tcBorders>
              <w:top w:val="nil"/>
              <w:left w:val="single" w:sz="4" w:space="0" w:color="auto"/>
              <w:bottom w:val="single" w:sz="4" w:space="0" w:color="auto"/>
              <w:right w:val="single" w:sz="4" w:space="0" w:color="auto"/>
            </w:tcBorders>
            <w:shd w:val="clear" w:color="auto" w:fill="FFFFFF"/>
            <w:vAlign w:val="center"/>
            <w:hideMark/>
          </w:tcPr>
          <w:p w14:paraId="646B558B"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SERVICIOS WEB</w:t>
            </w:r>
          </w:p>
        </w:tc>
        <w:tc>
          <w:tcPr>
            <w:tcW w:w="2125" w:type="dxa"/>
            <w:tcBorders>
              <w:top w:val="nil"/>
              <w:left w:val="nil"/>
              <w:bottom w:val="single" w:sz="4" w:space="0" w:color="auto"/>
              <w:right w:val="single" w:sz="4" w:space="0" w:color="auto"/>
            </w:tcBorders>
            <w:noWrap/>
            <w:vAlign w:val="center"/>
            <w:hideMark/>
          </w:tcPr>
          <w:p w14:paraId="04BDB21B" w14:textId="77777777" w:rsidR="000A6886" w:rsidRPr="000A6886" w:rsidRDefault="000A6886" w:rsidP="000A6886">
            <w:pPr>
              <w:spacing w:after="0" w:line="240" w:lineRule="auto"/>
              <w:jc w:val="center"/>
              <w:rPr>
                <w:rFonts w:eastAsia="Times New Roman" w:cs="Arial"/>
                <w:color w:val="000000"/>
                <w:sz w:val="18"/>
                <w:szCs w:val="18"/>
              </w:rPr>
            </w:pPr>
            <w:r w:rsidRPr="000A6886">
              <w:rPr>
                <w:rFonts w:eastAsia="Times New Roman" w:cs="Arial"/>
                <w:color w:val="000000"/>
                <w:sz w:val="18"/>
                <w:szCs w:val="18"/>
              </w:rPr>
              <w:t>Geoportal</w:t>
            </w:r>
          </w:p>
        </w:tc>
        <w:tc>
          <w:tcPr>
            <w:tcW w:w="1275" w:type="dxa"/>
            <w:tcBorders>
              <w:top w:val="nil"/>
              <w:left w:val="nil"/>
              <w:bottom w:val="single" w:sz="4" w:space="0" w:color="auto"/>
              <w:right w:val="single" w:sz="4" w:space="0" w:color="auto"/>
            </w:tcBorders>
            <w:shd w:val="clear" w:color="auto" w:fill="FFFFFF"/>
            <w:vAlign w:val="center"/>
            <w:hideMark/>
          </w:tcPr>
          <w:p w14:paraId="7C666BE7"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Arcgis server</w:t>
            </w: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004682AB" w14:textId="77777777" w:rsidR="000A6886" w:rsidRPr="000A6886" w:rsidRDefault="000A6886" w:rsidP="000A6886">
            <w:pPr>
              <w:spacing w:after="0" w:line="240" w:lineRule="auto"/>
              <w:jc w:val="center"/>
              <w:rPr>
                <w:rFonts w:eastAsia="Times New Roman" w:cs="Arial"/>
                <w:color w:val="222222"/>
                <w:sz w:val="18"/>
                <w:szCs w:val="18"/>
              </w:rPr>
            </w:pPr>
          </w:p>
        </w:tc>
      </w:tr>
      <w:tr w:rsidR="000A6886" w:rsidRPr="000A6886" w14:paraId="505F9589" w14:textId="77777777" w:rsidTr="008E7657">
        <w:trPr>
          <w:trHeight w:val="315"/>
        </w:trPr>
        <w:tc>
          <w:tcPr>
            <w:tcW w:w="1575" w:type="dxa"/>
            <w:vMerge/>
            <w:tcBorders>
              <w:top w:val="single" w:sz="4" w:space="0" w:color="auto"/>
              <w:left w:val="single" w:sz="4" w:space="0" w:color="auto"/>
              <w:bottom w:val="single" w:sz="4" w:space="0" w:color="auto"/>
              <w:right w:val="single" w:sz="4" w:space="0" w:color="auto"/>
            </w:tcBorders>
            <w:vAlign w:val="center"/>
            <w:hideMark/>
          </w:tcPr>
          <w:p w14:paraId="6D0B28FE" w14:textId="77777777" w:rsidR="000A6886" w:rsidRPr="000A6886" w:rsidRDefault="000A6886" w:rsidP="000A6886">
            <w:pPr>
              <w:spacing w:after="0" w:line="240" w:lineRule="auto"/>
              <w:jc w:val="center"/>
              <w:rPr>
                <w:rFonts w:eastAsia="Times New Roman" w:cs="Arial"/>
                <w:b/>
                <w:color w:val="222222"/>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60308C7C" w14:textId="77777777" w:rsidR="000A6886" w:rsidRPr="000A6886" w:rsidRDefault="000A6886" w:rsidP="000A6886">
            <w:pPr>
              <w:spacing w:after="0" w:line="240" w:lineRule="auto"/>
              <w:jc w:val="center"/>
              <w:rPr>
                <w:rFonts w:eastAsia="Times New Roman" w:cs="Arial"/>
                <w:color w:val="222222"/>
                <w:sz w:val="18"/>
                <w:szCs w:val="18"/>
              </w:rPr>
            </w:pPr>
          </w:p>
        </w:tc>
        <w:tc>
          <w:tcPr>
            <w:tcW w:w="2125" w:type="dxa"/>
            <w:tcBorders>
              <w:top w:val="nil"/>
              <w:left w:val="nil"/>
              <w:bottom w:val="single" w:sz="4" w:space="0" w:color="auto"/>
              <w:right w:val="single" w:sz="4" w:space="0" w:color="auto"/>
            </w:tcBorders>
            <w:shd w:val="clear" w:color="auto" w:fill="FFFFFF"/>
            <w:vAlign w:val="center"/>
            <w:hideMark/>
          </w:tcPr>
          <w:p w14:paraId="418A66C2"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SIG predial</w:t>
            </w:r>
          </w:p>
        </w:tc>
        <w:tc>
          <w:tcPr>
            <w:tcW w:w="1275" w:type="dxa"/>
            <w:tcBorders>
              <w:top w:val="nil"/>
              <w:left w:val="nil"/>
              <w:bottom w:val="single" w:sz="4" w:space="0" w:color="auto"/>
              <w:right w:val="single" w:sz="4" w:space="0" w:color="auto"/>
            </w:tcBorders>
            <w:shd w:val="clear" w:color="auto" w:fill="FFFFFF"/>
            <w:vAlign w:val="center"/>
            <w:hideMark/>
          </w:tcPr>
          <w:p w14:paraId="75950806"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Arcgis on line</w:t>
            </w: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7161CF6E" w14:textId="77777777" w:rsidR="000A6886" w:rsidRPr="000A6886" w:rsidRDefault="000A6886" w:rsidP="000A6886">
            <w:pPr>
              <w:spacing w:after="0" w:line="240" w:lineRule="auto"/>
              <w:jc w:val="center"/>
              <w:rPr>
                <w:rFonts w:eastAsia="Times New Roman" w:cs="Arial"/>
                <w:color w:val="222222"/>
                <w:sz w:val="18"/>
                <w:szCs w:val="18"/>
              </w:rPr>
            </w:pPr>
          </w:p>
        </w:tc>
      </w:tr>
      <w:tr w:rsidR="000A6886" w:rsidRPr="000A6886" w14:paraId="16FCD16F" w14:textId="77777777" w:rsidTr="008E7657">
        <w:trPr>
          <w:trHeight w:val="900"/>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14:paraId="7DF89C3B" w14:textId="77777777" w:rsidR="000A6886" w:rsidRPr="000A6886" w:rsidRDefault="000A6886" w:rsidP="000A6886">
            <w:pPr>
              <w:spacing w:after="0" w:line="240" w:lineRule="auto"/>
              <w:jc w:val="center"/>
              <w:rPr>
                <w:rFonts w:eastAsia="Times New Roman" w:cs="Arial"/>
                <w:b/>
                <w:color w:val="222222"/>
                <w:sz w:val="18"/>
                <w:szCs w:val="18"/>
              </w:rPr>
            </w:pPr>
            <w:r w:rsidRPr="000A6886">
              <w:rPr>
                <w:rFonts w:eastAsia="Times New Roman" w:cs="Arial"/>
                <w:b/>
                <w:color w:val="222222"/>
                <w:sz w:val="18"/>
                <w:szCs w:val="18"/>
              </w:rPr>
              <w:t>SICAPITAL</w:t>
            </w:r>
          </w:p>
        </w:tc>
        <w:tc>
          <w:tcPr>
            <w:tcW w:w="1701" w:type="dxa"/>
            <w:tcBorders>
              <w:top w:val="nil"/>
              <w:left w:val="nil"/>
              <w:bottom w:val="single" w:sz="4" w:space="0" w:color="auto"/>
              <w:right w:val="single" w:sz="4" w:space="0" w:color="auto"/>
            </w:tcBorders>
            <w:shd w:val="clear" w:color="auto" w:fill="FFFFFF"/>
            <w:vAlign w:val="center"/>
            <w:hideMark/>
          </w:tcPr>
          <w:p w14:paraId="458E801D"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CORDIS</w:t>
            </w:r>
          </w:p>
        </w:tc>
        <w:tc>
          <w:tcPr>
            <w:tcW w:w="2125" w:type="dxa"/>
            <w:tcBorders>
              <w:top w:val="nil"/>
              <w:left w:val="nil"/>
              <w:bottom w:val="single" w:sz="4" w:space="0" w:color="auto"/>
              <w:right w:val="single" w:sz="4" w:space="0" w:color="auto"/>
            </w:tcBorders>
            <w:shd w:val="clear" w:color="auto" w:fill="FFFFFF"/>
            <w:vAlign w:val="center"/>
            <w:hideMark/>
          </w:tcPr>
          <w:p w14:paraId="06D5BBF8" w14:textId="77777777" w:rsidR="000A6886" w:rsidRPr="000A6886" w:rsidRDefault="001059C9"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 xml:space="preserve">Manejo </w:t>
            </w:r>
            <w:r w:rsidR="000A6886" w:rsidRPr="000A6886">
              <w:rPr>
                <w:rFonts w:eastAsia="Times New Roman" w:cs="Arial"/>
                <w:color w:val="222222"/>
                <w:sz w:val="18"/>
                <w:szCs w:val="18"/>
              </w:rPr>
              <w:t>de Correspondencia Interna y Externa</w:t>
            </w:r>
          </w:p>
        </w:tc>
        <w:tc>
          <w:tcPr>
            <w:tcW w:w="1275" w:type="dxa"/>
            <w:vMerge w:val="restart"/>
            <w:tcBorders>
              <w:top w:val="nil"/>
              <w:left w:val="single" w:sz="4" w:space="0" w:color="auto"/>
              <w:bottom w:val="single" w:sz="4" w:space="0" w:color="auto"/>
              <w:right w:val="single" w:sz="4" w:space="0" w:color="auto"/>
            </w:tcBorders>
            <w:shd w:val="clear" w:color="auto" w:fill="FFFFFF"/>
            <w:vAlign w:val="center"/>
            <w:hideMark/>
          </w:tcPr>
          <w:p w14:paraId="5098CDFE"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Software propiedad de la Secretaria de Hacienda Distrital, adquirido mediante Convenio.</w:t>
            </w:r>
          </w:p>
        </w:tc>
        <w:tc>
          <w:tcPr>
            <w:tcW w:w="2270" w:type="dxa"/>
            <w:tcBorders>
              <w:top w:val="nil"/>
              <w:left w:val="nil"/>
              <w:bottom w:val="single" w:sz="4" w:space="0" w:color="auto"/>
              <w:right w:val="single" w:sz="4" w:space="0" w:color="auto"/>
            </w:tcBorders>
            <w:shd w:val="clear" w:color="auto" w:fill="FFFFFF"/>
            <w:vAlign w:val="center"/>
            <w:hideMark/>
          </w:tcPr>
          <w:p w14:paraId="11236C42"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Gestión Documental</w:t>
            </w:r>
          </w:p>
        </w:tc>
      </w:tr>
      <w:tr w:rsidR="000A6886" w:rsidRPr="000A6886" w14:paraId="1B44B4DA" w14:textId="77777777" w:rsidTr="008E7657">
        <w:trPr>
          <w:trHeight w:val="315"/>
        </w:trPr>
        <w:tc>
          <w:tcPr>
            <w:tcW w:w="1575" w:type="dxa"/>
            <w:vMerge/>
            <w:tcBorders>
              <w:top w:val="nil"/>
              <w:left w:val="single" w:sz="4" w:space="0" w:color="auto"/>
              <w:bottom w:val="single" w:sz="4" w:space="0" w:color="auto"/>
              <w:right w:val="single" w:sz="4" w:space="0" w:color="auto"/>
            </w:tcBorders>
            <w:vAlign w:val="center"/>
            <w:hideMark/>
          </w:tcPr>
          <w:p w14:paraId="7BFB3E4D" w14:textId="77777777" w:rsidR="000A6886" w:rsidRPr="000A6886" w:rsidRDefault="000A6886" w:rsidP="000A6886">
            <w:pPr>
              <w:spacing w:after="0" w:line="240" w:lineRule="auto"/>
              <w:jc w:val="center"/>
              <w:rPr>
                <w:rFonts w:eastAsia="Times New Roman" w:cs="Arial"/>
                <w:b/>
                <w:color w:val="222222"/>
                <w:sz w:val="18"/>
                <w:szCs w:val="18"/>
              </w:rPr>
            </w:pPr>
          </w:p>
        </w:tc>
        <w:tc>
          <w:tcPr>
            <w:tcW w:w="1701" w:type="dxa"/>
            <w:tcBorders>
              <w:top w:val="nil"/>
              <w:left w:val="nil"/>
              <w:bottom w:val="single" w:sz="4" w:space="0" w:color="auto"/>
              <w:right w:val="single" w:sz="4" w:space="0" w:color="auto"/>
            </w:tcBorders>
            <w:shd w:val="clear" w:color="auto" w:fill="FFFFFF"/>
            <w:vAlign w:val="center"/>
            <w:hideMark/>
          </w:tcPr>
          <w:p w14:paraId="70920BE7"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PERNO</w:t>
            </w:r>
          </w:p>
        </w:tc>
        <w:tc>
          <w:tcPr>
            <w:tcW w:w="2125" w:type="dxa"/>
            <w:tcBorders>
              <w:top w:val="nil"/>
              <w:left w:val="nil"/>
              <w:bottom w:val="single" w:sz="4" w:space="0" w:color="auto"/>
              <w:right w:val="single" w:sz="4" w:space="0" w:color="auto"/>
            </w:tcBorders>
            <w:shd w:val="clear" w:color="auto" w:fill="FFFFFF"/>
            <w:vAlign w:val="center"/>
            <w:hideMark/>
          </w:tcPr>
          <w:p w14:paraId="2DDF878B"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Manejo de nomina</w:t>
            </w:r>
          </w:p>
        </w:tc>
        <w:tc>
          <w:tcPr>
            <w:tcW w:w="1275" w:type="dxa"/>
            <w:vMerge/>
            <w:tcBorders>
              <w:top w:val="nil"/>
              <w:left w:val="single" w:sz="4" w:space="0" w:color="auto"/>
              <w:bottom w:val="single" w:sz="4" w:space="0" w:color="auto"/>
              <w:right w:val="single" w:sz="4" w:space="0" w:color="auto"/>
            </w:tcBorders>
            <w:vAlign w:val="center"/>
            <w:hideMark/>
          </w:tcPr>
          <w:p w14:paraId="735FA540" w14:textId="77777777" w:rsidR="000A6886" w:rsidRPr="000A6886" w:rsidRDefault="000A6886" w:rsidP="000A6886">
            <w:pPr>
              <w:spacing w:after="0" w:line="240" w:lineRule="auto"/>
              <w:jc w:val="center"/>
              <w:rPr>
                <w:rFonts w:eastAsia="Times New Roman" w:cs="Arial"/>
                <w:color w:val="222222"/>
                <w:sz w:val="18"/>
                <w:szCs w:val="18"/>
              </w:rPr>
            </w:pPr>
          </w:p>
        </w:tc>
        <w:tc>
          <w:tcPr>
            <w:tcW w:w="2270" w:type="dxa"/>
            <w:tcBorders>
              <w:top w:val="nil"/>
              <w:left w:val="nil"/>
              <w:bottom w:val="single" w:sz="4" w:space="0" w:color="auto"/>
              <w:right w:val="single" w:sz="4" w:space="0" w:color="auto"/>
            </w:tcBorders>
            <w:shd w:val="clear" w:color="auto" w:fill="FFFFFF"/>
            <w:vAlign w:val="center"/>
            <w:hideMark/>
          </w:tcPr>
          <w:p w14:paraId="37538C93"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Talento Humano</w:t>
            </w:r>
          </w:p>
        </w:tc>
      </w:tr>
      <w:tr w:rsidR="000A6886" w:rsidRPr="000A6886" w14:paraId="0F6DE902" w14:textId="77777777" w:rsidTr="008E7657">
        <w:trPr>
          <w:trHeight w:val="315"/>
        </w:trPr>
        <w:tc>
          <w:tcPr>
            <w:tcW w:w="1575" w:type="dxa"/>
            <w:vMerge/>
            <w:tcBorders>
              <w:top w:val="nil"/>
              <w:left w:val="single" w:sz="4" w:space="0" w:color="auto"/>
              <w:bottom w:val="single" w:sz="4" w:space="0" w:color="auto"/>
              <w:right w:val="single" w:sz="4" w:space="0" w:color="auto"/>
            </w:tcBorders>
            <w:vAlign w:val="center"/>
            <w:hideMark/>
          </w:tcPr>
          <w:p w14:paraId="35DAD3AE" w14:textId="77777777" w:rsidR="000A6886" w:rsidRPr="000A6886" w:rsidRDefault="000A6886" w:rsidP="000A6886">
            <w:pPr>
              <w:spacing w:after="0" w:line="240" w:lineRule="auto"/>
              <w:jc w:val="center"/>
              <w:rPr>
                <w:rFonts w:eastAsia="Times New Roman" w:cs="Arial"/>
                <w:b/>
                <w:color w:val="222222"/>
                <w:sz w:val="18"/>
                <w:szCs w:val="18"/>
              </w:rPr>
            </w:pPr>
          </w:p>
        </w:tc>
        <w:tc>
          <w:tcPr>
            <w:tcW w:w="1701" w:type="dxa"/>
            <w:tcBorders>
              <w:top w:val="nil"/>
              <w:left w:val="nil"/>
              <w:bottom w:val="single" w:sz="4" w:space="0" w:color="auto"/>
              <w:right w:val="single" w:sz="4" w:space="0" w:color="auto"/>
            </w:tcBorders>
            <w:shd w:val="clear" w:color="auto" w:fill="FFFFFF"/>
            <w:vAlign w:val="center"/>
            <w:hideMark/>
          </w:tcPr>
          <w:p w14:paraId="26F794CD"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PREDIS</w:t>
            </w:r>
          </w:p>
        </w:tc>
        <w:tc>
          <w:tcPr>
            <w:tcW w:w="2125" w:type="dxa"/>
            <w:tcBorders>
              <w:top w:val="nil"/>
              <w:left w:val="nil"/>
              <w:bottom w:val="single" w:sz="4" w:space="0" w:color="auto"/>
              <w:right w:val="single" w:sz="4" w:space="0" w:color="auto"/>
            </w:tcBorders>
            <w:noWrap/>
            <w:vAlign w:val="center"/>
            <w:hideMark/>
          </w:tcPr>
          <w:p w14:paraId="0314471B" w14:textId="77777777" w:rsidR="000A6886" w:rsidRPr="000A6886" w:rsidRDefault="000A6886" w:rsidP="000A6886">
            <w:pPr>
              <w:spacing w:after="0" w:line="240" w:lineRule="auto"/>
              <w:jc w:val="center"/>
              <w:rPr>
                <w:rFonts w:eastAsia="Times New Roman" w:cs="Arial"/>
                <w:color w:val="000000"/>
                <w:sz w:val="18"/>
                <w:szCs w:val="18"/>
              </w:rPr>
            </w:pPr>
            <w:r w:rsidRPr="000A6886">
              <w:rPr>
                <w:rFonts w:eastAsia="Times New Roman" w:cs="Arial"/>
                <w:color w:val="000000"/>
                <w:sz w:val="18"/>
                <w:szCs w:val="18"/>
              </w:rPr>
              <w:t>Presupuesto</w:t>
            </w:r>
          </w:p>
        </w:tc>
        <w:tc>
          <w:tcPr>
            <w:tcW w:w="1275" w:type="dxa"/>
            <w:vMerge/>
            <w:tcBorders>
              <w:top w:val="nil"/>
              <w:left w:val="single" w:sz="4" w:space="0" w:color="auto"/>
              <w:bottom w:val="single" w:sz="4" w:space="0" w:color="auto"/>
              <w:right w:val="single" w:sz="4" w:space="0" w:color="auto"/>
            </w:tcBorders>
            <w:vAlign w:val="center"/>
            <w:hideMark/>
          </w:tcPr>
          <w:p w14:paraId="3BF886FD" w14:textId="77777777" w:rsidR="000A6886" w:rsidRPr="000A6886" w:rsidRDefault="000A6886" w:rsidP="000A6886">
            <w:pPr>
              <w:spacing w:after="0" w:line="240" w:lineRule="auto"/>
              <w:jc w:val="center"/>
              <w:rPr>
                <w:rFonts w:eastAsia="Times New Roman" w:cs="Arial"/>
                <w:color w:val="222222"/>
                <w:sz w:val="18"/>
                <w:szCs w:val="18"/>
              </w:rPr>
            </w:pPr>
          </w:p>
        </w:tc>
        <w:tc>
          <w:tcPr>
            <w:tcW w:w="2270" w:type="dxa"/>
            <w:tcBorders>
              <w:top w:val="nil"/>
              <w:left w:val="nil"/>
              <w:bottom w:val="single" w:sz="4" w:space="0" w:color="auto"/>
              <w:right w:val="single" w:sz="4" w:space="0" w:color="auto"/>
            </w:tcBorders>
            <w:shd w:val="clear" w:color="auto" w:fill="FFFFFF"/>
            <w:vAlign w:val="center"/>
            <w:hideMark/>
          </w:tcPr>
          <w:p w14:paraId="485F69E2"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Gestión Financiera</w:t>
            </w:r>
          </w:p>
        </w:tc>
      </w:tr>
      <w:tr w:rsidR="000A6886" w:rsidRPr="000A6886" w14:paraId="1C9C8E6A" w14:textId="77777777" w:rsidTr="008E7657">
        <w:trPr>
          <w:trHeight w:val="315"/>
        </w:trPr>
        <w:tc>
          <w:tcPr>
            <w:tcW w:w="1575" w:type="dxa"/>
            <w:vMerge/>
            <w:tcBorders>
              <w:top w:val="nil"/>
              <w:left w:val="single" w:sz="4" w:space="0" w:color="auto"/>
              <w:bottom w:val="single" w:sz="4" w:space="0" w:color="auto"/>
              <w:right w:val="single" w:sz="4" w:space="0" w:color="auto"/>
            </w:tcBorders>
            <w:vAlign w:val="center"/>
            <w:hideMark/>
          </w:tcPr>
          <w:p w14:paraId="0690A668" w14:textId="77777777" w:rsidR="000A6886" w:rsidRPr="000A6886" w:rsidRDefault="000A6886" w:rsidP="000A6886">
            <w:pPr>
              <w:spacing w:after="0" w:line="240" w:lineRule="auto"/>
              <w:jc w:val="center"/>
              <w:rPr>
                <w:rFonts w:eastAsia="Times New Roman" w:cs="Arial"/>
                <w:b/>
                <w:color w:val="222222"/>
                <w:sz w:val="18"/>
                <w:szCs w:val="18"/>
              </w:rPr>
            </w:pPr>
          </w:p>
        </w:tc>
        <w:tc>
          <w:tcPr>
            <w:tcW w:w="1701" w:type="dxa"/>
            <w:tcBorders>
              <w:top w:val="nil"/>
              <w:left w:val="nil"/>
              <w:bottom w:val="single" w:sz="4" w:space="0" w:color="auto"/>
              <w:right w:val="single" w:sz="4" w:space="0" w:color="auto"/>
            </w:tcBorders>
            <w:shd w:val="clear" w:color="auto" w:fill="FFFFFF"/>
            <w:vAlign w:val="center"/>
            <w:hideMark/>
          </w:tcPr>
          <w:p w14:paraId="764C8B7E"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OPGET</w:t>
            </w:r>
          </w:p>
        </w:tc>
        <w:tc>
          <w:tcPr>
            <w:tcW w:w="2125" w:type="dxa"/>
            <w:tcBorders>
              <w:top w:val="nil"/>
              <w:left w:val="nil"/>
              <w:bottom w:val="single" w:sz="4" w:space="0" w:color="auto"/>
              <w:right w:val="single" w:sz="4" w:space="0" w:color="auto"/>
            </w:tcBorders>
            <w:shd w:val="clear" w:color="auto" w:fill="FFFFFF"/>
            <w:vAlign w:val="center"/>
            <w:hideMark/>
          </w:tcPr>
          <w:p w14:paraId="719044F3"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Órdenes de pago</w:t>
            </w:r>
          </w:p>
        </w:tc>
        <w:tc>
          <w:tcPr>
            <w:tcW w:w="1275" w:type="dxa"/>
            <w:vMerge/>
            <w:tcBorders>
              <w:top w:val="nil"/>
              <w:left w:val="single" w:sz="4" w:space="0" w:color="auto"/>
              <w:bottom w:val="single" w:sz="4" w:space="0" w:color="auto"/>
              <w:right w:val="single" w:sz="4" w:space="0" w:color="auto"/>
            </w:tcBorders>
            <w:vAlign w:val="center"/>
            <w:hideMark/>
          </w:tcPr>
          <w:p w14:paraId="46B218EF" w14:textId="77777777" w:rsidR="000A6886" w:rsidRPr="000A6886" w:rsidRDefault="000A6886" w:rsidP="000A6886">
            <w:pPr>
              <w:spacing w:after="0" w:line="240" w:lineRule="auto"/>
              <w:jc w:val="center"/>
              <w:rPr>
                <w:rFonts w:eastAsia="Times New Roman" w:cs="Arial"/>
                <w:color w:val="222222"/>
                <w:sz w:val="18"/>
                <w:szCs w:val="18"/>
              </w:rPr>
            </w:pPr>
          </w:p>
        </w:tc>
        <w:tc>
          <w:tcPr>
            <w:tcW w:w="2270" w:type="dxa"/>
            <w:tcBorders>
              <w:top w:val="nil"/>
              <w:left w:val="nil"/>
              <w:bottom w:val="single" w:sz="4" w:space="0" w:color="auto"/>
              <w:right w:val="single" w:sz="4" w:space="0" w:color="auto"/>
            </w:tcBorders>
            <w:shd w:val="clear" w:color="auto" w:fill="FFFFFF"/>
            <w:vAlign w:val="center"/>
            <w:hideMark/>
          </w:tcPr>
          <w:p w14:paraId="39737000"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Gestión Financiera</w:t>
            </w:r>
          </w:p>
        </w:tc>
      </w:tr>
      <w:tr w:rsidR="000A6886" w:rsidRPr="000A6886" w14:paraId="6BBFF7A9" w14:textId="77777777" w:rsidTr="008E7657">
        <w:trPr>
          <w:trHeight w:val="600"/>
        </w:trPr>
        <w:tc>
          <w:tcPr>
            <w:tcW w:w="1575" w:type="dxa"/>
            <w:vMerge/>
            <w:tcBorders>
              <w:top w:val="nil"/>
              <w:left w:val="single" w:sz="4" w:space="0" w:color="auto"/>
              <w:bottom w:val="single" w:sz="4" w:space="0" w:color="auto"/>
              <w:right w:val="single" w:sz="4" w:space="0" w:color="auto"/>
            </w:tcBorders>
            <w:vAlign w:val="center"/>
            <w:hideMark/>
          </w:tcPr>
          <w:p w14:paraId="3D1026E4" w14:textId="77777777" w:rsidR="000A6886" w:rsidRPr="000A6886" w:rsidRDefault="000A6886" w:rsidP="000A6886">
            <w:pPr>
              <w:spacing w:after="0" w:line="240" w:lineRule="auto"/>
              <w:jc w:val="center"/>
              <w:rPr>
                <w:rFonts w:eastAsia="Times New Roman" w:cs="Arial"/>
                <w:b/>
                <w:color w:val="222222"/>
                <w:sz w:val="18"/>
                <w:szCs w:val="18"/>
              </w:rPr>
            </w:pPr>
          </w:p>
        </w:tc>
        <w:tc>
          <w:tcPr>
            <w:tcW w:w="1701" w:type="dxa"/>
            <w:tcBorders>
              <w:top w:val="nil"/>
              <w:left w:val="nil"/>
              <w:bottom w:val="single" w:sz="4" w:space="0" w:color="auto"/>
              <w:right w:val="single" w:sz="4" w:space="0" w:color="auto"/>
            </w:tcBorders>
            <w:shd w:val="clear" w:color="auto" w:fill="FFFFFF"/>
            <w:vAlign w:val="center"/>
            <w:hideMark/>
          </w:tcPr>
          <w:p w14:paraId="2FB0BD04"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SAI/SAE</w:t>
            </w:r>
          </w:p>
        </w:tc>
        <w:tc>
          <w:tcPr>
            <w:tcW w:w="2125" w:type="dxa"/>
            <w:tcBorders>
              <w:top w:val="nil"/>
              <w:left w:val="nil"/>
              <w:bottom w:val="single" w:sz="4" w:space="0" w:color="auto"/>
              <w:right w:val="single" w:sz="4" w:space="0" w:color="auto"/>
            </w:tcBorders>
            <w:shd w:val="clear" w:color="auto" w:fill="FFFFFF"/>
            <w:vAlign w:val="center"/>
            <w:hideMark/>
          </w:tcPr>
          <w:p w14:paraId="2A50012B"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Inventarios</w:t>
            </w:r>
          </w:p>
        </w:tc>
        <w:tc>
          <w:tcPr>
            <w:tcW w:w="1275" w:type="dxa"/>
            <w:vMerge/>
            <w:tcBorders>
              <w:top w:val="nil"/>
              <w:left w:val="single" w:sz="4" w:space="0" w:color="auto"/>
              <w:bottom w:val="single" w:sz="4" w:space="0" w:color="auto"/>
              <w:right w:val="single" w:sz="4" w:space="0" w:color="auto"/>
            </w:tcBorders>
            <w:vAlign w:val="center"/>
            <w:hideMark/>
          </w:tcPr>
          <w:p w14:paraId="5A49A9BC" w14:textId="77777777" w:rsidR="000A6886" w:rsidRPr="000A6886" w:rsidRDefault="000A6886" w:rsidP="000A6886">
            <w:pPr>
              <w:spacing w:after="0" w:line="240" w:lineRule="auto"/>
              <w:jc w:val="center"/>
              <w:rPr>
                <w:rFonts w:eastAsia="Times New Roman" w:cs="Arial"/>
                <w:color w:val="222222"/>
                <w:sz w:val="18"/>
                <w:szCs w:val="18"/>
              </w:rPr>
            </w:pPr>
          </w:p>
        </w:tc>
        <w:tc>
          <w:tcPr>
            <w:tcW w:w="2270" w:type="dxa"/>
            <w:tcBorders>
              <w:top w:val="nil"/>
              <w:left w:val="nil"/>
              <w:bottom w:val="single" w:sz="4" w:space="0" w:color="auto"/>
              <w:right w:val="single" w:sz="4" w:space="0" w:color="auto"/>
            </w:tcBorders>
            <w:shd w:val="clear" w:color="auto" w:fill="FFFFFF"/>
            <w:vAlign w:val="center"/>
            <w:hideMark/>
          </w:tcPr>
          <w:p w14:paraId="57016657"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Gestión Administrativa</w:t>
            </w:r>
          </w:p>
        </w:tc>
      </w:tr>
      <w:tr w:rsidR="000A6886" w:rsidRPr="000A6886" w14:paraId="5C5360B7" w14:textId="77777777" w:rsidTr="008E7657">
        <w:trPr>
          <w:trHeight w:val="315"/>
        </w:trPr>
        <w:tc>
          <w:tcPr>
            <w:tcW w:w="1575" w:type="dxa"/>
            <w:vMerge/>
            <w:tcBorders>
              <w:top w:val="nil"/>
              <w:left w:val="single" w:sz="4" w:space="0" w:color="auto"/>
              <w:bottom w:val="single" w:sz="4" w:space="0" w:color="auto"/>
              <w:right w:val="single" w:sz="4" w:space="0" w:color="auto"/>
            </w:tcBorders>
            <w:vAlign w:val="center"/>
            <w:hideMark/>
          </w:tcPr>
          <w:p w14:paraId="3E8D095A" w14:textId="77777777" w:rsidR="000A6886" w:rsidRPr="000A6886" w:rsidRDefault="000A6886" w:rsidP="000A6886">
            <w:pPr>
              <w:spacing w:after="0" w:line="240" w:lineRule="auto"/>
              <w:jc w:val="center"/>
              <w:rPr>
                <w:rFonts w:eastAsia="Times New Roman" w:cs="Arial"/>
                <w:b/>
                <w:color w:val="222222"/>
                <w:sz w:val="18"/>
                <w:szCs w:val="18"/>
              </w:rPr>
            </w:pPr>
          </w:p>
        </w:tc>
        <w:tc>
          <w:tcPr>
            <w:tcW w:w="1701" w:type="dxa"/>
            <w:tcBorders>
              <w:top w:val="nil"/>
              <w:left w:val="nil"/>
              <w:bottom w:val="single" w:sz="4" w:space="0" w:color="auto"/>
              <w:right w:val="single" w:sz="4" w:space="0" w:color="auto"/>
            </w:tcBorders>
            <w:shd w:val="clear" w:color="auto" w:fill="FFFFFF"/>
            <w:vAlign w:val="center"/>
            <w:hideMark/>
          </w:tcPr>
          <w:p w14:paraId="43AC9E62"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LIMAY</w:t>
            </w:r>
          </w:p>
        </w:tc>
        <w:tc>
          <w:tcPr>
            <w:tcW w:w="2125" w:type="dxa"/>
            <w:tcBorders>
              <w:top w:val="nil"/>
              <w:left w:val="nil"/>
              <w:bottom w:val="single" w:sz="4" w:space="0" w:color="auto"/>
              <w:right w:val="single" w:sz="4" w:space="0" w:color="auto"/>
            </w:tcBorders>
            <w:shd w:val="clear" w:color="auto" w:fill="FFFFFF"/>
            <w:vAlign w:val="center"/>
            <w:hideMark/>
          </w:tcPr>
          <w:p w14:paraId="5044E387"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Contabilidad</w:t>
            </w:r>
          </w:p>
        </w:tc>
        <w:tc>
          <w:tcPr>
            <w:tcW w:w="1275" w:type="dxa"/>
            <w:vMerge/>
            <w:tcBorders>
              <w:top w:val="nil"/>
              <w:left w:val="single" w:sz="4" w:space="0" w:color="auto"/>
              <w:bottom w:val="single" w:sz="4" w:space="0" w:color="auto"/>
              <w:right w:val="single" w:sz="4" w:space="0" w:color="auto"/>
            </w:tcBorders>
            <w:vAlign w:val="center"/>
            <w:hideMark/>
          </w:tcPr>
          <w:p w14:paraId="7DD98848" w14:textId="77777777" w:rsidR="000A6886" w:rsidRPr="000A6886" w:rsidRDefault="000A6886" w:rsidP="000A6886">
            <w:pPr>
              <w:spacing w:after="0" w:line="240" w:lineRule="auto"/>
              <w:jc w:val="center"/>
              <w:rPr>
                <w:rFonts w:eastAsia="Times New Roman" w:cs="Arial"/>
                <w:color w:val="222222"/>
                <w:sz w:val="18"/>
                <w:szCs w:val="18"/>
              </w:rPr>
            </w:pPr>
          </w:p>
        </w:tc>
        <w:tc>
          <w:tcPr>
            <w:tcW w:w="2270" w:type="dxa"/>
            <w:tcBorders>
              <w:top w:val="nil"/>
              <w:left w:val="nil"/>
              <w:bottom w:val="single" w:sz="4" w:space="0" w:color="auto"/>
              <w:right w:val="single" w:sz="4" w:space="0" w:color="auto"/>
            </w:tcBorders>
            <w:shd w:val="clear" w:color="auto" w:fill="FFFFFF"/>
            <w:vAlign w:val="center"/>
            <w:hideMark/>
          </w:tcPr>
          <w:p w14:paraId="1D4E34FC"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Gestión Financiera</w:t>
            </w:r>
          </w:p>
        </w:tc>
      </w:tr>
      <w:tr w:rsidR="000A6886" w:rsidRPr="000A6886" w14:paraId="0632D7B9" w14:textId="77777777" w:rsidTr="008E7657">
        <w:trPr>
          <w:trHeight w:val="330"/>
        </w:trPr>
        <w:tc>
          <w:tcPr>
            <w:tcW w:w="1575" w:type="dxa"/>
            <w:vMerge/>
            <w:tcBorders>
              <w:top w:val="nil"/>
              <w:left w:val="single" w:sz="4" w:space="0" w:color="auto"/>
              <w:bottom w:val="single" w:sz="4" w:space="0" w:color="auto"/>
              <w:right w:val="single" w:sz="4" w:space="0" w:color="auto"/>
            </w:tcBorders>
            <w:vAlign w:val="center"/>
            <w:hideMark/>
          </w:tcPr>
          <w:p w14:paraId="05B23D07" w14:textId="77777777" w:rsidR="000A6886" w:rsidRPr="000A6886" w:rsidRDefault="000A6886" w:rsidP="000A6886">
            <w:pPr>
              <w:spacing w:after="0" w:line="240" w:lineRule="auto"/>
              <w:jc w:val="center"/>
              <w:rPr>
                <w:rFonts w:eastAsia="Times New Roman" w:cs="Arial"/>
                <w:b/>
                <w:color w:val="222222"/>
                <w:sz w:val="18"/>
                <w:szCs w:val="18"/>
              </w:rPr>
            </w:pPr>
          </w:p>
        </w:tc>
        <w:tc>
          <w:tcPr>
            <w:tcW w:w="1701" w:type="dxa"/>
            <w:tcBorders>
              <w:top w:val="nil"/>
              <w:left w:val="nil"/>
              <w:bottom w:val="single" w:sz="4" w:space="0" w:color="auto"/>
              <w:right w:val="single" w:sz="4" w:space="0" w:color="auto"/>
            </w:tcBorders>
            <w:shd w:val="clear" w:color="auto" w:fill="FFFFFF"/>
            <w:vAlign w:val="center"/>
            <w:hideMark/>
          </w:tcPr>
          <w:p w14:paraId="21DBE247"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SISCO</w:t>
            </w:r>
          </w:p>
        </w:tc>
        <w:tc>
          <w:tcPr>
            <w:tcW w:w="2125" w:type="dxa"/>
            <w:tcBorders>
              <w:top w:val="nil"/>
              <w:left w:val="nil"/>
              <w:bottom w:val="single" w:sz="4" w:space="0" w:color="auto"/>
              <w:right w:val="single" w:sz="4" w:space="0" w:color="auto"/>
            </w:tcBorders>
            <w:shd w:val="clear" w:color="auto" w:fill="FFFFFF"/>
            <w:vAlign w:val="center"/>
            <w:hideMark/>
          </w:tcPr>
          <w:p w14:paraId="0B848222"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Contratación</w:t>
            </w:r>
          </w:p>
        </w:tc>
        <w:tc>
          <w:tcPr>
            <w:tcW w:w="1275" w:type="dxa"/>
            <w:vMerge/>
            <w:tcBorders>
              <w:top w:val="nil"/>
              <w:left w:val="single" w:sz="4" w:space="0" w:color="auto"/>
              <w:bottom w:val="single" w:sz="4" w:space="0" w:color="auto"/>
              <w:right w:val="single" w:sz="4" w:space="0" w:color="auto"/>
            </w:tcBorders>
            <w:vAlign w:val="center"/>
            <w:hideMark/>
          </w:tcPr>
          <w:p w14:paraId="7580F8A3" w14:textId="77777777" w:rsidR="000A6886" w:rsidRPr="000A6886" w:rsidRDefault="000A6886" w:rsidP="000A6886">
            <w:pPr>
              <w:spacing w:after="0" w:line="240" w:lineRule="auto"/>
              <w:jc w:val="center"/>
              <w:rPr>
                <w:rFonts w:eastAsia="Times New Roman" w:cs="Arial"/>
                <w:color w:val="222222"/>
                <w:sz w:val="18"/>
                <w:szCs w:val="18"/>
              </w:rPr>
            </w:pPr>
          </w:p>
        </w:tc>
        <w:tc>
          <w:tcPr>
            <w:tcW w:w="2270" w:type="dxa"/>
            <w:tcBorders>
              <w:top w:val="nil"/>
              <w:left w:val="nil"/>
              <w:bottom w:val="single" w:sz="4" w:space="0" w:color="auto"/>
              <w:right w:val="single" w:sz="4" w:space="0" w:color="auto"/>
            </w:tcBorders>
            <w:shd w:val="clear" w:color="auto" w:fill="FFFFFF"/>
            <w:vAlign w:val="center"/>
            <w:hideMark/>
          </w:tcPr>
          <w:p w14:paraId="6FCF7E72" w14:textId="77777777" w:rsidR="000A6886" w:rsidRPr="000A6886" w:rsidRDefault="000A6886" w:rsidP="000A6886">
            <w:pPr>
              <w:spacing w:after="0" w:line="240" w:lineRule="auto"/>
              <w:jc w:val="center"/>
              <w:rPr>
                <w:rFonts w:eastAsia="Times New Roman" w:cs="Arial"/>
                <w:color w:val="222222"/>
                <w:sz w:val="18"/>
                <w:szCs w:val="18"/>
              </w:rPr>
            </w:pPr>
            <w:r w:rsidRPr="000A6886">
              <w:rPr>
                <w:rFonts w:eastAsia="Times New Roman" w:cs="Arial"/>
                <w:color w:val="222222"/>
                <w:sz w:val="18"/>
                <w:szCs w:val="18"/>
              </w:rPr>
              <w:t>Gestión Jurídica</w:t>
            </w:r>
          </w:p>
        </w:tc>
      </w:tr>
      <w:tr w:rsidR="001059C9" w:rsidRPr="000A6886" w14:paraId="6280158C" w14:textId="77777777" w:rsidTr="001059C9">
        <w:trPr>
          <w:trHeight w:val="561"/>
        </w:trPr>
        <w:tc>
          <w:tcPr>
            <w:tcW w:w="1575"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78A94DE" w14:textId="77777777" w:rsidR="001059C9" w:rsidRPr="000A6886" w:rsidRDefault="001059C9" w:rsidP="00756849">
            <w:pPr>
              <w:spacing w:after="0" w:line="240" w:lineRule="auto"/>
              <w:jc w:val="center"/>
              <w:rPr>
                <w:rFonts w:eastAsia="Times New Roman" w:cs="Arial"/>
                <w:b/>
                <w:bCs/>
                <w:color w:val="222222"/>
                <w:sz w:val="18"/>
                <w:szCs w:val="18"/>
              </w:rPr>
            </w:pPr>
            <w:r w:rsidRPr="000A6886">
              <w:rPr>
                <w:rFonts w:eastAsia="Times New Roman" w:cs="Arial"/>
                <w:b/>
                <w:bCs/>
                <w:color w:val="222222"/>
                <w:sz w:val="18"/>
                <w:szCs w:val="18"/>
              </w:rPr>
              <w:lastRenderedPageBreak/>
              <w:t>NOMBRE DEL SISTEMA</w:t>
            </w:r>
          </w:p>
        </w:tc>
        <w:tc>
          <w:tcPr>
            <w:tcW w:w="170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A7DFF7C" w14:textId="77777777" w:rsidR="001059C9" w:rsidRPr="000A6886" w:rsidRDefault="001059C9" w:rsidP="00756849">
            <w:pPr>
              <w:spacing w:after="0" w:line="240" w:lineRule="auto"/>
              <w:jc w:val="center"/>
              <w:rPr>
                <w:rFonts w:eastAsia="Times New Roman" w:cs="Arial"/>
                <w:b/>
                <w:sz w:val="18"/>
                <w:szCs w:val="18"/>
              </w:rPr>
            </w:pPr>
            <w:r w:rsidRPr="000A6886">
              <w:rPr>
                <w:rFonts w:eastAsia="Times New Roman" w:cs="Arial"/>
                <w:b/>
                <w:sz w:val="18"/>
                <w:szCs w:val="18"/>
              </w:rPr>
              <w:t>MODULO</w:t>
            </w:r>
          </w:p>
        </w:tc>
        <w:tc>
          <w:tcPr>
            <w:tcW w:w="2125"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EBF1508" w14:textId="77777777" w:rsidR="001059C9" w:rsidRPr="000A6886" w:rsidRDefault="001059C9" w:rsidP="00756849">
            <w:pPr>
              <w:spacing w:after="0" w:line="240" w:lineRule="auto"/>
              <w:jc w:val="center"/>
              <w:rPr>
                <w:rFonts w:eastAsia="Times New Roman" w:cs="Arial"/>
                <w:b/>
                <w:bCs/>
                <w:sz w:val="18"/>
                <w:szCs w:val="18"/>
              </w:rPr>
            </w:pPr>
            <w:r w:rsidRPr="000A6886">
              <w:rPr>
                <w:rFonts w:eastAsia="Times New Roman" w:cs="Arial"/>
                <w:b/>
                <w:bCs/>
                <w:sz w:val="18"/>
                <w:szCs w:val="18"/>
              </w:rPr>
              <w:t>ACTIVIDAD DEL MODULO</w:t>
            </w:r>
          </w:p>
        </w:tc>
        <w:tc>
          <w:tcPr>
            <w:tcW w:w="1275"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396BDB4" w14:textId="77777777" w:rsidR="001059C9" w:rsidRPr="000A6886" w:rsidRDefault="001059C9" w:rsidP="00756849">
            <w:pPr>
              <w:spacing w:after="0" w:line="240" w:lineRule="auto"/>
              <w:jc w:val="center"/>
              <w:rPr>
                <w:rFonts w:eastAsia="Times New Roman" w:cs="Arial"/>
                <w:b/>
                <w:bCs/>
                <w:sz w:val="18"/>
                <w:szCs w:val="18"/>
              </w:rPr>
            </w:pPr>
            <w:r w:rsidRPr="000A6886">
              <w:rPr>
                <w:rFonts w:eastAsia="Times New Roman" w:cs="Arial"/>
                <w:b/>
                <w:bCs/>
                <w:sz w:val="18"/>
                <w:szCs w:val="18"/>
              </w:rPr>
              <w:t>TIPO DE LICENCIA</w:t>
            </w:r>
          </w:p>
        </w:tc>
        <w:tc>
          <w:tcPr>
            <w:tcW w:w="227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8F88E84" w14:textId="77777777" w:rsidR="001059C9" w:rsidRPr="000A6886" w:rsidRDefault="001059C9" w:rsidP="00756849">
            <w:pPr>
              <w:spacing w:after="0" w:line="240" w:lineRule="auto"/>
              <w:jc w:val="center"/>
              <w:rPr>
                <w:rFonts w:eastAsia="Times New Roman" w:cs="Arial"/>
                <w:b/>
                <w:bCs/>
                <w:sz w:val="18"/>
                <w:szCs w:val="18"/>
              </w:rPr>
            </w:pPr>
            <w:r w:rsidRPr="000A6886">
              <w:rPr>
                <w:rFonts w:eastAsia="Times New Roman" w:cs="Arial"/>
                <w:b/>
                <w:bCs/>
                <w:sz w:val="18"/>
                <w:szCs w:val="18"/>
              </w:rPr>
              <w:t>ÁREA FUNCIONAL</w:t>
            </w:r>
          </w:p>
        </w:tc>
      </w:tr>
      <w:tr w:rsidR="000A6886" w:rsidRPr="000A6886" w14:paraId="0019647D" w14:textId="77777777" w:rsidTr="001059C9">
        <w:trPr>
          <w:trHeight w:val="2850"/>
        </w:trPr>
        <w:tc>
          <w:tcPr>
            <w:tcW w:w="1575" w:type="dxa"/>
            <w:vMerge w:val="restart"/>
            <w:tcBorders>
              <w:top w:val="single" w:sz="4" w:space="0" w:color="auto"/>
              <w:left w:val="single" w:sz="4" w:space="0" w:color="auto"/>
              <w:bottom w:val="single" w:sz="4" w:space="0" w:color="auto"/>
              <w:right w:val="single" w:sz="4" w:space="0" w:color="auto"/>
            </w:tcBorders>
            <w:vAlign w:val="center"/>
            <w:hideMark/>
          </w:tcPr>
          <w:p w14:paraId="66C79385" w14:textId="77777777" w:rsidR="000A6886" w:rsidRPr="000A6886" w:rsidRDefault="000A6886" w:rsidP="000A6886">
            <w:pPr>
              <w:spacing w:after="0" w:line="240" w:lineRule="auto"/>
              <w:jc w:val="center"/>
              <w:rPr>
                <w:rFonts w:eastAsia="Times New Roman" w:cs="Arial"/>
                <w:b/>
                <w:bCs/>
                <w:color w:val="222222"/>
                <w:sz w:val="18"/>
                <w:szCs w:val="18"/>
              </w:rPr>
            </w:pPr>
            <w:r w:rsidRPr="000A6886">
              <w:rPr>
                <w:rFonts w:eastAsia="Times New Roman" w:cs="Arial"/>
                <w:b/>
                <w:bCs/>
                <w:color w:val="222222"/>
                <w:sz w:val="18"/>
                <w:szCs w:val="18"/>
              </w:rPr>
              <w:t>SIRE - Sistema de Información de Riesgos y Cambio Climático de Bogotá</w:t>
            </w:r>
          </w:p>
        </w:tc>
        <w:tc>
          <w:tcPr>
            <w:tcW w:w="1701" w:type="dxa"/>
            <w:tcBorders>
              <w:top w:val="single" w:sz="4" w:space="0" w:color="auto"/>
              <w:left w:val="nil"/>
              <w:bottom w:val="single" w:sz="4" w:space="0" w:color="auto"/>
              <w:right w:val="single" w:sz="4" w:space="0" w:color="auto"/>
            </w:tcBorders>
            <w:vAlign w:val="center"/>
            <w:hideMark/>
          </w:tcPr>
          <w:p w14:paraId="1173323B" w14:textId="77777777" w:rsidR="000A6886" w:rsidRPr="000A6886" w:rsidRDefault="000A6886" w:rsidP="000A6886">
            <w:pPr>
              <w:spacing w:after="0" w:line="240" w:lineRule="auto"/>
              <w:jc w:val="center"/>
              <w:rPr>
                <w:rFonts w:eastAsia="Times New Roman" w:cs="Arial"/>
                <w:color w:val="000000"/>
                <w:sz w:val="18"/>
                <w:szCs w:val="18"/>
              </w:rPr>
            </w:pPr>
            <w:r w:rsidRPr="000A6886">
              <w:rPr>
                <w:rFonts w:eastAsia="Times New Roman" w:cs="Arial"/>
                <w:color w:val="000000"/>
                <w:sz w:val="18"/>
                <w:szCs w:val="18"/>
              </w:rPr>
              <w:t>INFORMES</w:t>
            </w:r>
          </w:p>
        </w:tc>
        <w:tc>
          <w:tcPr>
            <w:tcW w:w="2125" w:type="dxa"/>
            <w:tcBorders>
              <w:top w:val="single" w:sz="4" w:space="0" w:color="auto"/>
              <w:left w:val="nil"/>
              <w:bottom w:val="single" w:sz="4" w:space="0" w:color="auto"/>
              <w:right w:val="single" w:sz="4" w:space="0" w:color="auto"/>
            </w:tcBorders>
            <w:vAlign w:val="center"/>
            <w:hideMark/>
          </w:tcPr>
          <w:p w14:paraId="0B5ABDE7" w14:textId="77777777" w:rsidR="000A6886" w:rsidRPr="000A6886" w:rsidRDefault="000A6886" w:rsidP="000A6886">
            <w:pPr>
              <w:spacing w:after="0" w:line="240" w:lineRule="auto"/>
              <w:jc w:val="center"/>
              <w:rPr>
                <w:rFonts w:eastAsia="Times New Roman" w:cs="Arial"/>
                <w:color w:val="000000"/>
                <w:sz w:val="18"/>
                <w:szCs w:val="18"/>
              </w:rPr>
            </w:pPr>
            <w:r w:rsidRPr="000A6886">
              <w:rPr>
                <w:rFonts w:eastAsia="Times New Roman" w:cs="Arial"/>
                <w:color w:val="000000"/>
                <w:sz w:val="18"/>
                <w:szCs w:val="18"/>
              </w:rPr>
              <w:t>Administra la información técnica de entidad</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333410CC" w14:textId="77777777" w:rsidR="000A6886" w:rsidRPr="000A6886" w:rsidRDefault="000A6886" w:rsidP="000A6886">
            <w:pPr>
              <w:spacing w:after="0" w:line="240" w:lineRule="auto"/>
              <w:jc w:val="center"/>
              <w:rPr>
                <w:rFonts w:eastAsia="Times New Roman" w:cs="Arial"/>
                <w:color w:val="000000"/>
                <w:sz w:val="18"/>
                <w:szCs w:val="18"/>
              </w:rPr>
            </w:pPr>
            <w:r w:rsidRPr="000A6886">
              <w:rPr>
                <w:rFonts w:eastAsia="Times New Roman" w:cs="Arial"/>
                <w:color w:val="000000"/>
                <w:sz w:val="18"/>
                <w:szCs w:val="18"/>
              </w:rPr>
              <w:t>Software propiedad del IDIGER. Base de datos en ORACLE 11G.</w:t>
            </w:r>
          </w:p>
        </w:tc>
        <w:tc>
          <w:tcPr>
            <w:tcW w:w="2270" w:type="dxa"/>
            <w:tcBorders>
              <w:top w:val="single" w:sz="4" w:space="0" w:color="auto"/>
              <w:left w:val="nil"/>
              <w:bottom w:val="single" w:sz="4" w:space="0" w:color="auto"/>
              <w:right w:val="single" w:sz="4" w:space="0" w:color="auto"/>
            </w:tcBorders>
            <w:vAlign w:val="center"/>
            <w:hideMark/>
          </w:tcPr>
          <w:p w14:paraId="6F753FB1" w14:textId="77777777" w:rsidR="000A6886" w:rsidRPr="000A6886" w:rsidRDefault="000A6886" w:rsidP="000A6886">
            <w:pPr>
              <w:spacing w:after="0" w:line="240" w:lineRule="auto"/>
              <w:jc w:val="center"/>
              <w:rPr>
                <w:rFonts w:eastAsia="Times New Roman" w:cs="Arial"/>
                <w:color w:val="000000"/>
                <w:sz w:val="18"/>
                <w:szCs w:val="18"/>
              </w:rPr>
            </w:pPr>
            <w:r w:rsidRPr="000A6886">
              <w:rPr>
                <w:rFonts w:eastAsia="Times New Roman" w:cs="Arial"/>
                <w:color w:val="000000"/>
                <w:sz w:val="18"/>
                <w:szCs w:val="18"/>
              </w:rPr>
              <w:t>Toda la entidad especialmente las áreas técnicas del IDIGER (Subdirección de análisis y conocimiento y subdirección de Respuesta) y Entidades del SDGR-CC</w:t>
            </w:r>
          </w:p>
        </w:tc>
      </w:tr>
      <w:tr w:rsidR="000A6886" w:rsidRPr="000A6886" w14:paraId="11DEE067" w14:textId="77777777" w:rsidTr="008E7657">
        <w:trPr>
          <w:trHeight w:val="2850"/>
        </w:trPr>
        <w:tc>
          <w:tcPr>
            <w:tcW w:w="1575" w:type="dxa"/>
            <w:vMerge/>
            <w:tcBorders>
              <w:top w:val="nil"/>
              <w:left w:val="single" w:sz="4" w:space="0" w:color="auto"/>
              <w:bottom w:val="single" w:sz="4" w:space="0" w:color="auto"/>
              <w:right w:val="single" w:sz="4" w:space="0" w:color="auto"/>
            </w:tcBorders>
            <w:vAlign w:val="center"/>
            <w:hideMark/>
          </w:tcPr>
          <w:p w14:paraId="6930B433" w14:textId="77777777" w:rsidR="000A6886" w:rsidRPr="000A6886" w:rsidRDefault="000A6886" w:rsidP="000A6886">
            <w:pPr>
              <w:spacing w:after="0" w:line="240" w:lineRule="auto"/>
              <w:jc w:val="center"/>
              <w:rPr>
                <w:rFonts w:eastAsia="Times New Roman" w:cs="Arial"/>
                <w:b/>
                <w:bCs/>
                <w:color w:val="222222"/>
                <w:sz w:val="18"/>
                <w:szCs w:val="18"/>
              </w:rPr>
            </w:pPr>
          </w:p>
        </w:tc>
        <w:tc>
          <w:tcPr>
            <w:tcW w:w="1701" w:type="dxa"/>
            <w:tcBorders>
              <w:top w:val="nil"/>
              <w:left w:val="nil"/>
              <w:bottom w:val="single" w:sz="4" w:space="0" w:color="auto"/>
              <w:right w:val="single" w:sz="4" w:space="0" w:color="auto"/>
            </w:tcBorders>
            <w:vAlign w:val="center"/>
            <w:hideMark/>
          </w:tcPr>
          <w:p w14:paraId="0C7DE97D" w14:textId="77777777" w:rsidR="000A6886" w:rsidRPr="000A6886" w:rsidRDefault="000A6886" w:rsidP="000A6886">
            <w:pPr>
              <w:spacing w:after="0" w:line="240" w:lineRule="auto"/>
              <w:jc w:val="center"/>
              <w:rPr>
                <w:rFonts w:eastAsia="Times New Roman" w:cs="Arial"/>
                <w:color w:val="000000"/>
                <w:sz w:val="18"/>
                <w:szCs w:val="18"/>
              </w:rPr>
            </w:pPr>
            <w:r w:rsidRPr="000A6886">
              <w:rPr>
                <w:rFonts w:eastAsia="Times New Roman" w:cs="Arial"/>
                <w:color w:val="000000"/>
                <w:sz w:val="18"/>
                <w:szCs w:val="18"/>
              </w:rPr>
              <w:t>SOLIC</w:t>
            </w:r>
            <w:r w:rsidR="00C22ECA">
              <w:rPr>
                <w:rFonts w:eastAsia="Times New Roman" w:cs="Arial"/>
                <w:color w:val="000000"/>
                <w:sz w:val="18"/>
                <w:szCs w:val="18"/>
              </w:rPr>
              <w:t>I</w:t>
            </w:r>
            <w:r w:rsidRPr="000A6886">
              <w:rPr>
                <w:rFonts w:eastAsia="Times New Roman" w:cs="Arial"/>
                <w:color w:val="000000"/>
                <w:sz w:val="18"/>
                <w:szCs w:val="18"/>
              </w:rPr>
              <w:t>TUDES</w:t>
            </w:r>
          </w:p>
        </w:tc>
        <w:tc>
          <w:tcPr>
            <w:tcW w:w="2125" w:type="dxa"/>
            <w:tcBorders>
              <w:top w:val="nil"/>
              <w:left w:val="nil"/>
              <w:bottom w:val="single" w:sz="4" w:space="0" w:color="auto"/>
              <w:right w:val="single" w:sz="4" w:space="0" w:color="auto"/>
            </w:tcBorders>
            <w:vAlign w:val="center"/>
            <w:hideMark/>
          </w:tcPr>
          <w:p w14:paraId="5573232C" w14:textId="77777777" w:rsidR="000A6886" w:rsidRPr="000A6886" w:rsidRDefault="000A6886" w:rsidP="000A6886">
            <w:pPr>
              <w:spacing w:after="0" w:line="240" w:lineRule="auto"/>
              <w:jc w:val="center"/>
              <w:rPr>
                <w:rFonts w:eastAsia="Times New Roman" w:cs="Arial"/>
                <w:color w:val="000000"/>
                <w:sz w:val="18"/>
                <w:szCs w:val="18"/>
              </w:rPr>
            </w:pPr>
            <w:r w:rsidRPr="000A6886">
              <w:rPr>
                <w:rFonts w:eastAsia="Times New Roman" w:cs="Arial"/>
                <w:color w:val="000000"/>
                <w:sz w:val="18"/>
                <w:szCs w:val="18"/>
              </w:rPr>
              <w:t>Genera las solicitudes de correspondencia para asociarlas al módulo de informes</w:t>
            </w:r>
          </w:p>
        </w:tc>
        <w:tc>
          <w:tcPr>
            <w:tcW w:w="1275" w:type="dxa"/>
            <w:vMerge/>
            <w:tcBorders>
              <w:top w:val="nil"/>
              <w:left w:val="single" w:sz="4" w:space="0" w:color="auto"/>
              <w:bottom w:val="single" w:sz="4" w:space="0" w:color="auto"/>
              <w:right w:val="single" w:sz="4" w:space="0" w:color="auto"/>
            </w:tcBorders>
            <w:vAlign w:val="center"/>
            <w:hideMark/>
          </w:tcPr>
          <w:p w14:paraId="3D1922C1" w14:textId="77777777" w:rsidR="000A6886" w:rsidRPr="000A6886" w:rsidRDefault="000A6886" w:rsidP="000A6886">
            <w:pPr>
              <w:spacing w:after="0" w:line="240" w:lineRule="auto"/>
              <w:jc w:val="center"/>
              <w:rPr>
                <w:rFonts w:eastAsia="Times New Roman" w:cs="Arial"/>
                <w:color w:val="000000"/>
                <w:sz w:val="18"/>
                <w:szCs w:val="18"/>
              </w:rPr>
            </w:pPr>
          </w:p>
        </w:tc>
        <w:tc>
          <w:tcPr>
            <w:tcW w:w="2270" w:type="dxa"/>
            <w:tcBorders>
              <w:top w:val="nil"/>
              <w:left w:val="nil"/>
              <w:bottom w:val="single" w:sz="4" w:space="0" w:color="auto"/>
              <w:right w:val="single" w:sz="4" w:space="0" w:color="auto"/>
            </w:tcBorders>
            <w:vAlign w:val="center"/>
            <w:hideMark/>
          </w:tcPr>
          <w:p w14:paraId="085722CE" w14:textId="77777777" w:rsidR="000A6886" w:rsidRPr="000A6886" w:rsidRDefault="000A6886" w:rsidP="000A6886">
            <w:pPr>
              <w:spacing w:after="0" w:line="240" w:lineRule="auto"/>
              <w:jc w:val="center"/>
              <w:rPr>
                <w:rFonts w:eastAsia="Times New Roman" w:cs="Arial"/>
                <w:color w:val="000000"/>
                <w:sz w:val="18"/>
                <w:szCs w:val="18"/>
              </w:rPr>
            </w:pPr>
            <w:r w:rsidRPr="000A6886">
              <w:rPr>
                <w:rFonts w:eastAsia="Times New Roman" w:cs="Arial"/>
                <w:color w:val="000000"/>
                <w:sz w:val="18"/>
                <w:szCs w:val="18"/>
              </w:rPr>
              <w:t>Toda la entidad especialmente las áreas técnicas del IDIGER (subdirección de análisis y conocimiento y Subdirección de Respuesta) Entidades del SDGR-CC</w:t>
            </w:r>
          </w:p>
        </w:tc>
      </w:tr>
      <w:tr w:rsidR="000A6886" w:rsidRPr="000A6886" w14:paraId="1E45C394" w14:textId="77777777" w:rsidTr="008E7657">
        <w:trPr>
          <w:trHeight w:val="3015"/>
        </w:trPr>
        <w:tc>
          <w:tcPr>
            <w:tcW w:w="1575" w:type="dxa"/>
            <w:vMerge/>
            <w:tcBorders>
              <w:top w:val="nil"/>
              <w:left w:val="single" w:sz="4" w:space="0" w:color="auto"/>
              <w:bottom w:val="single" w:sz="4" w:space="0" w:color="auto"/>
              <w:right w:val="single" w:sz="4" w:space="0" w:color="auto"/>
            </w:tcBorders>
            <w:vAlign w:val="center"/>
            <w:hideMark/>
          </w:tcPr>
          <w:p w14:paraId="2E537F4C" w14:textId="77777777" w:rsidR="000A6886" w:rsidRPr="000A6886" w:rsidRDefault="000A6886" w:rsidP="000A6886">
            <w:pPr>
              <w:spacing w:after="0" w:line="240" w:lineRule="auto"/>
              <w:jc w:val="center"/>
              <w:rPr>
                <w:rFonts w:eastAsia="Times New Roman" w:cs="Arial"/>
                <w:b/>
                <w:bCs/>
                <w:color w:val="222222"/>
                <w:sz w:val="18"/>
                <w:szCs w:val="18"/>
              </w:rPr>
            </w:pPr>
          </w:p>
        </w:tc>
        <w:tc>
          <w:tcPr>
            <w:tcW w:w="1701" w:type="dxa"/>
            <w:tcBorders>
              <w:top w:val="nil"/>
              <w:left w:val="nil"/>
              <w:bottom w:val="single" w:sz="4" w:space="0" w:color="auto"/>
              <w:right w:val="single" w:sz="4" w:space="0" w:color="auto"/>
            </w:tcBorders>
            <w:vAlign w:val="center"/>
            <w:hideMark/>
          </w:tcPr>
          <w:p w14:paraId="54476312" w14:textId="77777777" w:rsidR="000A6886" w:rsidRPr="000A6886" w:rsidRDefault="000A6886" w:rsidP="000A6886">
            <w:pPr>
              <w:spacing w:after="0" w:line="240" w:lineRule="auto"/>
              <w:jc w:val="center"/>
              <w:rPr>
                <w:rFonts w:eastAsia="Times New Roman" w:cs="Arial"/>
                <w:color w:val="000000"/>
                <w:sz w:val="18"/>
                <w:szCs w:val="18"/>
              </w:rPr>
            </w:pPr>
            <w:r w:rsidRPr="000A6886">
              <w:rPr>
                <w:rFonts w:eastAsia="Times New Roman" w:cs="Arial"/>
                <w:color w:val="000000"/>
                <w:sz w:val="18"/>
                <w:szCs w:val="18"/>
              </w:rPr>
              <w:t>SAT</w:t>
            </w:r>
          </w:p>
        </w:tc>
        <w:tc>
          <w:tcPr>
            <w:tcW w:w="2125" w:type="dxa"/>
            <w:tcBorders>
              <w:top w:val="nil"/>
              <w:left w:val="nil"/>
              <w:bottom w:val="single" w:sz="4" w:space="0" w:color="auto"/>
              <w:right w:val="single" w:sz="4" w:space="0" w:color="auto"/>
            </w:tcBorders>
            <w:vAlign w:val="center"/>
            <w:hideMark/>
          </w:tcPr>
          <w:p w14:paraId="51B088EC" w14:textId="77777777" w:rsidR="000A6886" w:rsidRPr="000A6886" w:rsidRDefault="000A6886" w:rsidP="000A6886">
            <w:pPr>
              <w:spacing w:after="0" w:line="240" w:lineRule="auto"/>
              <w:jc w:val="center"/>
              <w:rPr>
                <w:rFonts w:eastAsia="Times New Roman" w:cs="Arial"/>
                <w:color w:val="000000"/>
                <w:sz w:val="18"/>
                <w:szCs w:val="18"/>
              </w:rPr>
            </w:pPr>
            <w:r w:rsidRPr="000A6886">
              <w:rPr>
                <w:rFonts w:eastAsia="Times New Roman" w:cs="Arial"/>
                <w:color w:val="000000"/>
                <w:sz w:val="18"/>
                <w:szCs w:val="18"/>
              </w:rPr>
              <w:t>Administra la información que viene de las estaciones hidrometereológicas y genera visualizaciones estadísticas.</w:t>
            </w:r>
          </w:p>
        </w:tc>
        <w:tc>
          <w:tcPr>
            <w:tcW w:w="1275" w:type="dxa"/>
            <w:vMerge/>
            <w:tcBorders>
              <w:top w:val="nil"/>
              <w:left w:val="single" w:sz="4" w:space="0" w:color="auto"/>
              <w:bottom w:val="single" w:sz="4" w:space="0" w:color="auto"/>
              <w:right w:val="single" w:sz="4" w:space="0" w:color="auto"/>
            </w:tcBorders>
            <w:vAlign w:val="center"/>
            <w:hideMark/>
          </w:tcPr>
          <w:p w14:paraId="7C81A856" w14:textId="77777777" w:rsidR="000A6886" w:rsidRPr="000A6886" w:rsidRDefault="000A6886" w:rsidP="000A6886">
            <w:pPr>
              <w:spacing w:after="0" w:line="240" w:lineRule="auto"/>
              <w:jc w:val="center"/>
              <w:rPr>
                <w:rFonts w:eastAsia="Times New Roman" w:cs="Arial"/>
                <w:color w:val="000000"/>
                <w:sz w:val="18"/>
                <w:szCs w:val="18"/>
              </w:rPr>
            </w:pPr>
          </w:p>
        </w:tc>
        <w:tc>
          <w:tcPr>
            <w:tcW w:w="2270" w:type="dxa"/>
            <w:tcBorders>
              <w:top w:val="nil"/>
              <w:left w:val="nil"/>
              <w:bottom w:val="single" w:sz="4" w:space="0" w:color="auto"/>
              <w:right w:val="single" w:sz="4" w:space="0" w:color="auto"/>
            </w:tcBorders>
            <w:shd w:val="clear" w:color="auto" w:fill="FFFFFF"/>
            <w:vAlign w:val="center"/>
            <w:hideMark/>
          </w:tcPr>
          <w:p w14:paraId="1523ECF2" w14:textId="77777777" w:rsidR="000A6886" w:rsidRPr="000A6886" w:rsidRDefault="000A6886" w:rsidP="000A6886">
            <w:pPr>
              <w:spacing w:after="0" w:line="240" w:lineRule="auto"/>
              <w:jc w:val="center"/>
              <w:rPr>
                <w:rFonts w:eastAsia="Times New Roman" w:cs="Arial"/>
                <w:color w:val="000000"/>
                <w:sz w:val="18"/>
                <w:szCs w:val="18"/>
              </w:rPr>
            </w:pPr>
            <w:r w:rsidRPr="000A6886">
              <w:rPr>
                <w:rFonts w:eastAsia="Times New Roman" w:cs="Arial"/>
                <w:color w:val="000000"/>
                <w:sz w:val="18"/>
                <w:szCs w:val="18"/>
              </w:rPr>
              <w:t>Toda la entidad especialmente las áreas técnicas del IDIGER (Subdirección de análisis y conocimiento y Subdirección de Respuesta) Entidades del SDGR-CC y el IDEAM</w:t>
            </w:r>
          </w:p>
        </w:tc>
      </w:tr>
      <w:tr w:rsidR="000A6886" w:rsidRPr="000A6886" w14:paraId="02253EA8" w14:textId="77777777" w:rsidTr="008E7657">
        <w:trPr>
          <w:trHeight w:val="960"/>
        </w:trPr>
        <w:tc>
          <w:tcPr>
            <w:tcW w:w="1575" w:type="dxa"/>
            <w:vMerge/>
            <w:tcBorders>
              <w:top w:val="nil"/>
              <w:left w:val="single" w:sz="4" w:space="0" w:color="auto"/>
              <w:bottom w:val="single" w:sz="4" w:space="0" w:color="auto"/>
              <w:right w:val="single" w:sz="4" w:space="0" w:color="auto"/>
            </w:tcBorders>
            <w:vAlign w:val="center"/>
            <w:hideMark/>
          </w:tcPr>
          <w:p w14:paraId="756CB910" w14:textId="77777777" w:rsidR="000A6886" w:rsidRPr="000A6886" w:rsidRDefault="000A6886" w:rsidP="000A6886">
            <w:pPr>
              <w:spacing w:after="0" w:line="240" w:lineRule="auto"/>
              <w:jc w:val="center"/>
              <w:rPr>
                <w:rFonts w:eastAsia="Times New Roman" w:cs="Arial"/>
                <w:b/>
                <w:bCs/>
                <w:color w:val="222222"/>
                <w:sz w:val="18"/>
                <w:szCs w:val="18"/>
              </w:rPr>
            </w:pPr>
          </w:p>
        </w:tc>
        <w:tc>
          <w:tcPr>
            <w:tcW w:w="1701" w:type="dxa"/>
            <w:tcBorders>
              <w:top w:val="nil"/>
              <w:left w:val="nil"/>
              <w:bottom w:val="single" w:sz="4" w:space="0" w:color="auto"/>
              <w:right w:val="single" w:sz="4" w:space="0" w:color="auto"/>
            </w:tcBorders>
            <w:vAlign w:val="center"/>
            <w:hideMark/>
          </w:tcPr>
          <w:p w14:paraId="670492C5" w14:textId="2FF9EB29" w:rsidR="000A6886" w:rsidRPr="000A6886" w:rsidRDefault="000A6886" w:rsidP="000A6886">
            <w:pPr>
              <w:spacing w:after="0" w:line="240" w:lineRule="auto"/>
              <w:jc w:val="center"/>
              <w:rPr>
                <w:rFonts w:eastAsia="Times New Roman" w:cs="Arial"/>
                <w:color w:val="000000"/>
                <w:sz w:val="18"/>
                <w:szCs w:val="18"/>
              </w:rPr>
            </w:pPr>
            <w:r w:rsidRPr="000A6886">
              <w:rPr>
                <w:rFonts w:eastAsia="Times New Roman" w:cs="Arial"/>
                <w:color w:val="000000"/>
                <w:sz w:val="18"/>
                <w:szCs w:val="18"/>
              </w:rPr>
              <w:t xml:space="preserve">BODEGA DE </w:t>
            </w:r>
            <w:r w:rsidR="007A09E4" w:rsidRPr="000A6886">
              <w:rPr>
                <w:rFonts w:eastAsia="Times New Roman" w:cs="Arial"/>
                <w:color w:val="000000"/>
                <w:sz w:val="18"/>
                <w:szCs w:val="18"/>
              </w:rPr>
              <w:t>INFORMACIÓN</w:t>
            </w:r>
          </w:p>
        </w:tc>
        <w:tc>
          <w:tcPr>
            <w:tcW w:w="2125" w:type="dxa"/>
            <w:tcBorders>
              <w:top w:val="nil"/>
              <w:left w:val="nil"/>
              <w:bottom w:val="single" w:sz="4" w:space="0" w:color="auto"/>
              <w:right w:val="single" w:sz="4" w:space="0" w:color="auto"/>
            </w:tcBorders>
            <w:vAlign w:val="center"/>
            <w:hideMark/>
          </w:tcPr>
          <w:p w14:paraId="357F886D" w14:textId="77777777" w:rsidR="000A6886" w:rsidRPr="000A6886" w:rsidRDefault="000A6886" w:rsidP="000A6886">
            <w:pPr>
              <w:spacing w:after="0" w:line="240" w:lineRule="auto"/>
              <w:jc w:val="center"/>
              <w:rPr>
                <w:rFonts w:eastAsia="Times New Roman" w:cs="Arial"/>
                <w:color w:val="000000"/>
                <w:sz w:val="18"/>
                <w:szCs w:val="18"/>
              </w:rPr>
            </w:pPr>
            <w:r w:rsidRPr="000A6886">
              <w:rPr>
                <w:rFonts w:eastAsia="Times New Roman" w:cs="Arial"/>
                <w:color w:val="000000"/>
                <w:sz w:val="18"/>
                <w:szCs w:val="18"/>
              </w:rPr>
              <w:t>Almacena documentos de Gestión de Riesgos para consulta</w:t>
            </w:r>
          </w:p>
        </w:tc>
        <w:tc>
          <w:tcPr>
            <w:tcW w:w="1275" w:type="dxa"/>
            <w:vMerge/>
            <w:tcBorders>
              <w:top w:val="nil"/>
              <w:left w:val="single" w:sz="4" w:space="0" w:color="auto"/>
              <w:bottom w:val="single" w:sz="4" w:space="0" w:color="auto"/>
              <w:right w:val="single" w:sz="4" w:space="0" w:color="auto"/>
            </w:tcBorders>
            <w:vAlign w:val="center"/>
            <w:hideMark/>
          </w:tcPr>
          <w:p w14:paraId="78A196E9" w14:textId="77777777" w:rsidR="000A6886" w:rsidRPr="000A6886" w:rsidRDefault="000A6886" w:rsidP="000A6886">
            <w:pPr>
              <w:spacing w:after="0" w:line="240" w:lineRule="auto"/>
              <w:jc w:val="center"/>
              <w:rPr>
                <w:rFonts w:eastAsia="Times New Roman" w:cs="Arial"/>
                <w:color w:val="000000"/>
                <w:sz w:val="18"/>
                <w:szCs w:val="18"/>
              </w:rPr>
            </w:pPr>
          </w:p>
        </w:tc>
        <w:tc>
          <w:tcPr>
            <w:tcW w:w="2270" w:type="dxa"/>
            <w:tcBorders>
              <w:top w:val="nil"/>
              <w:left w:val="nil"/>
              <w:bottom w:val="single" w:sz="4" w:space="0" w:color="auto"/>
              <w:right w:val="single" w:sz="4" w:space="0" w:color="auto"/>
            </w:tcBorders>
            <w:noWrap/>
            <w:vAlign w:val="center"/>
            <w:hideMark/>
          </w:tcPr>
          <w:p w14:paraId="6A275643" w14:textId="77777777" w:rsidR="000A6886" w:rsidRPr="000A6886" w:rsidRDefault="000A6886" w:rsidP="000A6886">
            <w:pPr>
              <w:spacing w:after="0" w:line="240" w:lineRule="auto"/>
              <w:jc w:val="center"/>
              <w:rPr>
                <w:rFonts w:eastAsia="Times New Roman" w:cs="Arial"/>
                <w:color w:val="000000"/>
                <w:sz w:val="18"/>
                <w:szCs w:val="18"/>
              </w:rPr>
            </w:pPr>
            <w:r w:rsidRPr="000A6886">
              <w:rPr>
                <w:rFonts w:eastAsia="Times New Roman" w:cs="Arial"/>
                <w:color w:val="000000"/>
                <w:sz w:val="18"/>
                <w:szCs w:val="18"/>
              </w:rPr>
              <w:t>Toda la entidad</w:t>
            </w:r>
          </w:p>
        </w:tc>
      </w:tr>
      <w:tr w:rsidR="000A6886" w:rsidRPr="000A6886" w14:paraId="1E7027AF" w14:textId="77777777" w:rsidTr="008E7657">
        <w:trPr>
          <w:trHeight w:val="2220"/>
        </w:trPr>
        <w:tc>
          <w:tcPr>
            <w:tcW w:w="1575" w:type="dxa"/>
            <w:vMerge/>
            <w:tcBorders>
              <w:top w:val="nil"/>
              <w:left w:val="single" w:sz="4" w:space="0" w:color="auto"/>
              <w:bottom w:val="single" w:sz="4" w:space="0" w:color="auto"/>
              <w:right w:val="single" w:sz="4" w:space="0" w:color="auto"/>
            </w:tcBorders>
            <w:vAlign w:val="center"/>
            <w:hideMark/>
          </w:tcPr>
          <w:p w14:paraId="69E15F3D" w14:textId="77777777" w:rsidR="000A6886" w:rsidRPr="000A6886" w:rsidRDefault="000A6886" w:rsidP="000A6886">
            <w:pPr>
              <w:spacing w:after="0" w:line="240" w:lineRule="auto"/>
              <w:jc w:val="center"/>
              <w:rPr>
                <w:rFonts w:eastAsia="Times New Roman" w:cs="Arial"/>
                <w:b/>
                <w:bCs/>
                <w:color w:val="222222"/>
                <w:sz w:val="18"/>
                <w:szCs w:val="18"/>
              </w:rPr>
            </w:pPr>
          </w:p>
        </w:tc>
        <w:tc>
          <w:tcPr>
            <w:tcW w:w="1701" w:type="dxa"/>
            <w:tcBorders>
              <w:top w:val="nil"/>
              <w:left w:val="nil"/>
              <w:bottom w:val="single" w:sz="4" w:space="0" w:color="auto"/>
              <w:right w:val="single" w:sz="4" w:space="0" w:color="auto"/>
            </w:tcBorders>
            <w:vAlign w:val="center"/>
            <w:hideMark/>
          </w:tcPr>
          <w:p w14:paraId="060F8773" w14:textId="77777777" w:rsidR="000A6886" w:rsidRPr="000A6886" w:rsidRDefault="000A6886" w:rsidP="000A6886">
            <w:pPr>
              <w:spacing w:after="0" w:line="240" w:lineRule="auto"/>
              <w:jc w:val="center"/>
              <w:rPr>
                <w:rFonts w:eastAsia="Times New Roman" w:cs="Arial"/>
                <w:color w:val="000000"/>
                <w:sz w:val="18"/>
                <w:szCs w:val="18"/>
              </w:rPr>
            </w:pPr>
            <w:r w:rsidRPr="000A6886">
              <w:rPr>
                <w:rFonts w:eastAsia="Times New Roman" w:cs="Arial"/>
                <w:color w:val="000000"/>
                <w:sz w:val="18"/>
                <w:szCs w:val="18"/>
              </w:rPr>
              <w:t>DIRECTORIOS</w:t>
            </w:r>
          </w:p>
        </w:tc>
        <w:tc>
          <w:tcPr>
            <w:tcW w:w="2125" w:type="dxa"/>
            <w:tcBorders>
              <w:top w:val="nil"/>
              <w:left w:val="nil"/>
              <w:bottom w:val="single" w:sz="4" w:space="0" w:color="auto"/>
              <w:right w:val="single" w:sz="4" w:space="0" w:color="auto"/>
            </w:tcBorders>
            <w:vAlign w:val="center"/>
            <w:hideMark/>
          </w:tcPr>
          <w:p w14:paraId="1CCBFA8E" w14:textId="77777777" w:rsidR="000A6886" w:rsidRPr="000A6886" w:rsidRDefault="000A6886" w:rsidP="000A6886">
            <w:pPr>
              <w:spacing w:after="0" w:line="240" w:lineRule="auto"/>
              <w:jc w:val="center"/>
              <w:rPr>
                <w:rFonts w:eastAsia="Times New Roman" w:cs="Arial"/>
                <w:color w:val="000000"/>
                <w:sz w:val="18"/>
                <w:szCs w:val="18"/>
              </w:rPr>
            </w:pPr>
            <w:r w:rsidRPr="000A6886">
              <w:rPr>
                <w:rFonts w:eastAsia="Times New Roman" w:cs="Arial"/>
                <w:color w:val="000000"/>
                <w:sz w:val="18"/>
                <w:szCs w:val="18"/>
              </w:rPr>
              <w:t>Administra la información que tiene que ver con los recursos de personal del IDIGER y los asocia a los módulos correspondientes, módulo exclusivo del área de TICS</w:t>
            </w:r>
          </w:p>
        </w:tc>
        <w:tc>
          <w:tcPr>
            <w:tcW w:w="1275" w:type="dxa"/>
            <w:vMerge/>
            <w:tcBorders>
              <w:top w:val="nil"/>
              <w:left w:val="single" w:sz="4" w:space="0" w:color="auto"/>
              <w:bottom w:val="single" w:sz="4" w:space="0" w:color="auto"/>
              <w:right w:val="single" w:sz="4" w:space="0" w:color="auto"/>
            </w:tcBorders>
            <w:vAlign w:val="center"/>
            <w:hideMark/>
          </w:tcPr>
          <w:p w14:paraId="5857E0C4" w14:textId="77777777" w:rsidR="000A6886" w:rsidRPr="000A6886" w:rsidRDefault="000A6886" w:rsidP="000A6886">
            <w:pPr>
              <w:spacing w:after="0" w:line="240" w:lineRule="auto"/>
              <w:jc w:val="center"/>
              <w:rPr>
                <w:rFonts w:eastAsia="Times New Roman" w:cs="Arial"/>
                <w:color w:val="000000"/>
                <w:sz w:val="18"/>
                <w:szCs w:val="18"/>
              </w:rPr>
            </w:pPr>
          </w:p>
        </w:tc>
        <w:tc>
          <w:tcPr>
            <w:tcW w:w="2270" w:type="dxa"/>
            <w:tcBorders>
              <w:top w:val="nil"/>
              <w:left w:val="nil"/>
              <w:bottom w:val="single" w:sz="4" w:space="0" w:color="auto"/>
              <w:right w:val="single" w:sz="4" w:space="0" w:color="auto"/>
            </w:tcBorders>
            <w:noWrap/>
            <w:vAlign w:val="center"/>
            <w:hideMark/>
          </w:tcPr>
          <w:p w14:paraId="3E56AE79" w14:textId="77777777" w:rsidR="000A6886" w:rsidRPr="000A6886" w:rsidRDefault="000A6886" w:rsidP="000A6886">
            <w:pPr>
              <w:spacing w:after="0" w:line="240" w:lineRule="auto"/>
              <w:jc w:val="center"/>
              <w:rPr>
                <w:rFonts w:eastAsia="Times New Roman" w:cs="Arial"/>
                <w:color w:val="000000"/>
                <w:sz w:val="18"/>
                <w:szCs w:val="18"/>
              </w:rPr>
            </w:pPr>
            <w:r w:rsidRPr="000A6886">
              <w:rPr>
                <w:rFonts w:eastAsia="Times New Roman" w:cs="Arial"/>
                <w:color w:val="000000"/>
                <w:sz w:val="18"/>
                <w:szCs w:val="18"/>
              </w:rPr>
              <w:t>Área de TICS.</w:t>
            </w:r>
          </w:p>
        </w:tc>
      </w:tr>
      <w:tr w:rsidR="001059C9" w:rsidRPr="000A6886" w14:paraId="54485051" w14:textId="77777777" w:rsidTr="001059C9">
        <w:trPr>
          <w:trHeight w:val="561"/>
        </w:trPr>
        <w:tc>
          <w:tcPr>
            <w:tcW w:w="1575"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FAF223D" w14:textId="77777777" w:rsidR="001059C9" w:rsidRPr="000A6886" w:rsidRDefault="001059C9" w:rsidP="00756849">
            <w:pPr>
              <w:spacing w:after="0" w:line="240" w:lineRule="auto"/>
              <w:jc w:val="center"/>
              <w:rPr>
                <w:rFonts w:eastAsia="Times New Roman" w:cs="Arial"/>
                <w:b/>
                <w:bCs/>
                <w:color w:val="222222"/>
                <w:sz w:val="18"/>
                <w:szCs w:val="18"/>
              </w:rPr>
            </w:pPr>
            <w:r w:rsidRPr="000A6886">
              <w:rPr>
                <w:rFonts w:eastAsia="Times New Roman" w:cs="Arial"/>
                <w:b/>
                <w:bCs/>
                <w:color w:val="222222"/>
                <w:sz w:val="18"/>
                <w:szCs w:val="18"/>
              </w:rPr>
              <w:lastRenderedPageBreak/>
              <w:t>NOMBRE DEL SISTEMA</w:t>
            </w:r>
          </w:p>
        </w:tc>
        <w:tc>
          <w:tcPr>
            <w:tcW w:w="170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CC16ACF" w14:textId="77777777" w:rsidR="001059C9" w:rsidRPr="000A6886" w:rsidRDefault="001059C9" w:rsidP="00756849">
            <w:pPr>
              <w:spacing w:after="0" w:line="240" w:lineRule="auto"/>
              <w:jc w:val="center"/>
              <w:rPr>
                <w:rFonts w:eastAsia="Times New Roman" w:cs="Arial"/>
                <w:b/>
                <w:sz w:val="18"/>
                <w:szCs w:val="18"/>
              </w:rPr>
            </w:pPr>
            <w:r w:rsidRPr="000A6886">
              <w:rPr>
                <w:rFonts w:eastAsia="Times New Roman" w:cs="Arial"/>
                <w:b/>
                <w:sz w:val="18"/>
                <w:szCs w:val="18"/>
              </w:rPr>
              <w:t>MODULO</w:t>
            </w:r>
          </w:p>
        </w:tc>
        <w:tc>
          <w:tcPr>
            <w:tcW w:w="2125"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32B4935" w14:textId="77777777" w:rsidR="001059C9" w:rsidRPr="000A6886" w:rsidRDefault="001059C9" w:rsidP="00756849">
            <w:pPr>
              <w:spacing w:after="0" w:line="240" w:lineRule="auto"/>
              <w:jc w:val="center"/>
              <w:rPr>
                <w:rFonts w:eastAsia="Times New Roman" w:cs="Arial"/>
                <w:b/>
                <w:bCs/>
                <w:sz w:val="18"/>
                <w:szCs w:val="18"/>
              </w:rPr>
            </w:pPr>
            <w:r w:rsidRPr="000A6886">
              <w:rPr>
                <w:rFonts w:eastAsia="Times New Roman" w:cs="Arial"/>
                <w:b/>
                <w:bCs/>
                <w:sz w:val="18"/>
                <w:szCs w:val="18"/>
              </w:rPr>
              <w:t>ACTIVIDAD DEL MODULO</w:t>
            </w:r>
          </w:p>
        </w:tc>
        <w:tc>
          <w:tcPr>
            <w:tcW w:w="1275"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EA4776E" w14:textId="77777777" w:rsidR="001059C9" w:rsidRPr="000A6886" w:rsidRDefault="001059C9" w:rsidP="00756849">
            <w:pPr>
              <w:spacing w:after="0" w:line="240" w:lineRule="auto"/>
              <w:jc w:val="center"/>
              <w:rPr>
                <w:rFonts w:eastAsia="Times New Roman" w:cs="Arial"/>
                <w:b/>
                <w:bCs/>
                <w:sz w:val="18"/>
                <w:szCs w:val="18"/>
              </w:rPr>
            </w:pPr>
            <w:r w:rsidRPr="000A6886">
              <w:rPr>
                <w:rFonts w:eastAsia="Times New Roman" w:cs="Arial"/>
                <w:b/>
                <w:bCs/>
                <w:sz w:val="18"/>
                <w:szCs w:val="18"/>
              </w:rPr>
              <w:t>TIPO DE LICENCIA</w:t>
            </w:r>
          </w:p>
        </w:tc>
        <w:tc>
          <w:tcPr>
            <w:tcW w:w="227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686967E" w14:textId="77777777" w:rsidR="001059C9" w:rsidRPr="000A6886" w:rsidRDefault="001059C9" w:rsidP="00756849">
            <w:pPr>
              <w:spacing w:after="0" w:line="240" w:lineRule="auto"/>
              <w:jc w:val="center"/>
              <w:rPr>
                <w:rFonts w:eastAsia="Times New Roman" w:cs="Arial"/>
                <w:b/>
                <w:bCs/>
                <w:sz w:val="18"/>
                <w:szCs w:val="18"/>
              </w:rPr>
            </w:pPr>
            <w:r w:rsidRPr="000A6886">
              <w:rPr>
                <w:rFonts w:eastAsia="Times New Roman" w:cs="Arial"/>
                <w:b/>
                <w:bCs/>
                <w:sz w:val="18"/>
                <w:szCs w:val="18"/>
              </w:rPr>
              <w:t>ÁREA FUNCIONAL</w:t>
            </w:r>
          </w:p>
        </w:tc>
      </w:tr>
      <w:tr w:rsidR="001059C9" w:rsidRPr="000A6886" w14:paraId="4DD0A761" w14:textId="77777777" w:rsidTr="001059C9">
        <w:trPr>
          <w:trHeight w:val="1590"/>
        </w:trPr>
        <w:tc>
          <w:tcPr>
            <w:tcW w:w="1575" w:type="dxa"/>
            <w:vMerge w:val="restart"/>
            <w:tcBorders>
              <w:top w:val="single" w:sz="4" w:space="0" w:color="auto"/>
              <w:left w:val="single" w:sz="4" w:space="0" w:color="auto"/>
              <w:bottom w:val="single" w:sz="4" w:space="0" w:color="auto"/>
              <w:right w:val="single" w:sz="4" w:space="0" w:color="auto"/>
            </w:tcBorders>
            <w:vAlign w:val="center"/>
            <w:hideMark/>
          </w:tcPr>
          <w:p w14:paraId="753E0685" w14:textId="77777777" w:rsidR="001059C9" w:rsidRPr="000A6886" w:rsidRDefault="001059C9" w:rsidP="001059C9">
            <w:pPr>
              <w:spacing w:after="0" w:line="240" w:lineRule="auto"/>
              <w:jc w:val="center"/>
              <w:rPr>
                <w:rFonts w:eastAsia="Times New Roman" w:cs="Arial"/>
                <w:b/>
                <w:bCs/>
                <w:color w:val="222222"/>
                <w:sz w:val="18"/>
                <w:szCs w:val="18"/>
              </w:rPr>
            </w:pPr>
            <w:r w:rsidRPr="000A6886">
              <w:rPr>
                <w:rFonts w:eastAsia="Times New Roman" w:cs="Arial"/>
                <w:b/>
                <w:bCs/>
                <w:color w:val="222222"/>
                <w:sz w:val="18"/>
                <w:szCs w:val="18"/>
              </w:rPr>
              <w:t>SIRE - Sistema de Información de Riesgos y Cambio Climático de Bogotá</w:t>
            </w:r>
          </w:p>
        </w:tc>
        <w:tc>
          <w:tcPr>
            <w:tcW w:w="1701" w:type="dxa"/>
            <w:tcBorders>
              <w:top w:val="single" w:sz="4" w:space="0" w:color="auto"/>
              <w:left w:val="nil"/>
              <w:bottom w:val="single" w:sz="4" w:space="0" w:color="auto"/>
              <w:right w:val="single" w:sz="4" w:space="0" w:color="auto"/>
            </w:tcBorders>
            <w:vAlign w:val="center"/>
            <w:hideMark/>
          </w:tcPr>
          <w:p w14:paraId="678D0703" w14:textId="21BF4529" w:rsidR="001059C9" w:rsidRPr="000A6886" w:rsidRDefault="001059C9" w:rsidP="001059C9">
            <w:pPr>
              <w:spacing w:after="0" w:line="240" w:lineRule="auto"/>
              <w:jc w:val="center"/>
              <w:rPr>
                <w:rFonts w:eastAsia="Times New Roman" w:cs="Arial"/>
                <w:color w:val="000000"/>
                <w:sz w:val="18"/>
                <w:szCs w:val="18"/>
              </w:rPr>
            </w:pPr>
            <w:r w:rsidRPr="000A6886">
              <w:rPr>
                <w:rFonts w:eastAsia="Times New Roman" w:cs="Arial"/>
                <w:color w:val="000000"/>
                <w:sz w:val="18"/>
                <w:szCs w:val="18"/>
              </w:rPr>
              <w:t xml:space="preserve">SISTEMAS DE ALERTAS TEMPRANAS DEL RIO </w:t>
            </w:r>
            <w:r w:rsidR="007A09E4" w:rsidRPr="000A6886">
              <w:rPr>
                <w:rFonts w:eastAsia="Times New Roman" w:cs="Arial"/>
                <w:color w:val="000000"/>
                <w:sz w:val="18"/>
                <w:szCs w:val="18"/>
              </w:rPr>
              <w:t>BOGOTÁ</w:t>
            </w:r>
          </w:p>
        </w:tc>
        <w:tc>
          <w:tcPr>
            <w:tcW w:w="2125" w:type="dxa"/>
            <w:tcBorders>
              <w:top w:val="single" w:sz="4" w:space="0" w:color="auto"/>
              <w:left w:val="nil"/>
              <w:bottom w:val="single" w:sz="4" w:space="0" w:color="auto"/>
              <w:right w:val="single" w:sz="4" w:space="0" w:color="auto"/>
            </w:tcBorders>
            <w:vAlign w:val="center"/>
            <w:hideMark/>
          </w:tcPr>
          <w:p w14:paraId="2852F11B" w14:textId="77777777" w:rsidR="001059C9" w:rsidRPr="000A6886" w:rsidRDefault="001059C9" w:rsidP="001059C9">
            <w:pPr>
              <w:spacing w:after="0" w:line="240" w:lineRule="auto"/>
              <w:jc w:val="center"/>
              <w:rPr>
                <w:rFonts w:eastAsia="Times New Roman" w:cs="Arial"/>
                <w:color w:val="000000"/>
                <w:sz w:val="18"/>
                <w:szCs w:val="18"/>
              </w:rPr>
            </w:pPr>
            <w:r w:rsidRPr="000A6886">
              <w:rPr>
                <w:rFonts w:eastAsia="Times New Roman" w:cs="Arial"/>
                <w:color w:val="000000"/>
                <w:sz w:val="18"/>
                <w:szCs w:val="18"/>
              </w:rPr>
              <w:t>Guarda el Histórico de alertas tempranas del Rio Bogotá y Administra la información de la compuerta Alcachin.</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10F86BAF" w14:textId="77777777" w:rsidR="001059C9" w:rsidRPr="000A6886" w:rsidRDefault="001059C9" w:rsidP="001059C9">
            <w:pPr>
              <w:spacing w:after="0" w:line="240" w:lineRule="auto"/>
              <w:jc w:val="center"/>
              <w:rPr>
                <w:rFonts w:eastAsia="Times New Roman" w:cs="Arial"/>
                <w:color w:val="000000"/>
                <w:sz w:val="18"/>
                <w:szCs w:val="18"/>
              </w:rPr>
            </w:pPr>
            <w:r w:rsidRPr="000A6886">
              <w:rPr>
                <w:rFonts w:eastAsia="Times New Roman" w:cs="Arial"/>
                <w:color w:val="000000"/>
                <w:sz w:val="18"/>
                <w:szCs w:val="18"/>
              </w:rPr>
              <w:t>Software propiedad del IDIGER. Base de datos en ORACLE 11G.</w:t>
            </w:r>
          </w:p>
        </w:tc>
        <w:tc>
          <w:tcPr>
            <w:tcW w:w="2270" w:type="dxa"/>
            <w:tcBorders>
              <w:top w:val="single" w:sz="4" w:space="0" w:color="auto"/>
              <w:left w:val="nil"/>
              <w:bottom w:val="single" w:sz="4" w:space="0" w:color="auto"/>
              <w:right w:val="single" w:sz="4" w:space="0" w:color="auto"/>
            </w:tcBorders>
            <w:shd w:val="clear" w:color="auto" w:fill="FFFFFF"/>
            <w:vAlign w:val="center"/>
            <w:hideMark/>
          </w:tcPr>
          <w:p w14:paraId="2547C801" w14:textId="77777777" w:rsidR="001059C9" w:rsidRPr="000A6886" w:rsidRDefault="001059C9" w:rsidP="001059C9">
            <w:pPr>
              <w:spacing w:after="0" w:line="240" w:lineRule="auto"/>
              <w:jc w:val="center"/>
              <w:rPr>
                <w:rFonts w:eastAsia="Times New Roman" w:cs="Arial"/>
                <w:color w:val="000000"/>
                <w:sz w:val="18"/>
                <w:szCs w:val="18"/>
              </w:rPr>
            </w:pPr>
            <w:r w:rsidRPr="000A6886">
              <w:rPr>
                <w:rFonts w:eastAsia="Times New Roman" w:cs="Arial"/>
                <w:color w:val="000000"/>
                <w:sz w:val="18"/>
                <w:szCs w:val="18"/>
              </w:rPr>
              <w:t>Subdirección de análisis</w:t>
            </w:r>
          </w:p>
        </w:tc>
      </w:tr>
      <w:tr w:rsidR="001059C9" w:rsidRPr="000A6886" w14:paraId="56FD73A0" w14:textId="77777777" w:rsidTr="008E7657">
        <w:trPr>
          <w:trHeight w:val="2415"/>
        </w:trPr>
        <w:tc>
          <w:tcPr>
            <w:tcW w:w="1575" w:type="dxa"/>
            <w:vMerge/>
            <w:tcBorders>
              <w:top w:val="nil"/>
              <w:left w:val="single" w:sz="4" w:space="0" w:color="auto"/>
              <w:bottom w:val="single" w:sz="4" w:space="0" w:color="auto"/>
              <w:right w:val="single" w:sz="4" w:space="0" w:color="auto"/>
            </w:tcBorders>
            <w:vAlign w:val="center"/>
            <w:hideMark/>
          </w:tcPr>
          <w:p w14:paraId="58B205FC" w14:textId="77777777" w:rsidR="001059C9" w:rsidRPr="000A6886" w:rsidRDefault="001059C9" w:rsidP="001059C9">
            <w:pPr>
              <w:spacing w:after="0" w:line="240" w:lineRule="auto"/>
              <w:jc w:val="center"/>
              <w:rPr>
                <w:rFonts w:eastAsia="Times New Roman" w:cs="Arial"/>
                <w:b/>
                <w:bCs/>
                <w:color w:val="222222"/>
                <w:sz w:val="18"/>
                <w:szCs w:val="18"/>
              </w:rPr>
            </w:pPr>
          </w:p>
        </w:tc>
        <w:tc>
          <w:tcPr>
            <w:tcW w:w="1701" w:type="dxa"/>
            <w:tcBorders>
              <w:top w:val="nil"/>
              <w:left w:val="nil"/>
              <w:bottom w:val="single" w:sz="4" w:space="0" w:color="auto"/>
              <w:right w:val="single" w:sz="4" w:space="0" w:color="auto"/>
            </w:tcBorders>
            <w:vAlign w:val="center"/>
            <w:hideMark/>
          </w:tcPr>
          <w:p w14:paraId="409C74E8" w14:textId="77777777" w:rsidR="001059C9" w:rsidRPr="000A6886" w:rsidRDefault="001059C9" w:rsidP="001059C9">
            <w:pPr>
              <w:spacing w:after="0" w:line="240" w:lineRule="auto"/>
              <w:jc w:val="center"/>
              <w:rPr>
                <w:rFonts w:eastAsia="Times New Roman" w:cs="Arial"/>
                <w:color w:val="000000"/>
                <w:sz w:val="18"/>
                <w:szCs w:val="18"/>
              </w:rPr>
            </w:pPr>
            <w:r w:rsidRPr="000A6886">
              <w:rPr>
                <w:rFonts w:eastAsia="Times New Roman" w:cs="Arial"/>
                <w:color w:val="000000"/>
                <w:sz w:val="18"/>
                <w:szCs w:val="18"/>
              </w:rPr>
              <w:t>Módulo de Emergencias</w:t>
            </w:r>
          </w:p>
        </w:tc>
        <w:tc>
          <w:tcPr>
            <w:tcW w:w="2125" w:type="dxa"/>
            <w:tcBorders>
              <w:top w:val="nil"/>
              <w:left w:val="nil"/>
              <w:bottom w:val="single" w:sz="4" w:space="0" w:color="auto"/>
              <w:right w:val="single" w:sz="4" w:space="0" w:color="auto"/>
            </w:tcBorders>
            <w:vAlign w:val="center"/>
            <w:hideMark/>
          </w:tcPr>
          <w:p w14:paraId="4D3DB263" w14:textId="77777777" w:rsidR="001059C9" w:rsidRPr="000A6886" w:rsidRDefault="001059C9" w:rsidP="001059C9">
            <w:pPr>
              <w:spacing w:after="0" w:line="240" w:lineRule="auto"/>
              <w:jc w:val="center"/>
              <w:rPr>
                <w:rFonts w:eastAsia="Times New Roman" w:cs="Arial"/>
                <w:color w:val="000000"/>
                <w:sz w:val="18"/>
                <w:szCs w:val="18"/>
              </w:rPr>
            </w:pPr>
            <w:r w:rsidRPr="000A6886">
              <w:rPr>
                <w:rFonts w:eastAsia="Times New Roman" w:cs="Arial"/>
                <w:color w:val="000000"/>
                <w:sz w:val="18"/>
                <w:szCs w:val="18"/>
              </w:rPr>
              <w:t>Administra las emergencias de la ciudad de Bogotá.</w:t>
            </w:r>
          </w:p>
        </w:tc>
        <w:tc>
          <w:tcPr>
            <w:tcW w:w="1275" w:type="dxa"/>
            <w:vMerge/>
            <w:tcBorders>
              <w:top w:val="nil"/>
              <w:left w:val="single" w:sz="4" w:space="0" w:color="auto"/>
              <w:bottom w:val="single" w:sz="4" w:space="0" w:color="auto"/>
              <w:right w:val="single" w:sz="4" w:space="0" w:color="auto"/>
            </w:tcBorders>
            <w:vAlign w:val="center"/>
            <w:hideMark/>
          </w:tcPr>
          <w:p w14:paraId="52F14C17" w14:textId="77777777" w:rsidR="001059C9" w:rsidRPr="000A6886" w:rsidRDefault="001059C9" w:rsidP="001059C9">
            <w:pPr>
              <w:spacing w:after="0" w:line="240" w:lineRule="auto"/>
              <w:jc w:val="center"/>
              <w:rPr>
                <w:rFonts w:eastAsia="Times New Roman" w:cs="Arial"/>
                <w:color w:val="000000"/>
                <w:sz w:val="18"/>
                <w:szCs w:val="18"/>
              </w:rPr>
            </w:pPr>
          </w:p>
        </w:tc>
        <w:tc>
          <w:tcPr>
            <w:tcW w:w="2270" w:type="dxa"/>
            <w:tcBorders>
              <w:top w:val="nil"/>
              <w:left w:val="nil"/>
              <w:bottom w:val="single" w:sz="4" w:space="0" w:color="auto"/>
              <w:right w:val="single" w:sz="4" w:space="0" w:color="auto"/>
            </w:tcBorders>
            <w:shd w:val="clear" w:color="auto" w:fill="FFFFFF"/>
            <w:vAlign w:val="center"/>
            <w:hideMark/>
          </w:tcPr>
          <w:p w14:paraId="0E00FD2E" w14:textId="77777777" w:rsidR="001059C9" w:rsidRPr="000A6886" w:rsidRDefault="001059C9" w:rsidP="001059C9">
            <w:pPr>
              <w:spacing w:after="0" w:line="240" w:lineRule="auto"/>
              <w:jc w:val="center"/>
              <w:rPr>
                <w:rFonts w:eastAsia="Times New Roman" w:cs="Arial"/>
                <w:color w:val="000000"/>
                <w:sz w:val="18"/>
                <w:szCs w:val="18"/>
              </w:rPr>
            </w:pPr>
            <w:r w:rsidRPr="000A6886">
              <w:rPr>
                <w:rFonts w:eastAsia="Times New Roman" w:cs="Arial"/>
                <w:color w:val="000000"/>
                <w:sz w:val="18"/>
                <w:szCs w:val="18"/>
              </w:rPr>
              <w:t>(subdirección de análisis y conocimiento y Subdirección de Respuesta) Agencias de respuesta del SDGR -CC Bomberos</w:t>
            </w:r>
          </w:p>
        </w:tc>
      </w:tr>
      <w:tr w:rsidR="001059C9" w:rsidRPr="000A6886" w14:paraId="7BD589B7" w14:textId="77777777" w:rsidTr="008E7657">
        <w:trPr>
          <w:trHeight w:val="79"/>
        </w:trPr>
        <w:tc>
          <w:tcPr>
            <w:tcW w:w="1575" w:type="dxa"/>
            <w:vMerge/>
            <w:tcBorders>
              <w:top w:val="nil"/>
              <w:left w:val="single" w:sz="4" w:space="0" w:color="auto"/>
              <w:bottom w:val="single" w:sz="4" w:space="0" w:color="auto"/>
              <w:right w:val="single" w:sz="4" w:space="0" w:color="auto"/>
            </w:tcBorders>
            <w:vAlign w:val="center"/>
            <w:hideMark/>
          </w:tcPr>
          <w:p w14:paraId="54499784" w14:textId="77777777" w:rsidR="001059C9" w:rsidRPr="000A6886" w:rsidRDefault="001059C9" w:rsidP="001059C9">
            <w:pPr>
              <w:spacing w:after="0" w:line="240" w:lineRule="auto"/>
              <w:jc w:val="center"/>
              <w:rPr>
                <w:rFonts w:eastAsia="Times New Roman" w:cs="Arial"/>
                <w:b/>
                <w:bCs/>
                <w:color w:val="222222"/>
                <w:sz w:val="18"/>
                <w:szCs w:val="18"/>
              </w:rPr>
            </w:pPr>
          </w:p>
        </w:tc>
        <w:tc>
          <w:tcPr>
            <w:tcW w:w="1701" w:type="dxa"/>
            <w:tcBorders>
              <w:top w:val="nil"/>
              <w:left w:val="nil"/>
              <w:bottom w:val="single" w:sz="4" w:space="0" w:color="auto"/>
              <w:right w:val="single" w:sz="4" w:space="0" w:color="auto"/>
            </w:tcBorders>
            <w:vAlign w:val="center"/>
            <w:hideMark/>
          </w:tcPr>
          <w:p w14:paraId="26468D5A" w14:textId="77777777" w:rsidR="001059C9" w:rsidRPr="000A6886" w:rsidRDefault="001059C9" w:rsidP="001059C9">
            <w:pPr>
              <w:spacing w:after="0" w:line="240" w:lineRule="auto"/>
              <w:jc w:val="center"/>
              <w:rPr>
                <w:rFonts w:eastAsia="Times New Roman" w:cs="Arial"/>
                <w:color w:val="000000"/>
                <w:sz w:val="18"/>
                <w:szCs w:val="18"/>
              </w:rPr>
            </w:pPr>
            <w:r w:rsidRPr="000A6886">
              <w:rPr>
                <w:rFonts w:eastAsia="Times New Roman" w:cs="Arial"/>
                <w:color w:val="000000"/>
                <w:sz w:val="18"/>
                <w:szCs w:val="18"/>
              </w:rPr>
              <w:t>SUGA - Sistema Único de Gestión de Aglomeraciones</w:t>
            </w:r>
          </w:p>
        </w:tc>
        <w:tc>
          <w:tcPr>
            <w:tcW w:w="2125" w:type="dxa"/>
            <w:tcBorders>
              <w:top w:val="nil"/>
              <w:left w:val="nil"/>
              <w:bottom w:val="single" w:sz="4" w:space="0" w:color="auto"/>
              <w:right w:val="single" w:sz="4" w:space="0" w:color="auto"/>
            </w:tcBorders>
            <w:vAlign w:val="center"/>
            <w:hideMark/>
          </w:tcPr>
          <w:p w14:paraId="7BA98CD5" w14:textId="77777777" w:rsidR="001059C9" w:rsidRPr="000A6886" w:rsidRDefault="001059C9" w:rsidP="001059C9">
            <w:pPr>
              <w:spacing w:after="0" w:line="240" w:lineRule="auto"/>
              <w:jc w:val="center"/>
              <w:rPr>
                <w:rFonts w:eastAsia="Times New Roman" w:cs="Arial"/>
                <w:color w:val="000000"/>
                <w:sz w:val="18"/>
                <w:szCs w:val="18"/>
              </w:rPr>
            </w:pPr>
            <w:r w:rsidRPr="000A6886">
              <w:rPr>
                <w:rFonts w:eastAsia="Times New Roman" w:cs="Arial"/>
                <w:color w:val="000000"/>
                <w:sz w:val="18"/>
                <w:szCs w:val="18"/>
              </w:rPr>
              <w:t>Permite el Registro, evaluación y autorización de actividades de aglomeración de público en el Distrito Capital. - Decreto 599 de 2013.</w:t>
            </w:r>
          </w:p>
        </w:tc>
        <w:tc>
          <w:tcPr>
            <w:tcW w:w="1275" w:type="dxa"/>
            <w:vMerge/>
            <w:tcBorders>
              <w:top w:val="nil"/>
              <w:left w:val="single" w:sz="4" w:space="0" w:color="auto"/>
              <w:bottom w:val="single" w:sz="4" w:space="0" w:color="auto"/>
              <w:right w:val="single" w:sz="4" w:space="0" w:color="auto"/>
            </w:tcBorders>
            <w:vAlign w:val="center"/>
            <w:hideMark/>
          </w:tcPr>
          <w:p w14:paraId="328CD119" w14:textId="77777777" w:rsidR="001059C9" w:rsidRPr="000A6886" w:rsidRDefault="001059C9" w:rsidP="001059C9">
            <w:pPr>
              <w:spacing w:after="0" w:line="240" w:lineRule="auto"/>
              <w:jc w:val="center"/>
              <w:rPr>
                <w:rFonts w:eastAsia="Times New Roman" w:cs="Arial"/>
                <w:color w:val="000000"/>
                <w:sz w:val="18"/>
                <w:szCs w:val="18"/>
              </w:rPr>
            </w:pPr>
          </w:p>
        </w:tc>
        <w:tc>
          <w:tcPr>
            <w:tcW w:w="2270" w:type="dxa"/>
            <w:tcBorders>
              <w:top w:val="nil"/>
              <w:left w:val="nil"/>
              <w:bottom w:val="single" w:sz="4" w:space="0" w:color="auto"/>
              <w:right w:val="single" w:sz="4" w:space="0" w:color="auto"/>
            </w:tcBorders>
            <w:vAlign w:val="center"/>
            <w:hideMark/>
          </w:tcPr>
          <w:p w14:paraId="5F3E8086" w14:textId="77777777" w:rsidR="001059C9" w:rsidRPr="000A6886" w:rsidRDefault="001059C9" w:rsidP="001059C9">
            <w:pPr>
              <w:spacing w:after="0" w:line="240" w:lineRule="auto"/>
              <w:jc w:val="center"/>
              <w:rPr>
                <w:rFonts w:eastAsia="Times New Roman" w:cs="Arial"/>
                <w:color w:val="000000"/>
                <w:sz w:val="18"/>
                <w:szCs w:val="18"/>
              </w:rPr>
            </w:pPr>
            <w:r w:rsidRPr="000A6886">
              <w:rPr>
                <w:rFonts w:eastAsia="Times New Roman" w:cs="Arial"/>
                <w:color w:val="000000"/>
                <w:sz w:val="18"/>
                <w:szCs w:val="18"/>
              </w:rPr>
              <w:t>Subdirección de respuesta a Emergencia y entidades del SDGR-CC (S.D Integración Social, S.D. Ambiente,S.D Movilidad, S.D Salud, IDIGER, UAECOBB, MEBOG, Alcaldías locales, Secretaría de Gobierno</w:t>
            </w:r>
          </w:p>
        </w:tc>
      </w:tr>
    </w:tbl>
    <w:p w14:paraId="4A11270B" w14:textId="77777777" w:rsidR="00CC2061" w:rsidRDefault="00CC2061">
      <w:pPr>
        <w:rPr>
          <w:rFonts w:cs="Arial"/>
          <w:i/>
        </w:rPr>
      </w:pPr>
      <w:r>
        <w:rPr>
          <w:rFonts w:cs="Arial"/>
          <w:i/>
        </w:rPr>
        <w:br w:type="page"/>
      </w:r>
    </w:p>
    <w:p w14:paraId="0F13AAB0" w14:textId="77777777" w:rsidR="000A6886" w:rsidRPr="007622BC" w:rsidRDefault="000A6886" w:rsidP="007622BC">
      <w:pPr>
        <w:spacing w:after="0" w:line="240" w:lineRule="auto"/>
        <w:rPr>
          <w:rFonts w:cs="Arial"/>
        </w:rPr>
      </w:pPr>
    </w:p>
    <w:p w14:paraId="0087E5AD" w14:textId="77777777" w:rsidR="00496964" w:rsidRPr="003E5149" w:rsidRDefault="003E5149" w:rsidP="00E84BE9">
      <w:pPr>
        <w:pStyle w:val="Prrafodelista"/>
        <w:numPr>
          <w:ilvl w:val="0"/>
          <w:numId w:val="5"/>
        </w:numPr>
        <w:spacing w:after="0" w:line="240" w:lineRule="auto"/>
        <w:outlineLvl w:val="0"/>
        <w:rPr>
          <w:rFonts w:cs="Arial"/>
          <w:b/>
        </w:rPr>
      </w:pPr>
      <w:bookmarkStart w:id="28" w:name="_Toc484433540"/>
      <w:r w:rsidRPr="003E5149">
        <w:rPr>
          <w:rFonts w:cs="Arial"/>
          <w:b/>
        </w:rPr>
        <w:t>EVALUACIÓN DE LOS PROCESOS DE GESTIÓN DOCUMENTAL</w:t>
      </w:r>
      <w:bookmarkEnd w:id="28"/>
      <w:r w:rsidRPr="003E5149">
        <w:rPr>
          <w:rFonts w:cs="Arial"/>
          <w:b/>
        </w:rPr>
        <w:t xml:space="preserve"> </w:t>
      </w:r>
    </w:p>
    <w:p w14:paraId="7882D91D" w14:textId="77777777" w:rsidR="004D3334" w:rsidRDefault="004D3334" w:rsidP="00022393">
      <w:pPr>
        <w:spacing w:after="0" w:line="240" w:lineRule="auto"/>
        <w:rPr>
          <w:rFonts w:cs="Arial"/>
          <w:b/>
        </w:rPr>
      </w:pPr>
    </w:p>
    <w:p w14:paraId="4ED02160" w14:textId="4227D279" w:rsidR="004D7F2F" w:rsidRDefault="00A96907" w:rsidP="00047F91">
      <w:pPr>
        <w:spacing w:after="0" w:line="240" w:lineRule="auto"/>
        <w:jc w:val="both"/>
        <w:rPr>
          <w:rFonts w:cs="Arial"/>
        </w:rPr>
      </w:pPr>
      <w:r>
        <w:rPr>
          <w:rFonts w:cs="Arial"/>
        </w:rPr>
        <w:t xml:space="preserve">Como parte integral de la política de gestión documental en Colombia </w:t>
      </w:r>
      <w:r w:rsidR="00F00B61">
        <w:rPr>
          <w:rFonts w:cs="Arial"/>
        </w:rPr>
        <w:t xml:space="preserve">se han reglamentado diversos instrumentos y procesos archivísticos </w:t>
      </w:r>
      <w:r w:rsidR="00A0554C">
        <w:rPr>
          <w:rFonts w:cs="Arial"/>
        </w:rPr>
        <w:t>en la Ley 594 del 200</w:t>
      </w:r>
      <w:r w:rsidR="00A95816">
        <w:rPr>
          <w:rFonts w:cs="Arial"/>
        </w:rPr>
        <w:t>0 y</w:t>
      </w:r>
      <w:r w:rsidR="0020689F" w:rsidRPr="0020689F">
        <w:rPr>
          <w:rFonts w:cs="Arial"/>
        </w:rPr>
        <w:t xml:space="preserve"> Decreto 1080 de 2015. Art 3.1.1</w:t>
      </w:r>
      <w:r w:rsidR="0020689F">
        <w:rPr>
          <w:rFonts w:cs="Arial"/>
        </w:rPr>
        <w:t xml:space="preserve">. </w:t>
      </w:r>
      <w:r w:rsidR="00A95816">
        <w:rPr>
          <w:rFonts w:cs="Arial"/>
        </w:rPr>
        <w:t xml:space="preserve">Los cuales se constituyen </w:t>
      </w:r>
      <w:r w:rsidR="0050658A">
        <w:rPr>
          <w:rFonts w:cs="Arial"/>
        </w:rPr>
        <w:t xml:space="preserve">como elementos fundamentales y obligatorios para la implementación de la política de gestión documental en cada una de las </w:t>
      </w:r>
      <w:r w:rsidR="00F00B61">
        <w:rPr>
          <w:rFonts w:cs="Arial"/>
        </w:rPr>
        <w:t>entidades del orden nacional y territorial.</w:t>
      </w:r>
      <w:r w:rsidR="00A0554C">
        <w:rPr>
          <w:rFonts w:cs="Arial"/>
        </w:rPr>
        <w:t xml:space="preserve"> </w:t>
      </w:r>
    </w:p>
    <w:p w14:paraId="219D3E36" w14:textId="77777777" w:rsidR="004D7F2F" w:rsidRDefault="004D7F2F" w:rsidP="00047F91">
      <w:pPr>
        <w:spacing w:after="0" w:line="240" w:lineRule="auto"/>
        <w:jc w:val="both"/>
        <w:rPr>
          <w:rFonts w:cs="Arial"/>
        </w:rPr>
      </w:pPr>
    </w:p>
    <w:p w14:paraId="28686B65" w14:textId="77777777" w:rsidR="00686227" w:rsidRPr="00A96907" w:rsidRDefault="00686227" w:rsidP="00047F91">
      <w:pPr>
        <w:spacing w:after="0" w:line="240" w:lineRule="auto"/>
        <w:jc w:val="both"/>
        <w:rPr>
          <w:rFonts w:cs="Arial"/>
        </w:rPr>
      </w:pPr>
      <w:r>
        <w:rPr>
          <w:rFonts w:cs="Arial"/>
        </w:rPr>
        <w:t xml:space="preserve">En consecuencia, se presentan los principales hallazgos y observaciones </w:t>
      </w:r>
      <w:r w:rsidR="004D7F2F">
        <w:rPr>
          <w:rFonts w:cs="Arial"/>
        </w:rPr>
        <w:t>de cada uno de los instrumentos archivísticos y procesos de la gestión documental que actualmente se han adoptado el IDIGER</w:t>
      </w:r>
      <w:r w:rsidR="003E2CD9">
        <w:rPr>
          <w:rFonts w:cs="Arial"/>
        </w:rPr>
        <w:t>. Esto c</w:t>
      </w:r>
      <w:r w:rsidR="004D7F2F">
        <w:rPr>
          <w:rFonts w:cs="Arial"/>
        </w:rPr>
        <w:t>on el propósito de identificar el nivel de cumplimiento normativo y t</w:t>
      </w:r>
      <w:r w:rsidR="003E2CD9">
        <w:rPr>
          <w:rFonts w:cs="Arial"/>
        </w:rPr>
        <w:t>écnico en materia archivística y poder así</w:t>
      </w:r>
      <w:r w:rsidR="004D7F2F">
        <w:rPr>
          <w:rFonts w:cs="Arial"/>
        </w:rPr>
        <w:t xml:space="preserve"> </w:t>
      </w:r>
      <w:r w:rsidR="003E2CD9">
        <w:rPr>
          <w:rFonts w:cs="Arial"/>
        </w:rPr>
        <w:t xml:space="preserve">en el Programa de Gestión Documental y el Plan Institucional de Archivos formular las acciones correctivas y de mejora poner a punto el proceso de gestión documental en la entidad. </w:t>
      </w:r>
    </w:p>
    <w:p w14:paraId="48ECC9FF" w14:textId="77777777" w:rsidR="00A96907" w:rsidRDefault="00A96907" w:rsidP="00022393">
      <w:pPr>
        <w:spacing w:after="0" w:line="240" w:lineRule="auto"/>
        <w:rPr>
          <w:rFonts w:cs="Arial"/>
          <w:b/>
        </w:rPr>
      </w:pPr>
    </w:p>
    <w:p w14:paraId="3F0E2057" w14:textId="77777777" w:rsidR="00496964" w:rsidRPr="004D3334" w:rsidRDefault="004D3334" w:rsidP="00E84BE9">
      <w:pPr>
        <w:pStyle w:val="Prrafodelista"/>
        <w:numPr>
          <w:ilvl w:val="1"/>
          <w:numId w:val="5"/>
        </w:numPr>
        <w:spacing w:after="0" w:line="240" w:lineRule="auto"/>
        <w:outlineLvl w:val="1"/>
        <w:rPr>
          <w:rFonts w:cs="Arial"/>
          <w:b/>
        </w:rPr>
      </w:pPr>
      <w:bookmarkStart w:id="29" w:name="_Toc484433541"/>
      <w:r w:rsidRPr="004D3334">
        <w:rPr>
          <w:rFonts w:cs="Arial"/>
          <w:b/>
        </w:rPr>
        <w:t xml:space="preserve">Instrumentos </w:t>
      </w:r>
      <w:r w:rsidR="00496964" w:rsidRPr="004D3334">
        <w:rPr>
          <w:rFonts w:cs="Arial"/>
          <w:b/>
        </w:rPr>
        <w:t>archivísticos</w:t>
      </w:r>
      <w:bookmarkEnd w:id="29"/>
    </w:p>
    <w:p w14:paraId="1BFB883E" w14:textId="77777777" w:rsidR="00BC31FF" w:rsidRDefault="00BC31FF" w:rsidP="00022393">
      <w:pPr>
        <w:spacing w:after="0" w:line="240" w:lineRule="auto"/>
        <w:rPr>
          <w:rFonts w:cs="Arial"/>
        </w:rPr>
      </w:pPr>
    </w:p>
    <w:p w14:paraId="1BA675D0" w14:textId="77777777" w:rsidR="002F12DC" w:rsidRDefault="002F12DC" w:rsidP="002F12DC">
      <w:pPr>
        <w:spacing w:after="0" w:line="240" w:lineRule="auto"/>
        <w:jc w:val="both"/>
        <w:rPr>
          <w:rFonts w:cs="Arial"/>
        </w:rPr>
      </w:pPr>
      <w:r>
        <w:rPr>
          <w:rFonts w:cs="Arial"/>
        </w:rPr>
        <w:t xml:space="preserve">Se presentan los instrumentos archivísticos y su estado o nivel de pertinencia frente a las disposiciones normativas </w:t>
      </w:r>
      <w:r w:rsidR="00C32690">
        <w:rPr>
          <w:rFonts w:cs="Arial"/>
        </w:rPr>
        <w:t xml:space="preserve">(Archivo General de la Nación) y Técnicas (Archivo de Bogotá) </w:t>
      </w:r>
      <w:r>
        <w:rPr>
          <w:rFonts w:cs="Arial"/>
        </w:rPr>
        <w:t xml:space="preserve">para el diseño, presentación y adopción </w:t>
      </w:r>
      <w:r w:rsidR="00C32690">
        <w:rPr>
          <w:rFonts w:cs="Arial"/>
        </w:rPr>
        <w:t>en todos los niveles de la entidad.</w:t>
      </w:r>
      <w:r>
        <w:rPr>
          <w:rFonts w:cs="Arial"/>
        </w:rPr>
        <w:t xml:space="preserve"> </w:t>
      </w:r>
    </w:p>
    <w:p w14:paraId="5C026462" w14:textId="77777777" w:rsidR="00C32690" w:rsidRDefault="00C32690" w:rsidP="002F12DC">
      <w:pPr>
        <w:spacing w:after="0" w:line="240" w:lineRule="auto"/>
        <w:jc w:val="both"/>
        <w:rPr>
          <w:rFonts w:cs="Arial"/>
        </w:rPr>
      </w:pPr>
    </w:p>
    <w:p w14:paraId="62D1E9CD" w14:textId="77777777" w:rsidR="00756849" w:rsidRDefault="00756849" w:rsidP="00756849">
      <w:pPr>
        <w:spacing w:after="0" w:line="240" w:lineRule="auto"/>
        <w:jc w:val="right"/>
        <w:rPr>
          <w:rFonts w:cs="Arial"/>
          <w:i/>
        </w:rPr>
      </w:pPr>
      <w:r w:rsidRPr="0056118B">
        <w:rPr>
          <w:rFonts w:cs="Arial"/>
          <w:i/>
        </w:rPr>
        <w:t xml:space="preserve">Tabla </w:t>
      </w:r>
      <w:r>
        <w:rPr>
          <w:rFonts w:cs="Arial"/>
          <w:i/>
        </w:rPr>
        <w:t xml:space="preserve">16. </w:t>
      </w:r>
      <w:r w:rsidR="00687D24">
        <w:rPr>
          <w:rFonts w:cs="Arial"/>
          <w:i/>
        </w:rPr>
        <w:t>Instrumentos archivísticos</w:t>
      </w:r>
    </w:p>
    <w:tbl>
      <w:tblPr>
        <w:tblStyle w:val="Tablaconcuadrcula"/>
        <w:tblW w:w="0" w:type="auto"/>
        <w:tblLook w:val="04A0" w:firstRow="1" w:lastRow="0" w:firstColumn="1" w:lastColumn="0" w:noHBand="0" w:noVBand="1"/>
      </w:tblPr>
      <w:tblGrid>
        <w:gridCol w:w="2091"/>
        <w:gridCol w:w="1280"/>
        <w:gridCol w:w="5683"/>
      </w:tblGrid>
      <w:tr w:rsidR="00756849" w:rsidRPr="00756849" w14:paraId="020D5ED7" w14:textId="77777777" w:rsidTr="00A7441C">
        <w:tc>
          <w:tcPr>
            <w:tcW w:w="2091" w:type="dxa"/>
            <w:shd w:val="clear" w:color="auto" w:fill="DBE5F1" w:themeFill="accent1" w:themeFillTint="33"/>
          </w:tcPr>
          <w:p w14:paraId="2A035463" w14:textId="77777777" w:rsidR="00756849" w:rsidRPr="00756849" w:rsidRDefault="00756849" w:rsidP="00756849">
            <w:pPr>
              <w:jc w:val="center"/>
              <w:rPr>
                <w:rFonts w:cs="Arial"/>
                <w:b/>
                <w:sz w:val="18"/>
                <w:szCs w:val="18"/>
              </w:rPr>
            </w:pPr>
            <w:r w:rsidRPr="00756849">
              <w:rPr>
                <w:rFonts w:cs="Arial"/>
                <w:b/>
                <w:sz w:val="18"/>
                <w:szCs w:val="18"/>
              </w:rPr>
              <w:t>Instrumento</w:t>
            </w:r>
          </w:p>
        </w:tc>
        <w:tc>
          <w:tcPr>
            <w:tcW w:w="1280" w:type="dxa"/>
            <w:shd w:val="clear" w:color="auto" w:fill="DBE5F1" w:themeFill="accent1" w:themeFillTint="33"/>
          </w:tcPr>
          <w:p w14:paraId="5CC9178E" w14:textId="77777777" w:rsidR="00756849" w:rsidRPr="00756849" w:rsidRDefault="00756849" w:rsidP="00756849">
            <w:pPr>
              <w:jc w:val="center"/>
              <w:rPr>
                <w:rFonts w:cs="Arial"/>
                <w:b/>
                <w:sz w:val="18"/>
                <w:szCs w:val="18"/>
              </w:rPr>
            </w:pPr>
            <w:r w:rsidRPr="00756849">
              <w:rPr>
                <w:rFonts w:cs="Arial"/>
                <w:b/>
                <w:sz w:val="18"/>
                <w:szCs w:val="18"/>
              </w:rPr>
              <w:t>Estado</w:t>
            </w:r>
          </w:p>
        </w:tc>
        <w:tc>
          <w:tcPr>
            <w:tcW w:w="5683" w:type="dxa"/>
            <w:shd w:val="clear" w:color="auto" w:fill="DBE5F1" w:themeFill="accent1" w:themeFillTint="33"/>
          </w:tcPr>
          <w:p w14:paraId="29998844" w14:textId="77777777" w:rsidR="00756849" w:rsidRPr="00756849" w:rsidRDefault="00756849" w:rsidP="00756849">
            <w:pPr>
              <w:jc w:val="center"/>
              <w:rPr>
                <w:rFonts w:cs="Arial"/>
                <w:b/>
                <w:sz w:val="18"/>
                <w:szCs w:val="18"/>
              </w:rPr>
            </w:pPr>
            <w:r w:rsidRPr="00756849">
              <w:rPr>
                <w:rFonts w:cs="Arial"/>
                <w:b/>
                <w:sz w:val="18"/>
                <w:szCs w:val="18"/>
              </w:rPr>
              <w:t>Hallazgos</w:t>
            </w:r>
          </w:p>
        </w:tc>
      </w:tr>
      <w:tr w:rsidR="008040D1" w:rsidRPr="00756849" w14:paraId="092E7BC3" w14:textId="77777777" w:rsidTr="00A7441C">
        <w:tc>
          <w:tcPr>
            <w:tcW w:w="2091" w:type="dxa"/>
            <w:shd w:val="clear" w:color="auto" w:fill="auto"/>
            <w:vAlign w:val="center"/>
          </w:tcPr>
          <w:p w14:paraId="55FC122E" w14:textId="77777777" w:rsidR="008040D1" w:rsidRPr="00756849" w:rsidRDefault="008040D1" w:rsidP="003F6D1D">
            <w:pPr>
              <w:jc w:val="center"/>
              <w:rPr>
                <w:rFonts w:cs="Arial"/>
                <w:b/>
                <w:sz w:val="18"/>
                <w:szCs w:val="18"/>
              </w:rPr>
            </w:pPr>
            <w:r>
              <w:rPr>
                <w:rFonts w:cs="Arial"/>
                <w:b/>
                <w:sz w:val="18"/>
                <w:szCs w:val="18"/>
              </w:rPr>
              <w:t>Tablas de Retención Documental</w:t>
            </w:r>
          </w:p>
        </w:tc>
        <w:tc>
          <w:tcPr>
            <w:tcW w:w="1280" w:type="dxa"/>
            <w:shd w:val="clear" w:color="auto" w:fill="auto"/>
            <w:vAlign w:val="center"/>
          </w:tcPr>
          <w:p w14:paraId="425251C5" w14:textId="77777777" w:rsidR="008040D1" w:rsidRDefault="00F60915" w:rsidP="001F4BCF">
            <w:pPr>
              <w:jc w:val="center"/>
              <w:rPr>
                <w:rFonts w:cs="Arial"/>
                <w:sz w:val="18"/>
                <w:szCs w:val="18"/>
              </w:rPr>
            </w:pPr>
            <w:r>
              <w:rPr>
                <w:rFonts w:cs="Arial"/>
                <w:sz w:val="18"/>
                <w:szCs w:val="18"/>
              </w:rPr>
              <w:t>Aprobado</w:t>
            </w:r>
          </w:p>
          <w:p w14:paraId="6B17C1FD" w14:textId="77777777" w:rsidR="00595B3C" w:rsidRDefault="00F60915" w:rsidP="001F4BCF">
            <w:pPr>
              <w:jc w:val="center"/>
              <w:rPr>
                <w:rFonts w:cs="Arial"/>
                <w:sz w:val="18"/>
                <w:szCs w:val="18"/>
              </w:rPr>
            </w:pPr>
            <w:r>
              <w:rPr>
                <w:rFonts w:cs="Arial"/>
                <w:sz w:val="18"/>
                <w:szCs w:val="18"/>
              </w:rPr>
              <w:t>Convalidado</w:t>
            </w:r>
          </w:p>
          <w:p w14:paraId="0979F56F" w14:textId="77777777" w:rsidR="00595B3C" w:rsidRPr="008040D1" w:rsidRDefault="00F60915" w:rsidP="001F4BCF">
            <w:pPr>
              <w:jc w:val="center"/>
              <w:rPr>
                <w:rFonts w:cs="Arial"/>
                <w:sz w:val="18"/>
                <w:szCs w:val="18"/>
              </w:rPr>
            </w:pPr>
            <w:r>
              <w:rPr>
                <w:rFonts w:cs="Arial"/>
                <w:sz w:val="18"/>
                <w:szCs w:val="18"/>
              </w:rPr>
              <w:t>Adoptado</w:t>
            </w:r>
          </w:p>
        </w:tc>
        <w:tc>
          <w:tcPr>
            <w:tcW w:w="5683" w:type="dxa"/>
            <w:shd w:val="clear" w:color="auto" w:fill="auto"/>
            <w:vAlign w:val="center"/>
          </w:tcPr>
          <w:p w14:paraId="26C953CE" w14:textId="77777777" w:rsidR="008040D1" w:rsidRDefault="00D52C7D" w:rsidP="008040D1">
            <w:pPr>
              <w:jc w:val="both"/>
              <w:rPr>
                <w:rFonts w:cs="Arial"/>
                <w:sz w:val="18"/>
                <w:szCs w:val="18"/>
              </w:rPr>
            </w:pPr>
            <w:r>
              <w:rPr>
                <w:rFonts w:cs="Arial"/>
                <w:sz w:val="18"/>
                <w:szCs w:val="18"/>
              </w:rPr>
              <w:t>Versión del 2014</w:t>
            </w:r>
          </w:p>
          <w:p w14:paraId="14A0CD52" w14:textId="77777777" w:rsidR="00D52C7D" w:rsidRDefault="00D52C7D" w:rsidP="008040D1">
            <w:pPr>
              <w:jc w:val="both"/>
              <w:rPr>
                <w:rFonts w:cs="Arial"/>
                <w:sz w:val="18"/>
                <w:szCs w:val="18"/>
              </w:rPr>
            </w:pPr>
          </w:p>
          <w:p w14:paraId="77F18134" w14:textId="77777777" w:rsidR="00F60915" w:rsidRDefault="00F60915" w:rsidP="00F60915">
            <w:pPr>
              <w:jc w:val="both"/>
              <w:rPr>
                <w:rFonts w:cs="Arial"/>
                <w:sz w:val="18"/>
                <w:szCs w:val="18"/>
              </w:rPr>
            </w:pPr>
            <w:r>
              <w:rPr>
                <w:rFonts w:cs="Arial"/>
                <w:sz w:val="18"/>
                <w:szCs w:val="18"/>
              </w:rPr>
              <w:t>La conformación de las series y subseries documentales no permite la clasificación de los expedientes archivísticos que actualmente se consolidan en cada una de las unidades administrativas de la entidad.</w:t>
            </w:r>
          </w:p>
          <w:p w14:paraId="06F68D7F" w14:textId="77777777" w:rsidR="00F60915" w:rsidRDefault="00F60915" w:rsidP="00F60915">
            <w:pPr>
              <w:jc w:val="both"/>
              <w:rPr>
                <w:rFonts w:cs="Arial"/>
                <w:sz w:val="18"/>
                <w:szCs w:val="18"/>
              </w:rPr>
            </w:pPr>
          </w:p>
          <w:p w14:paraId="3B9F004D" w14:textId="77777777" w:rsidR="00F60915" w:rsidRDefault="00F60915" w:rsidP="00F60915">
            <w:pPr>
              <w:jc w:val="both"/>
              <w:rPr>
                <w:rFonts w:cs="Arial"/>
                <w:sz w:val="18"/>
                <w:szCs w:val="18"/>
              </w:rPr>
            </w:pPr>
            <w:r>
              <w:rPr>
                <w:rFonts w:cs="Arial"/>
                <w:sz w:val="18"/>
                <w:szCs w:val="18"/>
              </w:rPr>
              <w:t>No ha sido claro el criterio para la denominación de las series y subseries documentales lo que dificulta la interpretación y aplicación de las TRD.</w:t>
            </w:r>
          </w:p>
          <w:p w14:paraId="5DDB6888" w14:textId="77777777" w:rsidR="00F60915" w:rsidRDefault="00F60915" w:rsidP="00F60915">
            <w:pPr>
              <w:jc w:val="both"/>
              <w:rPr>
                <w:rFonts w:cs="Arial"/>
                <w:sz w:val="18"/>
                <w:szCs w:val="18"/>
              </w:rPr>
            </w:pPr>
          </w:p>
          <w:p w14:paraId="45460C16" w14:textId="77777777" w:rsidR="00974810" w:rsidRDefault="00256276" w:rsidP="00F60915">
            <w:pPr>
              <w:jc w:val="both"/>
              <w:rPr>
                <w:rFonts w:cs="Arial"/>
                <w:sz w:val="18"/>
                <w:szCs w:val="18"/>
              </w:rPr>
            </w:pPr>
            <w:r>
              <w:rPr>
                <w:rFonts w:cs="Arial"/>
                <w:sz w:val="18"/>
                <w:szCs w:val="18"/>
              </w:rPr>
              <w:t xml:space="preserve">Los tiempos de retención asignados a series como Contratos y series misionales no atienden las disposiciones legales que indican los tiempos de retención y disposición </w:t>
            </w:r>
            <w:r w:rsidR="00A165BB">
              <w:rPr>
                <w:rFonts w:cs="Arial"/>
                <w:sz w:val="18"/>
                <w:szCs w:val="18"/>
              </w:rPr>
              <w:t xml:space="preserve">final. </w:t>
            </w:r>
            <w:r w:rsidR="0039185A">
              <w:rPr>
                <w:rFonts w:cs="Arial"/>
                <w:sz w:val="18"/>
                <w:szCs w:val="18"/>
              </w:rPr>
              <w:t xml:space="preserve">En consecuencia el proceso de valoración documental no es correcto. </w:t>
            </w:r>
          </w:p>
          <w:p w14:paraId="2B4A8A4D" w14:textId="77777777" w:rsidR="0039185A" w:rsidRDefault="0039185A" w:rsidP="00F60915">
            <w:pPr>
              <w:jc w:val="both"/>
              <w:rPr>
                <w:rFonts w:cs="Arial"/>
                <w:sz w:val="18"/>
                <w:szCs w:val="18"/>
              </w:rPr>
            </w:pPr>
          </w:p>
          <w:p w14:paraId="65A86B6F" w14:textId="77777777" w:rsidR="001F4BCF" w:rsidRPr="008040D1" w:rsidRDefault="0039185A" w:rsidP="0039185A">
            <w:pPr>
              <w:jc w:val="both"/>
              <w:rPr>
                <w:rFonts w:cs="Arial"/>
                <w:sz w:val="18"/>
                <w:szCs w:val="18"/>
              </w:rPr>
            </w:pPr>
            <w:r>
              <w:rPr>
                <w:rFonts w:cs="Arial"/>
                <w:sz w:val="18"/>
                <w:szCs w:val="18"/>
              </w:rPr>
              <w:t>Las series y sub series documental dispuestas en las TRD no son suficientes para identificar, clasificar y administrar todos los documentos de archivo de la entidad.</w:t>
            </w:r>
          </w:p>
        </w:tc>
      </w:tr>
    </w:tbl>
    <w:p w14:paraId="3CE87393" w14:textId="77777777" w:rsidR="00380C95" w:rsidRDefault="00380C95">
      <w:r>
        <w:br w:type="page"/>
      </w:r>
    </w:p>
    <w:tbl>
      <w:tblPr>
        <w:tblStyle w:val="Tablaconcuadrcula"/>
        <w:tblW w:w="0" w:type="auto"/>
        <w:tblLook w:val="04A0" w:firstRow="1" w:lastRow="0" w:firstColumn="1" w:lastColumn="0" w:noHBand="0" w:noVBand="1"/>
      </w:tblPr>
      <w:tblGrid>
        <w:gridCol w:w="2091"/>
        <w:gridCol w:w="1280"/>
        <w:gridCol w:w="5683"/>
      </w:tblGrid>
      <w:tr w:rsidR="00380C95" w:rsidRPr="00756849" w14:paraId="640B623B" w14:textId="77777777" w:rsidTr="00380C95">
        <w:tc>
          <w:tcPr>
            <w:tcW w:w="2091" w:type="dxa"/>
            <w:shd w:val="clear" w:color="auto" w:fill="C6D9F1" w:themeFill="text2" w:themeFillTint="33"/>
          </w:tcPr>
          <w:p w14:paraId="60044A88" w14:textId="159B79DE" w:rsidR="00380C95" w:rsidRPr="00756849" w:rsidRDefault="00380C95" w:rsidP="00380C95">
            <w:pPr>
              <w:jc w:val="center"/>
              <w:rPr>
                <w:rFonts w:cs="Arial"/>
                <w:b/>
                <w:sz w:val="18"/>
                <w:szCs w:val="18"/>
              </w:rPr>
            </w:pPr>
            <w:r w:rsidRPr="00756849">
              <w:rPr>
                <w:rFonts w:cs="Arial"/>
                <w:b/>
                <w:sz w:val="18"/>
                <w:szCs w:val="18"/>
              </w:rPr>
              <w:lastRenderedPageBreak/>
              <w:t>Instrumento</w:t>
            </w:r>
          </w:p>
        </w:tc>
        <w:tc>
          <w:tcPr>
            <w:tcW w:w="1280" w:type="dxa"/>
            <w:shd w:val="clear" w:color="auto" w:fill="C6D9F1" w:themeFill="text2" w:themeFillTint="33"/>
          </w:tcPr>
          <w:p w14:paraId="1FAC26EA" w14:textId="57AD6BBF" w:rsidR="00380C95" w:rsidRPr="00756849" w:rsidRDefault="00380C95" w:rsidP="00380C95">
            <w:pPr>
              <w:jc w:val="center"/>
              <w:rPr>
                <w:rFonts w:cs="Arial"/>
                <w:b/>
                <w:sz w:val="18"/>
                <w:szCs w:val="18"/>
              </w:rPr>
            </w:pPr>
            <w:r w:rsidRPr="00756849">
              <w:rPr>
                <w:rFonts w:cs="Arial"/>
                <w:b/>
                <w:sz w:val="18"/>
                <w:szCs w:val="18"/>
              </w:rPr>
              <w:t>Estado</w:t>
            </w:r>
          </w:p>
        </w:tc>
        <w:tc>
          <w:tcPr>
            <w:tcW w:w="5683" w:type="dxa"/>
            <w:shd w:val="clear" w:color="auto" w:fill="C6D9F1" w:themeFill="text2" w:themeFillTint="33"/>
          </w:tcPr>
          <w:p w14:paraId="2A5D9AE1" w14:textId="58FBEFEF" w:rsidR="00380C95" w:rsidRPr="00756849" w:rsidRDefault="00380C95" w:rsidP="00380C95">
            <w:pPr>
              <w:jc w:val="center"/>
              <w:rPr>
                <w:rFonts w:cs="Arial"/>
                <w:b/>
                <w:sz w:val="18"/>
                <w:szCs w:val="18"/>
              </w:rPr>
            </w:pPr>
            <w:r w:rsidRPr="00756849">
              <w:rPr>
                <w:rFonts w:cs="Arial"/>
                <w:b/>
                <w:sz w:val="18"/>
                <w:szCs w:val="18"/>
              </w:rPr>
              <w:t>Hallazgos</w:t>
            </w:r>
          </w:p>
        </w:tc>
      </w:tr>
      <w:tr w:rsidR="008040D1" w:rsidRPr="00756849" w14:paraId="35180D5E" w14:textId="77777777" w:rsidTr="00743E61">
        <w:trPr>
          <w:trHeight w:val="2420"/>
        </w:trPr>
        <w:tc>
          <w:tcPr>
            <w:tcW w:w="2091" w:type="dxa"/>
            <w:shd w:val="clear" w:color="auto" w:fill="auto"/>
            <w:vAlign w:val="center"/>
          </w:tcPr>
          <w:p w14:paraId="574E93AC" w14:textId="4AF1E4EF" w:rsidR="008040D1" w:rsidRDefault="008040D1" w:rsidP="003F6D1D">
            <w:pPr>
              <w:jc w:val="center"/>
              <w:rPr>
                <w:rFonts w:cs="Arial"/>
                <w:b/>
                <w:sz w:val="18"/>
                <w:szCs w:val="18"/>
              </w:rPr>
            </w:pPr>
            <w:r>
              <w:rPr>
                <w:rFonts w:cs="Arial"/>
                <w:b/>
                <w:sz w:val="18"/>
                <w:szCs w:val="18"/>
              </w:rPr>
              <w:t>Formato Único de Inventario Documental</w:t>
            </w:r>
          </w:p>
        </w:tc>
        <w:tc>
          <w:tcPr>
            <w:tcW w:w="1280" w:type="dxa"/>
            <w:shd w:val="clear" w:color="auto" w:fill="auto"/>
            <w:vAlign w:val="center"/>
          </w:tcPr>
          <w:p w14:paraId="7C841149" w14:textId="77777777" w:rsidR="008040D1" w:rsidRDefault="0005639C" w:rsidP="0005639C">
            <w:pPr>
              <w:jc w:val="both"/>
              <w:rPr>
                <w:rFonts w:cs="Arial"/>
                <w:sz w:val="18"/>
                <w:szCs w:val="18"/>
              </w:rPr>
            </w:pPr>
            <w:r>
              <w:rPr>
                <w:rFonts w:cs="Arial"/>
                <w:sz w:val="18"/>
                <w:szCs w:val="18"/>
              </w:rPr>
              <w:t>Reglamentado</w:t>
            </w:r>
          </w:p>
          <w:p w14:paraId="71981B9F" w14:textId="77777777" w:rsidR="0005639C" w:rsidRPr="008040D1" w:rsidRDefault="0005639C" w:rsidP="0005639C">
            <w:pPr>
              <w:jc w:val="both"/>
              <w:rPr>
                <w:rFonts w:cs="Arial"/>
                <w:sz w:val="18"/>
                <w:szCs w:val="18"/>
              </w:rPr>
            </w:pPr>
            <w:r>
              <w:rPr>
                <w:rFonts w:cs="Arial"/>
                <w:sz w:val="18"/>
                <w:szCs w:val="18"/>
              </w:rPr>
              <w:t>Adoptado</w:t>
            </w:r>
          </w:p>
        </w:tc>
        <w:tc>
          <w:tcPr>
            <w:tcW w:w="5683" w:type="dxa"/>
            <w:shd w:val="clear" w:color="auto" w:fill="auto"/>
            <w:vAlign w:val="center"/>
          </w:tcPr>
          <w:p w14:paraId="73689792" w14:textId="7A4D229A" w:rsidR="0005639C" w:rsidRDefault="0005639C" w:rsidP="0005639C">
            <w:pPr>
              <w:jc w:val="both"/>
              <w:rPr>
                <w:rFonts w:cs="Arial"/>
                <w:sz w:val="18"/>
                <w:szCs w:val="18"/>
              </w:rPr>
            </w:pPr>
            <w:r>
              <w:rPr>
                <w:rFonts w:cs="Arial"/>
                <w:sz w:val="18"/>
                <w:szCs w:val="18"/>
              </w:rPr>
              <w:t xml:space="preserve">Reglamentado por el </w:t>
            </w:r>
            <w:r w:rsidRPr="0005639C">
              <w:rPr>
                <w:rFonts w:cs="Arial"/>
                <w:sz w:val="18"/>
                <w:szCs w:val="18"/>
              </w:rPr>
              <w:t>ADM-IN-13 Instructivo para la organi</w:t>
            </w:r>
            <w:r>
              <w:rPr>
                <w:rFonts w:cs="Arial"/>
                <w:sz w:val="18"/>
                <w:szCs w:val="18"/>
              </w:rPr>
              <w:t xml:space="preserve">zación de archivos de gestión como el </w:t>
            </w:r>
            <w:r w:rsidRPr="0005639C">
              <w:rPr>
                <w:rFonts w:cs="Arial"/>
                <w:sz w:val="18"/>
                <w:szCs w:val="18"/>
              </w:rPr>
              <w:t>ADM-FT-75 Formato Único de Inv</w:t>
            </w:r>
            <w:r>
              <w:rPr>
                <w:rFonts w:cs="Arial"/>
                <w:sz w:val="18"/>
                <w:szCs w:val="18"/>
              </w:rPr>
              <w:t>entario Documental</w:t>
            </w:r>
            <w:r w:rsidRPr="0005639C">
              <w:rPr>
                <w:rFonts w:cs="Arial"/>
                <w:sz w:val="18"/>
                <w:szCs w:val="18"/>
              </w:rPr>
              <w:t>. V2</w:t>
            </w:r>
          </w:p>
          <w:p w14:paraId="0E8BC323" w14:textId="77777777" w:rsidR="0005639C" w:rsidRDefault="0005639C" w:rsidP="008040D1">
            <w:pPr>
              <w:jc w:val="both"/>
              <w:rPr>
                <w:rFonts w:cs="Arial"/>
                <w:sz w:val="18"/>
                <w:szCs w:val="18"/>
              </w:rPr>
            </w:pPr>
          </w:p>
          <w:p w14:paraId="22C9DC60" w14:textId="77777777" w:rsidR="00533565" w:rsidRPr="008040D1" w:rsidRDefault="0005639C" w:rsidP="00587B27">
            <w:pPr>
              <w:jc w:val="both"/>
              <w:rPr>
                <w:rFonts w:cs="Arial"/>
                <w:sz w:val="18"/>
                <w:szCs w:val="18"/>
              </w:rPr>
            </w:pPr>
            <w:r>
              <w:rPr>
                <w:rFonts w:cs="Arial"/>
                <w:sz w:val="18"/>
                <w:szCs w:val="18"/>
              </w:rPr>
              <w:t>Aunque el formato adoptado cumple con las condiciones técnicas dadas por el Archivo General de la Nación, para este instrumento archivístico, no es el único formato de inventario documental</w:t>
            </w:r>
            <w:r w:rsidR="00533565">
              <w:rPr>
                <w:rFonts w:cs="Arial"/>
                <w:sz w:val="18"/>
                <w:szCs w:val="18"/>
              </w:rPr>
              <w:t>,</w:t>
            </w:r>
            <w:r>
              <w:rPr>
                <w:rFonts w:cs="Arial"/>
                <w:sz w:val="18"/>
                <w:szCs w:val="18"/>
              </w:rPr>
              <w:t xml:space="preserve"> </w:t>
            </w:r>
            <w:r w:rsidR="00533565">
              <w:rPr>
                <w:rFonts w:cs="Arial"/>
                <w:sz w:val="18"/>
                <w:szCs w:val="18"/>
              </w:rPr>
              <w:t>existen</w:t>
            </w:r>
            <w:r>
              <w:rPr>
                <w:rFonts w:cs="Arial"/>
                <w:sz w:val="18"/>
                <w:szCs w:val="18"/>
              </w:rPr>
              <w:t xml:space="preserve"> otros ocho formatos de inventario </w:t>
            </w:r>
            <w:r w:rsidR="00533565">
              <w:rPr>
                <w:rFonts w:cs="Arial"/>
                <w:sz w:val="18"/>
                <w:szCs w:val="18"/>
              </w:rPr>
              <w:t>documental</w:t>
            </w:r>
            <w:r>
              <w:rPr>
                <w:rFonts w:cs="Arial"/>
                <w:sz w:val="18"/>
                <w:szCs w:val="18"/>
              </w:rPr>
              <w:t xml:space="preserve"> </w:t>
            </w:r>
            <w:r w:rsidR="00533565">
              <w:rPr>
                <w:rFonts w:cs="Arial"/>
                <w:sz w:val="18"/>
                <w:szCs w:val="18"/>
              </w:rPr>
              <w:t>diseñados con propósitos particulares para la descripción de documentos y expedientes archivísticos producidos por los procesos misionales.</w:t>
            </w:r>
          </w:p>
        </w:tc>
      </w:tr>
      <w:tr w:rsidR="00743E61" w:rsidRPr="00756849" w14:paraId="0A23129B" w14:textId="77777777" w:rsidTr="00A7441C">
        <w:trPr>
          <w:trHeight w:val="210"/>
        </w:trPr>
        <w:tc>
          <w:tcPr>
            <w:tcW w:w="2091" w:type="dxa"/>
            <w:shd w:val="clear" w:color="auto" w:fill="auto"/>
            <w:vAlign w:val="center"/>
          </w:tcPr>
          <w:p w14:paraId="7AC0B9BD" w14:textId="77777777" w:rsidR="00743E61" w:rsidRDefault="00743E61" w:rsidP="00743E61">
            <w:pPr>
              <w:jc w:val="center"/>
              <w:rPr>
                <w:rFonts w:cs="Arial"/>
                <w:b/>
                <w:sz w:val="18"/>
                <w:szCs w:val="18"/>
              </w:rPr>
            </w:pPr>
            <w:r>
              <w:rPr>
                <w:rFonts w:cs="Arial"/>
                <w:b/>
                <w:sz w:val="18"/>
                <w:szCs w:val="18"/>
              </w:rPr>
              <w:t>Formato Único de Inventario Documental</w:t>
            </w:r>
          </w:p>
        </w:tc>
        <w:tc>
          <w:tcPr>
            <w:tcW w:w="1280" w:type="dxa"/>
            <w:shd w:val="clear" w:color="auto" w:fill="auto"/>
            <w:vAlign w:val="center"/>
          </w:tcPr>
          <w:p w14:paraId="4EA2707C" w14:textId="77777777" w:rsidR="00743E61" w:rsidRDefault="00743E61" w:rsidP="00743E61">
            <w:pPr>
              <w:jc w:val="both"/>
              <w:rPr>
                <w:rFonts w:cs="Arial"/>
                <w:sz w:val="18"/>
                <w:szCs w:val="18"/>
              </w:rPr>
            </w:pPr>
            <w:r>
              <w:rPr>
                <w:rFonts w:cs="Arial"/>
                <w:sz w:val="18"/>
                <w:szCs w:val="18"/>
              </w:rPr>
              <w:t>Reglamentado</w:t>
            </w:r>
          </w:p>
          <w:p w14:paraId="48C22362" w14:textId="77777777" w:rsidR="00743E61" w:rsidRPr="008040D1" w:rsidRDefault="00743E61" w:rsidP="00743E61">
            <w:pPr>
              <w:jc w:val="both"/>
              <w:rPr>
                <w:rFonts w:cs="Arial"/>
                <w:sz w:val="18"/>
                <w:szCs w:val="18"/>
              </w:rPr>
            </w:pPr>
            <w:r>
              <w:rPr>
                <w:rFonts w:cs="Arial"/>
                <w:sz w:val="18"/>
                <w:szCs w:val="18"/>
              </w:rPr>
              <w:t>Adoptado</w:t>
            </w:r>
          </w:p>
        </w:tc>
        <w:tc>
          <w:tcPr>
            <w:tcW w:w="5683" w:type="dxa"/>
            <w:shd w:val="clear" w:color="auto" w:fill="auto"/>
            <w:vAlign w:val="center"/>
          </w:tcPr>
          <w:p w14:paraId="5AD43460" w14:textId="77777777" w:rsidR="00743E61" w:rsidRDefault="00743E61" w:rsidP="00743E61">
            <w:pPr>
              <w:rPr>
                <w:rFonts w:cs="Arial"/>
                <w:sz w:val="18"/>
                <w:szCs w:val="18"/>
              </w:rPr>
            </w:pPr>
            <w:r>
              <w:rPr>
                <w:rFonts w:cs="Arial"/>
                <w:sz w:val="18"/>
                <w:szCs w:val="18"/>
              </w:rPr>
              <w:t>Los inventarios son:</w:t>
            </w:r>
          </w:p>
          <w:p w14:paraId="19EA358C" w14:textId="77777777" w:rsidR="00743E61" w:rsidRDefault="00743E61" w:rsidP="00743E61">
            <w:pPr>
              <w:rPr>
                <w:rFonts w:cs="Arial"/>
                <w:sz w:val="18"/>
                <w:szCs w:val="18"/>
              </w:rPr>
            </w:pPr>
          </w:p>
          <w:p w14:paraId="4914FA33" w14:textId="77777777" w:rsidR="00743E61" w:rsidRDefault="00743E61" w:rsidP="00743E61">
            <w:pPr>
              <w:rPr>
                <w:rFonts w:cs="Arial"/>
                <w:sz w:val="18"/>
                <w:szCs w:val="18"/>
              </w:rPr>
            </w:pPr>
            <w:r w:rsidRPr="00533565">
              <w:rPr>
                <w:rFonts w:cs="Arial"/>
                <w:sz w:val="18"/>
                <w:szCs w:val="18"/>
              </w:rPr>
              <w:t>ADM-FT-48 Inventario</w:t>
            </w:r>
            <w:r>
              <w:rPr>
                <w:rFonts w:cs="Arial"/>
                <w:sz w:val="18"/>
                <w:szCs w:val="18"/>
              </w:rPr>
              <w:t xml:space="preserve"> </w:t>
            </w:r>
            <w:r w:rsidRPr="00533565">
              <w:rPr>
                <w:rFonts w:cs="Arial"/>
                <w:sz w:val="18"/>
                <w:szCs w:val="18"/>
              </w:rPr>
              <w:t>Medios</w:t>
            </w:r>
            <w:r>
              <w:rPr>
                <w:rFonts w:cs="Arial"/>
                <w:sz w:val="18"/>
                <w:szCs w:val="18"/>
              </w:rPr>
              <w:t xml:space="preserve"> </w:t>
            </w:r>
            <w:r w:rsidRPr="00533565">
              <w:rPr>
                <w:rFonts w:cs="Arial"/>
                <w:sz w:val="18"/>
                <w:szCs w:val="18"/>
              </w:rPr>
              <w:t>Digitales</w:t>
            </w:r>
          </w:p>
          <w:p w14:paraId="44CF5529" w14:textId="77777777" w:rsidR="00743E61" w:rsidRDefault="00743E61" w:rsidP="00743E61">
            <w:pPr>
              <w:rPr>
                <w:rFonts w:cs="Arial"/>
                <w:sz w:val="18"/>
                <w:szCs w:val="18"/>
              </w:rPr>
            </w:pPr>
            <w:r w:rsidRPr="00533565">
              <w:rPr>
                <w:rFonts w:cs="Arial"/>
                <w:sz w:val="18"/>
                <w:szCs w:val="18"/>
              </w:rPr>
              <w:t>ADM-FT-49 INVENT</w:t>
            </w:r>
            <w:r>
              <w:rPr>
                <w:rFonts w:cs="Arial"/>
                <w:sz w:val="18"/>
                <w:szCs w:val="18"/>
              </w:rPr>
              <w:t>ARIO CONCEPTOS Y DIAGNÓSTICOS</w:t>
            </w:r>
          </w:p>
          <w:p w14:paraId="6102EF8B" w14:textId="77777777" w:rsidR="00743E61" w:rsidRDefault="00743E61" w:rsidP="00743E61">
            <w:pPr>
              <w:rPr>
                <w:rFonts w:cs="Arial"/>
                <w:sz w:val="18"/>
                <w:szCs w:val="18"/>
              </w:rPr>
            </w:pPr>
            <w:r w:rsidRPr="00533565">
              <w:rPr>
                <w:rFonts w:cs="Arial"/>
                <w:sz w:val="18"/>
                <w:szCs w:val="18"/>
              </w:rPr>
              <w:t>ADM-FT-50 Inventario</w:t>
            </w:r>
            <w:r>
              <w:rPr>
                <w:rFonts w:cs="Arial"/>
                <w:sz w:val="18"/>
                <w:szCs w:val="18"/>
              </w:rPr>
              <w:t xml:space="preserve"> </w:t>
            </w:r>
            <w:r w:rsidRPr="00533565">
              <w:rPr>
                <w:rFonts w:cs="Arial"/>
                <w:sz w:val="18"/>
                <w:szCs w:val="18"/>
              </w:rPr>
              <w:t>Diagnósticos</w:t>
            </w:r>
            <w:r>
              <w:rPr>
                <w:rFonts w:cs="Arial"/>
                <w:sz w:val="18"/>
                <w:szCs w:val="18"/>
              </w:rPr>
              <w:t xml:space="preserve"> </w:t>
            </w:r>
            <w:r w:rsidRPr="00533565">
              <w:rPr>
                <w:rFonts w:cs="Arial"/>
                <w:sz w:val="18"/>
                <w:szCs w:val="18"/>
              </w:rPr>
              <w:t>Técnicos</w:t>
            </w:r>
          </w:p>
          <w:p w14:paraId="48AC85AE" w14:textId="77777777" w:rsidR="00743E61" w:rsidRDefault="00743E61" w:rsidP="00743E61">
            <w:pPr>
              <w:rPr>
                <w:rFonts w:cs="Arial"/>
                <w:sz w:val="18"/>
                <w:szCs w:val="18"/>
              </w:rPr>
            </w:pPr>
            <w:r w:rsidRPr="00533565">
              <w:rPr>
                <w:rFonts w:cs="Arial"/>
                <w:sz w:val="18"/>
                <w:szCs w:val="18"/>
              </w:rPr>
              <w:t>ADM-FT-51 Inventario</w:t>
            </w:r>
            <w:r>
              <w:rPr>
                <w:rFonts w:cs="Arial"/>
                <w:sz w:val="18"/>
                <w:szCs w:val="18"/>
              </w:rPr>
              <w:t xml:space="preserve"> </w:t>
            </w:r>
            <w:r w:rsidRPr="00533565">
              <w:rPr>
                <w:rFonts w:cs="Arial"/>
                <w:sz w:val="18"/>
                <w:szCs w:val="18"/>
              </w:rPr>
              <w:t>Videos</w:t>
            </w:r>
          </w:p>
          <w:p w14:paraId="1D914A6A" w14:textId="77777777" w:rsidR="00743E61" w:rsidRDefault="00743E61" w:rsidP="00743E61">
            <w:pPr>
              <w:rPr>
                <w:rFonts w:cs="Arial"/>
                <w:sz w:val="18"/>
                <w:szCs w:val="18"/>
              </w:rPr>
            </w:pPr>
            <w:r w:rsidRPr="00533565">
              <w:rPr>
                <w:rFonts w:cs="Arial"/>
                <w:sz w:val="18"/>
                <w:szCs w:val="18"/>
              </w:rPr>
              <w:t xml:space="preserve">ADM-FT-52 Inventario Resoluciones de </w:t>
            </w:r>
            <w:r>
              <w:rPr>
                <w:rFonts w:cs="Arial"/>
                <w:sz w:val="18"/>
                <w:szCs w:val="18"/>
              </w:rPr>
              <w:t>Legalización</w:t>
            </w:r>
          </w:p>
          <w:p w14:paraId="69E0950E" w14:textId="77777777" w:rsidR="00743E61" w:rsidRDefault="00743E61" w:rsidP="00743E61">
            <w:pPr>
              <w:rPr>
                <w:rFonts w:cs="Arial"/>
                <w:sz w:val="18"/>
                <w:szCs w:val="18"/>
              </w:rPr>
            </w:pPr>
            <w:r w:rsidRPr="00533565">
              <w:rPr>
                <w:rFonts w:cs="Arial"/>
                <w:sz w:val="18"/>
                <w:szCs w:val="18"/>
              </w:rPr>
              <w:t>ADM-FT-53 Inventario</w:t>
            </w:r>
            <w:r>
              <w:rPr>
                <w:rFonts w:cs="Arial"/>
                <w:sz w:val="18"/>
                <w:szCs w:val="18"/>
              </w:rPr>
              <w:t xml:space="preserve"> </w:t>
            </w:r>
            <w:r w:rsidRPr="00533565">
              <w:rPr>
                <w:rFonts w:cs="Arial"/>
                <w:sz w:val="18"/>
                <w:szCs w:val="18"/>
              </w:rPr>
              <w:t>Catálogos</w:t>
            </w:r>
            <w:r>
              <w:rPr>
                <w:rFonts w:cs="Arial"/>
                <w:sz w:val="18"/>
                <w:szCs w:val="18"/>
              </w:rPr>
              <w:t xml:space="preserve"> </w:t>
            </w:r>
            <w:r w:rsidRPr="00533565">
              <w:rPr>
                <w:rFonts w:cs="Arial"/>
                <w:sz w:val="18"/>
                <w:szCs w:val="18"/>
              </w:rPr>
              <w:t>Revistas</w:t>
            </w:r>
          </w:p>
          <w:p w14:paraId="67C31E0A" w14:textId="77777777" w:rsidR="00743E61" w:rsidRDefault="00743E61" w:rsidP="00743E61">
            <w:pPr>
              <w:rPr>
                <w:rFonts w:cs="Arial"/>
                <w:sz w:val="18"/>
                <w:szCs w:val="18"/>
              </w:rPr>
            </w:pPr>
            <w:r w:rsidRPr="00533565">
              <w:rPr>
                <w:rFonts w:cs="Arial"/>
                <w:sz w:val="18"/>
                <w:szCs w:val="18"/>
              </w:rPr>
              <w:t xml:space="preserve">ADM-FT-54 Inventario Estudio </w:t>
            </w:r>
            <w:r>
              <w:rPr>
                <w:rFonts w:cs="Arial"/>
                <w:sz w:val="18"/>
                <w:szCs w:val="18"/>
              </w:rPr>
              <w:t>Técnicos</w:t>
            </w:r>
          </w:p>
          <w:p w14:paraId="43644B50" w14:textId="77777777" w:rsidR="00743E61" w:rsidRDefault="00743E61" w:rsidP="00743E61">
            <w:pPr>
              <w:rPr>
                <w:rFonts w:cs="Arial"/>
                <w:sz w:val="18"/>
                <w:szCs w:val="18"/>
              </w:rPr>
            </w:pPr>
            <w:r w:rsidRPr="00533565">
              <w:rPr>
                <w:rFonts w:cs="Arial"/>
                <w:sz w:val="18"/>
                <w:szCs w:val="18"/>
              </w:rPr>
              <w:t>ADM-FT-141 Inventario Estudios Técnicos Anexos de Conceptos</w:t>
            </w:r>
          </w:p>
          <w:p w14:paraId="79AA0231" w14:textId="77777777" w:rsidR="00743E61" w:rsidRDefault="00743E61" w:rsidP="00743E61">
            <w:pPr>
              <w:rPr>
                <w:rFonts w:cs="Arial"/>
                <w:sz w:val="18"/>
                <w:szCs w:val="18"/>
              </w:rPr>
            </w:pPr>
            <w:r w:rsidRPr="00533565">
              <w:rPr>
                <w:rFonts w:cs="Arial"/>
                <w:sz w:val="18"/>
                <w:szCs w:val="18"/>
              </w:rPr>
              <w:t xml:space="preserve">ADM-FT-142 Inventario de </w:t>
            </w:r>
            <w:r>
              <w:rPr>
                <w:rFonts w:cs="Arial"/>
                <w:sz w:val="18"/>
                <w:szCs w:val="18"/>
              </w:rPr>
              <w:t>Planos</w:t>
            </w:r>
          </w:p>
        </w:tc>
      </w:tr>
      <w:tr w:rsidR="00743E61" w:rsidRPr="00756849" w14:paraId="251A1E56" w14:textId="77777777" w:rsidTr="00293A4A">
        <w:tc>
          <w:tcPr>
            <w:tcW w:w="2091" w:type="dxa"/>
            <w:shd w:val="clear" w:color="auto" w:fill="auto"/>
            <w:vAlign w:val="center"/>
          </w:tcPr>
          <w:p w14:paraId="7E8D8112" w14:textId="77777777" w:rsidR="00743E61" w:rsidRDefault="00743E61" w:rsidP="00743E61">
            <w:pPr>
              <w:jc w:val="center"/>
              <w:rPr>
                <w:rFonts w:cs="Arial"/>
                <w:b/>
                <w:sz w:val="18"/>
                <w:szCs w:val="18"/>
              </w:rPr>
            </w:pPr>
            <w:r>
              <w:rPr>
                <w:rFonts w:cs="Arial"/>
                <w:b/>
                <w:sz w:val="18"/>
                <w:szCs w:val="18"/>
              </w:rPr>
              <w:t>Programa de Gestión Documental</w:t>
            </w:r>
          </w:p>
        </w:tc>
        <w:tc>
          <w:tcPr>
            <w:tcW w:w="1280" w:type="dxa"/>
            <w:shd w:val="clear" w:color="auto" w:fill="auto"/>
            <w:vAlign w:val="center"/>
          </w:tcPr>
          <w:p w14:paraId="159D9BA8" w14:textId="77777777" w:rsidR="00743E61" w:rsidRDefault="00743E61" w:rsidP="00743E61">
            <w:pPr>
              <w:jc w:val="center"/>
              <w:rPr>
                <w:rFonts w:cs="Arial"/>
                <w:sz w:val="18"/>
                <w:szCs w:val="18"/>
              </w:rPr>
            </w:pPr>
            <w:r>
              <w:rPr>
                <w:rFonts w:cs="Arial"/>
                <w:sz w:val="18"/>
                <w:szCs w:val="18"/>
              </w:rPr>
              <w:t>Aprobado</w:t>
            </w:r>
          </w:p>
          <w:p w14:paraId="5A694948" w14:textId="77777777" w:rsidR="00743E61" w:rsidRPr="008040D1" w:rsidRDefault="00743E61" w:rsidP="00743E61">
            <w:pPr>
              <w:jc w:val="center"/>
              <w:rPr>
                <w:rFonts w:cs="Arial"/>
                <w:sz w:val="18"/>
                <w:szCs w:val="18"/>
              </w:rPr>
            </w:pPr>
            <w:r>
              <w:rPr>
                <w:rFonts w:cs="Arial"/>
                <w:sz w:val="18"/>
                <w:szCs w:val="18"/>
              </w:rPr>
              <w:t>Publicado</w:t>
            </w:r>
          </w:p>
        </w:tc>
        <w:tc>
          <w:tcPr>
            <w:tcW w:w="5683" w:type="dxa"/>
            <w:shd w:val="clear" w:color="auto" w:fill="auto"/>
            <w:vAlign w:val="center"/>
          </w:tcPr>
          <w:p w14:paraId="142D336A" w14:textId="77777777" w:rsidR="00743E61" w:rsidRPr="008040D1" w:rsidRDefault="00743E61" w:rsidP="00743E61">
            <w:pPr>
              <w:jc w:val="both"/>
              <w:rPr>
                <w:rFonts w:cs="Arial"/>
                <w:sz w:val="18"/>
                <w:szCs w:val="18"/>
              </w:rPr>
            </w:pPr>
            <w:r>
              <w:rPr>
                <w:rFonts w:cs="Arial"/>
                <w:sz w:val="18"/>
                <w:szCs w:val="18"/>
              </w:rPr>
              <w:t>Aprobado por el Comité de Archivo el 17 de Febrero</w:t>
            </w:r>
            <w:r w:rsidRPr="00A7441C">
              <w:rPr>
                <w:rFonts w:cs="Arial"/>
                <w:sz w:val="18"/>
                <w:szCs w:val="18"/>
              </w:rPr>
              <w:t xml:space="preserve"> de 2017</w:t>
            </w:r>
            <w:r>
              <w:rPr>
                <w:rFonts w:cs="Arial"/>
                <w:sz w:val="18"/>
                <w:szCs w:val="18"/>
              </w:rPr>
              <w:t xml:space="preserve">, Mediante el </w:t>
            </w:r>
            <w:r w:rsidRPr="00A7441C">
              <w:rPr>
                <w:rFonts w:cs="Arial"/>
                <w:sz w:val="18"/>
                <w:szCs w:val="18"/>
              </w:rPr>
              <w:t>Acta de comité 001-2017</w:t>
            </w:r>
            <w:r>
              <w:rPr>
                <w:rFonts w:cs="Arial"/>
                <w:sz w:val="18"/>
                <w:szCs w:val="18"/>
              </w:rPr>
              <w:t>.</w:t>
            </w:r>
          </w:p>
        </w:tc>
      </w:tr>
      <w:tr w:rsidR="00743E61" w:rsidRPr="00756849" w14:paraId="212160F2" w14:textId="77777777" w:rsidTr="00293A4A">
        <w:tc>
          <w:tcPr>
            <w:tcW w:w="2091" w:type="dxa"/>
            <w:shd w:val="clear" w:color="auto" w:fill="auto"/>
            <w:vAlign w:val="center"/>
          </w:tcPr>
          <w:p w14:paraId="760A7EE3" w14:textId="77777777" w:rsidR="00743E61" w:rsidRDefault="00743E61" w:rsidP="00743E61">
            <w:pPr>
              <w:jc w:val="center"/>
              <w:rPr>
                <w:rFonts w:cs="Arial"/>
                <w:b/>
                <w:sz w:val="18"/>
                <w:szCs w:val="18"/>
              </w:rPr>
            </w:pPr>
            <w:r>
              <w:rPr>
                <w:rFonts w:cs="Arial"/>
                <w:b/>
                <w:sz w:val="18"/>
                <w:szCs w:val="18"/>
              </w:rPr>
              <w:t>Plan Institucional de Archivos</w:t>
            </w:r>
          </w:p>
        </w:tc>
        <w:tc>
          <w:tcPr>
            <w:tcW w:w="1280" w:type="dxa"/>
            <w:shd w:val="clear" w:color="auto" w:fill="auto"/>
            <w:vAlign w:val="center"/>
          </w:tcPr>
          <w:p w14:paraId="0BB2CCC5" w14:textId="77777777" w:rsidR="00743E61" w:rsidRPr="008040D1" w:rsidRDefault="00743E61" w:rsidP="00743E61">
            <w:pPr>
              <w:jc w:val="center"/>
              <w:rPr>
                <w:rFonts w:cs="Arial"/>
                <w:sz w:val="18"/>
                <w:szCs w:val="18"/>
              </w:rPr>
            </w:pPr>
            <w:r>
              <w:rPr>
                <w:rFonts w:cs="Arial"/>
                <w:sz w:val="18"/>
                <w:szCs w:val="18"/>
              </w:rPr>
              <w:t>Fase de Diseño</w:t>
            </w:r>
          </w:p>
        </w:tc>
        <w:tc>
          <w:tcPr>
            <w:tcW w:w="5683" w:type="dxa"/>
            <w:shd w:val="clear" w:color="auto" w:fill="auto"/>
            <w:vAlign w:val="center"/>
          </w:tcPr>
          <w:p w14:paraId="6566503F" w14:textId="77777777" w:rsidR="00743E61" w:rsidRPr="008040D1" w:rsidRDefault="00743E61" w:rsidP="00743E61">
            <w:pPr>
              <w:jc w:val="both"/>
              <w:rPr>
                <w:rFonts w:cs="Arial"/>
                <w:sz w:val="18"/>
                <w:szCs w:val="18"/>
              </w:rPr>
            </w:pPr>
            <w:r>
              <w:rPr>
                <w:rFonts w:cs="Arial"/>
                <w:sz w:val="18"/>
                <w:szCs w:val="18"/>
              </w:rPr>
              <w:t xml:space="preserve">Actualmente se encuentra en proceso de elaboración con el acompañamiento del Archivo de Bogotá </w:t>
            </w:r>
          </w:p>
        </w:tc>
      </w:tr>
      <w:tr w:rsidR="00743E61" w:rsidRPr="00756849" w14:paraId="62760A2D" w14:textId="77777777" w:rsidTr="00293A4A">
        <w:tc>
          <w:tcPr>
            <w:tcW w:w="2091" w:type="dxa"/>
            <w:shd w:val="clear" w:color="auto" w:fill="auto"/>
            <w:vAlign w:val="center"/>
          </w:tcPr>
          <w:p w14:paraId="1890F883" w14:textId="77777777" w:rsidR="00743E61" w:rsidRDefault="00743E61" w:rsidP="00743E61">
            <w:pPr>
              <w:jc w:val="center"/>
              <w:rPr>
                <w:rFonts w:cs="Arial"/>
                <w:b/>
                <w:sz w:val="18"/>
                <w:szCs w:val="18"/>
              </w:rPr>
            </w:pPr>
            <w:r>
              <w:rPr>
                <w:rFonts w:cs="Arial"/>
                <w:b/>
                <w:sz w:val="18"/>
                <w:szCs w:val="18"/>
              </w:rPr>
              <w:t>Bancos Terminológicos</w:t>
            </w:r>
          </w:p>
        </w:tc>
        <w:tc>
          <w:tcPr>
            <w:tcW w:w="1280" w:type="dxa"/>
            <w:shd w:val="clear" w:color="auto" w:fill="auto"/>
            <w:vAlign w:val="center"/>
          </w:tcPr>
          <w:p w14:paraId="0C9A6FD7" w14:textId="77777777" w:rsidR="00743E61" w:rsidRPr="008040D1" w:rsidRDefault="00743E61" w:rsidP="00743E61">
            <w:pPr>
              <w:jc w:val="center"/>
              <w:rPr>
                <w:rFonts w:cs="Arial"/>
                <w:sz w:val="18"/>
                <w:szCs w:val="18"/>
              </w:rPr>
            </w:pPr>
            <w:r>
              <w:rPr>
                <w:rFonts w:cs="Arial"/>
                <w:sz w:val="18"/>
                <w:szCs w:val="18"/>
              </w:rPr>
              <w:t>No existe</w:t>
            </w:r>
          </w:p>
        </w:tc>
        <w:tc>
          <w:tcPr>
            <w:tcW w:w="5683" w:type="dxa"/>
            <w:shd w:val="clear" w:color="auto" w:fill="auto"/>
            <w:vAlign w:val="center"/>
          </w:tcPr>
          <w:p w14:paraId="1BC15211" w14:textId="77777777" w:rsidR="00743E61" w:rsidRPr="008040D1" w:rsidRDefault="00743E61" w:rsidP="00743E61">
            <w:pPr>
              <w:jc w:val="both"/>
              <w:rPr>
                <w:rFonts w:cs="Arial"/>
                <w:sz w:val="18"/>
                <w:szCs w:val="18"/>
              </w:rPr>
            </w:pPr>
            <w:r>
              <w:rPr>
                <w:rFonts w:cs="Arial"/>
                <w:sz w:val="18"/>
                <w:szCs w:val="18"/>
              </w:rPr>
              <w:t xml:space="preserve">Como sub producto de la actualización de las Tablas de Retención Documental se elabora el banco terminológico que permite la estandarización de los conceptos asociados a la gestión documental </w:t>
            </w:r>
          </w:p>
        </w:tc>
      </w:tr>
      <w:tr w:rsidR="00743E61" w:rsidRPr="00756849" w14:paraId="2685EAA3" w14:textId="77777777" w:rsidTr="00293A4A">
        <w:tc>
          <w:tcPr>
            <w:tcW w:w="2091" w:type="dxa"/>
            <w:shd w:val="clear" w:color="auto" w:fill="auto"/>
            <w:vAlign w:val="center"/>
          </w:tcPr>
          <w:p w14:paraId="65713C6F" w14:textId="77777777" w:rsidR="00743E61" w:rsidRDefault="00743E61" w:rsidP="00743E61">
            <w:pPr>
              <w:jc w:val="center"/>
              <w:rPr>
                <w:rFonts w:cs="Arial"/>
                <w:b/>
                <w:sz w:val="18"/>
                <w:szCs w:val="18"/>
              </w:rPr>
            </w:pPr>
            <w:r>
              <w:rPr>
                <w:rFonts w:cs="Arial"/>
                <w:b/>
                <w:sz w:val="18"/>
                <w:szCs w:val="18"/>
              </w:rPr>
              <w:t>Mapas de proceso</w:t>
            </w:r>
          </w:p>
        </w:tc>
        <w:tc>
          <w:tcPr>
            <w:tcW w:w="1280" w:type="dxa"/>
            <w:shd w:val="clear" w:color="auto" w:fill="auto"/>
            <w:vAlign w:val="center"/>
          </w:tcPr>
          <w:p w14:paraId="4428513B" w14:textId="77777777" w:rsidR="00743E61" w:rsidRPr="008040D1" w:rsidRDefault="00743E61" w:rsidP="00743E61">
            <w:pPr>
              <w:jc w:val="center"/>
              <w:rPr>
                <w:rFonts w:cs="Arial"/>
                <w:sz w:val="18"/>
                <w:szCs w:val="18"/>
              </w:rPr>
            </w:pPr>
            <w:r>
              <w:rPr>
                <w:rFonts w:cs="Arial"/>
                <w:sz w:val="18"/>
                <w:szCs w:val="18"/>
              </w:rPr>
              <w:t xml:space="preserve">Aprobados </w:t>
            </w:r>
          </w:p>
        </w:tc>
        <w:tc>
          <w:tcPr>
            <w:tcW w:w="5683" w:type="dxa"/>
            <w:shd w:val="clear" w:color="auto" w:fill="auto"/>
            <w:vAlign w:val="center"/>
          </w:tcPr>
          <w:p w14:paraId="59C11548" w14:textId="77777777" w:rsidR="00743E61" w:rsidRDefault="00743E61" w:rsidP="00743E61">
            <w:pPr>
              <w:jc w:val="both"/>
              <w:rPr>
                <w:rFonts w:cs="Arial"/>
                <w:sz w:val="18"/>
                <w:szCs w:val="18"/>
              </w:rPr>
            </w:pPr>
            <w:r>
              <w:rPr>
                <w:rFonts w:cs="Arial"/>
                <w:sz w:val="18"/>
                <w:szCs w:val="18"/>
              </w:rPr>
              <w:t>Se encuentran incluidos en los procedimientos adoptados en el Sistema Integral de Gestión.</w:t>
            </w:r>
          </w:p>
          <w:p w14:paraId="5F5A449E" w14:textId="77777777" w:rsidR="00743E61" w:rsidRDefault="00743E61" w:rsidP="00743E61">
            <w:pPr>
              <w:jc w:val="both"/>
              <w:rPr>
                <w:rFonts w:cs="Arial"/>
                <w:sz w:val="18"/>
                <w:szCs w:val="18"/>
              </w:rPr>
            </w:pPr>
          </w:p>
          <w:p w14:paraId="25075CF5" w14:textId="77777777" w:rsidR="00743E61" w:rsidRPr="008040D1" w:rsidRDefault="00743E61" w:rsidP="00743E61">
            <w:pPr>
              <w:jc w:val="both"/>
              <w:rPr>
                <w:rFonts w:cs="Arial"/>
                <w:sz w:val="18"/>
                <w:szCs w:val="18"/>
              </w:rPr>
            </w:pPr>
            <w:r>
              <w:rPr>
                <w:rFonts w:cs="Arial"/>
                <w:sz w:val="18"/>
                <w:szCs w:val="18"/>
              </w:rPr>
              <w:t>Los procedimientos actualmente inscritos en el SIG no registran adecuadamente los lineamientos y actividades formulados y aprobados en la política y programa de gestión documental.</w:t>
            </w:r>
          </w:p>
        </w:tc>
      </w:tr>
    </w:tbl>
    <w:p w14:paraId="7A873B90" w14:textId="77777777" w:rsidR="00BC31FF" w:rsidRPr="00BC31FF" w:rsidRDefault="00BC31FF" w:rsidP="00022393">
      <w:pPr>
        <w:spacing w:after="0" w:line="240" w:lineRule="auto"/>
        <w:rPr>
          <w:rFonts w:cs="Arial"/>
        </w:rPr>
      </w:pPr>
    </w:p>
    <w:p w14:paraId="3105070A" w14:textId="77777777" w:rsidR="00496964" w:rsidRPr="004D3334" w:rsidRDefault="004D3334" w:rsidP="00E84BE9">
      <w:pPr>
        <w:pStyle w:val="Prrafodelista"/>
        <w:numPr>
          <w:ilvl w:val="1"/>
          <w:numId w:val="5"/>
        </w:numPr>
        <w:spacing w:after="0" w:line="240" w:lineRule="auto"/>
        <w:outlineLvl w:val="1"/>
        <w:rPr>
          <w:rFonts w:cs="Arial"/>
          <w:b/>
        </w:rPr>
      </w:pPr>
      <w:bookmarkStart w:id="30" w:name="_Toc484433542"/>
      <w:r>
        <w:rPr>
          <w:rFonts w:cs="Arial"/>
          <w:b/>
        </w:rPr>
        <w:t>Instrumentos para la</w:t>
      </w:r>
      <w:r w:rsidR="00496964" w:rsidRPr="004D3334">
        <w:rPr>
          <w:rFonts w:cs="Arial"/>
          <w:b/>
        </w:rPr>
        <w:t xml:space="preserve"> gestión de</w:t>
      </w:r>
      <w:r>
        <w:rPr>
          <w:rFonts w:cs="Arial"/>
          <w:b/>
        </w:rPr>
        <w:t xml:space="preserve"> la</w:t>
      </w:r>
      <w:r w:rsidR="00496964" w:rsidRPr="004D3334">
        <w:rPr>
          <w:rFonts w:cs="Arial"/>
          <w:b/>
        </w:rPr>
        <w:t xml:space="preserve"> información pública</w:t>
      </w:r>
      <w:bookmarkEnd w:id="30"/>
    </w:p>
    <w:p w14:paraId="28EBCAB3" w14:textId="77777777" w:rsidR="003A0994" w:rsidRDefault="003A0994" w:rsidP="00022393">
      <w:pPr>
        <w:spacing w:after="0" w:line="240" w:lineRule="auto"/>
        <w:rPr>
          <w:rFonts w:cs="Arial"/>
          <w:b/>
        </w:rPr>
      </w:pPr>
    </w:p>
    <w:p w14:paraId="78CBF41D" w14:textId="77777777" w:rsidR="00636EBD" w:rsidRPr="009E126A" w:rsidRDefault="00690CF5" w:rsidP="00687D24">
      <w:pPr>
        <w:spacing w:after="0" w:line="240" w:lineRule="auto"/>
        <w:jc w:val="both"/>
        <w:rPr>
          <w:rFonts w:cs="Arial"/>
        </w:rPr>
      </w:pPr>
      <w:r w:rsidRPr="009E126A">
        <w:rPr>
          <w:rFonts w:cs="Arial"/>
        </w:rPr>
        <w:t xml:space="preserve">En cumplimiento con las disposiciones dadas en el la Ley 1712 de 2014 y el Decreto 103 de 2015 donde se reglamentan los instrumentos de la gestión de información pública </w:t>
      </w:r>
      <w:r w:rsidR="009E126A">
        <w:rPr>
          <w:rFonts w:cs="Arial"/>
        </w:rPr>
        <w:t xml:space="preserve">y las responsabilidades del proceso de gestión documental, frente a </w:t>
      </w:r>
      <w:r w:rsidR="00687D24">
        <w:rPr>
          <w:rFonts w:cs="Arial"/>
        </w:rPr>
        <w:t xml:space="preserve">levantamiento y actualización de algunos instrumentos. A continuación se presentan los hallazgo encontraos frente a la evaluación de los instrumentos para la gestión de la información pública correspondientes al proceso de gestión documental. </w:t>
      </w:r>
    </w:p>
    <w:p w14:paraId="4360FA7D" w14:textId="5057C847" w:rsidR="00380C95" w:rsidRDefault="00380C95">
      <w:pPr>
        <w:rPr>
          <w:rFonts w:cs="Arial"/>
        </w:rPr>
      </w:pPr>
      <w:r>
        <w:rPr>
          <w:rFonts w:cs="Arial"/>
        </w:rPr>
        <w:br w:type="page"/>
      </w:r>
    </w:p>
    <w:p w14:paraId="52AB36DD" w14:textId="77777777" w:rsidR="00636EBD" w:rsidRDefault="00636EBD" w:rsidP="00022393">
      <w:pPr>
        <w:spacing w:after="0" w:line="240" w:lineRule="auto"/>
        <w:rPr>
          <w:rFonts w:cs="Arial"/>
        </w:rPr>
      </w:pPr>
    </w:p>
    <w:p w14:paraId="7A767449" w14:textId="77777777" w:rsidR="00687D24" w:rsidRDefault="00687D24" w:rsidP="00687D24">
      <w:pPr>
        <w:spacing w:after="0" w:line="240" w:lineRule="auto"/>
        <w:jc w:val="right"/>
        <w:rPr>
          <w:rFonts w:cs="Arial"/>
          <w:i/>
        </w:rPr>
      </w:pPr>
      <w:r w:rsidRPr="0056118B">
        <w:rPr>
          <w:rFonts w:cs="Arial"/>
          <w:i/>
        </w:rPr>
        <w:t xml:space="preserve">Tabla </w:t>
      </w:r>
      <w:r>
        <w:rPr>
          <w:rFonts w:cs="Arial"/>
          <w:i/>
        </w:rPr>
        <w:t>17.</w:t>
      </w:r>
      <w:r w:rsidR="008659BE">
        <w:rPr>
          <w:rFonts w:cs="Arial"/>
          <w:i/>
        </w:rPr>
        <w:t xml:space="preserve"> </w:t>
      </w:r>
      <w:r w:rsidR="008659BE" w:rsidRPr="008659BE">
        <w:rPr>
          <w:rFonts w:cs="Arial"/>
          <w:i/>
        </w:rPr>
        <w:t>Instrumentos para la gestión de la información pública</w:t>
      </w:r>
    </w:p>
    <w:tbl>
      <w:tblPr>
        <w:tblStyle w:val="Tablaconcuadrcula"/>
        <w:tblW w:w="0" w:type="auto"/>
        <w:tblLook w:val="04A0" w:firstRow="1" w:lastRow="0" w:firstColumn="1" w:lastColumn="0" w:noHBand="0" w:noVBand="1"/>
      </w:tblPr>
      <w:tblGrid>
        <w:gridCol w:w="2091"/>
        <w:gridCol w:w="1280"/>
        <w:gridCol w:w="5683"/>
      </w:tblGrid>
      <w:tr w:rsidR="00687D24" w:rsidRPr="00756849" w14:paraId="47DBBC27" w14:textId="77777777" w:rsidTr="00FE116D">
        <w:tc>
          <w:tcPr>
            <w:tcW w:w="2091" w:type="dxa"/>
            <w:shd w:val="clear" w:color="auto" w:fill="DBE5F1" w:themeFill="accent1" w:themeFillTint="33"/>
          </w:tcPr>
          <w:p w14:paraId="2D57FD6C" w14:textId="77777777" w:rsidR="00687D24" w:rsidRPr="00756849" w:rsidRDefault="00687D24" w:rsidP="00FE116D">
            <w:pPr>
              <w:jc w:val="center"/>
              <w:rPr>
                <w:rFonts w:cs="Arial"/>
                <w:b/>
                <w:sz w:val="18"/>
                <w:szCs w:val="18"/>
              </w:rPr>
            </w:pPr>
            <w:r w:rsidRPr="00756849">
              <w:rPr>
                <w:rFonts w:cs="Arial"/>
                <w:b/>
                <w:sz w:val="18"/>
                <w:szCs w:val="18"/>
              </w:rPr>
              <w:t>Instrumento</w:t>
            </w:r>
          </w:p>
        </w:tc>
        <w:tc>
          <w:tcPr>
            <w:tcW w:w="1280" w:type="dxa"/>
            <w:shd w:val="clear" w:color="auto" w:fill="DBE5F1" w:themeFill="accent1" w:themeFillTint="33"/>
          </w:tcPr>
          <w:p w14:paraId="23A1D71A" w14:textId="77777777" w:rsidR="00687D24" w:rsidRPr="00756849" w:rsidRDefault="00687D24" w:rsidP="00FE116D">
            <w:pPr>
              <w:jc w:val="center"/>
              <w:rPr>
                <w:rFonts w:cs="Arial"/>
                <w:b/>
                <w:sz w:val="18"/>
                <w:szCs w:val="18"/>
              </w:rPr>
            </w:pPr>
            <w:r w:rsidRPr="00756849">
              <w:rPr>
                <w:rFonts w:cs="Arial"/>
                <w:b/>
                <w:sz w:val="18"/>
                <w:szCs w:val="18"/>
              </w:rPr>
              <w:t>Estado</w:t>
            </w:r>
          </w:p>
        </w:tc>
        <w:tc>
          <w:tcPr>
            <w:tcW w:w="5683" w:type="dxa"/>
            <w:shd w:val="clear" w:color="auto" w:fill="DBE5F1" w:themeFill="accent1" w:themeFillTint="33"/>
          </w:tcPr>
          <w:p w14:paraId="12C5C322" w14:textId="77777777" w:rsidR="00687D24" w:rsidRPr="00756849" w:rsidRDefault="00687D24" w:rsidP="00FE116D">
            <w:pPr>
              <w:jc w:val="center"/>
              <w:rPr>
                <w:rFonts w:cs="Arial"/>
                <w:b/>
                <w:sz w:val="18"/>
                <w:szCs w:val="18"/>
              </w:rPr>
            </w:pPr>
            <w:r w:rsidRPr="00756849">
              <w:rPr>
                <w:rFonts w:cs="Arial"/>
                <w:b/>
                <w:sz w:val="18"/>
                <w:szCs w:val="18"/>
              </w:rPr>
              <w:t>Hallazgos</w:t>
            </w:r>
          </w:p>
        </w:tc>
      </w:tr>
      <w:tr w:rsidR="004C46FA" w:rsidRPr="00756849" w14:paraId="4CF6B3BC" w14:textId="77777777" w:rsidTr="00FE116D">
        <w:trPr>
          <w:trHeight w:val="210"/>
        </w:trPr>
        <w:tc>
          <w:tcPr>
            <w:tcW w:w="2091" w:type="dxa"/>
            <w:shd w:val="clear" w:color="auto" w:fill="auto"/>
            <w:vAlign w:val="center"/>
          </w:tcPr>
          <w:p w14:paraId="53CE04F9" w14:textId="77777777" w:rsidR="004C46FA" w:rsidRDefault="004C46FA" w:rsidP="00FE116D">
            <w:pPr>
              <w:jc w:val="center"/>
              <w:rPr>
                <w:rFonts w:cs="Arial"/>
                <w:b/>
                <w:sz w:val="18"/>
                <w:szCs w:val="18"/>
              </w:rPr>
            </w:pPr>
            <w:r>
              <w:rPr>
                <w:rFonts w:cs="Arial"/>
                <w:b/>
                <w:sz w:val="18"/>
                <w:szCs w:val="18"/>
              </w:rPr>
              <w:t xml:space="preserve">Registro de activos de información </w:t>
            </w:r>
          </w:p>
        </w:tc>
        <w:tc>
          <w:tcPr>
            <w:tcW w:w="1280" w:type="dxa"/>
            <w:vMerge w:val="restart"/>
            <w:shd w:val="clear" w:color="auto" w:fill="auto"/>
            <w:vAlign w:val="center"/>
          </w:tcPr>
          <w:p w14:paraId="21A1B860" w14:textId="77777777" w:rsidR="004C46FA" w:rsidRDefault="004C46FA" w:rsidP="00687D24">
            <w:pPr>
              <w:jc w:val="center"/>
              <w:rPr>
                <w:rFonts w:cs="Arial"/>
                <w:sz w:val="18"/>
                <w:szCs w:val="18"/>
              </w:rPr>
            </w:pPr>
            <w:r>
              <w:rPr>
                <w:rFonts w:cs="Arial"/>
                <w:sz w:val="18"/>
                <w:szCs w:val="18"/>
              </w:rPr>
              <w:t>Aprobado</w:t>
            </w:r>
          </w:p>
          <w:p w14:paraId="542AEE46" w14:textId="77777777" w:rsidR="004C46FA" w:rsidRDefault="004C46FA" w:rsidP="00687D24">
            <w:pPr>
              <w:jc w:val="center"/>
              <w:rPr>
                <w:rFonts w:cs="Arial"/>
                <w:sz w:val="18"/>
                <w:szCs w:val="18"/>
              </w:rPr>
            </w:pPr>
            <w:r>
              <w:rPr>
                <w:rFonts w:cs="Arial"/>
                <w:sz w:val="18"/>
                <w:szCs w:val="18"/>
              </w:rPr>
              <w:t>Adoptado</w:t>
            </w:r>
          </w:p>
          <w:p w14:paraId="0E03E480" w14:textId="77777777" w:rsidR="004C46FA" w:rsidRPr="008040D1" w:rsidRDefault="004C46FA" w:rsidP="00687D24">
            <w:pPr>
              <w:jc w:val="center"/>
              <w:rPr>
                <w:rFonts w:cs="Arial"/>
                <w:sz w:val="18"/>
                <w:szCs w:val="18"/>
              </w:rPr>
            </w:pPr>
            <w:r>
              <w:rPr>
                <w:rFonts w:cs="Arial"/>
                <w:sz w:val="18"/>
                <w:szCs w:val="18"/>
              </w:rPr>
              <w:t>Publicado</w:t>
            </w:r>
          </w:p>
        </w:tc>
        <w:tc>
          <w:tcPr>
            <w:tcW w:w="5683" w:type="dxa"/>
            <w:vMerge w:val="restart"/>
            <w:shd w:val="clear" w:color="auto" w:fill="auto"/>
            <w:vAlign w:val="center"/>
          </w:tcPr>
          <w:p w14:paraId="4661B9A6" w14:textId="77777777" w:rsidR="004C46FA" w:rsidRDefault="001C17E2" w:rsidP="00FE116D">
            <w:pPr>
              <w:rPr>
                <w:rFonts w:cs="Arial"/>
                <w:sz w:val="18"/>
                <w:szCs w:val="18"/>
              </w:rPr>
            </w:pPr>
            <w:r>
              <w:rPr>
                <w:rFonts w:cs="Arial"/>
                <w:sz w:val="18"/>
                <w:szCs w:val="18"/>
              </w:rPr>
              <w:t xml:space="preserve">Adoptado y publicado en la página web de la entidad en la sección de </w:t>
            </w:r>
            <w:r w:rsidR="000D1CE2">
              <w:rPr>
                <w:rFonts w:cs="Arial"/>
                <w:sz w:val="18"/>
                <w:szCs w:val="18"/>
              </w:rPr>
              <w:t>transparencia.</w:t>
            </w:r>
          </w:p>
          <w:p w14:paraId="2E1BE328" w14:textId="77777777" w:rsidR="000D1CE2" w:rsidRDefault="000D1CE2" w:rsidP="00FE116D">
            <w:pPr>
              <w:rPr>
                <w:rFonts w:cs="Arial"/>
                <w:sz w:val="18"/>
                <w:szCs w:val="18"/>
              </w:rPr>
            </w:pPr>
          </w:p>
          <w:p w14:paraId="7EE644CD" w14:textId="77777777" w:rsidR="000D1CE2" w:rsidRDefault="00A44C6B" w:rsidP="00A44C6B">
            <w:pPr>
              <w:jc w:val="both"/>
              <w:rPr>
                <w:rFonts w:cs="Arial"/>
                <w:sz w:val="18"/>
                <w:szCs w:val="18"/>
              </w:rPr>
            </w:pPr>
            <w:r>
              <w:rPr>
                <w:rFonts w:cs="Arial"/>
                <w:sz w:val="18"/>
                <w:szCs w:val="18"/>
              </w:rPr>
              <w:t>En un mismo documento se han consolidado los dos instrumentos permitiendo identificar así, las agrupaciones documentales bajo las cuales se pueden identificar los tipos documentales a los cuales se realiza la clasificación y reserva  en los términos del Decreto 103 de 2015.</w:t>
            </w:r>
          </w:p>
          <w:p w14:paraId="62EA736B" w14:textId="77777777" w:rsidR="00A44C6B" w:rsidRDefault="00A44C6B" w:rsidP="00A44C6B">
            <w:pPr>
              <w:jc w:val="both"/>
              <w:rPr>
                <w:rFonts w:cs="Arial"/>
                <w:sz w:val="18"/>
                <w:szCs w:val="18"/>
              </w:rPr>
            </w:pPr>
          </w:p>
          <w:p w14:paraId="575AAEF4" w14:textId="77777777" w:rsidR="00A44C6B" w:rsidRDefault="00A44C6B" w:rsidP="00FB63C4">
            <w:pPr>
              <w:jc w:val="both"/>
              <w:rPr>
                <w:rFonts w:cs="Arial"/>
                <w:sz w:val="18"/>
                <w:szCs w:val="18"/>
              </w:rPr>
            </w:pPr>
            <w:r>
              <w:rPr>
                <w:rFonts w:cs="Arial"/>
                <w:sz w:val="18"/>
                <w:szCs w:val="18"/>
              </w:rPr>
              <w:t>No se identifican los activos de información</w:t>
            </w:r>
            <w:r w:rsidR="000E1382">
              <w:rPr>
                <w:rFonts w:cs="Arial"/>
                <w:sz w:val="18"/>
                <w:szCs w:val="18"/>
              </w:rPr>
              <w:t xml:space="preserve"> en los términos del </w:t>
            </w:r>
            <w:r w:rsidR="00FB63C4">
              <w:rPr>
                <w:rFonts w:cs="Arial"/>
                <w:sz w:val="18"/>
                <w:szCs w:val="18"/>
              </w:rPr>
              <w:t xml:space="preserve">Artículo </w:t>
            </w:r>
            <w:r w:rsidR="000E1382">
              <w:rPr>
                <w:rFonts w:cs="Arial"/>
                <w:sz w:val="18"/>
                <w:szCs w:val="18"/>
              </w:rPr>
              <w:t xml:space="preserve">37 del </w:t>
            </w:r>
            <w:r w:rsidR="00FB63C4">
              <w:rPr>
                <w:rFonts w:cs="Arial"/>
                <w:sz w:val="18"/>
                <w:szCs w:val="18"/>
              </w:rPr>
              <w:t xml:space="preserve">Decreto </w:t>
            </w:r>
            <w:r w:rsidR="000E1382">
              <w:rPr>
                <w:rFonts w:cs="Arial"/>
                <w:sz w:val="18"/>
                <w:szCs w:val="18"/>
              </w:rPr>
              <w:t>103 de 2015</w:t>
            </w:r>
            <w:r w:rsidR="00FB63C4">
              <w:rPr>
                <w:rFonts w:cs="Arial"/>
                <w:sz w:val="18"/>
                <w:szCs w:val="18"/>
              </w:rPr>
              <w:t>. S</w:t>
            </w:r>
            <w:r>
              <w:rPr>
                <w:rFonts w:cs="Arial"/>
                <w:sz w:val="18"/>
                <w:szCs w:val="18"/>
              </w:rPr>
              <w:t>olo se identifican las agrupaciones y documentos de archivos asociados a las Tablas de Retenci</w:t>
            </w:r>
            <w:r w:rsidR="002F2DA8">
              <w:rPr>
                <w:rFonts w:cs="Arial"/>
                <w:sz w:val="18"/>
                <w:szCs w:val="18"/>
              </w:rPr>
              <w:t xml:space="preserve">ón Documental de la Entidad. </w:t>
            </w:r>
          </w:p>
        </w:tc>
      </w:tr>
      <w:tr w:rsidR="004C46FA" w:rsidRPr="00756849" w14:paraId="2C9705F3" w14:textId="77777777" w:rsidTr="00FE116D">
        <w:tc>
          <w:tcPr>
            <w:tcW w:w="2091" w:type="dxa"/>
            <w:shd w:val="clear" w:color="auto" w:fill="auto"/>
            <w:vAlign w:val="center"/>
          </w:tcPr>
          <w:p w14:paraId="2F5A1F1F" w14:textId="77777777" w:rsidR="004C46FA" w:rsidRDefault="004C46FA" w:rsidP="00FE116D">
            <w:pPr>
              <w:jc w:val="center"/>
              <w:rPr>
                <w:rFonts w:cs="Arial"/>
                <w:b/>
                <w:sz w:val="18"/>
                <w:szCs w:val="18"/>
              </w:rPr>
            </w:pPr>
            <w:r>
              <w:rPr>
                <w:rFonts w:cs="Arial"/>
                <w:b/>
                <w:sz w:val="18"/>
                <w:szCs w:val="18"/>
              </w:rPr>
              <w:t xml:space="preserve">Índice de información clasificada y reservada </w:t>
            </w:r>
          </w:p>
        </w:tc>
        <w:tc>
          <w:tcPr>
            <w:tcW w:w="1280" w:type="dxa"/>
            <w:vMerge/>
            <w:shd w:val="clear" w:color="auto" w:fill="auto"/>
            <w:vAlign w:val="center"/>
          </w:tcPr>
          <w:p w14:paraId="2F68AA5A" w14:textId="77777777" w:rsidR="004C46FA" w:rsidRPr="008040D1" w:rsidRDefault="004C46FA" w:rsidP="00687D24">
            <w:pPr>
              <w:jc w:val="center"/>
              <w:rPr>
                <w:rFonts w:cs="Arial"/>
                <w:sz w:val="18"/>
                <w:szCs w:val="18"/>
              </w:rPr>
            </w:pPr>
          </w:p>
        </w:tc>
        <w:tc>
          <w:tcPr>
            <w:tcW w:w="5683" w:type="dxa"/>
            <w:vMerge/>
            <w:shd w:val="clear" w:color="auto" w:fill="auto"/>
            <w:vAlign w:val="center"/>
          </w:tcPr>
          <w:p w14:paraId="5D5BFA1D" w14:textId="77777777" w:rsidR="004C46FA" w:rsidRPr="008040D1" w:rsidRDefault="004C46FA" w:rsidP="00FE116D">
            <w:pPr>
              <w:jc w:val="both"/>
              <w:rPr>
                <w:rFonts w:cs="Arial"/>
                <w:sz w:val="18"/>
                <w:szCs w:val="18"/>
              </w:rPr>
            </w:pPr>
          </w:p>
        </w:tc>
      </w:tr>
      <w:tr w:rsidR="001C17E2" w:rsidRPr="00756849" w14:paraId="5604FEEA" w14:textId="77777777" w:rsidTr="00FE116D">
        <w:tc>
          <w:tcPr>
            <w:tcW w:w="2091" w:type="dxa"/>
            <w:shd w:val="clear" w:color="auto" w:fill="auto"/>
            <w:vAlign w:val="center"/>
          </w:tcPr>
          <w:p w14:paraId="38CC05D5" w14:textId="77777777" w:rsidR="001C17E2" w:rsidRDefault="001C17E2" w:rsidP="001C17E2">
            <w:pPr>
              <w:jc w:val="center"/>
              <w:rPr>
                <w:rFonts w:cs="Arial"/>
                <w:b/>
                <w:sz w:val="18"/>
                <w:szCs w:val="18"/>
              </w:rPr>
            </w:pPr>
            <w:r>
              <w:rPr>
                <w:rFonts w:cs="Arial"/>
                <w:b/>
                <w:sz w:val="18"/>
                <w:szCs w:val="18"/>
              </w:rPr>
              <w:t xml:space="preserve">Programa de Gestión Documental </w:t>
            </w:r>
          </w:p>
        </w:tc>
        <w:tc>
          <w:tcPr>
            <w:tcW w:w="1280" w:type="dxa"/>
            <w:shd w:val="clear" w:color="auto" w:fill="auto"/>
            <w:vAlign w:val="center"/>
          </w:tcPr>
          <w:p w14:paraId="06088BF5" w14:textId="77777777" w:rsidR="001C17E2" w:rsidRDefault="001C17E2" w:rsidP="001C17E2">
            <w:pPr>
              <w:jc w:val="center"/>
              <w:rPr>
                <w:rFonts w:cs="Arial"/>
                <w:sz w:val="18"/>
                <w:szCs w:val="18"/>
              </w:rPr>
            </w:pPr>
            <w:r>
              <w:rPr>
                <w:rFonts w:cs="Arial"/>
                <w:sz w:val="18"/>
                <w:szCs w:val="18"/>
              </w:rPr>
              <w:t>Aprobado</w:t>
            </w:r>
          </w:p>
          <w:p w14:paraId="10EDE5BD" w14:textId="77777777" w:rsidR="001C17E2" w:rsidRPr="008040D1" w:rsidRDefault="001C17E2" w:rsidP="001C17E2">
            <w:pPr>
              <w:jc w:val="center"/>
              <w:rPr>
                <w:rFonts w:cs="Arial"/>
                <w:sz w:val="18"/>
                <w:szCs w:val="18"/>
              </w:rPr>
            </w:pPr>
            <w:r>
              <w:rPr>
                <w:rFonts w:cs="Arial"/>
                <w:sz w:val="18"/>
                <w:szCs w:val="18"/>
              </w:rPr>
              <w:t>Publicado</w:t>
            </w:r>
          </w:p>
        </w:tc>
        <w:tc>
          <w:tcPr>
            <w:tcW w:w="5683" w:type="dxa"/>
            <w:shd w:val="clear" w:color="auto" w:fill="auto"/>
            <w:vAlign w:val="center"/>
          </w:tcPr>
          <w:p w14:paraId="11932BD3" w14:textId="77777777" w:rsidR="001C17E2" w:rsidRPr="008040D1" w:rsidRDefault="001C17E2" w:rsidP="001C17E2">
            <w:pPr>
              <w:jc w:val="both"/>
              <w:rPr>
                <w:rFonts w:cs="Arial"/>
                <w:sz w:val="18"/>
                <w:szCs w:val="18"/>
              </w:rPr>
            </w:pPr>
            <w:r>
              <w:rPr>
                <w:rFonts w:cs="Arial"/>
                <w:sz w:val="18"/>
                <w:szCs w:val="18"/>
              </w:rPr>
              <w:t>Aprobado por el Comité de Archivo el 17 de Febrero</w:t>
            </w:r>
            <w:r w:rsidRPr="00A7441C">
              <w:rPr>
                <w:rFonts w:cs="Arial"/>
                <w:sz w:val="18"/>
                <w:szCs w:val="18"/>
              </w:rPr>
              <w:t xml:space="preserve"> de 2017</w:t>
            </w:r>
            <w:r>
              <w:rPr>
                <w:rFonts w:cs="Arial"/>
                <w:sz w:val="18"/>
                <w:szCs w:val="18"/>
              </w:rPr>
              <w:t xml:space="preserve">, Mediante el </w:t>
            </w:r>
            <w:r w:rsidRPr="00A7441C">
              <w:rPr>
                <w:rFonts w:cs="Arial"/>
                <w:sz w:val="18"/>
                <w:szCs w:val="18"/>
              </w:rPr>
              <w:t>Acta de comité 001-2017</w:t>
            </w:r>
            <w:r>
              <w:rPr>
                <w:rFonts w:cs="Arial"/>
                <w:sz w:val="18"/>
                <w:szCs w:val="18"/>
              </w:rPr>
              <w:t>.</w:t>
            </w:r>
          </w:p>
        </w:tc>
      </w:tr>
    </w:tbl>
    <w:p w14:paraId="18B438DE" w14:textId="77777777" w:rsidR="00636EBD" w:rsidRPr="009E126A" w:rsidRDefault="00636EBD" w:rsidP="00022393">
      <w:pPr>
        <w:spacing w:after="0" w:line="240" w:lineRule="auto"/>
        <w:rPr>
          <w:rFonts w:cs="Arial"/>
        </w:rPr>
      </w:pPr>
    </w:p>
    <w:p w14:paraId="54F658AA" w14:textId="77777777" w:rsidR="00496964" w:rsidRDefault="00496964" w:rsidP="00E84BE9">
      <w:pPr>
        <w:pStyle w:val="Prrafodelista"/>
        <w:numPr>
          <w:ilvl w:val="1"/>
          <w:numId w:val="5"/>
        </w:numPr>
        <w:spacing w:after="0" w:line="240" w:lineRule="auto"/>
        <w:outlineLvl w:val="1"/>
        <w:rPr>
          <w:rFonts w:cs="Arial"/>
          <w:b/>
        </w:rPr>
      </w:pPr>
      <w:bookmarkStart w:id="31" w:name="_Toc484433543"/>
      <w:r w:rsidRPr="003A0994">
        <w:rPr>
          <w:rFonts w:cs="Arial"/>
          <w:b/>
        </w:rPr>
        <w:t>Planeación</w:t>
      </w:r>
      <w:bookmarkEnd w:id="31"/>
    </w:p>
    <w:p w14:paraId="09B45E8F" w14:textId="77777777" w:rsidR="003A0994" w:rsidRDefault="003A0994" w:rsidP="003A0994">
      <w:pPr>
        <w:spacing w:after="0" w:line="240" w:lineRule="auto"/>
        <w:rPr>
          <w:rFonts w:cs="Arial"/>
          <w:b/>
        </w:rPr>
      </w:pPr>
    </w:p>
    <w:p w14:paraId="679C3D88" w14:textId="77777777" w:rsidR="00795B95" w:rsidRDefault="00696E1F" w:rsidP="00846B8E">
      <w:pPr>
        <w:jc w:val="both"/>
      </w:pPr>
      <w:r>
        <w:t xml:space="preserve">Los hallazgos que se presentan en relación a este proceso incluye la evaluación </w:t>
      </w:r>
      <w:r w:rsidR="002A7520">
        <w:t>de las e</w:t>
      </w:r>
      <w:r w:rsidRPr="00696E1F">
        <w:t xml:space="preserve">strategias de </w:t>
      </w:r>
      <w:r w:rsidR="002A7520">
        <w:t xml:space="preserve">las </w:t>
      </w:r>
      <w:r w:rsidRPr="00696E1F">
        <w:t>orientadas a la planeación del proceso de</w:t>
      </w:r>
      <w:r w:rsidR="002A7520">
        <w:t xml:space="preserve"> gestión documental</w:t>
      </w:r>
      <w:r w:rsidRPr="00696E1F">
        <w:t>,</w:t>
      </w:r>
      <w:r w:rsidR="00F71428">
        <w:t xml:space="preserve"> en las que se </w:t>
      </w:r>
      <w:r w:rsidR="006843C7">
        <w:t>desarrollan</w:t>
      </w:r>
      <w:r w:rsidR="00F71428">
        <w:t xml:space="preserve"> actividades como: </w:t>
      </w:r>
      <w:r w:rsidR="00F71428" w:rsidRPr="00F71428">
        <w:t>formulación, revisión y aprobaci</w:t>
      </w:r>
      <w:r w:rsidR="006843C7">
        <w:t>ón de los procedimientos del proceso</w:t>
      </w:r>
      <w:r w:rsidR="00F71428">
        <w:t xml:space="preserve">, así como las actividades de </w:t>
      </w:r>
      <w:r w:rsidR="00F71428" w:rsidRPr="00F71428">
        <w:t>seguimiento, evaluación y mejora continua a la implementación de los procesos de gestión documental</w:t>
      </w:r>
      <w:r w:rsidR="00F71428">
        <w:t xml:space="preserve"> en el IDIGER</w:t>
      </w:r>
      <w:r w:rsidR="007909F5">
        <w:t>.</w:t>
      </w:r>
    </w:p>
    <w:tbl>
      <w:tblPr>
        <w:tblStyle w:val="Tablaconcuadrcula"/>
        <w:tblW w:w="0" w:type="auto"/>
        <w:tblLook w:val="04A0" w:firstRow="1" w:lastRow="0" w:firstColumn="1" w:lastColumn="0" w:noHBand="0" w:noVBand="1"/>
      </w:tblPr>
      <w:tblGrid>
        <w:gridCol w:w="8978"/>
      </w:tblGrid>
      <w:tr w:rsidR="00B05E5A" w:rsidRPr="00D54254" w14:paraId="1F4880E4" w14:textId="77777777" w:rsidTr="00B05E5A">
        <w:tc>
          <w:tcPr>
            <w:tcW w:w="8978" w:type="dxa"/>
            <w:shd w:val="clear" w:color="auto" w:fill="B8CCE4" w:themeFill="accent1" w:themeFillTint="66"/>
          </w:tcPr>
          <w:p w14:paraId="6FF18357" w14:textId="77777777" w:rsidR="00B05E5A" w:rsidRPr="00D54254" w:rsidRDefault="00B05E5A" w:rsidP="00B05E5A">
            <w:pPr>
              <w:jc w:val="center"/>
              <w:rPr>
                <w:rFonts w:cs="Arial"/>
                <w:b/>
                <w:sz w:val="18"/>
                <w:szCs w:val="18"/>
              </w:rPr>
            </w:pPr>
            <w:r w:rsidRPr="00D54254">
              <w:rPr>
                <w:rFonts w:cs="Arial"/>
                <w:b/>
                <w:sz w:val="18"/>
                <w:szCs w:val="18"/>
              </w:rPr>
              <w:t>HALLAZGOS</w:t>
            </w:r>
          </w:p>
        </w:tc>
      </w:tr>
      <w:tr w:rsidR="00B05E5A" w:rsidRPr="00D54254" w14:paraId="41EE09D6" w14:textId="77777777" w:rsidTr="00B05E5A">
        <w:tc>
          <w:tcPr>
            <w:tcW w:w="8978" w:type="dxa"/>
          </w:tcPr>
          <w:p w14:paraId="3B856E0A" w14:textId="77777777" w:rsidR="00B05E5A" w:rsidRPr="0027545E" w:rsidRDefault="00237732" w:rsidP="0027545E">
            <w:pPr>
              <w:pStyle w:val="Prrafodelista"/>
              <w:numPr>
                <w:ilvl w:val="0"/>
                <w:numId w:val="17"/>
              </w:numPr>
              <w:ind w:left="360"/>
              <w:jc w:val="both"/>
              <w:rPr>
                <w:rFonts w:cs="Arial"/>
                <w:sz w:val="18"/>
                <w:szCs w:val="18"/>
              </w:rPr>
            </w:pPr>
            <w:r w:rsidRPr="0027545E">
              <w:rPr>
                <w:rFonts w:cs="Arial"/>
                <w:sz w:val="18"/>
                <w:szCs w:val="18"/>
              </w:rPr>
              <w:t xml:space="preserve">No se ha adoptado la </w:t>
            </w:r>
            <w:r w:rsidR="00B05E5A" w:rsidRPr="0027545E">
              <w:rPr>
                <w:rFonts w:cs="Arial"/>
                <w:sz w:val="18"/>
                <w:szCs w:val="18"/>
              </w:rPr>
              <w:t xml:space="preserve">política </w:t>
            </w:r>
            <w:r w:rsidRPr="0027545E">
              <w:rPr>
                <w:rFonts w:cs="Arial"/>
                <w:sz w:val="18"/>
                <w:szCs w:val="18"/>
              </w:rPr>
              <w:t xml:space="preserve">ni el programa </w:t>
            </w:r>
            <w:r w:rsidR="00B05E5A" w:rsidRPr="0027545E">
              <w:rPr>
                <w:rFonts w:cs="Arial"/>
                <w:sz w:val="18"/>
                <w:szCs w:val="18"/>
              </w:rPr>
              <w:t xml:space="preserve">de gestión documental </w:t>
            </w:r>
            <w:r w:rsidRPr="0027545E">
              <w:rPr>
                <w:rFonts w:cs="Arial"/>
                <w:sz w:val="18"/>
                <w:szCs w:val="18"/>
              </w:rPr>
              <w:t>del IDIGER mediante un acto administrativo</w:t>
            </w:r>
            <w:r w:rsidR="00124899" w:rsidRPr="0027545E">
              <w:rPr>
                <w:rFonts w:cs="Arial"/>
                <w:sz w:val="18"/>
                <w:szCs w:val="18"/>
              </w:rPr>
              <w:t>.</w:t>
            </w:r>
          </w:p>
          <w:p w14:paraId="08DB4CDA" w14:textId="77777777" w:rsidR="00704CAC" w:rsidRPr="00D54254" w:rsidRDefault="00704CAC" w:rsidP="0027545E">
            <w:pPr>
              <w:jc w:val="both"/>
              <w:rPr>
                <w:rFonts w:cs="Arial"/>
                <w:sz w:val="18"/>
                <w:szCs w:val="18"/>
              </w:rPr>
            </w:pPr>
          </w:p>
          <w:p w14:paraId="60200B27" w14:textId="77777777" w:rsidR="00B05E5A" w:rsidRPr="0027545E" w:rsidRDefault="00124899" w:rsidP="0027545E">
            <w:pPr>
              <w:pStyle w:val="Prrafodelista"/>
              <w:numPr>
                <w:ilvl w:val="0"/>
                <w:numId w:val="17"/>
              </w:numPr>
              <w:ind w:left="360"/>
              <w:jc w:val="both"/>
              <w:rPr>
                <w:rFonts w:cs="Arial"/>
                <w:sz w:val="18"/>
                <w:szCs w:val="18"/>
              </w:rPr>
            </w:pPr>
            <w:r w:rsidRPr="0027545E">
              <w:rPr>
                <w:rFonts w:cs="Arial"/>
                <w:sz w:val="18"/>
                <w:szCs w:val="18"/>
              </w:rPr>
              <w:t>No se ha adoptado mediante un acto administrativo</w:t>
            </w:r>
            <w:r w:rsidR="00B05E5A" w:rsidRPr="0027545E">
              <w:rPr>
                <w:rFonts w:cs="Arial"/>
                <w:sz w:val="18"/>
                <w:szCs w:val="18"/>
              </w:rPr>
              <w:t xml:space="preserve"> el Subsistema Interno de Gestión Documental y Archivo (SI</w:t>
            </w:r>
            <w:r w:rsidRPr="0027545E">
              <w:rPr>
                <w:rFonts w:cs="Arial"/>
                <w:sz w:val="18"/>
                <w:szCs w:val="18"/>
              </w:rPr>
              <w:t>GA).</w:t>
            </w:r>
          </w:p>
          <w:p w14:paraId="4858CDB4" w14:textId="77777777" w:rsidR="00704CAC" w:rsidRPr="00D54254" w:rsidRDefault="00704CAC" w:rsidP="0027545E">
            <w:pPr>
              <w:jc w:val="both"/>
              <w:rPr>
                <w:rFonts w:cs="Arial"/>
                <w:sz w:val="18"/>
                <w:szCs w:val="18"/>
              </w:rPr>
            </w:pPr>
          </w:p>
          <w:p w14:paraId="11D859DF" w14:textId="77777777" w:rsidR="00B05E5A" w:rsidRPr="0027545E" w:rsidRDefault="00650D01" w:rsidP="0027545E">
            <w:pPr>
              <w:pStyle w:val="Prrafodelista"/>
              <w:numPr>
                <w:ilvl w:val="0"/>
                <w:numId w:val="17"/>
              </w:numPr>
              <w:ind w:left="360"/>
              <w:jc w:val="both"/>
              <w:rPr>
                <w:rFonts w:cs="Arial"/>
                <w:sz w:val="18"/>
                <w:szCs w:val="18"/>
              </w:rPr>
            </w:pPr>
            <w:r w:rsidRPr="0027545E">
              <w:rPr>
                <w:rFonts w:cs="Arial"/>
                <w:sz w:val="18"/>
                <w:szCs w:val="18"/>
              </w:rPr>
              <w:t>No se ha elaborado el Plan Institucional de Archivos (PINAR)</w:t>
            </w:r>
          </w:p>
          <w:p w14:paraId="33FC6D92" w14:textId="77777777" w:rsidR="00704CAC" w:rsidRPr="00D54254" w:rsidRDefault="00704CAC" w:rsidP="0027545E">
            <w:pPr>
              <w:jc w:val="both"/>
              <w:rPr>
                <w:rFonts w:cs="Arial"/>
                <w:sz w:val="18"/>
                <w:szCs w:val="18"/>
              </w:rPr>
            </w:pPr>
          </w:p>
          <w:p w14:paraId="76043E4C" w14:textId="77777777" w:rsidR="00B05E5A" w:rsidRPr="0027545E" w:rsidRDefault="00F06C84" w:rsidP="0027545E">
            <w:pPr>
              <w:pStyle w:val="Prrafodelista"/>
              <w:numPr>
                <w:ilvl w:val="0"/>
                <w:numId w:val="17"/>
              </w:numPr>
              <w:ind w:left="360"/>
              <w:jc w:val="both"/>
              <w:rPr>
                <w:rFonts w:cs="Arial"/>
                <w:sz w:val="18"/>
                <w:szCs w:val="18"/>
              </w:rPr>
            </w:pPr>
            <w:r w:rsidRPr="0027545E">
              <w:rPr>
                <w:rFonts w:cs="Arial"/>
                <w:sz w:val="18"/>
                <w:szCs w:val="18"/>
              </w:rPr>
              <w:t>No se ha documento en ningún procedimiento</w:t>
            </w:r>
            <w:r w:rsidR="00B05E5A" w:rsidRPr="0027545E">
              <w:rPr>
                <w:rFonts w:cs="Arial"/>
                <w:sz w:val="18"/>
                <w:szCs w:val="18"/>
              </w:rPr>
              <w:t xml:space="preserve"> la metodología para </w:t>
            </w:r>
            <w:r w:rsidRPr="0027545E">
              <w:rPr>
                <w:rFonts w:cs="Arial"/>
                <w:sz w:val="18"/>
                <w:szCs w:val="18"/>
              </w:rPr>
              <w:t xml:space="preserve">el diseño y ejecución de las transferencias documentales </w:t>
            </w:r>
          </w:p>
          <w:p w14:paraId="1BD6D5A9" w14:textId="77777777" w:rsidR="00704CAC" w:rsidRDefault="00704CAC" w:rsidP="0027545E">
            <w:pPr>
              <w:jc w:val="both"/>
              <w:rPr>
                <w:rFonts w:cs="Arial"/>
                <w:sz w:val="18"/>
                <w:szCs w:val="18"/>
              </w:rPr>
            </w:pPr>
          </w:p>
          <w:p w14:paraId="1BCF652D" w14:textId="77777777" w:rsidR="00B05E5A" w:rsidRPr="0027545E" w:rsidRDefault="00BE1E98" w:rsidP="0027545E">
            <w:pPr>
              <w:pStyle w:val="Prrafodelista"/>
              <w:numPr>
                <w:ilvl w:val="0"/>
                <w:numId w:val="17"/>
              </w:numPr>
              <w:ind w:left="360"/>
              <w:jc w:val="both"/>
              <w:rPr>
                <w:rFonts w:cs="Arial"/>
                <w:sz w:val="18"/>
                <w:szCs w:val="18"/>
              </w:rPr>
            </w:pPr>
            <w:r w:rsidRPr="0027545E">
              <w:rPr>
                <w:rFonts w:cs="Arial"/>
                <w:sz w:val="18"/>
                <w:szCs w:val="18"/>
              </w:rPr>
              <w:t>No se h</w:t>
            </w:r>
            <w:r w:rsidR="00200D74" w:rsidRPr="0027545E">
              <w:rPr>
                <w:rFonts w:cs="Arial"/>
                <w:sz w:val="18"/>
                <w:szCs w:val="18"/>
              </w:rPr>
              <w:t>a</w:t>
            </w:r>
            <w:r w:rsidRPr="0027545E">
              <w:rPr>
                <w:rFonts w:cs="Arial"/>
                <w:sz w:val="18"/>
                <w:szCs w:val="18"/>
              </w:rPr>
              <w:t xml:space="preserve"> adoptado mediante un acto administrativo en los términos del artículo</w:t>
            </w:r>
            <w:r w:rsidR="00B05E5A" w:rsidRPr="0027545E">
              <w:rPr>
                <w:rFonts w:cs="Arial"/>
                <w:sz w:val="18"/>
                <w:szCs w:val="18"/>
              </w:rPr>
              <w:t xml:space="preserve"> 35 del Decreto 103 de </w:t>
            </w:r>
            <w:r w:rsidR="00200D74" w:rsidRPr="0027545E">
              <w:rPr>
                <w:rFonts w:cs="Arial"/>
                <w:sz w:val="18"/>
                <w:szCs w:val="18"/>
              </w:rPr>
              <w:t>2015</w:t>
            </w:r>
            <w:r w:rsidR="00082DC1" w:rsidRPr="0027545E">
              <w:rPr>
                <w:rFonts w:cs="Arial"/>
                <w:sz w:val="18"/>
                <w:szCs w:val="18"/>
              </w:rPr>
              <w:t xml:space="preserve"> el registro de activos de información y el índice de información clasificada y reservada.</w:t>
            </w:r>
          </w:p>
          <w:p w14:paraId="7E692C56" w14:textId="77777777" w:rsidR="00704CAC" w:rsidRPr="00D54254" w:rsidRDefault="00704CAC" w:rsidP="0027545E">
            <w:pPr>
              <w:jc w:val="both"/>
              <w:rPr>
                <w:rFonts w:cs="Arial"/>
                <w:sz w:val="18"/>
                <w:szCs w:val="18"/>
              </w:rPr>
            </w:pPr>
          </w:p>
          <w:p w14:paraId="23D6D9E7" w14:textId="77777777" w:rsidR="00495D27" w:rsidRDefault="00251F80" w:rsidP="0027545E">
            <w:pPr>
              <w:pStyle w:val="Prrafodelista"/>
              <w:numPr>
                <w:ilvl w:val="0"/>
                <w:numId w:val="17"/>
              </w:numPr>
              <w:ind w:left="360"/>
              <w:jc w:val="both"/>
              <w:rPr>
                <w:rFonts w:cs="Arial"/>
                <w:sz w:val="18"/>
                <w:szCs w:val="18"/>
              </w:rPr>
            </w:pPr>
            <w:r w:rsidRPr="0027545E">
              <w:rPr>
                <w:rFonts w:cs="Arial"/>
                <w:sz w:val="18"/>
                <w:szCs w:val="18"/>
              </w:rPr>
              <w:t xml:space="preserve">No se ha establecido </w:t>
            </w:r>
            <w:r w:rsidR="00FD3053" w:rsidRPr="0027545E">
              <w:rPr>
                <w:rFonts w:cs="Arial"/>
                <w:sz w:val="18"/>
                <w:szCs w:val="18"/>
              </w:rPr>
              <w:t>las especificaciones técnicas para la</w:t>
            </w:r>
            <w:r w:rsidR="00B05E5A" w:rsidRPr="0027545E">
              <w:rPr>
                <w:rFonts w:cs="Arial"/>
                <w:sz w:val="18"/>
                <w:szCs w:val="18"/>
              </w:rPr>
              <w:t xml:space="preserve"> tercerización de servicios archivísticos: Custodia, preservación y distribución de documentos</w:t>
            </w:r>
            <w:r w:rsidR="00704CAC" w:rsidRPr="0027545E">
              <w:rPr>
                <w:rFonts w:cs="Arial"/>
                <w:sz w:val="18"/>
                <w:szCs w:val="18"/>
              </w:rPr>
              <w:t>.</w:t>
            </w:r>
          </w:p>
          <w:p w14:paraId="047233BC" w14:textId="77777777" w:rsidR="00495D27" w:rsidRPr="00495D27" w:rsidRDefault="00495D27" w:rsidP="00495D27">
            <w:pPr>
              <w:pStyle w:val="Prrafodelista"/>
              <w:rPr>
                <w:rFonts w:cs="Arial"/>
                <w:sz w:val="18"/>
                <w:szCs w:val="18"/>
              </w:rPr>
            </w:pPr>
          </w:p>
          <w:p w14:paraId="2C376B58" w14:textId="77777777" w:rsidR="00495D27" w:rsidRPr="00495D27" w:rsidRDefault="00495D27" w:rsidP="0027545E">
            <w:pPr>
              <w:pStyle w:val="Prrafodelista"/>
              <w:numPr>
                <w:ilvl w:val="0"/>
                <w:numId w:val="17"/>
              </w:numPr>
              <w:ind w:left="360"/>
              <w:jc w:val="both"/>
              <w:rPr>
                <w:rFonts w:cs="Arial"/>
                <w:sz w:val="18"/>
                <w:szCs w:val="18"/>
              </w:rPr>
            </w:pPr>
            <w:r>
              <w:rPr>
                <w:rFonts w:cs="Arial"/>
                <w:sz w:val="18"/>
                <w:szCs w:val="18"/>
              </w:rPr>
              <w:t xml:space="preserve">Nos e ha documentado </w:t>
            </w:r>
            <w:r w:rsidRPr="00495D27">
              <w:rPr>
                <w:rFonts w:cs="Arial"/>
                <w:sz w:val="18"/>
                <w:szCs w:val="18"/>
              </w:rPr>
              <w:t>un procedimiento donde se describa la metodología y criterios para la identificación, evaluación y valoración de los documentos de archivo</w:t>
            </w:r>
            <w:r>
              <w:rPr>
                <w:rFonts w:cs="Arial"/>
                <w:sz w:val="18"/>
                <w:szCs w:val="18"/>
              </w:rPr>
              <w:t>.</w:t>
            </w:r>
          </w:p>
          <w:p w14:paraId="651DE3B6" w14:textId="77777777" w:rsidR="00495D27" w:rsidRPr="00D54254" w:rsidRDefault="00495D27" w:rsidP="0027545E">
            <w:pPr>
              <w:jc w:val="both"/>
              <w:rPr>
                <w:rFonts w:cs="Arial"/>
                <w:sz w:val="18"/>
                <w:szCs w:val="18"/>
              </w:rPr>
            </w:pPr>
          </w:p>
          <w:p w14:paraId="46B5A7AA" w14:textId="25E46BB0" w:rsidR="00B05E5A" w:rsidRPr="0027545E" w:rsidRDefault="005842F7" w:rsidP="0027545E">
            <w:pPr>
              <w:pStyle w:val="Prrafodelista"/>
              <w:numPr>
                <w:ilvl w:val="0"/>
                <w:numId w:val="17"/>
              </w:numPr>
              <w:ind w:left="360"/>
              <w:jc w:val="both"/>
              <w:rPr>
                <w:rFonts w:cs="Arial"/>
                <w:sz w:val="18"/>
                <w:szCs w:val="18"/>
              </w:rPr>
            </w:pPr>
            <w:r w:rsidRPr="0027545E">
              <w:rPr>
                <w:rFonts w:cs="Arial"/>
                <w:sz w:val="18"/>
                <w:szCs w:val="18"/>
              </w:rPr>
              <w:t>E</w:t>
            </w:r>
            <w:r w:rsidR="00B05E5A" w:rsidRPr="0027545E">
              <w:rPr>
                <w:rFonts w:cs="Arial"/>
                <w:sz w:val="18"/>
                <w:szCs w:val="18"/>
              </w:rPr>
              <w:t xml:space="preserve">l plan de acción </w:t>
            </w:r>
            <w:r w:rsidRPr="0027545E">
              <w:rPr>
                <w:rFonts w:cs="Arial"/>
                <w:sz w:val="18"/>
                <w:szCs w:val="18"/>
              </w:rPr>
              <w:t>d</w:t>
            </w:r>
            <w:r w:rsidR="00B05E5A" w:rsidRPr="0027545E">
              <w:rPr>
                <w:rFonts w:cs="Arial"/>
                <w:sz w:val="18"/>
                <w:szCs w:val="18"/>
              </w:rPr>
              <w:t>el IDIGER</w:t>
            </w:r>
            <w:r w:rsidRPr="0027545E">
              <w:rPr>
                <w:rFonts w:cs="Arial"/>
                <w:sz w:val="18"/>
                <w:szCs w:val="18"/>
              </w:rPr>
              <w:t>, actualmente no incluyen</w:t>
            </w:r>
            <w:r w:rsidR="00B05E5A" w:rsidRPr="0027545E">
              <w:rPr>
                <w:rFonts w:cs="Arial"/>
                <w:sz w:val="18"/>
                <w:szCs w:val="18"/>
              </w:rPr>
              <w:t xml:space="preserve"> </w:t>
            </w:r>
            <w:r w:rsidRPr="0027545E">
              <w:rPr>
                <w:rFonts w:cs="Arial"/>
                <w:sz w:val="18"/>
                <w:szCs w:val="18"/>
              </w:rPr>
              <w:t>las actividades formuladas en el Programa de Gestión Documental</w:t>
            </w:r>
            <w:r w:rsidR="00704CAC" w:rsidRPr="0027545E">
              <w:rPr>
                <w:rFonts w:cs="Arial"/>
                <w:sz w:val="18"/>
                <w:szCs w:val="18"/>
              </w:rPr>
              <w:t>.</w:t>
            </w:r>
          </w:p>
        </w:tc>
      </w:tr>
    </w:tbl>
    <w:p w14:paraId="63FC31DA" w14:textId="3C019667" w:rsidR="00380C95" w:rsidRDefault="00380C95" w:rsidP="006946A9">
      <w:pPr>
        <w:spacing w:after="0" w:line="240" w:lineRule="auto"/>
        <w:outlineLvl w:val="1"/>
        <w:rPr>
          <w:rFonts w:cs="Arial"/>
          <w:b/>
        </w:rPr>
      </w:pPr>
    </w:p>
    <w:p w14:paraId="23F3B4D4" w14:textId="77777777" w:rsidR="00380C95" w:rsidRDefault="00380C95">
      <w:pPr>
        <w:rPr>
          <w:rFonts w:cs="Arial"/>
          <w:b/>
        </w:rPr>
      </w:pPr>
      <w:r>
        <w:rPr>
          <w:rFonts w:cs="Arial"/>
          <w:b/>
        </w:rPr>
        <w:br w:type="page"/>
      </w:r>
    </w:p>
    <w:p w14:paraId="6A1ED5EB" w14:textId="77777777" w:rsidR="006946A9" w:rsidRPr="006946A9" w:rsidRDefault="006946A9" w:rsidP="006946A9">
      <w:pPr>
        <w:spacing w:after="0" w:line="240" w:lineRule="auto"/>
        <w:outlineLvl w:val="1"/>
        <w:rPr>
          <w:rFonts w:cs="Arial"/>
          <w:b/>
        </w:rPr>
      </w:pPr>
    </w:p>
    <w:p w14:paraId="5D11739A" w14:textId="77777777" w:rsidR="00496964" w:rsidRDefault="00496964" w:rsidP="00E84BE9">
      <w:pPr>
        <w:pStyle w:val="Prrafodelista"/>
        <w:numPr>
          <w:ilvl w:val="1"/>
          <w:numId w:val="5"/>
        </w:numPr>
        <w:spacing w:after="0" w:line="240" w:lineRule="auto"/>
        <w:outlineLvl w:val="1"/>
        <w:rPr>
          <w:rFonts w:cs="Arial"/>
          <w:b/>
        </w:rPr>
      </w:pPr>
      <w:bookmarkStart w:id="32" w:name="_Toc484433544"/>
      <w:r w:rsidRPr="007725C7">
        <w:rPr>
          <w:rFonts w:cs="Arial"/>
          <w:b/>
        </w:rPr>
        <w:t>Producción</w:t>
      </w:r>
      <w:bookmarkEnd w:id="32"/>
    </w:p>
    <w:p w14:paraId="018CBB02" w14:textId="77777777" w:rsidR="007725C7" w:rsidRPr="00CF226E" w:rsidRDefault="007725C7" w:rsidP="007725C7">
      <w:pPr>
        <w:spacing w:after="0" w:line="240" w:lineRule="auto"/>
        <w:rPr>
          <w:rFonts w:cs="Arial"/>
        </w:rPr>
      </w:pPr>
    </w:p>
    <w:tbl>
      <w:tblPr>
        <w:tblStyle w:val="Tablaconcuadrcula"/>
        <w:tblW w:w="0" w:type="auto"/>
        <w:tblLook w:val="04A0" w:firstRow="1" w:lastRow="0" w:firstColumn="1" w:lastColumn="0" w:noHBand="0" w:noVBand="1"/>
      </w:tblPr>
      <w:tblGrid>
        <w:gridCol w:w="8978"/>
      </w:tblGrid>
      <w:tr w:rsidR="00CF226E" w:rsidRPr="00D54254" w14:paraId="7E92389D" w14:textId="77777777" w:rsidTr="00FE116D">
        <w:tc>
          <w:tcPr>
            <w:tcW w:w="8978" w:type="dxa"/>
            <w:shd w:val="clear" w:color="auto" w:fill="B8CCE4" w:themeFill="accent1" w:themeFillTint="66"/>
          </w:tcPr>
          <w:p w14:paraId="0EEEE9F6" w14:textId="77777777" w:rsidR="00CF226E" w:rsidRPr="00D54254" w:rsidRDefault="00CF226E" w:rsidP="00FE116D">
            <w:pPr>
              <w:jc w:val="center"/>
              <w:rPr>
                <w:rFonts w:cs="Arial"/>
                <w:b/>
                <w:sz w:val="18"/>
                <w:szCs w:val="18"/>
              </w:rPr>
            </w:pPr>
            <w:r w:rsidRPr="00D54254">
              <w:rPr>
                <w:rFonts w:cs="Arial"/>
                <w:b/>
                <w:sz w:val="18"/>
                <w:szCs w:val="18"/>
              </w:rPr>
              <w:t>HALLAZGOS</w:t>
            </w:r>
          </w:p>
        </w:tc>
      </w:tr>
      <w:tr w:rsidR="00CF226E" w:rsidRPr="00D54254" w14:paraId="794F85CC" w14:textId="77777777" w:rsidTr="00EE172E">
        <w:trPr>
          <w:trHeight w:val="3477"/>
        </w:trPr>
        <w:tc>
          <w:tcPr>
            <w:tcW w:w="8978" w:type="dxa"/>
            <w:vAlign w:val="center"/>
          </w:tcPr>
          <w:p w14:paraId="4A92D7DB" w14:textId="77777777" w:rsidR="00CF226E" w:rsidRPr="004072F0" w:rsidRDefault="0038581B" w:rsidP="00EE172E">
            <w:pPr>
              <w:pStyle w:val="Prrafodelista"/>
              <w:numPr>
                <w:ilvl w:val="0"/>
                <w:numId w:val="19"/>
              </w:numPr>
              <w:ind w:left="360"/>
              <w:jc w:val="both"/>
              <w:rPr>
                <w:rFonts w:cs="Arial"/>
                <w:sz w:val="18"/>
                <w:szCs w:val="18"/>
              </w:rPr>
            </w:pPr>
            <w:r w:rsidRPr="004072F0">
              <w:rPr>
                <w:rFonts w:cs="Arial"/>
                <w:sz w:val="18"/>
                <w:szCs w:val="18"/>
              </w:rPr>
              <w:t>No se ha elaborado el</w:t>
            </w:r>
            <w:r w:rsidR="00CF226E" w:rsidRPr="004072F0">
              <w:rPr>
                <w:rFonts w:cs="Arial"/>
                <w:sz w:val="18"/>
                <w:szCs w:val="18"/>
              </w:rPr>
              <w:t xml:space="preserve"> Plan de normalización de formas y formularios, </w:t>
            </w:r>
            <w:r w:rsidRPr="004072F0">
              <w:rPr>
                <w:rFonts w:cs="Arial"/>
                <w:sz w:val="18"/>
                <w:szCs w:val="18"/>
              </w:rPr>
              <w:t>con el propósito de estandarizar las condiciones</w:t>
            </w:r>
            <w:r w:rsidR="00CF226E" w:rsidRPr="004072F0">
              <w:rPr>
                <w:rFonts w:cs="Arial"/>
                <w:sz w:val="18"/>
                <w:szCs w:val="18"/>
              </w:rPr>
              <w:t xml:space="preserve"> diplomáticas para la producción y preservación de doc</w:t>
            </w:r>
            <w:r w:rsidRPr="004072F0">
              <w:rPr>
                <w:rFonts w:cs="Arial"/>
                <w:sz w:val="18"/>
                <w:szCs w:val="18"/>
              </w:rPr>
              <w:t>umentos de archivo en el IDIGER</w:t>
            </w:r>
            <w:r w:rsidR="00CF226E" w:rsidRPr="004072F0">
              <w:rPr>
                <w:rFonts w:cs="Arial"/>
                <w:sz w:val="18"/>
                <w:szCs w:val="18"/>
              </w:rPr>
              <w:t>.</w:t>
            </w:r>
          </w:p>
          <w:p w14:paraId="7E6FD5AE" w14:textId="77777777" w:rsidR="00CF226E" w:rsidRPr="00CF226E" w:rsidRDefault="00CF226E" w:rsidP="00EE172E">
            <w:pPr>
              <w:jc w:val="both"/>
              <w:rPr>
                <w:rFonts w:cs="Arial"/>
                <w:sz w:val="18"/>
                <w:szCs w:val="18"/>
              </w:rPr>
            </w:pPr>
          </w:p>
          <w:p w14:paraId="23656E59" w14:textId="77777777" w:rsidR="00CF226E" w:rsidRPr="004072F0" w:rsidRDefault="001375D0" w:rsidP="00EE172E">
            <w:pPr>
              <w:pStyle w:val="Prrafodelista"/>
              <w:numPr>
                <w:ilvl w:val="0"/>
                <w:numId w:val="19"/>
              </w:numPr>
              <w:ind w:left="360"/>
              <w:jc w:val="both"/>
              <w:rPr>
                <w:rFonts w:cs="Arial"/>
                <w:sz w:val="18"/>
                <w:szCs w:val="18"/>
              </w:rPr>
            </w:pPr>
            <w:r w:rsidRPr="004072F0">
              <w:rPr>
                <w:rFonts w:cs="Arial"/>
                <w:sz w:val="18"/>
                <w:szCs w:val="18"/>
              </w:rPr>
              <w:t>Aunque se cuenta con un manual de uso racional de papel, no existen controles de impresiones de los documentos que se digitalizan o que se encuentran en medio electrónico</w:t>
            </w:r>
            <w:r w:rsidR="001A6477" w:rsidRPr="004072F0">
              <w:rPr>
                <w:rFonts w:cs="Arial"/>
                <w:sz w:val="18"/>
                <w:szCs w:val="18"/>
              </w:rPr>
              <w:t>.</w:t>
            </w:r>
          </w:p>
          <w:p w14:paraId="054702CF" w14:textId="77777777" w:rsidR="001A6477" w:rsidRDefault="001A6477" w:rsidP="00EE172E">
            <w:pPr>
              <w:jc w:val="both"/>
              <w:rPr>
                <w:rFonts w:cs="Arial"/>
                <w:sz w:val="18"/>
                <w:szCs w:val="18"/>
              </w:rPr>
            </w:pPr>
          </w:p>
          <w:p w14:paraId="104374B4" w14:textId="77777777" w:rsidR="001A6477" w:rsidRPr="004072F0" w:rsidRDefault="001A6477" w:rsidP="00EE172E">
            <w:pPr>
              <w:pStyle w:val="Prrafodelista"/>
              <w:numPr>
                <w:ilvl w:val="0"/>
                <w:numId w:val="19"/>
              </w:numPr>
              <w:ind w:left="360"/>
              <w:jc w:val="both"/>
              <w:rPr>
                <w:rFonts w:cs="Arial"/>
                <w:sz w:val="18"/>
                <w:szCs w:val="18"/>
              </w:rPr>
            </w:pPr>
            <w:r w:rsidRPr="004072F0">
              <w:rPr>
                <w:rFonts w:cs="Arial"/>
                <w:sz w:val="18"/>
                <w:szCs w:val="18"/>
              </w:rPr>
              <w:t xml:space="preserve">No se ha documentado protocolos estandarizados para la producción racional, eficiente y eficaz de los documentos de archivo </w:t>
            </w:r>
            <w:r w:rsidR="00E633CB" w:rsidRPr="004072F0">
              <w:rPr>
                <w:rFonts w:cs="Arial"/>
                <w:sz w:val="18"/>
                <w:szCs w:val="18"/>
              </w:rPr>
              <w:t>en la entidad.</w:t>
            </w:r>
          </w:p>
          <w:p w14:paraId="06E0C508" w14:textId="77777777" w:rsidR="001375D0" w:rsidRPr="00CF226E" w:rsidRDefault="001375D0" w:rsidP="00EE172E">
            <w:pPr>
              <w:jc w:val="both"/>
              <w:rPr>
                <w:rFonts w:cs="Arial"/>
                <w:sz w:val="18"/>
                <w:szCs w:val="18"/>
              </w:rPr>
            </w:pPr>
          </w:p>
          <w:p w14:paraId="77F37AC0" w14:textId="77777777" w:rsidR="00CF226E" w:rsidRPr="004072F0" w:rsidRDefault="00D0371A" w:rsidP="00EE172E">
            <w:pPr>
              <w:pStyle w:val="Prrafodelista"/>
              <w:numPr>
                <w:ilvl w:val="0"/>
                <w:numId w:val="19"/>
              </w:numPr>
              <w:ind w:left="360"/>
              <w:jc w:val="both"/>
              <w:rPr>
                <w:rFonts w:cs="Arial"/>
                <w:sz w:val="18"/>
                <w:szCs w:val="18"/>
              </w:rPr>
            </w:pPr>
            <w:r w:rsidRPr="004072F0">
              <w:rPr>
                <w:rFonts w:cs="Arial"/>
                <w:sz w:val="18"/>
                <w:szCs w:val="18"/>
              </w:rPr>
              <w:t>No se ha documentado</w:t>
            </w:r>
            <w:r w:rsidR="00CF226E" w:rsidRPr="004072F0">
              <w:rPr>
                <w:rFonts w:cs="Arial"/>
                <w:sz w:val="18"/>
                <w:szCs w:val="18"/>
              </w:rPr>
              <w:t xml:space="preserve"> un </w:t>
            </w:r>
            <w:r w:rsidRPr="004072F0">
              <w:rPr>
                <w:rFonts w:cs="Arial"/>
                <w:sz w:val="18"/>
                <w:szCs w:val="18"/>
              </w:rPr>
              <w:t>instructivo</w:t>
            </w:r>
            <w:r w:rsidR="00CF226E" w:rsidRPr="004072F0">
              <w:rPr>
                <w:rFonts w:cs="Arial"/>
                <w:sz w:val="18"/>
                <w:szCs w:val="18"/>
              </w:rPr>
              <w:t xml:space="preserve"> donde se describa</w:t>
            </w:r>
            <w:r w:rsidRPr="004072F0">
              <w:rPr>
                <w:rFonts w:cs="Arial"/>
                <w:sz w:val="18"/>
                <w:szCs w:val="18"/>
              </w:rPr>
              <w:t>n los lineamientos y métodos operativos</w:t>
            </w:r>
            <w:r w:rsidR="00CF226E" w:rsidRPr="004072F0">
              <w:rPr>
                <w:rFonts w:cs="Arial"/>
                <w:sz w:val="18"/>
                <w:szCs w:val="18"/>
              </w:rPr>
              <w:t xml:space="preserve"> para la digitalización de documentos de archivo con fines de consulta y</w:t>
            </w:r>
            <w:r w:rsidRPr="004072F0">
              <w:rPr>
                <w:rFonts w:cs="Arial"/>
                <w:sz w:val="18"/>
                <w:szCs w:val="18"/>
              </w:rPr>
              <w:t xml:space="preserve">/o </w:t>
            </w:r>
            <w:r w:rsidR="00CF226E" w:rsidRPr="004072F0">
              <w:rPr>
                <w:rFonts w:cs="Arial"/>
                <w:sz w:val="18"/>
                <w:szCs w:val="18"/>
              </w:rPr>
              <w:t>preservación.</w:t>
            </w:r>
          </w:p>
          <w:p w14:paraId="52B91674" w14:textId="77777777" w:rsidR="00CF226E" w:rsidRPr="00CF226E" w:rsidRDefault="00CF226E" w:rsidP="00EE172E">
            <w:pPr>
              <w:jc w:val="both"/>
              <w:rPr>
                <w:rFonts w:cs="Arial"/>
                <w:sz w:val="18"/>
                <w:szCs w:val="18"/>
              </w:rPr>
            </w:pPr>
          </w:p>
          <w:p w14:paraId="219F3FFA" w14:textId="77777777" w:rsidR="00CF226E" w:rsidRPr="004072F0" w:rsidRDefault="00C81441" w:rsidP="00EE172E">
            <w:pPr>
              <w:pStyle w:val="Prrafodelista"/>
              <w:numPr>
                <w:ilvl w:val="0"/>
                <w:numId w:val="19"/>
              </w:numPr>
              <w:ind w:left="360"/>
              <w:jc w:val="both"/>
              <w:rPr>
                <w:rFonts w:cs="Arial"/>
                <w:sz w:val="18"/>
                <w:szCs w:val="18"/>
              </w:rPr>
            </w:pPr>
            <w:r w:rsidRPr="004072F0">
              <w:rPr>
                <w:rFonts w:cs="Arial"/>
                <w:sz w:val="18"/>
                <w:szCs w:val="18"/>
              </w:rPr>
              <w:t>No se han estandarizado ni documentado el uso</w:t>
            </w:r>
            <w:r w:rsidR="00006BC5" w:rsidRPr="004072F0">
              <w:rPr>
                <w:rFonts w:cs="Arial"/>
                <w:sz w:val="18"/>
                <w:szCs w:val="18"/>
              </w:rPr>
              <w:t xml:space="preserve"> de</w:t>
            </w:r>
            <w:r w:rsidR="00CF226E" w:rsidRPr="004072F0">
              <w:rPr>
                <w:rFonts w:cs="Arial"/>
                <w:sz w:val="18"/>
                <w:szCs w:val="18"/>
              </w:rPr>
              <w:t xml:space="preserve"> firmas electrónicas y digitales.</w:t>
            </w:r>
          </w:p>
          <w:p w14:paraId="75661982" w14:textId="77777777" w:rsidR="00B0122D" w:rsidRDefault="00B0122D" w:rsidP="00EE172E">
            <w:pPr>
              <w:jc w:val="both"/>
              <w:rPr>
                <w:rFonts w:cs="Arial"/>
                <w:sz w:val="18"/>
                <w:szCs w:val="18"/>
              </w:rPr>
            </w:pPr>
          </w:p>
          <w:p w14:paraId="68ED7933" w14:textId="77777777" w:rsidR="00B0122D" w:rsidRPr="004072F0" w:rsidRDefault="00B0122D" w:rsidP="00EE172E">
            <w:pPr>
              <w:pStyle w:val="Prrafodelista"/>
              <w:numPr>
                <w:ilvl w:val="0"/>
                <w:numId w:val="19"/>
              </w:numPr>
              <w:ind w:left="360"/>
              <w:jc w:val="both"/>
              <w:rPr>
                <w:rFonts w:cs="Arial"/>
                <w:sz w:val="18"/>
                <w:szCs w:val="18"/>
              </w:rPr>
            </w:pPr>
            <w:r w:rsidRPr="004072F0">
              <w:rPr>
                <w:rFonts w:cs="Arial"/>
                <w:sz w:val="18"/>
                <w:szCs w:val="18"/>
              </w:rPr>
              <w:t>No se han documentado los lineamientos para el control de firmas autorizadas en la entidad</w:t>
            </w:r>
          </w:p>
        </w:tc>
      </w:tr>
    </w:tbl>
    <w:p w14:paraId="70AAFE64" w14:textId="77777777" w:rsidR="007725C7" w:rsidRPr="007725C7" w:rsidRDefault="007725C7" w:rsidP="007725C7">
      <w:pPr>
        <w:spacing w:after="0" w:line="240" w:lineRule="auto"/>
        <w:rPr>
          <w:rFonts w:cs="Arial"/>
          <w:b/>
        </w:rPr>
      </w:pPr>
    </w:p>
    <w:p w14:paraId="6AEE2515" w14:textId="77777777" w:rsidR="00496964" w:rsidRDefault="007725C7" w:rsidP="00E84BE9">
      <w:pPr>
        <w:pStyle w:val="Prrafodelista"/>
        <w:numPr>
          <w:ilvl w:val="1"/>
          <w:numId w:val="5"/>
        </w:numPr>
        <w:spacing w:after="0" w:line="240" w:lineRule="auto"/>
        <w:outlineLvl w:val="1"/>
        <w:rPr>
          <w:rFonts w:cs="Arial"/>
          <w:b/>
        </w:rPr>
      </w:pPr>
      <w:bookmarkStart w:id="33" w:name="_Toc484433545"/>
      <w:r>
        <w:rPr>
          <w:rFonts w:cs="Arial"/>
          <w:b/>
        </w:rPr>
        <w:t>Gestión y tramite</w:t>
      </w:r>
      <w:bookmarkEnd w:id="33"/>
    </w:p>
    <w:p w14:paraId="4D11800D" w14:textId="77777777" w:rsidR="007725C7" w:rsidRPr="00323A75" w:rsidRDefault="007725C7" w:rsidP="007725C7">
      <w:pPr>
        <w:spacing w:after="0" w:line="240" w:lineRule="auto"/>
        <w:rPr>
          <w:rFonts w:cs="Arial"/>
        </w:rPr>
      </w:pPr>
    </w:p>
    <w:tbl>
      <w:tblPr>
        <w:tblStyle w:val="Tablaconcuadrcula"/>
        <w:tblW w:w="0" w:type="auto"/>
        <w:tblLook w:val="04A0" w:firstRow="1" w:lastRow="0" w:firstColumn="1" w:lastColumn="0" w:noHBand="0" w:noVBand="1"/>
      </w:tblPr>
      <w:tblGrid>
        <w:gridCol w:w="8978"/>
      </w:tblGrid>
      <w:tr w:rsidR="00323A75" w:rsidRPr="00D54254" w14:paraId="134F5C39" w14:textId="77777777" w:rsidTr="00FE116D">
        <w:tc>
          <w:tcPr>
            <w:tcW w:w="8978" w:type="dxa"/>
            <w:shd w:val="clear" w:color="auto" w:fill="B8CCE4" w:themeFill="accent1" w:themeFillTint="66"/>
          </w:tcPr>
          <w:p w14:paraId="336A6271" w14:textId="77777777" w:rsidR="00323A75" w:rsidRPr="00D54254" w:rsidRDefault="00323A75" w:rsidP="00FE116D">
            <w:pPr>
              <w:jc w:val="center"/>
              <w:rPr>
                <w:rFonts w:cs="Arial"/>
                <w:b/>
                <w:sz w:val="18"/>
                <w:szCs w:val="18"/>
              </w:rPr>
            </w:pPr>
            <w:r w:rsidRPr="00D54254">
              <w:rPr>
                <w:rFonts w:cs="Arial"/>
                <w:b/>
                <w:sz w:val="18"/>
                <w:szCs w:val="18"/>
              </w:rPr>
              <w:t>HALLAZGOS</w:t>
            </w:r>
          </w:p>
        </w:tc>
      </w:tr>
      <w:tr w:rsidR="00323A75" w:rsidRPr="00D54254" w14:paraId="7E01A1B1" w14:textId="77777777" w:rsidTr="00FE116D">
        <w:tc>
          <w:tcPr>
            <w:tcW w:w="8978" w:type="dxa"/>
          </w:tcPr>
          <w:p w14:paraId="6691C202" w14:textId="07EA3739" w:rsidR="00323A75" w:rsidRPr="0063779A" w:rsidRDefault="00B836AE" w:rsidP="0063779A">
            <w:pPr>
              <w:pStyle w:val="Prrafodelista"/>
              <w:numPr>
                <w:ilvl w:val="0"/>
                <w:numId w:val="20"/>
              </w:numPr>
              <w:ind w:left="360"/>
              <w:jc w:val="both"/>
              <w:rPr>
                <w:rFonts w:cs="Arial"/>
                <w:sz w:val="18"/>
                <w:szCs w:val="18"/>
              </w:rPr>
            </w:pPr>
            <w:r w:rsidRPr="0063779A">
              <w:rPr>
                <w:rFonts w:cs="Arial"/>
                <w:sz w:val="18"/>
                <w:szCs w:val="18"/>
              </w:rPr>
              <w:t>El</w:t>
            </w:r>
            <w:r w:rsidR="00323A75" w:rsidRPr="0063779A">
              <w:rPr>
                <w:rFonts w:cs="Arial"/>
                <w:sz w:val="18"/>
                <w:szCs w:val="18"/>
              </w:rPr>
              <w:t xml:space="preserve"> sistema de gestión de correspondencia del IDIGER</w:t>
            </w:r>
            <w:r w:rsidRPr="0063779A">
              <w:rPr>
                <w:rFonts w:cs="Arial"/>
                <w:sz w:val="18"/>
                <w:szCs w:val="18"/>
              </w:rPr>
              <w:t xml:space="preserve"> (CORDIS) no</w:t>
            </w:r>
            <w:r w:rsidR="007A09E4">
              <w:rPr>
                <w:rFonts w:cs="Arial"/>
                <w:sz w:val="18"/>
                <w:szCs w:val="18"/>
              </w:rPr>
              <w:t xml:space="preserve"> </w:t>
            </w:r>
            <w:r w:rsidRPr="0063779A">
              <w:rPr>
                <w:rFonts w:cs="Arial"/>
                <w:sz w:val="18"/>
                <w:szCs w:val="18"/>
              </w:rPr>
              <w:t>se integra de manera automática</w:t>
            </w:r>
            <w:r w:rsidR="00323A75" w:rsidRPr="0063779A">
              <w:rPr>
                <w:rFonts w:cs="Arial"/>
                <w:sz w:val="18"/>
                <w:szCs w:val="18"/>
              </w:rPr>
              <w:t xml:space="preserve"> con el sistema distrital de quejas y soluciones.</w:t>
            </w:r>
          </w:p>
          <w:p w14:paraId="00CCB5A0" w14:textId="77777777" w:rsidR="00323A75" w:rsidRPr="00323A75" w:rsidRDefault="00323A75" w:rsidP="0063779A">
            <w:pPr>
              <w:jc w:val="both"/>
              <w:rPr>
                <w:rFonts w:cs="Arial"/>
                <w:sz w:val="18"/>
                <w:szCs w:val="18"/>
              </w:rPr>
            </w:pPr>
          </w:p>
          <w:p w14:paraId="48606802" w14:textId="77777777" w:rsidR="00323A75" w:rsidRPr="0063779A" w:rsidRDefault="003B727D" w:rsidP="0063779A">
            <w:pPr>
              <w:pStyle w:val="Prrafodelista"/>
              <w:numPr>
                <w:ilvl w:val="0"/>
                <w:numId w:val="20"/>
              </w:numPr>
              <w:ind w:left="360"/>
              <w:jc w:val="both"/>
              <w:rPr>
                <w:rFonts w:cs="Arial"/>
                <w:sz w:val="18"/>
                <w:szCs w:val="18"/>
              </w:rPr>
            </w:pPr>
            <w:r w:rsidRPr="0063779A">
              <w:rPr>
                <w:rFonts w:cs="Arial"/>
                <w:sz w:val="18"/>
                <w:szCs w:val="18"/>
              </w:rPr>
              <w:t>No se ha documentado</w:t>
            </w:r>
            <w:r w:rsidR="00323A75" w:rsidRPr="0063779A">
              <w:rPr>
                <w:rFonts w:cs="Arial"/>
                <w:sz w:val="18"/>
                <w:szCs w:val="18"/>
              </w:rPr>
              <w:t xml:space="preserve"> un procedimiento donde se describa</w:t>
            </w:r>
            <w:r w:rsidR="00186A80" w:rsidRPr="0063779A">
              <w:rPr>
                <w:rFonts w:cs="Arial"/>
                <w:sz w:val="18"/>
                <w:szCs w:val="18"/>
              </w:rPr>
              <w:t>n</w:t>
            </w:r>
            <w:r w:rsidR="00323A75" w:rsidRPr="0063779A">
              <w:rPr>
                <w:rFonts w:cs="Arial"/>
                <w:sz w:val="18"/>
                <w:szCs w:val="18"/>
              </w:rPr>
              <w:t xml:space="preserve"> las actividades que garanticen el eficiente seguimiento y reporte a las comunicaciones tramitadas por el IDIGER.</w:t>
            </w:r>
          </w:p>
          <w:p w14:paraId="3582E700" w14:textId="77777777" w:rsidR="00323A75" w:rsidRPr="00323A75" w:rsidRDefault="00323A75" w:rsidP="0063779A">
            <w:pPr>
              <w:jc w:val="both"/>
              <w:rPr>
                <w:rFonts w:cs="Arial"/>
                <w:sz w:val="18"/>
                <w:szCs w:val="18"/>
              </w:rPr>
            </w:pPr>
          </w:p>
          <w:p w14:paraId="79E4BADF" w14:textId="77777777" w:rsidR="00323A75" w:rsidRPr="0063779A" w:rsidRDefault="00186A80" w:rsidP="0063779A">
            <w:pPr>
              <w:pStyle w:val="Prrafodelista"/>
              <w:numPr>
                <w:ilvl w:val="0"/>
                <w:numId w:val="20"/>
              </w:numPr>
              <w:ind w:left="360"/>
              <w:jc w:val="both"/>
              <w:rPr>
                <w:rFonts w:cs="Arial"/>
                <w:sz w:val="18"/>
                <w:szCs w:val="18"/>
              </w:rPr>
            </w:pPr>
            <w:r w:rsidRPr="0063779A">
              <w:rPr>
                <w:rFonts w:cs="Arial"/>
                <w:sz w:val="18"/>
                <w:szCs w:val="18"/>
              </w:rPr>
              <w:t xml:space="preserve">No se ha documentado un </w:t>
            </w:r>
            <w:r w:rsidR="00323A75" w:rsidRPr="0063779A">
              <w:rPr>
                <w:rFonts w:cs="Arial"/>
                <w:sz w:val="18"/>
                <w:szCs w:val="18"/>
              </w:rPr>
              <w:t>procedimiento donde se describa</w:t>
            </w:r>
            <w:r w:rsidRPr="0063779A">
              <w:rPr>
                <w:rFonts w:cs="Arial"/>
                <w:sz w:val="18"/>
                <w:szCs w:val="18"/>
              </w:rPr>
              <w:t>n</w:t>
            </w:r>
            <w:r w:rsidR="00323A75" w:rsidRPr="0063779A">
              <w:rPr>
                <w:rFonts w:cs="Arial"/>
                <w:sz w:val="18"/>
                <w:szCs w:val="18"/>
              </w:rPr>
              <w:t xml:space="preserve"> las actividades, directrices y responsabilidades en la prestación de los servicios recepción, registro, distribución y envió de correspondencia de acuerdo a las necesidades de cada proceso en el IDIGER.</w:t>
            </w:r>
          </w:p>
          <w:p w14:paraId="56E1EEFA" w14:textId="77777777" w:rsidR="00323A75" w:rsidRPr="00323A75" w:rsidRDefault="00323A75" w:rsidP="0063779A">
            <w:pPr>
              <w:jc w:val="both"/>
              <w:rPr>
                <w:rFonts w:cs="Arial"/>
                <w:sz w:val="18"/>
                <w:szCs w:val="18"/>
              </w:rPr>
            </w:pPr>
          </w:p>
          <w:p w14:paraId="3499D14D" w14:textId="77777777" w:rsidR="00323A75" w:rsidRPr="0063779A" w:rsidRDefault="00E23255" w:rsidP="0063779A">
            <w:pPr>
              <w:pStyle w:val="Prrafodelista"/>
              <w:numPr>
                <w:ilvl w:val="0"/>
                <w:numId w:val="20"/>
              </w:numPr>
              <w:ind w:left="360"/>
              <w:jc w:val="both"/>
              <w:rPr>
                <w:rFonts w:cs="Arial"/>
                <w:sz w:val="18"/>
                <w:szCs w:val="18"/>
              </w:rPr>
            </w:pPr>
            <w:r w:rsidRPr="0063779A">
              <w:rPr>
                <w:rFonts w:cs="Arial"/>
                <w:sz w:val="18"/>
                <w:szCs w:val="18"/>
              </w:rPr>
              <w:t>El</w:t>
            </w:r>
            <w:r w:rsidR="00323A75" w:rsidRPr="0063779A">
              <w:rPr>
                <w:rFonts w:cs="Arial"/>
                <w:sz w:val="18"/>
                <w:szCs w:val="18"/>
              </w:rPr>
              <w:t xml:space="preserve"> procedimiento donde se describe la metodología para el acceso, préstamo y consulta de documentos que hacen parte del fondo documental del IDIGER </w:t>
            </w:r>
            <w:r w:rsidRPr="0063779A">
              <w:rPr>
                <w:rFonts w:cs="Arial"/>
                <w:sz w:val="18"/>
                <w:szCs w:val="18"/>
              </w:rPr>
              <w:t xml:space="preserve">se encuentra desactualizado frente a </w:t>
            </w:r>
            <w:r w:rsidR="00323A75" w:rsidRPr="0063779A">
              <w:rPr>
                <w:rFonts w:cs="Arial"/>
                <w:sz w:val="18"/>
                <w:szCs w:val="18"/>
              </w:rPr>
              <w:t>las disposiciones archivísticas, de acceso a la información y gestión pública transparente</w:t>
            </w:r>
            <w:r w:rsidRPr="0063779A">
              <w:rPr>
                <w:rFonts w:cs="Arial"/>
                <w:sz w:val="18"/>
                <w:szCs w:val="18"/>
              </w:rPr>
              <w:t xml:space="preserve"> en Colombia</w:t>
            </w:r>
            <w:r w:rsidR="00323A75" w:rsidRPr="0063779A">
              <w:rPr>
                <w:rFonts w:cs="Arial"/>
                <w:sz w:val="18"/>
                <w:szCs w:val="18"/>
              </w:rPr>
              <w:t>.</w:t>
            </w:r>
          </w:p>
          <w:p w14:paraId="0BFF40B5" w14:textId="77777777" w:rsidR="00323A75" w:rsidRDefault="00323A75" w:rsidP="0063779A">
            <w:pPr>
              <w:jc w:val="both"/>
              <w:rPr>
                <w:rFonts w:cs="Arial"/>
                <w:sz w:val="18"/>
                <w:szCs w:val="18"/>
              </w:rPr>
            </w:pPr>
          </w:p>
          <w:p w14:paraId="5A62090A" w14:textId="64FDD82E" w:rsidR="007A7451" w:rsidRPr="0063779A" w:rsidRDefault="007A7451" w:rsidP="0063779A">
            <w:pPr>
              <w:pStyle w:val="Prrafodelista"/>
              <w:numPr>
                <w:ilvl w:val="0"/>
                <w:numId w:val="20"/>
              </w:numPr>
              <w:ind w:left="360"/>
              <w:jc w:val="both"/>
              <w:rPr>
                <w:rFonts w:cs="Arial"/>
                <w:sz w:val="18"/>
                <w:szCs w:val="18"/>
              </w:rPr>
            </w:pPr>
            <w:r w:rsidRPr="0063779A">
              <w:rPr>
                <w:rFonts w:cs="Arial"/>
                <w:sz w:val="18"/>
                <w:szCs w:val="18"/>
              </w:rPr>
              <w:t>No se cuenta con un acto administrativo referente a los costos de reproducción.</w:t>
            </w:r>
          </w:p>
        </w:tc>
      </w:tr>
    </w:tbl>
    <w:p w14:paraId="1FA4F412" w14:textId="77777777" w:rsidR="007725C7" w:rsidRPr="008C282C" w:rsidRDefault="007725C7" w:rsidP="00022393">
      <w:pPr>
        <w:spacing w:after="0" w:line="240" w:lineRule="auto"/>
        <w:rPr>
          <w:rFonts w:cs="Arial"/>
        </w:rPr>
      </w:pPr>
    </w:p>
    <w:p w14:paraId="16341841" w14:textId="77777777" w:rsidR="00496964" w:rsidRPr="007725C7" w:rsidRDefault="00496964" w:rsidP="00E84BE9">
      <w:pPr>
        <w:pStyle w:val="Prrafodelista"/>
        <w:numPr>
          <w:ilvl w:val="1"/>
          <w:numId w:val="5"/>
        </w:numPr>
        <w:spacing w:after="0" w:line="240" w:lineRule="auto"/>
        <w:outlineLvl w:val="1"/>
        <w:rPr>
          <w:rFonts w:cs="Arial"/>
          <w:b/>
        </w:rPr>
      </w:pPr>
      <w:bookmarkStart w:id="34" w:name="_Toc484433546"/>
      <w:r w:rsidRPr="007725C7">
        <w:rPr>
          <w:rFonts w:cs="Arial"/>
          <w:b/>
        </w:rPr>
        <w:t>Organización</w:t>
      </w:r>
      <w:bookmarkEnd w:id="34"/>
    </w:p>
    <w:p w14:paraId="6793348D" w14:textId="77777777" w:rsidR="007725C7" w:rsidRDefault="007725C7" w:rsidP="00022393">
      <w:pPr>
        <w:spacing w:after="0" w:line="240" w:lineRule="auto"/>
        <w:rPr>
          <w:rFonts w:cs="Arial"/>
          <w:b/>
        </w:rPr>
      </w:pPr>
    </w:p>
    <w:tbl>
      <w:tblPr>
        <w:tblStyle w:val="Tablaconcuadrcula"/>
        <w:tblW w:w="0" w:type="auto"/>
        <w:tblLook w:val="04A0" w:firstRow="1" w:lastRow="0" w:firstColumn="1" w:lastColumn="0" w:noHBand="0" w:noVBand="1"/>
      </w:tblPr>
      <w:tblGrid>
        <w:gridCol w:w="8978"/>
      </w:tblGrid>
      <w:tr w:rsidR="0017022B" w:rsidRPr="00D54254" w14:paraId="50F41434" w14:textId="77777777" w:rsidTr="00FE116D">
        <w:tc>
          <w:tcPr>
            <w:tcW w:w="8978" w:type="dxa"/>
            <w:shd w:val="clear" w:color="auto" w:fill="B8CCE4" w:themeFill="accent1" w:themeFillTint="66"/>
          </w:tcPr>
          <w:p w14:paraId="1553F53E" w14:textId="77777777" w:rsidR="0017022B" w:rsidRPr="00D54254" w:rsidRDefault="0017022B" w:rsidP="00FE116D">
            <w:pPr>
              <w:jc w:val="center"/>
              <w:rPr>
                <w:rFonts w:cs="Arial"/>
                <w:b/>
                <w:sz w:val="18"/>
                <w:szCs w:val="18"/>
              </w:rPr>
            </w:pPr>
            <w:r w:rsidRPr="00D54254">
              <w:rPr>
                <w:rFonts w:cs="Arial"/>
                <w:b/>
                <w:sz w:val="18"/>
                <w:szCs w:val="18"/>
              </w:rPr>
              <w:t>HALLAZGOS</w:t>
            </w:r>
          </w:p>
        </w:tc>
      </w:tr>
      <w:tr w:rsidR="0017022B" w:rsidRPr="00D54254" w14:paraId="18A14879" w14:textId="77777777" w:rsidTr="00380C95">
        <w:trPr>
          <w:trHeight w:val="187"/>
        </w:trPr>
        <w:tc>
          <w:tcPr>
            <w:tcW w:w="8978" w:type="dxa"/>
          </w:tcPr>
          <w:p w14:paraId="3EB7F013" w14:textId="77777777" w:rsidR="0017022B" w:rsidRPr="0025589F" w:rsidRDefault="00E3142D" w:rsidP="0025589F">
            <w:pPr>
              <w:pStyle w:val="Prrafodelista"/>
              <w:numPr>
                <w:ilvl w:val="0"/>
                <w:numId w:val="21"/>
              </w:numPr>
              <w:ind w:left="360"/>
              <w:jc w:val="both"/>
              <w:rPr>
                <w:rFonts w:cs="Arial"/>
                <w:sz w:val="18"/>
                <w:szCs w:val="18"/>
              </w:rPr>
            </w:pPr>
            <w:r w:rsidRPr="0025589F">
              <w:rPr>
                <w:rFonts w:cs="Arial"/>
                <w:sz w:val="18"/>
                <w:szCs w:val="18"/>
              </w:rPr>
              <w:t xml:space="preserve">No se ha documentado </w:t>
            </w:r>
            <w:r w:rsidR="0017022B" w:rsidRPr="0025589F">
              <w:rPr>
                <w:rFonts w:cs="Arial"/>
                <w:sz w:val="18"/>
                <w:szCs w:val="18"/>
              </w:rPr>
              <w:t>un pr</w:t>
            </w:r>
            <w:r w:rsidRPr="0025589F">
              <w:rPr>
                <w:rFonts w:cs="Arial"/>
                <w:sz w:val="18"/>
                <w:szCs w:val="18"/>
              </w:rPr>
              <w:t>ocedimiento donde se describa los lineamientos,</w:t>
            </w:r>
            <w:r w:rsidR="0017022B" w:rsidRPr="0025589F">
              <w:rPr>
                <w:rFonts w:cs="Arial"/>
                <w:sz w:val="18"/>
                <w:szCs w:val="18"/>
              </w:rPr>
              <w:t xml:space="preserve"> metodología</w:t>
            </w:r>
            <w:r w:rsidRPr="0025589F">
              <w:rPr>
                <w:rFonts w:cs="Arial"/>
                <w:sz w:val="18"/>
                <w:szCs w:val="18"/>
              </w:rPr>
              <w:t xml:space="preserve"> e instrumentos </w:t>
            </w:r>
            <w:r w:rsidR="00A442F2" w:rsidRPr="0025589F">
              <w:rPr>
                <w:rFonts w:cs="Arial"/>
                <w:sz w:val="18"/>
                <w:szCs w:val="18"/>
              </w:rPr>
              <w:t>prácticos</w:t>
            </w:r>
            <w:r w:rsidRPr="0025589F">
              <w:rPr>
                <w:rFonts w:cs="Arial"/>
                <w:sz w:val="18"/>
                <w:szCs w:val="18"/>
              </w:rPr>
              <w:t xml:space="preserve"> para la</w:t>
            </w:r>
            <w:r w:rsidR="0017022B" w:rsidRPr="0025589F">
              <w:rPr>
                <w:rFonts w:cs="Arial"/>
                <w:sz w:val="18"/>
                <w:szCs w:val="18"/>
              </w:rPr>
              <w:t xml:space="preserve"> </w:t>
            </w:r>
            <w:r w:rsidRPr="0025589F">
              <w:rPr>
                <w:rFonts w:cs="Arial"/>
                <w:sz w:val="18"/>
                <w:szCs w:val="18"/>
              </w:rPr>
              <w:t>administración de los</w:t>
            </w:r>
            <w:r w:rsidR="0017022B" w:rsidRPr="0025589F">
              <w:rPr>
                <w:rFonts w:cs="Arial"/>
                <w:sz w:val="18"/>
                <w:szCs w:val="18"/>
              </w:rPr>
              <w:t xml:space="preserve"> archivos de gestión </w:t>
            </w:r>
          </w:p>
          <w:p w14:paraId="3181D2EF" w14:textId="77777777" w:rsidR="0017022B" w:rsidRDefault="0017022B" w:rsidP="0025589F">
            <w:pPr>
              <w:jc w:val="both"/>
              <w:rPr>
                <w:rFonts w:cs="Arial"/>
                <w:sz w:val="18"/>
                <w:szCs w:val="18"/>
              </w:rPr>
            </w:pPr>
          </w:p>
          <w:p w14:paraId="5C85DFFB" w14:textId="77777777" w:rsidR="00F63FC7" w:rsidRPr="0025589F" w:rsidRDefault="00F63FC7" w:rsidP="0025589F">
            <w:pPr>
              <w:pStyle w:val="Prrafodelista"/>
              <w:numPr>
                <w:ilvl w:val="0"/>
                <w:numId w:val="21"/>
              </w:numPr>
              <w:ind w:left="360"/>
              <w:jc w:val="both"/>
              <w:rPr>
                <w:rFonts w:cs="Arial"/>
                <w:sz w:val="18"/>
                <w:szCs w:val="18"/>
              </w:rPr>
            </w:pPr>
            <w:r w:rsidRPr="0025589F">
              <w:rPr>
                <w:rFonts w:cs="Arial"/>
                <w:sz w:val="18"/>
                <w:szCs w:val="18"/>
              </w:rPr>
              <w:t xml:space="preserve">Aunque se realiza acompañamiento y asesoría a los funcionarios de la entidad para garantizar la adecuada organización de sus los archivos de gestión, se evidencian problemas </w:t>
            </w:r>
            <w:r w:rsidR="0043504F" w:rsidRPr="0025589F">
              <w:rPr>
                <w:rFonts w:cs="Arial"/>
                <w:sz w:val="18"/>
                <w:szCs w:val="18"/>
              </w:rPr>
              <w:t>en la interpretación de las TRD y errores en la conformación y control de los expedientes de archivo.</w:t>
            </w:r>
          </w:p>
          <w:p w14:paraId="16EE9320" w14:textId="77777777" w:rsidR="00F63FC7" w:rsidRDefault="00F63FC7" w:rsidP="0025589F">
            <w:pPr>
              <w:jc w:val="both"/>
              <w:rPr>
                <w:rFonts w:cs="Arial"/>
                <w:sz w:val="18"/>
                <w:szCs w:val="18"/>
              </w:rPr>
            </w:pPr>
          </w:p>
          <w:p w14:paraId="598EFE87" w14:textId="77777777" w:rsidR="00A442F2" w:rsidRPr="0025589F" w:rsidRDefault="00A442F2" w:rsidP="0025589F">
            <w:pPr>
              <w:pStyle w:val="Prrafodelista"/>
              <w:numPr>
                <w:ilvl w:val="0"/>
                <w:numId w:val="21"/>
              </w:numPr>
              <w:ind w:left="360"/>
              <w:jc w:val="both"/>
              <w:rPr>
                <w:rFonts w:cs="Arial"/>
                <w:sz w:val="18"/>
                <w:szCs w:val="18"/>
              </w:rPr>
            </w:pPr>
            <w:r w:rsidRPr="0025589F">
              <w:rPr>
                <w:rFonts w:cs="Arial"/>
                <w:sz w:val="18"/>
                <w:szCs w:val="18"/>
              </w:rPr>
              <w:t>El procedimiento donde se describe la metodología para la administración del archivo central se encuentra desac</w:t>
            </w:r>
            <w:r w:rsidR="00BD2F15" w:rsidRPr="0025589F">
              <w:rPr>
                <w:rFonts w:cs="Arial"/>
                <w:sz w:val="18"/>
                <w:szCs w:val="18"/>
              </w:rPr>
              <w:t>tualizado.</w:t>
            </w:r>
          </w:p>
          <w:p w14:paraId="5DC75AF5" w14:textId="77777777" w:rsidR="00A442F2" w:rsidRPr="0017022B" w:rsidRDefault="00A442F2" w:rsidP="0025589F">
            <w:pPr>
              <w:jc w:val="both"/>
              <w:rPr>
                <w:rFonts w:cs="Arial"/>
                <w:sz w:val="18"/>
                <w:szCs w:val="18"/>
              </w:rPr>
            </w:pPr>
          </w:p>
          <w:p w14:paraId="05AB5324" w14:textId="5BBB13A6" w:rsidR="0017022B" w:rsidRPr="00380C95" w:rsidRDefault="005F2A04" w:rsidP="00380C95">
            <w:pPr>
              <w:pStyle w:val="Prrafodelista"/>
              <w:numPr>
                <w:ilvl w:val="0"/>
                <w:numId w:val="21"/>
              </w:numPr>
              <w:ind w:left="360"/>
              <w:jc w:val="both"/>
              <w:rPr>
                <w:rFonts w:cs="Arial"/>
                <w:sz w:val="18"/>
                <w:szCs w:val="18"/>
              </w:rPr>
            </w:pPr>
            <w:r w:rsidRPr="0025589F">
              <w:rPr>
                <w:rFonts w:cs="Arial"/>
                <w:sz w:val="18"/>
                <w:szCs w:val="18"/>
              </w:rPr>
              <w:t>No se ha documentado</w:t>
            </w:r>
            <w:r w:rsidR="0017022B" w:rsidRPr="0025589F">
              <w:rPr>
                <w:rFonts w:cs="Arial"/>
                <w:sz w:val="18"/>
                <w:szCs w:val="18"/>
              </w:rPr>
              <w:t xml:space="preserve"> un procedimiento donde se describa la metodología para la conformación, organización y uso de los expedientes electrónicos en el IDIGER.</w:t>
            </w:r>
          </w:p>
        </w:tc>
      </w:tr>
      <w:tr w:rsidR="00380C95" w:rsidRPr="00D54254" w14:paraId="39C92C0E" w14:textId="77777777" w:rsidTr="00380C95">
        <w:tc>
          <w:tcPr>
            <w:tcW w:w="8978" w:type="dxa"/>
            <w:shd w:val="clear" w:color="auto" w:fill="C6D9F1" w:themeFill="text2" w:themeFillTint="33"/>
          </w:tcPr>
          <w:p w14:paraId="621AD0CD" w14:textId="75ABD7EB" w:rsidR="00380C95" w:rsidRPr="00D54254" w:rsidRDefault="00380C95" w:rsidP="00863B74">
            <w:pPr>
              <w:jc w:val="center"/>
              <w:rPr>
                <w:rFonts w:cs="Arial"/>
                <w:b/>
                <w:sz w:val="18"/>
                <w:szCs w:val="18"/>
              </w:rPr>
            </w:pPr>
            <w:r>
              <w:lastRenderedPageBreak/>
              <w:br w:type="page"/>
            </w:r>
            <w:r w:rsidRPr="00D54254">
              <w:rPr>
                <w:rFonts w:cs="Arial"/>
                <w:b/>
                <w:sz w:val="18"/>
                <w:szCs w:val="18"/>
              </w:rPr>
              <w:t>HALLAZGOS</w:t>
            </w:r>
          </w:p>
        </w:tc>
      </w:tr>
      <w:tr w:rsidR="00380C95" w:rsidRPr="00D54254" w14:paraId="2415594E" w14:textId="77777777" w:rsidTr="00FE116D">
        <w:trPr>
          <w:trHeight w:val="1131"/>
        </w:trPr>
        <w:tc>
          <w:tcPr>
            <w:tcW w:w="8978" w:type="dxa"/>
          </w:tcPr>
          <w:p w14:paraId="7FCB00EF" w14:textId="70331DF7" w:rsidR="00380C95" w:rsidRPr="0025589F" w:rsidRDefault="00380C95" w:rsidP="00380C95">
            <w:pPr>
              <w:pStyle w:val="Prrafodelista"/>
              <w:numPr>
                <w:ilvl w:val="0"/>
                <w:numId w:val="21"/>
              </w:numPr>
              <w:ind w:left="360"/>
              <w:jc w:val="both"/>
              <w:rPr>
                <w:rFonts w:cs="Arial"/>
                <w:sz w:val="18"/>
                <w:szCs w:val="18"/>
              </w:rPr>
            </w:pPr>
            <w:r w:rsidRPr="0025589F">
              <w:rPr>
                <w:rFonts w:cs="Arial"/>
                <w:sz w:val="18"/>
                <w:szCs w:val="18"/>
              </w:rPr>
              <w:t>No se ha documentado un procedimiento que describa las actividades, herramientas y estándares para la descripción de documentos de archivo de acuerdo a estándares internacionales.</w:t>
            </w:r>
          </w:p>
          <w:p w14:paraId="29EFD8BF" w14:textId="77777777" w:rsidR="00380C95" w:rsidRPr="0017022B" w:rsidRDefault="00380C95" w:rsidP="00380C95">
            <w:pPr>
              <w:jc w:val="both"/>
              <w:rPr>
                <w:rFonts w:cs="Arial"/>
                <w:sz w:val="18"/>
                <w:szCs w:val="18"/>
              </w:rPr>
            </w:pPr>
          </w:p>
          <w:p w14:paraId="0DFFA97A" w14:textId="715ADE0B" w:rsidR="00380C95" w:rsidRPr="0025589F" w:rsidRDefault="00380C95" w:rsidP="00380C95">
            <w:pPr>
              <w:pStyle w:val="Prrafodelista"/>
              <w:numPr>
                <w:ilvl w:val="0"/>
                <w:numId w:val="21"/>
              </w:numPr>
              <w:ind w:left="360"/>
              <w:jc w:val="both"/>
              <w:rPr>
                <w:rFonts w:cs="Arial"/>
                <w:sz w:val="18"/>
                <w:szCs w:val="18"/>
              </w:rPr>
            </w:pPr>
            <w:r w:rsidRPr="0025589F">
              <w:rPr>
                <w:rFonts w:cs="Arial"/>
                <w:sz w:val="18"/>
                <w:szCs w:val="18"/>
              </w:rPr>
              <w:t>No se documentado ni estandarizado una estructura de metadatos que garantice la administración, descripción, acceso y preservación de los documentos de archivo.</w:t>
            </w:r>
          </w:p>
        </w:tc>
      </w:tr>
    </w:tbl>
    <w:p w14:paraId="7E660CDD" w14:textId="77777777" w:rsidR="00D91A81" w:rsidRPr="0017022B" w:rsidRDefault="00D91A81" w:rsidP="00022393">
      <w:pPr>
        <w:spacing w:after="0" w:line="240" w:lineRule="auto"/>
        <w:rPr>
          <w:rFonts w:cs="Arial"/>
        </w:rPr>
      </w:pPr>
    </w:p>
    <w:p w14:paraId="2C08825B" w14:textId="77777777" w:rsidR="00496964" w:rsidRDefault="00DE241C" w:rsidP="00E84BE9">
      <w:pPr>
        <w:pStyle w:val="Prrafodelista"/>
        <w:numPr>
          <w:ilvl w:val="1"/>
          <w:numId w:val="5"/>
        </w:numPr>
        <w:spacing w:after="0" w:line="240" w:lineRule="auto"/>
        <w:outlineLvl w:val="1"/>
        <w:rPr>
          <w:rFonts w:cs="Arial"/>
          <w:b/>
        </w:rPr>
      </w:pPr>
      <w:bookmarkStart w:id="35" w:name="_Toc484433547"/>
      <w:r>
        <w:rPr>
          <w:rFonts w:cs="Arial"/>
          <w:b/>
        </w:rPr>
        <w:t>Transferencia</w:t>
      </w:r>
      <w:bookmarkEnd w:id="35"/>
    </w:p>
    <w:p w14:paraId="5D7DB180" w14:textId="77777777" w:rsidR="00DE241C" w:rsidRPr="00DE241C" w:rsidRDefault="00DE241C" w:rsidP="00DE241C">
      <w:pPr>
        <w:spacing w:after="0" w:line="240" w:lineRule="auto"/>
        <w:rPr>
          <w:rFonts w:cs="Arial"/>
          <w:b/>
        </w:rPr>
      </w:pPr>
    </w:p>
    <w:tbl>
      <w:tblPr>
        <w:tblStyle w:val="Tablaconcuadrcula"/>
        <w:tblW w:w="0" w:type="auto"/>
        <w:tblLook w:val="04A0" w:firstRow="1" w:lastRow="0" w:firstColumn="1" w:lastColumn="0" w:noHBand="0" w:noVBand="1"/>
      </w:tblPr>
      <w:tblGrid>
        <w:gridCol w:w="8978"/>
      </w:tblGrid>
      <w:tr w:rsidR="00984718" w:rsidRPr="00D54254" w14:paraId="7D5D2D54" w14:textId="77777777" w:rsidTr="00FE116D">
        <w:tc>
          <w:tcPr>
            <w:tcW w:w="8978" w:type="dxa"/>
            <w:shd w:val="clear" w:color="auto" w:fill="B8CCE4" w:themeFill="accent1" w:themeFillTint="66"/>
          </w:tcPr>
          <w:p w14:paraId="3A0F708A" w14:textId="77777777" w:rsidR="00984718" w:rsidRPr="00D54254" w:rsidRDefault="00984718" w:rsidP="00FE116D">
            <w:pPr>
              <w:jc w:val="center"/>
              <w:rPr>
                <w:rFonts w:cs="Arial"/>
                <w:b/>
                <w:sz w:val="18"/>
                <w:szCs w:val="18"/>
              </w:rPr>
            </w:pPr>
            <w:r w:rsidRPr="00D54254">
              <w:rPr>
                <w:rFonts w:cs="Arial"/>
                <w:b/>
                <w:sz w:val="18"/>
                <w:szCs w:val="18"/>
              </w:rPr>
              <w:t>HALLAZGOS</w:t>
            </w:r>
          </w:p>
        </w:tc>
      </w:tr>
      <w:tr w:rsidR="00984718" w:rsidRPr="00D54254" w14:paraId="658E89D4" w14:textId="77777777" w:rsidTr="00FE116D">
        <w:tc>
          <w:tcPr>
            <w:tcW w:w="8978" w:type="dxa"/>
          </w:tcPr>
          <w:p w14:paraId="7AA0EF7D" w14:textId="77777777" w:rsidR="00984718" w:rsidRPr="00110B27" w:rsidRDefault="00F86778" w:rsidP="00110B27">
            <w:pPr>
              <w:pStyle w:val="Prrafodelista"/>
              <w:numPr>
                <w:ilvl w:val="0"/>
                <w:numId w:val="22"/>
              </w:numPr>
              <w:ind w:left="360"/>
              <w:jc w:val="both"/>
              <w:rPr>
                <w:rFonts w:cs="Arial"/>
                <w:sz w:val="18"/>
                <w:szCs w:val="18"/>
              </w:rPr>
            </w:pPr>
            <w:r w:rsidRPr="00110B27">
              <w:rPr>
                <w:rFonts w:cs="Arial"/>
                <w:sz w:val="18"/>
                <w:szCs w:val="18"/>
              </w:rPr>
              <w:t>No se ha documentado</w:t>
            </w:r>
            <w:r w:rsidR="00984718" w:rsidRPr="00110B27">
              <w:rPr>
                <w:rFonts w:cs="Arial"/>
                <w:sz w:val="18"/>
                <w:szCs w:val="18"/>
              </w:rPr>
              <w:t xml:space="preserve"> un proce</w:t>
            </w:r>
            <w:r w:rsidRPr="00110B27">
              <w:rPr>
                <w:rFonts w:cs="Arial"/>
                <w:sz w:val="18"/>
                <w:szCs w:val="18"/>
              </w:rPr>
              <w:t xml:space="preserve">dimiento donde se describan los lineamientos </w:t>
            </w:r>
            <w:r w:rsidR="00984718" w:rsidRPr="00110B27">
              <w:rPr>
                <w:rFonts w:cs="Arial"/>
                <w:sz w:val="18"/>
                <w:szCs w:val="18"/>
              </w:rPr>
              <w:t>y metodología para la planeación, ejecución y verificación de transferencias primarias y secundarias.</w:t>
            </w:r>
          </w:p>
          <w:p w14:paraId="0B1097E8" w14:textId="77777777" w:rsidR="00984718" w:rsidRPr="00984718" w:rsidRDefault="00984718" w:rsidP="00110B27">
            <w:pPr>
              <w:jc w:val="both"/>
              <w:rPr>
                <w:rFonts w:cs="Arial"/>
                <w:sz w:val="18"/>
                <w:szCs w:val="18"/>
              </w:rPr>
            </w:pPr>
          </w:p>
          <w:p w14:paraId="16A05EC0" w14:textId="77777777" w:rsidR="00984718" w:rsidRPr="00110B27" w:rsidRDefault="00350390" w:rsidP="00110B27">
            <w:pPr>
              <w:pStyle w:val="Prrafodelista"/>
              <w:numPr>
                <w:ilvl w:val="0"/>
                <w:numId w:val="22"/>
              </w:numPr>
              <w:ind w:left="360"/>
              <w:jc w:val="both"/>
              <w:rPr>
                <w:rFonts w:cs="Arial"/>
                <w:sz w:val="18"/>
                <w:szCs w:val="18"/>
              </w:rPr>
            </w:pPr>
            <w:r w:rsidRPr="00110B27">
              <w:rPr>
                <w:rFonts w:cs="Arial"/>
                <w:sz w:val="18"/>
                <w:szCs w:val="18"/>
              </w:rPr>
              <w:t>No se ha documentado un estándar para determinar</w:t>
            </w:r>
            <w:r w:rsidR="00984718" w:rsidRPr="00110B27">
              <w:rPr>
                <w:rFonts w:cs="Arial"/>
                <w:sz w:val="18"/>
                <w:szCs w:val="18"/>
              </w:rPr>
              <w:t xml:space="preserve"> la técnica (migración, refreshing, emulación o conversión) pertinente para la preservación de los documentos electrónicos a largo plazo</w:t>
            </w:r>
            <w:r w:rsidRPr="00110B27">
              <w:rPr>
                <w:rFonts w:cs="Arial"/>
                <w:sz w:val="18"/>
                <w:szCs w:val="18"/>
              </w:rPr>
              <w:t>; así como tampoco el</w:t>
            </w:r>
            <w:r w:rsidR="00984718" w:rsidRPr="00110B27">
              <w:rPr>
                <w:rFonts w:cs="Arial"/>
                <w:sz w:val="18"/>
                <w:szCs w:val="18"/>
              </w:rPr>
              <w:t xml:space="preserve"> método y la frecuencia de aplicación de la técnica seleccionada.</w:t>
            </w:r>
          </w:p>
          <w:p w14:paraId="215F9975" w14:textId="77777777" w:rsidR="006E620C" w:rsidRDefault="006E620C" w:rsidP="00110B27">
            <w:pPr>
              <w:jc w:val="both"/>
              <w:rPr>
                <w:rFonts w:cs="Arial"/>
                <w:sz w:val="18"/>
                <w:szCs w:val="18"/>
              </w:rPr>
            </w:pPr>
          </w:p>
          <w:p w14:paraId="6B8EEFB3" w14:textId="77777777" w:rsidR="006E620C" w:rsidRPr="00110B27" w:rsidRDefault="006E620C" w:rsidP="00110B27">
            <w:pPr>
              <w:pStyle w:val="Prrafodelista"/>
              <w:numPr>
                <w:ilvl w:val="0"/>
                <w:numId w:val="22"/>
              </w:numPr>
              <w:ind w:left="360"/>
              <w:jc w:val="both"/>
              <w:rPr>
                <w:rFonts w:cs="Arial"/>
                <w:sz w:val="18"/>
                <w:szCs w:val="18"/>
              </w:rPr>
            </w:pPr>
            <w:r w:rsidRPr="00110B27">
              <w:rPr>
                <w:rFonts w:cs="Arial"/>
                <w:sz w:val="18"/>
                <w:szCs w:val="18"/>
              </w:rPr>
              <w:t xml:space="preserve">No se han realizado transferencias documentales secundarias al Archivo de Bogotá debido a la falta de adopción de las Tablas de Valoración Documental aprobadas. </w:t>
            </w:r>
          </w:p>
        </w:tc>
      </w:tr>
    </w:tbl>
    <w:p w14:paraId="284A881F" w14:textId="77777777" w:rsidR="00DE241C" w:rsidRDefault="00DE241C" w:rsidP="00022393">
      <w:pPr>
        <w:spacing w:after="0" w:line="240" w:lineRule="auto"/>
        <w:rPr>
          <w:rFonts w:cs="Arial"/>
          <w:b/>
        </w:rPr>
      </w:pPr>
    </w:p>
    <w:p w14:paraId="4E54DBA3" w14:textId="77777777" w:rsidR="00496964" w:rsidRDefault="00496964" w:rsidP="00E84BE9">
      <w:pPr>
        <w:pStyle w:val="Prrafodelista"/>
        <w:numPr>
          <w:ilvl w:val="1"/>
          <w:numId w:val="5"/>
        </w:numPr>
        <w:spacing w:after="0" w:line="240" w:lineRule="auto"/>
        <w:outlineLvl w:val="1"/>
        <w:rPr>
          <w:rFonts w:cs="Arial"/>
          <w:b/>
        </w:rPr>
      </w:pPr>
      <w:bookmarkStart w:id="36" w:name="_Toc484433548"/>
      <w:r w:rsidRPr="00DE241C">
        <w:rPr>
          <w:rFonts w:cs="Arial"/>
          <w:b/>
        </w:rPr>
        <w:t>Preservación a largo plazo</w:t>
      </w:r>
      <w:bookmarkEnd w:id="36"/>
    </w:p>
    <w:p w14:paraId="287AD5E8" w14:textId="77777777" w:rsidR="00DE241C" w:rsidRPr="00DE241C" w:rsidRDefault="00DE241C" w:rsidP="00DE241C">
      <w:pPr>
        <w:spacing w:after="0" w:line="240" w:lineRule="auto"/>
        <w:rPr>
          <w:rFonts w:cs="Arial"/>
          <w:b/>
        </w:rPr>
      </w:pPr>
    </w:p>
    <w:tbl>
      <w:tblPr>
        <w:tblStyle w:val="Tablaconcuadrcula"/>
        <w:tblW w:w="0" w:type="auto"/>
        <w:tblLook w:val="04A0" w:firstRow="1" w:lastRow="0" w:firstColumn="1" w:lastColumn="0" w:noHBand="0" w:noVBand="1"/>
      </w:tblPr>
      <w:tblGrid>
        <w:gridCol w:w="8978"/>
      </w:tblGrid>
      <w:tr w:rsidR="003D2293" w:rsidRPr="00D54254" w14:paraId="6C342015" w14:textId="77777777" w:rsidTr="00FE116D">
        <w:tc>
          <w:tcPr>
            <w:tcW w:w="8978" w:type="dxa"/>
            <w:shd w:val="clear" w:color="auto" w:fill="B8CCE4" w:themeFill="accent1" w:themeFillTint="66"/>
          </w:tcPr>
          <w:p w14:paraId="0B6CE905" w14:textId="77777777" w:rsidR="003D2293" w:rsidRPr="00D54254" w:rsidRDefault="003D2293" w:rsidP="00FE116D">
            <w:pPr>
              <w:jc w:val="center"/>
              <w:rPr>
                <w:rFonts w:cs="Arial"/>
                <w:b/>
                <w:sz w:val="18"/>
                <w:szCs w:val="18"/>
              </w:rPr>
            </w:pPr>
            <w:r w:rsidRPr="00D54254">
              <w:rPr>
                <w:rFonts w:cs="Arial"/>
                <w:b/>
                <w:sz w:val="18"/>
                <w:szCs w:val="18"/>
              </w:rPr>
              <w:t>HALLAZGOS</w:t>
            </w:r>
          </w:p>
        </w:tc>
      </w:tr>
      <w:tr w:rsidR="003D2293" w:rsidRPr="00D54254" w14:paraId="52472EE0" w14:textId="77777777" w:rsidTr="00FE116D">
        <w:tc>
          <w:tcPr>
            <w:tcW w:w="8978" w:type="dxa"/>
          </w:tcPr>
          <w:p w14:paraId="26BFB978" w14:textId="77777777" w:rsidR="003D2293" w:rsidRPr="00110308" w:rsidRDefault="00531338" w:rsidP="00110308">
            <w:pPr>
              <w:pStyle w:val="Prrafodelista"/>
              <w:numPr>
                <w:ilvl w:val="0"/>
                <w:numId w:val="23"/>
              </w:numPr>
              <w:ind w:left="360"/>
              <w:jc w:val="both"/>
              <w:rPr>
                <w:rFonts w:cs="Arial"/>
                <w:sz w:val="18"/>
                <w:szCs w:val="18"/>
              </w:rPr>
            </w:pPr>
            <w:r w:rsidRPr="00110308">
              <w:rPr>
                <w:rFonts w:cs="Arial"/>
                <w:sz w:val="18"/>
                <w:szCs w:val="18"/>
              </w:rPr>
              <w:t>No sé a documentado el Sistema</w:t>
            </w:r>
            <w:r w:rsidR="003D2293" w:rsidRPr="00110308">
              <w:rPr>
                <w:rFonts w:cs="Arial"/>
                <w:sz w:val="18"/>
                <w:szCs w:val="18"/>
              </w:rPr>
              <w:t xml:space="preserve"> de conservación documental de tal manera que se garantice la integridad, autenticidad, confidencialidad, inalterabilidad, acceso, disponibilidad y legibilidad</w:t>
            </w:r>
            <w:r w:rsidRPr="00110308">
              <w:rPr>
                <w:rFonts w:cs="Arial"/>
                <w:sz w:val="18"/>
                <w:szCs w:val="18"/>
              </w:rPr>
              <w:t xml:space="preserve"> de los documentos de archivo que hacen parte del fondo documental del IDIGER</w:t>
            </w:r>
            <w:r w:rsidR="003D2293" w:rsidRPr="00110308">
              <w:rPr>
                <w:rFonts w:cs="Arial"/>
                <w:sz w:val="18"/>
                <w:szCs w:val="18"/>
              </w:rPr>
              <w:t>.</w:t>
            </w:r>
          </w:p>
          <w:p w14:paraId="243B038B" w14:textId="77777777" w:rsidR="003D2293" w:rsidRPr="003D2293" w:rsidRDefault="003D2293" w:rsidP="00110308">
            <w:pPr>
              <w:jc w:val="both"/>
              <w:rPr>
                <w:rFonts w:cs="Arial"/>
                <w:sz w:val="18"/>
                <w:szCs w:val="18"/>
              </w:rPr>
            </w:pPr>
          </w:p>
          <w:p w14:paraId="0703A1E6" w14:textId="77777777" w:rsidR="003D2293" w:rsidRPr="00110308" w:rsidRDefault="006B750A" w:rsidP="00110308">
            <w:pPr>
              <w:pStyle w:val="Prrafodelista"/>
              <w:numPr>
                <w:ilvl w:val="0"/>
                <w:numId w:val="23"/>
              </w:numPr>
              <w:ind w:left="360"/>
              <w:jc w:val="both"/>
              <w:rPr>
                <w:rFonts w:cs="Arial"/>
                <w:sz w:val="18"/>
                <w:szCs w:val="18"/>
              </w:rPr>
            </w:pPr>
            <w:r w:rsidRPr="00110308">
              <w:rPr>
                <w:rFonts w:cs="Arial"/>
                <w:sz w:val="18"/>
                <w:szCs w:val="18"/>
              </w:rPr>
              <w:t xml:space="preserve">No se evidencian estrategias que garanticen las </w:t>
            </w:r>
            <w:r w:rsidR="003D2293" w:rsidRPr="00110308">
              <w:rPr>
                <w:rFonts w:cs="Arial"/>
                <w:sz w:val="18"/>
                <w:szCs w:val="18"/>
              </w:rPr>
              <w:t xml:space="preserve">condiciones para la preservación de documentos de archivo electrónicos desde el momento de la creación de los mismos. </w:t>
            </w:r>
          </w:p>
          <w:p w14:paraId="3166A316" w14:textId="77777777" w:rsidR="003D2293" w:rsidRPr="003D2293" w:rsidRDefault="003D2293" w:rsidP="00110308">
            <w:pPr>
              <w:jc w:val="both"/>
              <w:rPr>
                <w:rFonts w:cs="Arial"/>
                <w:sz w:val="18"/>
                <w:szCs w:val="18"/>
              </w:rPr>
            </w:pPr>
          </w:p>
          <w:p w14:paraId="498B551D" w14:textId="77777777" w:rsidR="000E60DB" w:rsidRPr="00110308" w:rsidRDefault="00B51436" w:rsidP="00110308">
            <w:pPr>
              <w:pStyle w:val="Prrafodelista"/>
              <w:numPr>
                <w:ilvl w:val="0"/>
                <w:numId w:val="23"/>
              </w:numPr>
              <w:ind w:left="360"/>
              <w:jc w:val="both"/>
              <w:rPr>
                <w:rFonts w:cs="Arial"/>
                <w:sz w:val="18"/>
                <w:szCs w:val="18"/>
              </w:rPr>
            </w:pPr>
            <w:r w:rsidRPr="00110308">
              <w:rPr>
                <w:rFonts w:cs="Arial"/>
                <w:sz w:val="18"/>
                <w:szCs w:val="18"/>
              </w:rPr>
              <w:t xml:space="preserve">No se han </w:t>
            </w:r>
            <w:r w:rsidR="000E60DB" w:rsidRPr="00110308">
              <w:rPr>
                <w:rFonts w:cs="Arial"/>
                <w:sz w:val="18"/>
                <w:szCs w:val="18"/>
              </w:rPr>
              <w:t>documentado</w:t>
            </w:r>
            <w:r w:rsidRPr="00110308">
              <w:rPr>
                <w:rFonts w:cs="Arial"/>
                <w:sz w:val="18"/>
                <w:szCs w:val="18"/>
              </w:rPr>
              <w:t xml:space="preserve"> estrategias para la preservación los </w:t>
            </w:r>
            <w:r w:rsidR="003D2293" w:rsidRPr="00110308">
              <w:rPr>
                <w:rFonts w:cs="Arial"/>
                <w:sz w:val="18"/>
                <w:szCs w:val="18"/>
              </w:rPr>
              <w:t xml:space="preserve">documentos vitales </w:t>
            </w:r>
            <w:r w:rsidR="000E60DB" w:rsidRPr="00110308">
              <w:rPr>
                <w:rFonts w:cs="Arial"/>
                <w:sz w:val="18"/>
                <w:szCs w:val="18"/>
              </w:rPr>
              <w:t>para la entidad.</w:t>
            </w:r>
          </w:p>
          <w:p w14:paraId="014D1660" w14:textId="77777777" w:rsidR="003D2293" w:rsidRDefault="003D2293" w:rsidP="00110308">
            <w:pPr>
              <w:ind w:left="-360" w:firstLine="45"/>
              <w:jc w:val="both"/>
              <w:rPr>
                <w:rFonts w:cs="Arial"/>
                <w:sz w:val="18"/>
                <w:szCs w:val="18"/>
              </w:rPr>
            </w:pPr>
          </w:p>
          <w:p w14:paraId="05601661" w14:textId="77777777" w:rsidR="003D2293" w:rsidRPr="00110308" w:rsidRDefault="00790785" w:rsidP="00110308">
            <w:pPr>
              <w:pStyle w:val="Prrafodelista"/>
              <w:numPr>
                <w:ilvl w:val="0"/>
                <w:numId w:val="23"/>
              </w:numPr>
              <w:ind w:left="360"/>
              <w:jc w:val="both"/>
              <w:rPr>
                <w:rFonts w:cs="Arial"/>
                <w:sz w:val="18"/>
                <w:szCs w:val="18"/>
              </w:rPr>
            </w:pPr>
            <w:r w:rsidRPr="00110308">
              <w:rPr>
                <w:rFonts w:cs="Arial"/>
                <w:sz w:val="18"/>
                <w:szCs w:val="18"/>
              </w:rPr>
              <w:t xml:space="preserve">No se evidencian estrategias para el tratamiento y preservación de documentos de archivo en soportes diferentes a los tradicionales. </w:t>
            </w:r>
          </w:p>
        </w:tc>
      </w:tr>
    </w:tbl>
    <w:p w14:paraId="0FDE3016" w14:textId="77777777" w:rsidR="00D91A81" w:rsidRDefault="00D91A81" w:rsidP="00022393">
      <w:pPr>
        <w:spacing w:after="0" w:line="240" w:lineRule="auto"/>
        <w:rPr>
          <w:rFonts w:cs="Arial"/>
          <w:b/>
        </w:rPr>
      </w:pPr>
    </w:p>
    <w:p w14:paraId="59E77503" w14:textId="77777777" w:rsidR="00496964" w:rsidRDefault="00496964" w:rsidP="00E84BE9">
      <w:pPr>
        <w:pStyle w:val="Prrafodelista"/>
        <w:numPr>
          <w:ilvl w:val="1"/>
          <w:numId w:val="5"/>
        </w:numPr>
        <w:spacing w:after="0" w:line="240" w:lineRule="auto"/>
        <w:outlineLvl w:val="1"/>
        <w:rPr>
          <w:rFonts w:cs="Arial"/>
          <w:b/>
        </w:rPr>
      </w:pPr>
      <w:bookmarkStart w:id="37" w:name="_Toc484433549"/>
      <w:r w:rsidRPr="00DE241C">
        <w:rPr>
          <w:rFonts w:cs="Arial"/>
          <w:b/>
        </w:rPr>
        <w:t>Disposición final</w:t>
      </w:r>
      <w:bookmarkEnd w:id="37"/>
    </w:p>
    <w:p w14:paraId="1F80D6B3" w14:textId="77777777" w:rsidR="00FD4C6C" w:rsidRPr="00FD4C6C" w:rsidRDefault="00FD4C6C" w:rsidP="00FD4C6C">
      <w:pPr>
        <w:spacing w:after="0" w:line="240" w:lineRule="auto"/>
        <w:rPr>
          <w:rFonts w:cs="Arial"/>
          <w:b/>
        </w:rPr>
      </w:pPr>
    </w:p>
    <w:tbl>
      <w:tblPr>
        <w:tblStyle w:val="Tablaconcuadrcula"/>
        <w:tblW w:w="0" w:type="auto"/>
        <w:tblLook w:val="04A0" w:firstRow="1" w:lastRow="0" w:firstColumn="1" w:lastColumn="0" w:noHBand="0" w:noVBand="1"/>
      </w:tblPr>
      <w:tblGrid>
        <w:gridCol w:w="8978"/>
      </w:tblGrid>
      <w:tr w:rsidR="003D2293" w:rsidRPr="00D54254" w14:paraId="5ABF57F3" w14:textId="77777777" w:rsidTr="00FE116D">
        <w:tc>
          <w:tcPr>
            <w:tcW w:w="8978" w:type="dxa"/>
            <w:shd w:val="clear" w:color="auto" w:fill="B8CCE4" w:themeFill="accent1" w:themeFillTint="66"/>
          </w:tcPr>
          <w:p w14:paraId="2CB94601" w14:textId="77777777" w:rsidR="003D2293" w:rsidRPr="00D54254" w:rsidRDefault="003D2293" w:rsidP="00FE116D">
            <w:pPr>
              <w:jc w:val="center"/>
              <w:rPr>
                <w:rFonts w:cs="Arial"/>
                <w:b/>
                <w:sz w:val="18"/>
                <w:szCs w:val="18"/>
              </w:rPr>
            </w:pPr>
            <w:r w:rsidRPr="00D54254">
              <w:rPr>
                <w:rFonts w:cs="Arial"/>
                <w:b/>
                <w:sz w:val="18"/>
                <w:szCs w:val="18"/>
              </w:rPr>
              <w:t>HALLAZGOS</w:t>
            </w:r>
          </w:p>
        </w:tc>
      </w:tr>
      <w:tr w:rsidR="003D2293" w:rsidRPr="00D54254" w14:paraId="78001D72" w14:textId="77777777" w:rsidTr="00FE116D">
        <w:tc>
          <w:tcPr>
            <w:tcW w:w="8978" w:type="dxa"/>
          </w:tcPr>
          <w:p w14:paraId="799DD8F8" w14:textId="77777777" w:rsidR="003D2293" w:rsidRPr="00570A4D" w:rsidRDefault="00233A6F" w:rsidP="00570A4D">
            <w:pPr>
              <w:pStyle w:val="Prrafodelista"/>
              <w:numPr>
                <w:ilvl w:val="0"/>
                <w:numId w:val="24"/>
              </w:numPr>
              <w:ind w:left="360"/>
              <w:jc w:val="both"/>
              <w:rPr>
                <w:rFonts w:cs="Arial"/>
                <w:sz w:val="18"/>
                <w:szCs w:val="18"/>
              </w:rPr>
            </w:pPr>
            <w:r w:rsidRPr="00570A4D">
              <w:rPr>
                <w:rFonts w:cs="Arial"/>
                <w:sz w:val="18"/>
                <w:szCs w:val="18"/>
              </w:rPr>
              <w:t>No se ha documentado</w:t>
            </w:r>
            <w:r w:rsidR="003D2293" w:rsidRPr="00570A4D">
              <w:rPr>
                <w:rFonts w:cs="Arial"/>
                <w:sz w:val="18"/>
                <w:szCs w:val="18"/>
              </w:rPr>
              <w:t xml:space="preserve"> un procedimiento donde se describa la metodología para la identificación y selección de los documentos físicos y electrónicos que cumplido su tiempo de retención en las TRD y TVD proceden a disposición final.</w:t>
            </w:r>
          </w:p>
          <w:p w14:paraId="37999E2D" w14:textId="77777777" w:rsidR="003D2293" w:rsidRPr="003D2293" w:rsidRDefault="003D2293" w:rsidP="00570A4D">
            <w:pPr>
              <w:jc w:val="both"/>
              <w:rPr>
                <w:rFonts w:cs="Arial"/>
                <w:sz w:val="18"/>
                <w:szCs w:val="18"/>
              </w:rPr>
            </w:pPr>
            <w:bookmarkStart w:id="38" w:name="_GoBack"/>
            <w:bookmarkEnd w:id="38"/>
          </w:p>
          <w:p w14:paraId="1B55F666" w14:textId="77777777" w:rsidR="003D2293" w:rsidRPr="00570A4D" w:rsidRDefault="00233A6F" w:rsidP="00570A4D">
            <w:pPr>
              <w:pStyle w:val="Prrafodelista"/>
              <w:numPr>
                <w:ilvl w:val="0"/>
                <w:numId w:val="24"/>
              </w:numPr>
              <w:ind w:left="360"/>
              <w:jc w:val="both"/>
              <w:rPr>
                <w:rFonts w:cs="Arial"/>
                <w:sz w:val="18"/>
                <w:szCs w:val="18"/>
              </w:rPr>
            </w:pPr>
            <w:r w:rsidRPr="00570A4D">
              <w:rPr>
                <w:rFonts w:cs="Arial"/>
                <w:sz w:val="18"/>
                <w:szCs w:val="18"/>
              </w:rPr>
              <w:t>No se ha documentado</w:t>
            </w:r>
            <w:r w:rsidR="003D2293" w:rsidRPr="00570A4D">
              <w:rPr>
                <w:rFonts w:cs="Arial"/>
                <w:sz w:val="18"/>
                <w:szCs w:val="18"/>
              </w:rPr>
              <w:t xml:space="preserve"> un procedimiento donde se describa la metodología para la eliminación técnica de los documentos de archivo (físicos y electrónicos) que de acuerdo a las TRD y/o TVD proceden a la eliminación.</w:t>
            </w:r>
          </w:p>
          <w:p w14:paraId="4BDA568F" w14:textId="77777777" w:rsidR="003D2293" w:rsidRPr="003D2293" w:rsidRDefault="003D2293" w:rsidP="00570A4D">
            <w:pPr>
              <w:jc w:val="both"/>
              <w:rPr>
                <w:rFonts w:cs="Arial"/>
                <w:sz w:val="18"/>
                <w:szCs w:val="18"/>
              </w:rPr>
            </w:pPr>
          </w:p>
          <w:p w14:paraId="12378BEF" w14:textId="77777777" w:rsidR="00233A6F" w:rsidRPr="00570A4D" w:rsidRDefault="00233A6F" w:rsidP="00570A4D">
            <w:pPr>
              <w:pStyle w:val="Prrafodelista"/>
              <w:numPr>
                <w:ilvl w:val="0"/>
                <w:numId w:val="24"/>
              </w:numPr>
              <w:ind w:left="360"/>
              <w:jc w:val="both"/>
              <w:rPr>
                <w:rFonts w:cs="Arial"/>
                <w:sz w:val="18"/>
                <w:szCs w:val="18"/>
              </w:rPr>
            </w:pPr>
            <w:r w:rsidRPr="00570A4D">
              <w:rPr>
                <w:rFonts w:cs="Arial"/>
                <w:sz w:val="18"/>
                <w:szCs w:val="18"/>
              </w:rPr>
              <w:t>No se ha documentado</w:t>
            </w:r>
            <w:r w:rsidR="003D2293" w:rsidRPr="00570A4D">
              <w:rPr>
                <w:rFonts w:cs="Arial"/>
                <w:sz w:val="18"/>
                <w:szCs w:val="18"/>
              </w:rPr>
              <w:t xml:space="preserve"> un procedimiento donde se describa la metodología para la disposición técnica de la conservación total o parcial de los documentos de archivo (físicos y electrónicos).</w:t>
            </w:r>
          </w:p>
        </w:tc>
      </w:tr>
    </w:tbl>
    <w:p w14:paraId="3776A583" w14:textId="77777777" w:rsidR="00233A6F" w:rsidRDefault="00233A6F">
      <w:pPr>
        <w:rPr>
          <w:rFonts w:cs="Arial"/>
        </w:rPr>
      </w:pPr>
      <w:r>
        <w:rPr>
          <w:rFonts w:cs="Arial"/>
        </w:rPr>
        <w:br w:type="page"/>
      </w:r>
    </w:p>
    <w:p w14:paraId="5DB8593F" w14:textId="77777777" w:rsidR="00DE241C" w:rsidRDefault="00DE241C" w:rsidP="00022393">
      <w:pPr>
        <w:spacing w:after="0" w:line="240" w:lineRule="auto"/>
        <w:rPr>
          <w:rFonts w:cs="Arial"/>
          <w:b/>
        </w:rPr>
      </w:pPr>
    </w:p>
    <w:p w14:paraId="0444AABF" w14:textId="77777777" w:rsidR="00496964" w:rsidRDefault="00DE241C" w:rsidP="00E84BE9">
      <w:pPr>
        <w:pStyle w:val="Prrafodelista"/>
        <w:numPr>
          <w:ilvl w:val="0"/>
          <w:numId w:val="5"/>
        </w:numPr>
        <w:spacing w:after="0" w:line="240" w:lineRule="auto"/>
        <w:outlineLvl w:val="0"/>
        <w:rPr>
          <w:rFonts w:cs="Arial"/>
          <w:b/>
        </w:rPr>
      </w:pPr>
      <w:bookmarkStart w:id="39" w:name="_Toc484433550"/>
      <w:r w:rsidRPr="00DE241C">
        <w:rPr>
          <w:rFonts w:cs="Arial"/>
          <w:b/>
        </w:rPr>
        <w:t>CONCEPTO</w:t>
      </w:r>
      <w:bookmarkEnd w:id="39"/>
    </w:p>
    <w:p w14:paraId="5957013B" w14:textId="77777777" w:rsidR="00DE241C" w:rsidRPr="001D75EA" w:rsidRDefault="00DE241C" w:rsidP="00DE241C">
      <w:pPr>
        <w:spacing w:after="0" w:line="240" w:lineRule="auto"/>
        <w:rPr>
          <w:rFonts w:cs="Arial"/>
        </w:rPr>
      </w:pPr>
    </w:p>
    <w:p w14:paraId="79D715D6" w14:textId="77777777" w:rsidR="001D75EA" w:rsidRPr="001D75EA" w:rsidRDefault="00F6292A" w:rsidP="00B2778E">
      <w:pPr>
        <w:spacing w:after="0" w:line="240" w:lineRule="auto"/>
        <w:jc w:val="both"/>
        <w:rPr>
          <w:rFonts w:cs="Arial"/>
        </w:rPr>
      </w:pPr>
      <w:r>
        <w:rPr>
          <w:rFonts w:cs="Arial"/>
        </w:rPr>
        <w:t xml:space="preserve">Los hallazgos encontrados e identificados en este documento resultan ser la fuente primaria de información para la valoración de los aspectos críticos de la gestión documental desarrollados en el PINAR y reglamentados en el Programa y </w:t>
      </w:r>
      <w:r w:rsidR="00B2778E">
        <w:rPr>
          <w:rFonts w:cs="Arial"/>
        </w:rPr>
        <w:t>Política</w:t>
      </w:r>
      <w:r>
        <w:rPr>
          <w:rFonts w:cs="Arial"/>
        </w:rPr>
        <w:t xml:space="preserve"> de Gestión Documental</w:t>
      </w:r>
      <w:r w:rsidR="00B2778E">
        <w:rPr>
          <w:rFonts w:cs="Arial"/>
        </w:rPr>
        <w:t>. En consecuencia, en este documento no se ha calificado ni valorado el nivel de cumplimiento de la gestión documental en la entidad frente a los criterios técnicos y normativos que regulan dicho proceso</w:t>
      </w:r>
      <w:r w:rsidR="007E694E">
        <w:rPr>
          <w:rFonts w:cs="Arial"/>
        </w:rPr>
        <w:t>, solamente se han presentado estructuradamente</w:t>
      </w:r>
      <w:r w:rsidR="004C5EBA">
        <w:rPr>
          <w:rFonts w:cs="Arial"/>
        </w:rPr>
        <w:t xml:space="preserve"> la datos sobre el estado actual de </w:t>
      </w:r>
      <w:r w:rsidR="007E694E">
        <w:rPr>
          <w:rFonts w:cs="Arial"/>
        </w:rPr>
        <w:t xml:space="preserve">los </w:t>
      </w:r>
      <w:r w:rsidR="004C5EBA">
        <w:rPr>
          <w:rFonts w:cs="Arial"/>
        </w:rPr>
        <w:t>recursos, infraestructura y procesos asociados a la gestión documental</w:t>
      </w:r>
      <w:r w:rsidR="00906238">
        <w:rPr>
          <w:rFonts w:cs="Arial"/>
        </w:rPr>
        <w:t xml:space="preserve"> en el IDIGER</w:t>
      </w:r>
      <w:r w:rsidR="004C5EBA">
        <w:rPr>
          <w:rFonts w:cs="Arial"/>
        </w:rPr>
        <w:t>.</w:t>
      </w:r>
    </w:p>
    <w:p w14:paraId="4B6DB80A" w14:textId="77777777" w:rsidR="00C42EFB" w:rsidRDefault="00C42EFB">
      <w:pPr>
        <w:rPr>
          <w:rFonts w:cs="Arial"/>
          <w:b/>
        </w:rPr>
      </w:pPr>
      <w:r>
        <w:rPr>
          <w:rFonts w:cs="Arial"/>
          <w:b/>
        </w:rPr>
        <w:br w:type="page"/>
      </w:r>
    </w:p>
    <w:p w14:paraId="4B3A36DE" w14:textId="77777777" w:rsidR="00496964" w:rsidRPr="003543E5" w:rsidRDefault="003543E5" w:rsidP="00C42EFB">
      <w:pPr>
        <w:spacing w:after="0" w:line="240" w:lineRule="auto"/>
        <w:jc w:val="center"/>
        <w:outlineLvl w:val="0"/>
        <w:rPr>
          <w:rFonts w:cs="Arial"/>
          <w:b/>
        </w:rPr>
      </w:pPr>
      <w:bookmarkStart w:id="40" w:name="_Toc484433551"/>
      <w:r w:rsidRPr="003543E5">
        <w:rPr>
          <w:rFonts w:cs="Arial"/>
          <w:b/>
        </w:rPr>
        <w:lastRenderedPageBreak/>
        <w:t>BIBLIOGRAFÍA</w:t>
      </w:r>
      <w:bookmarkEnd w:id="40"/>
    </w:p>
    <w:p w14:paraId="1357B752" w14:textId="77777777" w:rsidR="00F95050" w:rsidRDefault="00F95050" w:rsidP="00022393">
      <w:pPr>
        <w:spacing w:after="0" w:line="240" w:lineRule="auto"/>
        <w:rPr>
          <w:rFonts w:cs="Arial"/>
          <w:b/>
        </w:rPr>
      </w:pPr>
    </w:p>
    <w:p w14:paraId="27208202" w14:textId="77777777" w:rsidR="00C42EFB" w:rsidRPr="00C42EFB" w:rsidRDefault="00C42EFB" w:rsidP="00C42EFB">
      <w:pPr>
        <w:spacing w:after="0" w:line="240" w:lineRule="auto"/>
        <w:ind w:left="708" w:hanging="708"/>
        <w:jc w:val="both"/>
        <w:rPr>
          <w:rFonts w:cs="Arial"/>
        </w:rPr>
      </w:pPr>
      <w:r w:rsidRPr="00C42EFB">
        <w:rPr>
          <w:rFonts w:cs="Arial"/>
        </w:rPr>
        <w:t xml:space="preserve">Archivo General de la Nación (2013, Diciembre). Diagnóstico integral del estado actual de los archivos del ministerio de vivienda, ciudad y territorio. Recuperado el 2 de noviembre de 2015, en el sitio web: </w:t>
      </w:r>
    </w:p>
    <w:p w14:paraId="25284991" w14:textId="77777777" w:rsidR="00C42EFB" w:rsidRPr="00C42EFB" w:rsidRDefault="00C42EFB" w:rsidP="00C42EFB">
      <w:pPr>
        <w:spacing w:after="0" w:line="240" w:lineRule="auto"/>
        <w:ind w:left="708" w:hanging="708"/>
        <w:jc w:val="both"/>
        <w:rPr>
          <w:rFonts w:cs="Arial"/>
        </w:rPr>
      </w:pPr>
      <w:r w:rsidRPr="00C42EFB">
        <w:rPr>
          <w:rFonts w:cs="Arial"/>
        </w:rPr>
        <w:t>http://www.minvivienda.gov.co/Gestion%20Documental/Diagn%C3%B3stico%20integral%20del%20estado%20actual%20de%20los%20archivos%20del%20MVCT.pdf</w:t>
      </w:r>
    </w:p>
    <w:p w14:paraId="159AF40E" w14:textId="77777777" w:rsidR="00C42EFB" w:rsidRPr="00C42EFB" w:rsidRDefault="00C42EFB" w:rsidP="00C42EFB">
      <w:pPr>
        <w:tabs>
          <w:tab w:val="left" w:pos="930"/>
        </w:tabs>
        <w:spacing w:after="0" w:line="240" w:lineRule="auto"/>
        <w:ind w:left="708" w:hanging="708"/>
        <w:jc w:val="both"/>
        <w:rPr>
          <w:rFonts w:cs="Arial"/>
        </w:rPr>
      </w:pPr>
      <w:r w:rsidRPr="00C42EFB">
        <w:rPr>
          <w:rFonts w:cs="Arial"/>
        </w:rPr>
        <w:tab/>
      </w:r>
    </w:p>
    <w:p w14:paraId="74916F49" w14:textId="77777777" w:rsidR="00C42EFB" w:rsidRPr="00C42EFB" w:rsidRDefault="00C42EFB" w:rsidP="00C42EFB">
      <w:pPr>
        <w:spacing w:after="0" w:line="240" w:lineRule="auto"/>
        <w:ind w:left="708" w:hanging="708"/>
        <w:jc w:val="both"/>
        <w:rPr>
          <w:rFonts w:cs="Arial"/>
        </w:rPr>
      </w:pPr>
      <w:r w:rsidRPr="00C42EFB">
        <w:rPr>
          <w:rFonts w:cs="Arial"/>
        </w:rPr>
        <w:t>Archivo General de la Nación (2014, Junio). Procedimiento de Diagnóstico Integral. Versión 1 Recuperado el 2 de noviembre de 2015, en el sitio web: http://ww.archivogeneral.gov.co/sistema-integrado-de-gestión.</w:t>
      </w:r>
    </w:p>
    <w:p w14:paraId="0A673830" w14:textId="77777777" w:rsidR="00C42EFB" w:rsidRPr="00C42EFB" w:rsidRDefault="00C42EFB" w:rsidP="00C42EFB">
      <w:pPr>
        <w:spacing w:after="0" w:line="240" w:lineRule="auto"/>
        <w:ind w:left="708" w:hanging="708"/>
        <w:jc w:val="both"/>
        <w:rPr>
          <w:rFonts w:cs="Arial"/>
        </w:rPr>
      </w:pPr>
    </w:p>
    <w:p w14:paraId="34E335DF" w14:textId="77777777" w:rsidR="00C42EFB" w:rsidRPr="00C42EFB" w:rsidRDefault="00C42EFB" w:rsidP="00C42EFB">
      <w:pPr>
        <w:spacing w:after="0" w:line="240" w:lineRule="auto"/>
        <w:ind w:left="708" w:hanging="708"/>
        <w:jc w:val="both"/>
        <w:rPr>
          <w:rFonts w:cs="Arial"/>
        </w:rPr>
      </w:pPr>
      <w:r w:rsidRPr="00C42EFB">
        <w:rPr>
          <w:rFonts w:cs="Arial"/>
        </w:rPr>
        <w:t>Archivo General de la Nación (2014, Septiembre). Diagnóstico de gestión documental. Recuperado el 2 de noviembre de 2015, en el sitio web: http://ww.archivogeneral.gov.co/sistema-integrado-de-gestión.</w:t>
      </w:r>
    </w:p>
    <w:p w14:paraId="0B967AD7" w14:textId="77777777" w:rsidR="00C42EFB" w:rsidRPr="00C42EFB" w:rsidRDefault="00C42EFB" w:rsidP="00C42EFB">
      <w:pPr>
        <w:spacing w:after="0" w:line="240" w:lineRule="auto"/>
        <w:ind w:left="708" w:hanging="708"/>
        <w:jc w:val="both"/>
        <w:rPr>
          <w:rFonts w:cs="Arial"/>
        </w:rPr>
      </w:pPr>
    </w:p>
    <w:p w14:paraId="26F340E1" w14:textId="77777777" w:rsidR="00C42EFB" w:rsidRPr="00C42EFB" w:rsidRDefault="00C42EFB" w:rsidP="00C42EFB">
      <w:pPr>
        <w:spacing w:after="0" w:line="240" w:lineRule="auto"/>
        <w:ind w:left="708" w:hanging="708"/>
        <w:jc w:val="both"/>
        <w:rPr>
          <w:rFonts w:cs="Arial"/>
        </w:rPr>
      </w:pPr>
      <w:r w:rsidRPr="00C42EFB">
        <w:rPr>
          <w:rFonts w:cs="Arial"/>
        </w:rPr>
        <w:t xml:space="preserve">Archivo de Bogotá (2012). Gestión Documental Enfocada a Procesos – Orientaciones Metodológicas. Recuperado el Recuperado el 2 de noviembre de 2015, en el sitio web: archivobogota.gov.co/guias.  </w:t>
      </w:r>
    </w:p>
    <w:p w14:paraId="5D0CC91C" w14:textId="77777777" w:rsidR="00C42EFB" w:rsidRPr="00C42EFB" w:rsidRDefault="00C42EFB" w:rsidP="00C42EFB">
      <w:pPr>
        <w:spacing w:after="0" w:line="240" w:lineRule="auto"/>
        <w:ind w:left="708" w:hanging="708"/>
        <w:jc w:val="both"/>
        <w:rPr>
          <w:rFonts w:cs="Arial"/>
        </w:rPr>
      </w:pPr>
    </w:p>
    <w:p w14:paraId="4E8C1B0D" w14:textId="77777777" w:rsidR="00C42EFB" w:rsidRPr="00C42EFB" w:rsidRDefault="00C42EFB" w:rsidP="00C42EFB">
      <w:pPr>
        <w:spacing w:after="0" w:line="240" w:lineRule="auto"/>
        <w:ind w:left="708" w:hanging="708"/>
        <w:jc w:val="both"/>
        <w:rPr>
          <w:rFonts w:cs="Arial"/>
        </w:rPr>
      </w:pPr>
      <w:r w:rsidRPr="00C42EFB">
        <w:rPr>
          <w:rFonts w:cs="Arial"/>
        </w:rPr>
        <w:t>Archivo General de la Nación (2014). Manual de implementación de un programa de gestión documental. Versión 1 Recuperado el 2 de noviembre de 2015, en el sitio web: www.archivogeneral.gov.co/manuales.</w:t>
      </w:r>
    </w:p>
    <w:p w14:paraId="6FF6A06E" w14:textId="77777777" w:rsidR="00C42EFB" w:rsidRPr="00C42EFB" w:rsidRDefault="00C42EFB" w:rsidP="00C42EFB">
      <w:pPr>
        <w:spacing w:after="0" w:line="240" w:lineRule="auto"/>
        <w:ind w:left="708" w:hanging="708"/>
        <w:jc w:val="both"/>
        <w:rPr>
          <w:rFonts w:cs="Arial"/>
        </w:rPr>
      </w:pPr>
    </w:p>
    <w:p w14:paraId="63758C94" w14:textId="77777777" w:rsidR="00C42EFB" w:rsidRPr="00C42EFB" w:rsidRDefault="00C42EFB" w:rsidP="00C42EFB">
      <w:pPr>
        <w:spacing w:after="0" w:line="240" w:lineRule="auto"/>
        <w:ind w:left="708" w:hanging="708"/>
        <w:jc w:val="both"/>
        <w:rPr>
          <w:rFonts w:cs="Arial"/>
        </w:rPr>
      </w:pPr>
      <w:r w:rsidRPr="00C42EFB">
        <w:rPr>
          <w:rFonts w:cs="Arial"/>
        </w:rPr>
        <w:t>Archivo General de la Nación (2014, abril). Manual de organización de fondos acumulados. Versión 1 Recuperado el 2 de noviembre de 2015, en el sitio web: www.archivogeneral.gov.co/manuales.</w:t>
      </w:r>
    </w:p>
    <w:p w14:paraId="2F9EE3E8" w14:textId="77777777" w:rsidR="00C42EFB" w:rsidRPr="00C42EFB" w:rsidRDefault="00C42EFB" w:rsidP="00C42EFB">
      <w:pPr>
        <w:spacing w:after="0" w:line="240" w:lineRule="auto"/>
        <w:ind w:left="708" w:hanging="708"/>
        <w:jc w:val="both"/>
        <w:rPr>
          <w:rFonts w:cs="Arial"/>
        </w:rPr>
      </w:pPr>
    </w:p>
    <w:p w14:paraId="7D9A0276" w14:textId="77777777" w:rsidR="00C42EFB" w:rsidRPr="00C42EFB" w:rsidRDefault="00C42EFB" w:rsidP="00C42EFB">
      <w:pPr>
        <w:spacing w:after="0" w:line="240" w:lineRule="auto"/>
        <w:ind w:left="708" w:hanging="708"/>
        <w:jc w:val="both"/>
        <w:rPr>
          <w:rFonts w:cs="Arial"/>
        </w:rPr>
      </w:pPr>
      <w:r w:rsidRPr="00C42EFB">
        <w:rPr>
          <w:rFonts w:cs="Arial"/>
        </w:rPr>
        <w:t xml:space="preserve">ICONTEC (2001). NTC 5029 Norma Técnica Colombiana para la Medición de Archivos.  </w:t>
      </w:r>
    </w:p>
    <w:p w14:paraId="185D5823" w14:textId="77777777" w:rsidR="00C42EFB" w:rsidRPr="00C42EFB" w:rsidRDefault="00C42EFB" w:rsidP="00C42EFB">
      <w:pPr>
        <w:spacing w:after="0" w:line="240" w:lineRule="auto"/>
        <w:ind w:left="708" w:hanging="708"/>
        <w:jc w:val="both"/>
        <w:rPr>
          <w:rFonts w:cs="Arial"/>
        </w:rPr>
      </w:pPr>
    </w:p>
    <w:p w14:paraId="500B0683" w14:textId="77777777" w:rsidR="00C42EFB" w:rsidRPr="00C42EFB" w:rsidRDefault="00C42EFB" w:rsidP="00C42EFB">
      <w:pPr>
        <w:spacing w:after="0" w:line="240" w:lineRule="auto"/>
        <w:ind w:left="708" w:hanging="708"/>
        <w:jc w:val="both"/>
        <w:rPr>
          <w:rFonts w:cs="Arial"/>
        </w:rPr>
      </w:pPr>
      <w:r w:rsidRPr="00C42EFB">
        <w:rPr>
          <w:rFonts w:cs="Arial"/>
        </w:rPr>
        <w:t>Colombia. Ley 594 del 2000 por medio de la cual se dicta la ley general de archivos y se dictan otras disposiciones.</w:t>
      </w:r>
    </w:p>
    <w:p w14:paraId="5205BA96" w14:textId="77777777" w:rsidR="00C42EFB" w:rsidRPr="00C42EFB" w:rsidRDefault="00C42EFB" w:rsidP="00C42EFB">
      <w:pPr>
        <w:spacing w:after="0" w:line="240" w:lineRule="auto"/>
        <w:ind w:left="708" w:hanging="708"/>
        <w:jc w:val="both"/>
        <w:rPr>
          <w:rFonts w:cs="Arial"/>
        </w:rPr>
      </w:pPr>
    </w:p>
    <w:p w14:paraId="40D3F504" w14:textId="77777777" w:rsidR="00C42EFB" w:rsidRPr="00C42EFB" w:rsidRDefault="00C42EFB" w:rsidP="00C42EFB">
      <w:pPr>
        <w:spacing w:after="0" w:line="240" w:lineRule="auto"/>
        <w:ind w:left="708" w:hanging="708"/>
        <w:jc w:val="both"/>
        <w:rPr>
          <w:rFonts w:cs="Arial"/>
        </w:rPr>
      </w:pPr>
      <w:r w:rsidRPr="00C42EFB">
        <w:rPr>
          <w:rFonts w:cs="Arial"/>
        </w:rPr>
        <w:t xml:space="preserve">Colombia. Archivo General de la Nación. Acuerdo 005 15 de marzo 2013. Por el cual se establece los criterios básicos para la clasificación, ordenación y descripción de los archivos en las entidades públicas y privadas que cumplen funciones públicas y se dictan otras disposiciones. </w:t>
      </w:r>
    </w:p>
    <w:p w14:paraId="1E6B8335" w14:textId="77777777" w:rsidR="00C42EFB" w:rsidRPr="00C42EFB" w:rsidRDefault="00C42EFB" w:rsidP="00C42EFB">
      <w:pPr>
        <w:spacing w:after="0" w:line="240" w:lineRule="auto"/>
        <w:ind w:left="708" w:hanging="708"/>
        <w:jc w:val="both"/>
        <w:rPr>
          <w:rFonts w:cs="Arial"/>
        </w:rPr>
      </w:pPr>
      <w:r w:rsidRPr="00C42EFB">
        <w:rPr>
          <w:rFonts w:cs="Arial"/>
        </w:rPr>
        <w:tab/>
      </w:r>
    </w:p>
    <w:p w14:paraId="1D95392F" w14:textId="77777777" w:rsidR="00C42EFB" w:rsidRPr="00C42EFB" w:rsidRDefault="00C42EFB" w:rsidP="00C42EFB">
      <w:pPr>
        <w:spacing w:after="0" w:line="240" w:lineRule="auto"/>
        <w:ind w:left="708" w:hanging="708"/>
        <w:jc w:val="both"/>
        <w:rPr>
          <w:rFonts w:cs="Arial"/>
        </w:rPr>
      </w:pPr>
      <w:r w:rsidRPr="00C42EFB">
        <w:rPr>
          <w:rFonts w:cs="Arial"/>
        </w:rPr>
        <w:t>Colombia. Archivo General de la Nación. Acuerdo 050 5 de mayo 2000. Por el cual se desarrolla el artículo 64 del título VII “Conservación de Documentos”, del reglamento general de archivos sobre “prevención de deterioro de los documentos de archivo y situaciones de riesgo”.</w:t>
      </w:r>
    </w:p>
    <w:p w14:paraId="00BF8B02" w14:textId="77777777" w:rsidR="00C42EFB" w:rsidRPr="00C42EFB" w:rsidRDefault="00C42EFB" w:rsidP="00C42EFB">
      <w:pPr>
        <w:spacing w:after="0" w:line="240" w:lineRule="auto"/>
        <w:ind w:left="708" w:hanging="708"/>
        <w:jc w:val="both"/>
        <w:rPr>
          <w:rFonts w:cs="Arial"/>
        </w:rPr>
      </w:pPr>
    </w:p>
    <w:p w14:paraId="4F44716A" w14:textId="77777777" w:rsidR="00C42EFB" w:rsidRPr="00C42EFB" w:rsidRDefault="00C42EFB" w:rsidP="00C42EFB">
      <w:pPr>
        <w:spacing w:after="0" w:line="240" w:lineRule="auto"/>
        <w:ind w:left="708" w:hanging="708"/>
        <w:jc w:val="both"/>
        <w:rPr>
          <w:rFonts w:cs="Arial"/>
        </w:rPr>
      </w:pPr>
      <w:r w:rsidRPr="00C42EFB">
        <w:rPr>
          <w:rFonts w:cs="Arial"/>
        </w:rPr>
        <w:t>Colombia. Archivo General de la Nación. Acuerdo 002 23 de enero 2004. Por el cual se establece los lineamientos básicos para la organización de fondos acumulados.</w:t>
      </w:r>
    </w:p>
    <w:p w14:paraId="0FBFD75D" w14:textId="77777777" w:rsidR="0031056B" w:rsidRPr="002323C2" w:rsidRDefault="00A9487B" w:rsidP="00A9487B">
      <w:pPr>
        <w:jc w:val="center"/>
        <w:rPr>
          <w:rFonts w:cs="Arial"/>
          <w:b/>
        </w:rPr>
      </w:pPr>
      <w:r>
        <w:rPr>
          <w:rFonts w:cs="Arial"/>
          <w:b/>
        </w:rPr>
        <w:br w:type="page"/>
      </w:r>
      <w:r w:rsidR="00DE6B58" w:rsidRPr="002323C2">
        <w:rPr>
          <w:rFonts w:cs="Arial"/>
          <w:b/>
        </w:rPr>
        <w:lastRenderedPageBreak/>
        <w:t>CONTROL DE CAMBIOS</w:t>
      </w:r>
    </w:p>
    <w:p w14:paraId="4DB5C049" w14:textId="77777777" w:rsidR="006760B8" w:rsidRPr="002323C2" w:rsidRDefault="006760B8" w:rsidP="00587D7E">
      <w:pPr>
        <w:spacing w:after="0"/>
        <w:rPr>
          <w:rFonts w:cs="Arial"/>
          <w:b/>
        </w:rPr>
      </w:pPr>
    </w:p>
    <w:tbl>
      <w:tblPr>
        <w:tblStyle w:val="Listamedia1"/>
        <w:tblW w:w="9054" w:type="dxa"/>
        <w:tblLook w:val="04A0" w:firstRow="1" w:lastRow="0" w:firstColumn="1" w:lastColumn="0" w:noHBand="0" w:noVBand="1"/>
      </w:tblPr>
      <w:tblGrid>
        <w:gridCol w:w="1019"/>
        <w:gridCol w:w="1298"/>
        <w:gridCol w:w="4808"/>
        <w:gridCol w:w="1929"/>
      </w:tblGrid>
      <w:tr w:rsidR="00FB6AD5" w:rsidRPr="002323C2" w14:paraId="3DAC3B61" w14:textId="77777777" w:rsidTr="006D3B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dxa"/>
            <w:tcBorders>
              <w:right w:val="single" w:sz="4" w:space="0" w:color="BFBFBF" w:themeColor="background1" w:themeShade="BF"/>
            </w:tcBorders>
          </w:tcPr>
          <w:p w14:paraId="509E7E85" w14:textId="77777777" w:rsidR="00FB6AD5" w:rsidRPr="002323C2" w:rsidRDefault="00FB6AD5" w:rsidP="00FB6AD5">
            <w:pPr>
              <w:jc w:val="center"/>
              <w:rPr>
                <w:rFonts w:asciiTheme="minorHAnsi" w:hAnsiTheme="minorHAnsi" w:cs="Arial"/>
              </w:rPr>
            </w:pPr>
            <w:r w:rsidRPr="002323C2">
              <w:rPr>
                <w:rFonts w:asciiTheme="minorHAnsi" w:hAnsiTheme="minorHAnsi" w:cs="Arial"/>
              </w:rPr>
              <w:t>Versión</w:t>
            </w:r>
          </w:p>
        </w:tc>
        <w:tc>
          <w:tcPr>
            <w:tcW w:w="1217" w:type="dxa"/>
            <w:tcBorders>
              <w:left w:val="single" w:sz="4" w:space="0" w:color="BFBFBF" w:themeColor="background1" w:themeShade="BF"/>
              <w:right w:val="single" w:sz="4" w:space="0" w:color="BFBFBF" w:themeColor="background1" w:themeShade="BF"/>
            </w:tcBorders>
          </w:tcPr>
          <w:p w14:paraId="6B689186" w14:textId="77777777" w:rsidR="00FB6AD5" w:rsidRPr="002323C2" w:rsidRDefault="00FB6AD5" w:rsidP="00FB6A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rPr>
            </w:pPr>
            <w:r w:rsidRPr="002323C2">
              <w:rPr>
                <w:rFonts w:asciiTheme="minorHAnsi" w:hAnsiTheme="minorHAnsi" w:cs="Arial"/>
                <w:b/>
              </w:rPr>
              <w:t>Fecha</w:t>
            </w:r>
          </w:p>
        </w:tc>
        <w:tc>
          <w:tcPr>
            <w:tcW w:w="4872" w:type="dxa"/>
            <w:tcBorders>
              <w:left w:val="single" w:sz="4" w:space="0" w:color="BFBFBF" w:themeColor="background1" w:themeShade="BF"/>
              <w:right w:val="single" w:sz="4" w:space="0" w:color="BFBFBF" w:themeColor="background1" w:themeShade="BF"/>
            </w:tcBorders>
          </w:tcPr>
          <w:p w14:paraId="25A3C063" w14:textId="77777777" w:rsidR="00FB6AD5" w:rsidRPr="002323C2" w:rsidRDefault="005A28E5" w:rsidP="005A28E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rPr>
            </w:pPr>
            <w:r w:rsidRPr="002323C2">
              <w:rPr>
                <w:rFonts w:asciiTheme="minorHAnsi" w:hAnsiTheme="minorHAnsi" w:cs="Arial"/>
                <w:b/>
              </w:rPr>
              <w:t>Descripción de la Modificación</w:t>
            </w:r>
          </w:p>
        </w:tc>
        <w:tc>
          <w:tcPr>
            <w:tcW w:w="1944" w:type="dxa"/>
            <w:tcBorders>
              <w:left w:val="single" w:sz="4" w:space="0" w:color="BFBFBF" w:themeColor="background1" w:themeShade="BF"/>
            </w:tcBorders>
          </w:tcPr>
          <w:p w14:paraId="16184F70" w14:textId="77777777" w:rsidR="00FB6AD5" w:rsidRPr="002323C2" w:rsidRDefault="00FB6AD5" w:rsidP="00FB6A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rPr>
            </w:pPr>
            <w:r w:rsidRPr="002323C2">
              <w:rPr>
                <w:rFonts w:asciiTheme="minorHAnsi" w:hAnsiTheme="minorHAnsi" w:cs="Arial"/>
                <w:b/>
              </w:rPr>
              <w:t>Aprobado por</w:t>
            </w:r>
          </w:p>
        </w:tc>
      </w:tr>
      <w:tr w:rsidR="00FB6AD5" w:rsidRPr="002323C2" w14:paraId="3A0F10A4" w14:textId="77777777" w:rsidTr="006D3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dxa"/>
            <w:vAlign w:val="center"/>
          </w:tcPr>
          <w:p w14:paraId="136EBADA" w14:textId="77777777" w:rsidR="00FB6AD5" w:rsidRPr="002323C2" w:rsidRDefault="007F35F6" w:rsidP="006D3B4F">
            <w:pPr>
              <w:jc w:val="center"/>
              <w:rPr>
                <w:rFonts w:cs="Arial"/>
              </w:rPr>
            </w:pPr>
            <w:r>
              <w:rPr>
                <w:rFonts w:cs="Arial"/>
              </w:rPr>
              <w:t>1</w:t>
            </w:r>
          </w:p>
        </w:tc>
        <w:tc>
          <w:tcPr>
            <w:tcW w:w="1217" w:type="dxa"/>
            <w:vAlign w:val="center"/>
          </w:tcPr>
          <w:p w14:paraId="1A030308" w14:textId="77777777" w:rsidR="00FB6AD5" w:rsidRPr="002323C2" w:rsidRDefault="007F35F6" w:rsidP="006D3B4F">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31/05/2017</w:t>
            </w:r>
          </w:p>
        </w:tc>
        <w:tc>
          <w:tcPr>
            <w:tcW w:w="4872" w:type="dxa"/>
            <w:vAlign w:val="center"/>
          </w:tcPr>
          <w:p w14:paraId="0098087A" w14:textId="77777777" w:rsidR="00FB6AD5" w:rsidRPr="002323C2" w:rsidRDefault="007F35F6" w:rsidP="006D3B4F">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Versión Inicial</w:t>
            </w:r>
          </w:p>
        </w:tc>
        <w:tc>
          <w:tcPr>
            <w:tcW w:w="1944" w:type="dxa"/>
            <w:vAlign w:val="center"/>
          </w:tcPr>
          <w:p w14:paraId="6389D722" w14:textId="77777777" w:rsidR="00FB6AD5" w:rsidRPr="002323C2" w:rsidRDefault="00FB6AD5" w:rsidP="006D3B4F">
            <w:pPr>
              <w:jc w:val="center"/>
              <w:cnfStyle w:val="000000100000" w:firstRow="0" w:lastRow="0" w:firstColumn="0" w:lastColumn="0" w:oddVBand="0" w:evenVBand="0" w:oddHBand="1" w:evenHBand="0" w:firstRowFirstColumn="0" w:firstRowLastColumn="0" w:lastRowFirstColumn="0" w:lastRowLastColumn="0"/>
              <w:rPr>
                <w:rFonts w:cs="Arial"/>
                <w:b/>
              </w:rPr>
            </w:pPr>
          </w:p>
        </w:tc>
      </w:tr>
    </w:tbl>
    <w:p w14:paraId="6EFE27FC" w14:textId="77777777" w:rsidR="0031056B" w:rsidRPr="002323C2" w:rsidRDefault="0031056B" w:rsidP="00587D7E">
      <w:pPr>
        <w:spacing w:after="0"/>
        <w:rPr>
          <w:rFonts w:cs="Arial"/>
          <w:b/>
        </w:rPr>
      </w:pPr>
    </w:p>
    <w:p w14:paraId="2750E888" w14:textId="77777777" w:rsidR="005A28E5" w:rsidRPr="002323C2" w:rsidRDefault="00FB04B3" w:rsidP="00FB04B3">
      <w:pPr>
        <w:spacing w:after="0"/>
        <w:jc w:val="center"/>
        <w:rPr>
          <w:rFonts w:cs="Arial"/>
          <w:b/>
        </w:rPr>
      </w:pPr>
      <w:r w:rsidRPr="002323C2">
        <w:rPr>
          <w:rFonts w:cs="Arial"/>
          <w:b/>
        </w:rPr>
        <w:t>APROBACIÓN</w:t>
      </w:r>
    </w:p>
    <w:p w14:paraId="65F57827" w14:textId="77777777" w:rsidR="00EC6659" w:rsidRPr="002323C2" w:rsidRDefault="00EC6659" w:rsidP="00587D7E">
      <w:pPr>
        <w:spacing w:after="0"/>
        <w:rPr>
          <w:rFonts w:cs="Arial"/>
          <w:b/>
        </w:rPr>
      </w:pPr>
    </w:p>
    <w:tbl>
      <w:tblPr>
        <w:tblStyle w:val="Listamedia1"/>
        <w:tblW w:w="9039" w:type="dxa"/>
        <w:tblLook w:val="04A0" w:firstRow="1" w:lastRow="0" w:firstColumn="1" w:lastColumn="0" w:noHBand="0" w:noVBand="1"/>
      </w:tblPr>
      <w:tblGrid>
        <w:gridCol w:w="4786"/>
        <w:gridCol w:w="4253"/>
      </w:tblGrid>
      <w:tr w:rsidR="007F35F6" w:rsidRPr="002323C2" w14:paraId="5B50A5D2" w14:textId="77777777" w:rsidTr="007F35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left w:val="nil"/>
              <w:bottom w:val="single" w:sz="4" w:space="0" w:color="BFBFBF" w:themeColor="background1" w:themeShade="BF"/>
              <w:right w:val="single" w:sz="4" w:space="0" w:color="BFBFBF" w:themeColor="background1" w:themeShade="BF"/>
            </w:tcBorders>
            <w:shd w:val="clear" w:color="auto" w:fill="D9D9D9" w:themeFill="background1" w:themeFillShade="D9"/>
          </w:tcPr>
          <w:p w14:paraId="150F6CB4" w14:textId="77777777" w:rsidR="007F35F6" w:rsidRPr="002323C2" w:rsidRDefault="007F35F6" w:rsidP="00FB28A0">
            <w:pPr>
              <w:jc w:val="center"/>
              <w:rPr>
                <w:rFonts w:asciiTheme="minorHAnsi" w:hAnsiTheme="minorHAnsi" w:cs="Arial"/>
              </w:rPr>
            </w:pPr>
            <w:r w:rsidRPr="002323C2">
              <w:rPr>
                <w:rFonts w:asciiTheme="minorHAnsi" w:hAnsiTheme="minorHAnsi" w:cs="Arial"/>
              </w:rPr>
              <w:t>Elaborado por</w:t>
            </w:r>
          </w:p>
        </w:tc>
        <w:tc>
          <w:tcPr>
            <w:tcW w:w="4253"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0BC9E486" w14:textId="77777777" w:rsidR="007F35F6" w:rsidRPr="002323C2" w:rsidRDefault="007F35F6" w:rsidP="00FB28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rPr>
            </w:pPr>
            <w:r w:rsidRPr="002323C2">
              <w:rPr>
                <w:rFonts w:asciiTheme="minorHAnsi" w:hAnsiTheme="minorHAnsi" w:cs="Arial"/>
                <w:b/>
              </w:rPr>
              <w:t>Validado por</w:t>
            </w:r>
          </w:p>
        </w:tc>
      </w:tr>
      <w:tr w:rsidR="007F35F6" w:rsidRPr="002323C2" w14:paraId="572BF28A" w14:textId="77777777" w:rsidTr="007F35F6">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47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F64B85" w14:textId="77777777" w:rsidR="007F35F6" w:rsidRPr="002323C2" w:rsidRDefault="007F35F6" w:rsidP="00EC6659">
            <w:pPr>
              <w:jc w:val="center"/>
              <w:rPr>
                <w:rFonts w:cs="Arial"/>
              </w:rPr>
            </w:pPr>
            <w:r w:rsidRPr="002323C2">
              <w:rPr>
                <w:rFonts w:cs="Arial"/>
              </w:rPr>
              <w:t xml:space="preserve">Cristian Camilo Cabra Neira  </w:t>
            </w:r>
          </w:p>
        </w:tc>
        <w:tc>
          <w:tcPr>
            <w:tcW w:w="42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6BC0C2C" w14:textId="77777777" w:rsidR="007F35F6" w:rsidRPr="002323C2" w:rsidRDefault="007F35F6" w:rsidP="00EC6659">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Luz Adriana Piragauta</w:t>
            </w:r>
          </w:p>
        </w:tc>
      </w:tr>
    </w:tbl>
    <w:p w14:paraId="4C0469F4" w14:textId="77777777" w:rsidR="00EC6659" w:rsidRPr="00280B3F" w:rsidRDefault="00EC6659" w:rsidP="00587D7E">
      <w:pPr>
        <w:spacing w:after="0"/>
        <w:rPr>
          <w:rFonts w:cs="Arial"/>
          <w:b/>
        </w:rPr>
      </w:pPr>
      <w:r w:rsidRPr="00280B3F">
        <w:rPr>
          <w:rFonts w:cs="Arial"/>
          <w:b/>
        </w:rPr>
        <w:t>No</w:t>
      </w:r>
      <w:r w:rsidR="002D2644" w:rsidRPr="00280B3F">
        <w:rPr>
          <w:rFonts w:cs="Arial"/>
          <w:b/>
        </w:rPr>
        <w:t>ta: Para una mayor información referente a este documento comunicarse con l</w:t>
      </w:r>
      <w:r w:rsidR="006E00FB" w:rsidRPr="00280B3F">
        <w:rPr>
          <w:rFonts w:cs="Arial"/>
          <w:b/>
        </w:rPr>
        <w:t>a</w:t>
      </w:r>
      <w:r w:rsidR="002D2644" w:rsidRPr="00280B3F">
        <w:rPr>
          <w:rFonts w:cs="Arial"/>
          <w:b/>
        </w:rPr>
        <w:t xml:space="preserve"> </w:t>
      </w:r>
      <w:r w:rsidR="006E00FB" w:rsidRPr="00280B3F">
        <w:rPr>
          <w:rFonts w:cs="Arial"/>
          <w:b/>
        </w:rPr>
        <w:t>dependencia</w:t>
      </w:r>
      <w:r w:rsidR="002D2644" w:rsidRPr="00280B3F">
        <w:rPr>
          <w:rFonts w:cs="Arial"/>
          <w:b/>
        </w:rPr>
        <w:t xml:space="preserve"> responsable.</w:t>
      </w:r>
    </w:p>
    <w:sectPr w:rsidR="00EC6659" w:rsidRPr="00280B3F" w:rsidSect="00330271">
      <w:headerReference w:type="even" r:id="rId39"/>
      <w:headerReference w:type="default" r:id="rId40"/>
      <w:footerReference w:type="even" r:id="rId41"/>
      <w:footerReference w:type="default" r:id="rId42"/>
      <w:headerReference w:type="first" r:id="rId43"/>
      <w:footerReference w:type="first" r:id="rId44"/>
      <w:type w:val="continuous"/>
      <w:pgSz w:w="12240" w:h="15840"/>
      <w:pgMar w:top="1843"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60071" w14:textId="77777777" w:rsidR="00863B74" w:rsidRDefault="00863B74" w:rsidP="00D345F2">
      <w:pPr>
        <w:spacing w:after="0" w:line="240" w:lineRule="auto"/>
      </w:pPr>
      <w:r>
        <w:separator/>
      </w:r>
    </w:p>
  </w:endnote>
  <w:endnote w:type="continuationSeparator" w:id="0">
    <w:p w14:paraId="59A238C9" w14:textId="77777777" w:rsidR="00863B74" w:rsidRDefault="00863B74" w:rsidP="00D3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B67D9" w14:textId="77777777" w:rsidR="00863B74" w:rsidRDefault="00863B74" w:rsidP="001C374B">
    <w:pPr>
      <w:pStyle w:val="Piedepgina"/>
    </w:pPr>
    <w:r>
      <w:rPr>
        <w:noProof/>
      </w:rPr>
      <mc:AlternateContent>
        <mc:Choice Requires="wpg">
          <w:drawing>
            <wp:anchor distT="0" distB="0" distL="114300" distR="114300" simplePos="0" relativeHeight="251660288" behindDoc="0" locked="0" layoutInCell="1" allowOverlap="1" wp14:anchorId="5C1E27E6" wp14:editId="0BED890F">
              <wp:simplePos x="0" y="0"/>
              <wp:positionH relativeFrom="column">
                <wp:posOffset>907415</wp:posOffset>
              </wp:positionH>
              <wp:positionV relativeFrom="paragraph">
                <wp:posOffset>-256845</wp:posOffset>
              </wp:positionV>
              <wp:extent cx="5779224" cy="872490"/>
              <wp:effectExtent l="0" t="0" r="0" b="3810"/>
              <wp:wrapNone/>
              <wp:docPr id="107" name="107 Grupo"/>
              <wp:cNvGraphicFramePr/>
              <a:graphic xmlns:a="http://schemas.openxmlformats.org/drawingml/2006/main">
                <a:graphicData uri="http://schemas.microsoft.com/office/word/2010/wordprocessingGroup">
                  <wpg:wgp>
                    <wpg:cNvGrpSpPr/>
                    <wpg:grpSpPr>
                      <a:xfrm>
                        <a:off x="0" y="0"/>
                        <a:ext cx="5779224" cy="872490"/>
                        <a:chOff x="-947648" y="0"/>
                        <a:chExt cx="5779224" cy="872490"/>
                      </a:xfrm>
                    </wpg:grpSpPr>
                    <wpg:grpSp>
                      <wpg:cNvPr id="108" name="108 Grupo"/>
                      <wpg:cNvGrpSpPr/>
                      <wpg:grpSpPr>
                        <a:xfrm>
                          <a:off x="-947648" y="0"/>
                          <a:ext cx="5779224" cy="872490"/>
                          <a:chOff x="-947648" y="0"/>
                          <a:chExt cx="5779224" cy="872490"/>
                        </a:xfrm>
                      </wpg:grpSpPr>
                      <wps:wsp>
                        <wps:cNvPr id="109" name="109 Rectángulo"/>
                        <wps:cNvSpPr/>
                        <wps:spPr>
                          <a:xfrm>
                            <a:off x="-947648" y="5938"/>
                            <a:ext cx="5779224" cy="7719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110 Rectángulo"/>
                        <wps:cNvSpPr/>
                        <wps:spPr>
                          <a:xfrm>
                            <a:off x="3804833" y="0"/>
                            <a:ext cx="333036" cy="87249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35610C" w14:textId="2955C8E9" w:rsidR="00863B74" w:rsidRPr="0027775A" w:rsidRDefault="00863B74" w:rsidP="001C374B">
                              <w:pPr>
                                <w:spacing w:after="0" w:line="240" w:lineRule="auto"/>
                                <w:jc w:val="center"/>
                                <w:rPr>
                                  <w:color w:val="FFFFFF" w:themeColor="background1"/>
                                  <w:sz w:val="18"/>
                                </w:rPr>
                              </w:pPr>
                              <w:r w:rsidRPr="0027775A">
                                <w:rPr>
                                  <w:rFonts w:ascii="Arial" w:hAnsi="Arial" w:cs="Arial"/>
                                  <w:color w:val="FFFFFF" w:themeColor="background1"/>
                                  <w:sz w:val="16"/>
                                </w:rPr>
                                <w:fldChar w:fldCharType="begin"/>
                              </w:r>
                              <w:r w:rsidRPr="0027775A">
                                <w:rPr>
                                  <w:rFonts w:ascii="Arial" w:hAnsi="Arial" w:cs="Arial"/>
                                  <w:color w:val="FFFFFF" w:themeColor="background1"/>
                                  <w:sz w:val="16"/>
                                </w:rPr>
                                <w:instrText xml:space="preserve"> PAGE   \* MERGEFORMAT </w:instrText>
                              </w:r>
                              <w:r w:rsidRPr="0027775A">
                                <w:rPr>
                                  <w:rFonts w:ascii="Arial" w:hAnsi="Arial" w:cs="Arial"/>
                                  <w:color w:val="FFFFFF" w:themeColor="background1"/>
                                  <w:sz w:val="16"/>
                                </w:rPr>
                                <w:fldChar w:fldCharType="separate"/>
                              </w:r>
                              <w:r w:rsidR="00570A4D">
                                <w:rPr>
                                  <w:rFonts w:ascii="Arial" w:hAnsi="Arial" w:cs="Arial"/>
                                  <w:noProof/>
                                  <w:color w:val="FFFFFF" w:themeColor="background1"/>
                                  <w:sz w:val="16"/>
                                </w:rPr>
                                <w:t>40</w:t>
                              </w:r>
                              <w:r w:rsidRPr="0027775A">
                                <w:rPr>
                                  <w:rFonts w:ascii="Arial" w:hAnsi="Arial" w:cs="Arial"/>
                                  <w:color w:val="FFFFFF" w:themeColor="background1"/>
                                  <w:sz w:val="16"/>
                                </w:rPr>
                                <w:fldChar w:fldCharType="end"/>
                              </w:r>
                              <w:r w:rsidRPr="0027775A">
                                <w:rPr>
                                  <w:rFonts w:ascii="Arial" w:hAnsi="Arial" w:cs="Arial"/>
                                  <w:b/>
                                  <w:color w:val="FFFFFF" w:themeColor="background1"/>
                                  <w:sz w:val="16"/>
                                </w:rPr>
                                <w:t>/</w:t>
                              </w:r>
                              <w:r w:rsidRPr="0027775A">
                                <w:rPr>
                                  <w:color w:val="FFFFFF" w:themeColor="background1"/>
                                  <w:sz w:val="18"/>
                                </w:rPr>
                                <w:fldChar w:fldCharType="begin"/>
                              </w:r>
                              <w:r w:rsidRPr="0027775A">
                                <w:rPr>
                                  <w:color w:val="FFFFFF" w:themeColor="background1"/>
                                  <w:sz w:val="18"/>
                                </w:rPr>
                                <w:instrText xml:space="preserve"> NUMPAGES  \* Arabic </w:instrText>
                              </w:r>
                              <w:r w:rsidRPr="0027775A">
                                <w:rPr>
                                  <w:color w:val="FFFFFF" w:themeColor="background1"/>
                                  <w:sz w:val="18"/>
                                </w:rPr>
                                <w:fldChar w:fldCharType="separate"/>
                              </w:r>
                              <w:r w:rsidR="00570A4D">
                                <w:rPr>
                                  <w:noProof/>
                                  <w:color w:val="FFFFFF" w:themeColor="background1"/>
                                  <w:sz w:val="18"/>
                                </w:rPr>
                                <w:t>43</w:t>
                              </w:r>
                              <w:r w:rsidRPr="0027775A">
                                <w:rPr>
                                  <w:color w:val="FFFFFF" w:themeColor="background1"/>
                                  <w:sz w:val="18"/>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s:wsp>
                      <wps:cNvPr id="111" name="111 Cuadro de texto"/>
                      <wps:cNvSpPr txBox="1"/>
                      <wps:spPr>
                        <a:xfrm>
                          <a:off x="356260" y="35626"/>
                          <a:ext cx="3366655" cy="2137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42CE29" w14:textId="77777777" w:rsidR="00863B74" w:rsidRPr="0027775A" w:rsidRDefault="00863B74" w:rsidP="001C374B">
                            <w:pPr>
                              <w:rPr>
                                <w:rFonts w:ascii="Arial" w:hAnsi="Arial" w:cs="Arial"/>
                                <w:sz w:val="14"/>
                                <w:szCs w:val="14"/>
                              </w:rPr>
                            </w:pPr>
                            <w:r w:rsidRPr="0027775A">
                              <w:rPr>
                                <w:rFonts w:ascii="Arial" w:hAnsi="Arial" w:cs="Arial"/>
                                <w:sz w:val="14"/>
                                <w:szCs w:val="14"/>
                              </w:rPr>
                              <w:t>La impresión de este documento se considera “Copia no Controlada”.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C1E27E6" id="107 Grupo" o:spid="_x0000_s1036" style="position:absolute;margin-left:71.45pt;margin-top:-20.2pt;width:455.05pt;height:68.7pt;z-index:251660288;mso-width-relative:margin" coordorigin="-9476" coordsize="57792,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">
              <v:group id="108 Grupo" o:spid="_x0000_s1037" style="position:absolute;left:-9476;width:57791;height:8724" coordorigin="-9476" coordsize="5779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ect id="109 Rectángulo" o:spid="_x0000_s1038" style="position:absolute;left:-9476;top:59;width:57791;height: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" fillcolor="#00b0f0" stroked="f" strokeweight="2pt"/>
                <v:rect id="110 Rectángulo" o:spid="_x0000_s1039" style="position:absolute;left:38048;width:3330;height:8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" fillcolor="#365f91 [2404]" stroked="f" strokeweight="2pt">
                  <v:textbox inset="0,,0">
                    <w:txbxContent>
                      <w:p w14:paraId="6535610C" w14:textId="2955C8E9" w:rsidR="00863B74" w:rsidRPr="0027775A" w:rsidRDefault="00863B74" w:rsidP="001C374B">
                        <w:pPr>
                          <w:spacing w:after="0" w:line="240" w:lineRule="auto"/>
                          <w:jc w:val="center"/>
                          <w:rPr>
                            <w:color w:val="FFFFFF" w:themeColor="background1"/>
                            <w:sz w:val="18"/>
                          </w:rPr>
                        </w:pPr>
                        <w:r w:rsidRPr="0027775A">
                          <w:rPr>
                            <w:rFonts w:ascii="Arial" w:hAnsi="Arial" w:cs="Arial"/>
                            <w:color w:val="FFFFFF" w:themeColor="background1"/>
                            <w:sz w:val="16"/>
                          </w:rPr>
                          <w:fldChar w:fldCharType="begin"/>
                        </w:r>
                        <w:r w:rsidRPr="0027775A">
                          <w:rPr>
                            <w:rFonts w:ascii="Arial" w:hAnsi="Arial" w:cs="Arial"/>
                            <w:color w:val="FFFFFF" w:themeColor="background1"/>
                            <w:sz w:val="16"/>
                          </w:rPr>
                          <w:instrText xml:space="preserve"> PAGE   \* MERGEFORMAT </w:instrText>
                        </w:r>
                        <w:r w:rsidRPr="0027775A">
                          <w:rPr>
                            <w:rFonts w:ascii="Arial" w:hAnsi="Arial" w:cs="Arial"/>
                            <w:color w:val="FFFFFF" w:themeColor="background1"/>
                            <w:sz w:val="16"/>
                          </w:rPr>
                          <w:fldChar w:fldCharType="separate"/>
                        </w:r>
                        <w:r w:rsidR="00570A4D">
                          <w:rPr>
                            <w:rFonts w:ascii="Arial" w:hAnsi="Arial" w:cs="Arial"/>
                            <w:noProof/>
                            <w:color w:val="FFFFFF" w:themeColor="background1"/>
                            <w:sz w:val="16"/>
                          </w:rPr>
                          <w:t>40</w:t>
                        </w:r>
                        <w:r w:rsidRPr="0027775A">
                          <w:rPr>
                            <w:rFonts w:ascii="Arial" w:hAnsi="Arial" w:cs="Arial"/>
                            <w:color w:val="FFFFFF" w:themeColor="background1"/>
                            <w:sz w:val="16"/>
                          </w:rPr>
                          <w:fldChar w:fldCharType="end"/>
                        </w:r>
                        <w:r w:rsidRPr="0027775A">
                          <w:rPr>
                            <w:rFonts w:ascii="Arial" w:hAnsi="Arial" w:cs="Arial"/>
                            <w:b/>
                            <w:color w:val="FFFFFF" w:themeColor="background1"/>
                            <w:sz w:val="16"/>
                          </w:rPr>
                          <w:t>/</w:t>
                        </w:r>
                        <w:r w:rsidRPr="0027775A">
                          <w:rPr>
                            <w:color w:val="FFFFFF" w:themeColor="background1"/>
                            <w:sz w:val="18"/>
                          </w:rPr>
                          <w:fldChar w:fldCharType="begin"/>
                        </w:r>
                        <w:r w:rsidRPr="0027775A">
                          <w:rPr>
                            <w:color w:val="FFFFFF" w:themeColor="background1"/>
                            <w:sz w:val="18"/>
                          </w:rPr>
                          <w:instrText xml:space="preserve"> NUMPAGES  \* Arabic </w:instrText>
                        </w:r>
                        <w:r w:rsidRPr="0027775A">
                          <w:rPr>
                            <w:color w:val="FFFFFF" w:themeColor="background1"/>
                            <w:sz w:val="18"/>
                          </w:rPr>
                          <w:fldChar w:fldCharType="separate"/>
                        </w:r>
                        <w:r w:rsidR="00570A4D">
                          <w:rPr>
                            <w:noProof/>
                            <w:color w:val="FFFFFF" w:themeColor="background1"/>
                            <w:sz w:val="18"/>
                          </w:rPr>
                          <w:t>43</w:t>
                        </w:r>
                        <w:r w:rsidRPr="0027775A">
                          <w:rPr>
                            <w:color w:val="FFFFFF" w:themeColor="background1"/>
                            <w:sz w:val="18"/>
                          </w:rPr>
                          <w:fldChar w:fldCharType="end"/>
                        </w:r>
                      </w:p>
                    </w:txbxContent>
                  </v:textbox>
                </v:rect>
              </v:group>
              <v:shapetype id="_x0000_t202" coordsize="21600,21600" o:spt="202" path="m,l,21600r21600,l21600,xe">
                <v:stroke joinstyle="miter"/>
                <v:path gradientshapeok="t" o:connecttype="rect"/>
              </v:shapetype>
              <v:shape id="111 Cuadro de texto" o:spid="_x0000_s1040" type="#_x0000_t202" style="position:absolute;left:3562;top:356;width:33667;height:2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14:paraId="5D42CE29" w14:textId="77777777" w:rsidR="00863B74" w:rsidRPr="0027775A" w:rsidRDefault="00863B74" w:rsidP="001C374B">
                      <w:pPr>
                        <w:rPr>
                          <w:rFonts w:ascii="Arial" w:hAnsi="Arial" w:cs="Arial"/>
                          <w:sz w:val="14"/>
                          <w:szCs w:val="14"/>
                        </w:rPr>
                      </w:pPr>
                      <w:r w:rsidRPr="0027775A">
                        <w:rPr>
                          <w:rFonts w:ascii="Arial" w:hAnsi="Arial" w:cs="Arial"/>
                          <w:sz w:val="14"/>
                          <w:szCs w:val="14"/>
                        </w:rPr>
                        <w:t>La impresión de este documento se considera “Copia no Controlada”.</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6D977" w14:textId="77777777" w:rsidR="00863B74" w:rsidRDefault="00863B74" w:rsidP="001C374B">
    <w:pPr>
      <w:pStyle w:val="Piedepgina"/>
    </w:pPr>
    <w:r>
      <w:rPr>
        <w:noProof/>
      </w:rPr>
      <mc:AlternateContent>
        <mc:Choice Requires="wpg">
          <w:drawing>
            <wp:anchor distT="0" distB="0" distL="114300" distR="114300" simplePos="0" relativeHeight="251657216" behindDoc="0" locked="0" layoutInCell="1" allowOverlap="1" wp14:anchorId="32AFCA82" wp14:editId="1CF8B0B3">
              <wp:simplePos x="0" y="0"/>
              <wp:positionH relativeFrom="column">
                <wp:posOffset>-1080135</wp:posOffset>
              </wp:positionH>
              <wp:positionV relativeFrom="paragraph">
                <wp:posOffset>-86636</wp:posOffset>
              </wp:positionV>
              <wp:extent cx="5947258" cy="872490"/>
              <wp:effectExtent l="0" t="0" r="0" b="3810"/>
              <wp:wrapNone/>
              <wp:docPr id="97" name="97 Grupo"/>
              <wp:cNvGraphicFramePr/>
              <a:graphic xmlns:a="http://schemas.openxmlformats.org/drawingml/2006/main">
                <a:graphicData uri="http://schemas.microsoft.com/office/word/2010/wordprocessingGroup">
                  <wpg:wgp>
                    <wpg:cNvGrpSpPr/>
                    <wpg:grpSpPr>
                      <a:xfrm flipH="1">
                        <a:off x="0" y="0"/>
                        <a:ext cx="5947258" cy="872490"/>
                        <a:chOff x="-1115261" y="0"/>
                        <a:chExt cx="5947258" cy="872490"/>
                      </a:xfrm>
                    </wpg:grpSpPr>
                    <wpg:grpSp>
                      <wpg:cNvPr id="98" name="98 Grupo"/>
                      <wpg:cNvGrpSpPr/>
                      <wpg:grpSpPr>
                        <a:xfrm>
                          <a:off x="-1115261" y="0"/>
                          <a:ext cx="5947258" cy="872490"/>
                          <a:chOff x="-1115261" y="0"/>
                          <a:chExt cx="5947258" cy="872490"/>
                        </a:xfrm>
                      </wpg:grpSpPr>
                      <wps:wsp>
                        <wps:cNvPr id="99" name="99 Rectángulo"/>
                        <wps:cNvSpPr/>
                        <wps:spPr>
                          <a:xfrm>
                            <a:off x="-1115261" y="5938"/>
                            <a:ext cx="5947258" cy="7719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100 Rectángulo"/>
                        <wps:cNvSpPr/>
                        <wps:spPr>
                          <a:xfrm>
                            <a:off x="3752603" y="0"/>
                            <a:ext cx="326571" cy="87249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7DB444" w14:textId="31D7BF90" w:rsidR="00863B74" w:rsidRPr="0027775A" w:rsidRDefault="00863B74" w:rsidP="001C374B">
                              <w:pPr>
                                <w:spacing w:after="0" w:line="240" w:lineRule="auto"/>
                                <w:jc w:val="center"/>
                                <w:rPr>
                                  <w:rFonts w:ascii="Arial" w:hAnsi="Arial" w:cs="Arial"/>
                                  <w:color w:val="FFFFFF" w:themeColor="background1"/>
                                  <w:sz w:val="16"/>
                                  <w:szCs w:val="16"/>
                                </w:rPr>
                              </w:pPr>
                              <w:r w:rsidRPr="0027775A">
                                <w:rPr>
                                  <w:rFonts w:ascii="Arial" w:hAnsi="Arial" w:cs="Arial"/>
                                  <w:color w:val="FFFFFF" w:themeColor="background1"/>
                                  <w:sz w:val="16"/>
                                  <w:szCs w:val="16"/>
                                </w:rPr>
                                <w:fldChar w:fldCharType="begin"/>
                              </w:r>
                              <w:r w:rsidRPr="0027775A">
                                <w:rPr>
                                  <w:rFonts w:ascii="Arial" w:hAnsi="Arial" w:cs="Arial"/>
                                  <w:color w:val="FFFFFF" w:themeColor="background1"/>
                                  <w:sz w:val="16"/>
                                  <w:szCs w:val="16"/>
                                </w:rPr>
                                <w:instrText xml:space="preserve"> PAGE   \* MERGEFORMAT </w:instrText>
                              </w:r>
                              <w:r w:rsidRPr="0027775A">
                                <w:rPr>
                                  <w:rFonts w:ascii="Arial" w:hAnsi="Arial" w:cs="Arial"/>
                                  <w:color w:val="FFFFFF" w:themeColor="background1"/>
                                  <w:sz w:val="16"/>
                                  <w:szCs w:val="16"/>
                                </w:rPr>
                                <w:fldChar w:fldCharType="separate"/>
                              </w:r>
                              <w:r w:rsidR="00570A4D">
                                <w:rPr>
                                  <w:rFonts w:ascii="Arial" w:hAnsi="Arial" w:cs="Arial"/>
                                  <w:noProof/>
                                  <w:color w:val="FFFFFF" w:themeColor="background1"/>
                                  <w:sz w:val="16"/>
                                  <w:szCs w:val="16"/>
                                </w:rPr>
                                <w:t>41</w:t>
                              </w:r>
                              <w:r w:rsidRPr="0027775A">
                                <w:rPr>
                                  <w:rFonts w:ascii="Arial" w:hAnsi="Arial" w:cs="Arial"/>
                                  <w:color w:val="FFFFFF" w:themeColor="background1"/>
                                  <w:sz w:val="16"/>
                                  <w:szCs w:val="16"/>
                                </w:rPr>
                                <w:fldChar w:fldCharType="end"/>
                              </w:r>
                              <w:r w:rsidRPr="0027775A">
                                <w:rPr>
                                  <w:rFonts w:ascii="Arial" w:hAnsi="Arial" w:cs="Arial"/>
                                  <w:color w:val="FFFFFF" w:themeColor="background1"/>
                                  <w:sz w:val="16"/>
                                  <w:szCs w:val="16"/>
                                </w:rPr>
                                <w:t>/</w:t>
                              </w:r>
                              <w:r w:rsidRPr="0027775A">
                                <w:rPr>
                                  <w:rFonts w:ascii="Arial" w:hAnsi="Arial" w:cs="Arial"/>
                                  <w:color w:val="FFFFFF" w:themeColor="background1"/>
                                  <w:sz w:val="16"/>
                                  <w:szCs w:val="16"/>
                                </w:rPr>
                                <w:fldChar w:fldCharType="begin"/>
                              </w:r>
                              <w:r w:rsidRPr="0027775A">
                                <w:rPr>
                                  <w:rFonts w:ascii="Arial" w:hAnsi="Arial" w:cs="Arial"/>
                                  <w:color w:val="FFFFFF" w:themeColor="background1"/>
                                  <w:sz w:val="16"/>
                                  <w:szCs w:val="16"/>
                                </w:rPr>
                                <w:instrText xml:space="preserve"> NUMPAGES  \* Arabic </w:instrText>
                              </w:r>
                              <w:r w:rsidRPr="0027775A">
                                <w:rPr>
                                  <w:rFonts w:ascii="Arial" w:hAnsi="Arial" w:cs="Arial"/>
                                  <w:color w:val="FFFFFF" w:themeColor="background1"/>
                                  <w:sz w:val="16"/>
                                  <w:szCs w:val="16"/>
                                </w:rPr>
                                <w:fldChar w:fldCharType="separate"/>
                              </w:r>
                              <w:r w:rsidR="00570A4D">
                                <w:rPr>
                                  <w:rFonts w:ascii="Arial" w:hAnsi="Arial" w:cs="Arial"/>
                                  <w:noProof/>
                                  <w:color w:val="FFFFFF" w:themeColor="background1"/>
                                  <w:sz w:val="16"/>
                                  <w:szCs w:val="16"/>
                                </w:rPr>
                                <w:t>43</w:t>
                              </w:r>
                              <w:r w:rsidRPr="0027775A">
                                <w:rPr>
                                  <w:rFonts w:ascii="Arial" w:hAnsi="Arial" w:cs="Arial"/>
                                  <w:color w:val="FFFFFF" w:themeColor="background1"/>
                                  <w:sz w:val="16"/>
                                  <w:szCs w:val="1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s:wsp>
                      <wps:cNvPr id="101" name="101 Cuadro de texto"/>
                      <wps:cNvSpPr txBox="1"/>
                      <wps:spPr>
                        <a:xfrm>
                          <a:off x="356260" y="67430"/>
                          <a:ext cx="3366655" cy="2137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8878C5" w14:textId="77777777" w:rsidR="00863B74" w:rsidRPr="0027775A" w:rsidRDefault="00863B74" w:rsidP="001C374B">
                            <w:pPr>
                              <w:rPr>
                                <w:rFonts w:ascii="Arial" w:hAnsi="Arial" w:cs="Arial"/>
                                <w:sz w:val="14"/>
                                <w:szCs w:val="14"/>
                              </w:rPr>
                            </w:pPr>
                            <w:r w:rsidRPr="0027775A">
                              <w:rPr>
                                <w:rFonts w:ascii="Arial" w:hAnsi="Arial" w:cs="Arial"/>
                                <w:sz w:val="14"/>
                                <w:szCs w:val="14"/>
                              </w:rPr>
                              <w:t>La impresión de este documento se considera “Copia no Controlada”.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2AFCA82" id="97 Grupo" o:spid="_x0000_s1041" style="position:absolute;margin-left:-85.05pt;margin-top:-6.8pt;width:468.3pt;height:68.7pt;flip:x;z-index:251657216;mso-width-relative:margin" coordorigin="-11152" coordsize="59472,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">
              <v:group id="98 Grupo" o:spid="_x0000_s1042" style="position:absolute;left:-11152;width:59471;height:8724" coordorigin="-11152" coordsize="5947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ect id="99 Rectángulo" o:spid="_x0000_s1043" style="position:absolute;left:-11152;top:59;width:59471;height: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" fillcolor="#00b0f0" stroked="f" strokeweight="2pt"/>
                <v:rect id="100 Rectángulo" o:spid="_x0000_s1044" style="position:absolute;left:37526;width:3265;height:8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" fillcolor="#365f91 [2404]" stroked="f" strokeweight="2pt">
                  <v:textbox inset="0,,0">
                    <w:txbxContent>
                      <w:p w14:paraId="017DB444" w14:textId="31D7BF90" w:rsidR="00863B74" w:rsidRPr="0027775A" w:rsidRDefault="00863B74" w:rsidP="001C374B">
                        <w:pPr>
                          <w:spacing w:after="0" w:line="240" w:lineRule="auto"/>
                          <w:jc w:val="center"/>
                          <w:rPr>
                            <w:rFonts w:ascii="Arial" w:hAnsi="Arial" w:cs="Arial"/>
                            <w:color w:val="FFFFFF" w:themeColor="background1"/>
                            <w:sz w:val="16"/>
                            <w:szCs w:val="16"/>
                          </w:rPr>
                        </w:pPr>
                        <w:r w:rsidRPr="0027775A">
                          <w:rPr>
                            <w:rFonts w:ascii="Arial" w:hAnsi="Arial" w:cs="Arial"/>
                            <w:color w:val="FFFFFF" w:themeColor="background1"/>
                            <w:sz w:val="16"/>
                            <w:szCs w:val="16"/>
                          </w:rPr>
                          <w:fldChar w:fldCharType="begin"/>
                        </w:r>
                        <w:r w:rsidRPr="0027775A">
                          <w:rPr>
                            <w:rFonts w:ascii="Arial" w:hAnsi="Arial" w:cs="Arial"/>
                            <w:color w:val="FFFFFF" w:themeColor="background1"/>
                            <w:sz w:val="16"/>
                            <w:szCs w:val="16"/>
                          </w:rPr>
                          <w:instrText xml:space="preserve"> PAGE   \* MERGEFORMAT </w:instrText>
                        </w:r>
                        <w:r w:rsidRPr="0027775A">
                          <w:rPr>
                            <w:rFonts w:ascii="Arial" w:hAnsi="Arial" w:cs="Arial"/>
                            <w:color w:val="FFFFFF" w:themeColor="background1"/>
                            <w:sz w:val="16"/>
                            <w:szCs w:val="16"/>
                          </w:rPr>
                          <w:fldChar w:fldCharType="separate"/>
                        </w:r>
                        <w:r w:rsidR="00570A4D">
                          <w:rPr>
                            <w:rFonts w:ascii="Arial" w:hAnsi="Arial" w:cs="Arial"/>
                            <w:noProof/>
                            <w:color w:val="FFFFFF" w:themeColor="background1"/>
                            <w:sz w:val="16"/>
                            <w:szCs w:val="16"/>
                          </w:rPr>
                          <w:t>41</w:t>
                        </w:r>
                        <w:r w:rsidRPr="0027775A">
                          <w:rPr>
                            <w:rFonts w:ascii="Arial" w:hAnsi="Arial" w:cs="Arial"/>
                            <w:color w:val="FFFFFF" w:themeColor="background1"/>
                            <w:sz w:val="16"/>
                            <w:szCs w:val="16"/>
                          </w:rPr>
                          <w:fldChar w:fldCharType="end"/>
                        </w:r>
                        <w:r w:rsidRPr="0027775A">
                          <w:rPr>
                            <w:rFonts w:ascii="Arial" w:hAnsi="Arial" w:cs="Arial"/>
                            <w:color w:val="FFFFFF" w:themeColor="background1"/>
                            <w:sz w:val="16"/>
                            <w:szCs w:val="16"/>
                          </w:rPr>
                          <w:t>/</w:t>
                        </w:r>
                        <w:r w:rsidRPr="0027775A">
                          <w:rPr>
                            <w:rFonts w:ascii="Arial" w:hAnsi="Arial" w:cs="Arial"/>
                            <w:color w:val="FFFFFF" w:themeColor="background1"/>
                            <w:sz w:val="16"/>
                            <w:szCs w:val="16"/>
                          </w:rPr>
                          <w:fldChar w:fldCharType="begin"/>
                        </w:r>
                        <w:r w:rsidRPr="0027775A">
                          <w:rPr>
                            <w:rFonts w:ascii="Arial" w:hAnsi="Arial" w:cs="Arial"/>
                            <w:color w:val="FFFFFF" w:themeColor="background1"/>
                            <w:sz w:val="16"/>
                            <w:szCs w:val="16"/>
                          </w:rPr>
                          <w:instrText xml:space="preserve"> NUMPAGES  \* Arabic </w:instrText>
                        </w:r>
                        <w:r w:rsidRPr="0027775A">
                          <w:rPr>
                            <w:rFonts w:ascii="Arial" w:hAnsi="Arial" w:cs="Arial"/>
                            <w:color w:val="FFFFFF" w:themeColor="background1"/>
                            <w:sz w:val="16"/>
                            <w:szCs w:val="16"/>
                          </w:rPr>
                          <w:fldChar w:fldCharType="separate"/>
                        </w:r>
                        <w:r w:rsidR="00570A4D">
                          <w:rPr>
                            <w:rFonts w:ascii="Arial" w:hAnsi="Arial" w:cs="Arial"/>
                            <w:noProof/>
                            <w:color w:val="FFFFFF" w:themeColor="background1"/>
                            <w:sz w:val="16"/>
                            <w:szCs w:val="16"/>
                          </w:rPr>
                          <w:t>43</w:t>
                        </w:r>
                        <w:r w:rsidRPr="0027775A">
                          <w:rPr>
                            <w:rFonts w:ascii="Arial" w:hAnsi="Arial" w:cs="Arial"/>
                            <w:color w:val="FFFFFF" w:themeColor="background1"/>
                            <w:sz w:val="16"/>
                            <w:szCs w:val="16"/>
                          </w:rPr>
                          <w:fldChar w:fldCharType="end"/>
                        </w:r>
                      </w:p>
                    </w:txbxContent>
                  </v:textbox>
                </v:rect>
              </v:group>
              <v:shapetype id="_x0000_t202" coordsize="21600,21600" o:spt="202" path="m,l,21600r21600,l21600,xe">
                <v:stroke joinstyle="miter"/>
                <v:path gradientshapeok="t" o:connecttype="rect"/>
              </v:shapetype>
              <v:shape id="101 Cuadro de texto" o:spid="_x0000_s1045" type="#_x0000_t202" style="position:absolute;left:3562;top:674;width:33667;height:2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1B8878C5" w14:textId="77777777" w:rsidR="00863B74" w:rsidRPr="0027775A" w:rsidRDefault="00863B74" w:rsidP="001C374B">
                      <w:pPr>
                        <w:rPr>
                          <w:rFonts w:ascii="Arial" w:hAnsi="Arial" w:cs="Arial"/>
                          <w:sz w:val="14"/>
                          <w:szCs w:val="14"/>
                        </w:rPr>
                      </w:pPr>
                      <w:r w:rsidRPr="0027775A">
                        <w:rPr>
                          <w:rFonts w:ascii="Arial" w:hAnsi="Arial" w:cs="Arial"/>
                          <w:sz w:val="14"/>
                          <w:szCs w:val="14"/>
                        </w:rPr>
                        <w:t>La impresión de este documento se considera “Copia no Controlada”.</w:t>
                      </w:r>
                    </w:p>
                  </w:txbxContent>
                </v:textbox>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15F39" w14:textId="77777777" w:rsidR="00863B74" w:rsidRDefault="00863B74" w:rsidP="00BA6D56">
    <w:pPr>
      <w:pStyle w:val="Piedepgina"/>
      <w:jc w:val="center"/>
    </w:pPr>
    <w:r>
      <w:rPr>
        <w:noProof/>
      </w:rPr>
      <mc:AlternateContent>
        <mc:Choice Requires="wpg">
          <w:drawing>
            <wp:anchor distT="0" distB="0" distL="114300" distR="114300" simplePos="0" relativeHeight="251662336" behindDoc="0" locked="0" layoutInCell="1" allowOverlap="1" wp14:anchorId="38364F9C" wp14:editId="1698E054">
              <wp:simplePos x="0" y="0"/>
              <wp:positionH relativeFrom="column">
                <wp:posOffset>-1080135</wp:posOffset>
              </wp:positionH>
              <wp:positionV relativeFrom="paragraph">
                <wp:posOffset>-86055</wp:posOffset>
              </wp:positionV>
              <wp:extent cx="5947258" cy="872490"/>
              <wp:effectExtent l="0" t="0" r="0" b="3810"/>
              <wp:wrapNone/>
              <wp:docPr id="12" name="12 Grupo"/>
              <wp:cNvGraphicFramePr/>
              <a:graphic xmlns:a="http://schemas.openxmlformats.org/drawingml/2006/main">
                <a:graphicData uri="http://schemas.microsoft.com/office/word/2010/wordprocessingGroup">
                  <wpg:wgp>
                    <wpg:cNvGrpSpPr/>
                    <wpg:grpSpPr>
                      <a:xfrm flipH="1">
                        <a:off x="0" y="0"/>
                        <a:ext cx="5947258" cy="872490"/>
                        <a:chOff x="-1115261" y="0"/>
                        <a:chExt cx="5947258" cy="872490"/>
                      </a:xfrm>
                    </wpg:grpSpPr>
                    <wpg:grpSp>
                      <wpg:cNvPr id="13" name="13 Grupo"/>
                      <wpg:cNvGrpSpPr/>
                      <wpg:grpSpPr>
                        <a:xfrm>
                          <a:off x="-1115261" y="0"/>
                          <a:ext cx="5947258" cy="872490"/>
                          <a:chOff x="-1115261" y="0"/>
                          <a:chExt cx="5947258" cy="872490"/>
                        </a:xfrm>
                      </wpg:grpSpPr>
                      <wps:wsp>
                        <wps:cNvPr id="14" name="14 Rectángulo"/>
                        <wps:cNvSpPr/>
                        <wps:spPr>
                          <a:xfrm>
                            <a:off x="-1115261" y="5938"/>
                            <a:ext cx="5947258" cy="7719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15 Rectángulo"/>
                        <wps:cNvSpPr/>
                        <wps:spPr>
                          <a:xfrm>
                            <a:off x="3752603" y="0"/>
                            <a:ext cx="326571" cy="87249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C17759" w14:textId="05CB225E" w:rsidR="00863B74" w:rsidRPr="0027775A" w:rsidRDefault="00863B74" w:rsidP="00BA6D56">
                              <w:pPr>
                                <w:spacing w:after="0" w:line="240" w:lineRule="auto"/>
                                <w:jc w:val="center"/>
                                <w:rPr>
                                  <w:rFonts w:ascii="Arial" w:hAnsi="Arial" w:cs="Arial"/>
                                  <w:color w:val="FFFFFF" w:themeColor="background1"/>
                                  <w:sz w:val="16"/>
                                  <w:szCs w:val="16"/>
                                </w:rPr>
                              </w:pPr>
                              <w:r w:rsidRPr="0027775A">
                                <w:rPr>
                                  <w:rFonts w:ascii="Arial" w:hAnsi="Arial" w:cs="Arial"/>
                                  <w:color w:val="FFFFFF" w:themeColor="background1"/>
                                  <w:sz w:val="16"/>
                                  <w:szCs w:val="16"/>
                                </w:rPr>
                                <w:fldChar w:fldCharType="begin"/>
                              </w:r>
                              <w:r w:rsidRPr="0027775A">
                                <w:rPr>
                                  <w:rFonts w:ascii="Arial" w:hAnsi="Arial" w:cs="Arial"/>
                                  <w:color w:val="FFFFFF" w:themeColor="background1"/>
                                  <w:sz w:val="16"/>
                                  <w:szCs w:val="16"/>
                                </w:rPr>
                                <w:instrText xml:space="preserve"> PAGE   \* MERGEFORMAT </w:instrText>
                              </w:r>
                              <w:r w:rsidRPr="0027775A">
                                <w:rPr>
                                  <w:rFonts w:ascii="Arial" w:hAnsi="Arial" w:cs="Arial"/>
                                  <w:color w:val="FFFFFF" w:themeColor="background1"/>
                                  <w:sz w:val="16"/>
                                  <w:szCs w:val="16"/>
                                </w:rPr>
                                <w:fldChar w:fldCharType="separate"/>
                              </w:r>
                              <w:r w:rsidR="0053074C">
                                <w:rPr>
                                  <w:rFonts w:ascii="Arial" w:hAnsi="Arial" w:cs="Arial"/>
                                  <w:noProof/>
                                  <w:color w:val="FFFFFF" w:themeColor="background1"/>
                                  <w:sz w:val="16"/>
                                  <w:szCs w:val="16"/>
                                </w:rPr>
                                <w:t>1</w:t>
                              </w:r>
                              <w:r w:rsidRPr="0027775A">
                                <w:rPr>
                                  <w:rFonts w:ascii="Arial" w:hAnsi="Arial" w:cs="Arial"/>
                                  <w:color w:val="FFFFFF" w:themeColor="background1"/>
                                  <w:sz w:val="16"/>
                                  <w:szCs w:val="16"/>
                                </w:rPr>
                                <w:fldChar w:fldCharType="end"/>
                              </w:r>
                              <w:r w:rsidRPr="0027775A">
                                <w:rPr>
                                  <w:rFonts w:ascii="Arial" w:hAnsi="Arial" w:cs="Arial"/>
                                  <w:color w:val="FFFFFF" w:themeColor="background1"/>
                                  <w:sz w:val="16"/>
                                  <w:szCs w:val="16"/>
                                </w:rPr>
                                <w:t>/</w:t>
                              </w:r>
                              <w:r w:rsidRPr="0027775A">
                                <w:rPr>
                                  <w:rFonts w:ascii="Arial" w:hAnsi="Arial" w:cs="Arial"/>
                                  <w:color w:val="FFFFFF" w:themeColor="background1"/>
                                  <w:sz w:val="16"/>
                                  <w:szCs w:val="16"/>
                                </w:rPr>
                                <w:fldChar w:fldCharType="begin"/>
                              </w:r>
                              <w:r w:rsidRPr="0027775A">
                                <w:rPr>
                                  <w:rFonts w:ascii="Arial" w:hAnsi="Arial" w:cs="Arial"/>
                                  <w:color w:val="FFFFFF" w:themeColor="background1"/>
                                  <w:sz w:val="16"/>
                                  <w:szCs w:val="16"/>
                                </w:rPr>
                                <w:instrText xml:space="preserve"> NUMPAGES  \* Arabic </w:instrText>
                              </w:r>
                              <w:r w:rsidRPr="0027775A">
                                <w:rPr>
                                  <w:rFonts w:ascii="Arial" w:hAnsi="Arial" w:cs="Arial"/>
                                  <w:color w:val="FFFFFF" w:themeColor="background1"/>
                                  <w:sz w:val="16"/>
                                  <w:szCs w:val="16"/>
                                </w:rPr>
                                <w:fldChar w:fldCharType="separate"/>
                              </w:r>
                              <w:r w:rsidR="0053074C">
                                <w:rPr>
                                  <w:rFonts w:ascii="Arial" w:hAnsi="Arial" w:cs="Arial"/>
                                  <w:noProof/>
                                  <w:color w:val="FFFFFF" w:themeColor="background1"/>
                                  <w:sz w:val="16"/>
                                  <w:szCs w:val="16"/>
                                </w:rPr>
                                <w:t>43</w:t>
                              </w:r>
                              <w:r w:rsidRPr="0027775A">
                                <w:rPr>
                                  <w:rFonts w:ascii="Arial" w:hAnsi="Arial" w:cs="Arial"/>
                                  <w:color w:val="FFFFFF" w:themeColor="background1"/>
                                  <w:sz w:val="16"/>
                                  <w:szCs w:val="1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s:wsp>
                      <wps:cNvPr id="16" name="16 Cuadro de texto"/>
                      <wps:cNvSpPr txBox="1"/>
                      <wps:spPr>
                        <a:xfrm>
                          <a:off x="356260" y="35626"/>
                          <a:ext cx="3366655" cy="2137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082DB4" w14:textId="77777777" w:rsidR="00863B74" w:rsidRPr="0027775A" w:rsidRDefault="00863B74" w:rsidP="00BA6D56">
                            <w:pPr>
                              <w:rPr>
                                <w:rFonts w:ascii="Arial" w:hAnsi="Arial" w:cs="Arial"/>
                                <w:sz w:val="14"/>
                                <w:szCs w:val="14"/>
                              </w:rPr>
                            </w:pPr>
                            <w:r w:rsidRPr="0027775A">
                              <w:rPr>
                                <w:rFonts w:ascii="Arial" w:hAnsi="Arial" w:cs="Arial"/>
                                <w:sz w:val="14"/>
                                <w:szCs w:val="14"/>
                              </w:rPr>
                              <w:t>La impresión de este documento se considera “Copia no Controlada”.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8364F9C" id="12 Grupo" o:spid="_x0000_s1046" style="position:absolute;left:0;text-align:left;margin-left:-85.05pt;margin-top:-6.8pt;width:468.3pt;height:68.7pt;flip:x;z-index:251662336;mso-width-relative:margin" coordorigin="-11152" coordsize="59472,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">
              <v:group id="13 Grupo" o:spid="_x0000_s1047" style="position:absolute;left:-11152;width:59471;height:8724" coordorigin="-11152" coordsize="5947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14 Rectángulo" o:spid="_x0000_s1048" style="position:absolute;left:-11152;top:59;width:59471;height: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" fillcolor="#00b0f0" stroked="f" strokeweight="2pt"/>
                <v:rect id="15 Rectángulo" o:spid="_x0000_s1049" style="position:absolute;left:37526;width:3265;height:8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" fillcolor="#365f91 [2404]" stroked="f" strokeweight="2pt">
                  <v:textbox inset="0,,0">
                    <w:txbxContent>
                      <w:p w14:paraId="25C17759" w14:textId="05CB225E" w:rsidR="00863B74" w:rsidRPr="0027775A" w:rsidRDefault="00863B74" w:rsidP="00BA6D56">
                        <w:pPr>
                          <w:spacing w:after="0" w:line="240" w:lineRule="auto"/>
                          <w:jc w:val="center"/>
                          <w:rPr>
                            <w:rFonts w:ascii="Arial" w:hAnsi="Arial" w:cs="Arial"/>
                            <w:color w:val="FFFFFF" w:themeColor="background1"/>
                            <w:sz w:val="16"/>
                            <w:szCs w:val="16"/>
                          </w:rPr>
                        </w:pPr>
                        <w:r w:rsidRPr="0027775A">
                          <w:rPr>
                            <w:rFonts w:ascii="Arial" w:hAnsi="Arial" w:cs="Arial"/>
                            <w:color w:val="FFFFFF" w:themeColor="background1"/>
                            <w:sz w:val="16"/>
                            <w:szCs w:val="16"/>
                          </w:rPr>
                          <w:fldChar w:fldCharType="begin"/>
                        </w:r>
                        <w:r w:rsidRPr="0027775A">
                          <w:rPr>
                            <w:rFonts w:ascii="Arial" w:hAnsi="Arial" w:cs="Arial"/>
                            <w:color w:val="FFFFFF" w:themeColor="background1"/>
                            <w:sz w:val="16"/>
                            <w:szCs w:val="16"/>
                          </w:rPr>
                          <w:instrText xml:space="preserve"> PAGE   \* MERGEFORMAT </w:instrText>
                        </w:r>
                        <w:r w:rsidRPr="0027775A">
                          <w:rPr>
                            <w:rFonts w:ascii="Arial" w:hAnsi="Arial" w:cs="Arial"/>
                            <w:color w:val="FFFFFF" w:themeColor="background1"/>
                            <w:sz w:val="16"/>
                            <w:szCs w:val="16"/>
                          </w:rPr>
                          <w:fldChar w:fldCharType="separate"/>
                        </w:r>
                        <w:r w:rsidR="0053074C">
                          <w:rPr>
                            <w:rFonts w:ascii="Arial" w:hAnsi="Arial" w:cs="Arial"/>
                            <w:noProof/>
                            <w:color w:val="FFFFFF" w:themeColor="background1"/>
                            <w:sz w:val="16"/>
                            <w:szCs w:val="16"/>
                          </w:rPr>
                          <w:t>1</w:t>
                        </w:r>
                        <w:r w:rsidRPr="0027775A">
                          <w:rPr>
                            <w:rFonts w:ascii="Arial" w:hAnsi="Arial" w:cs="Arial"/>
                            <w:color w:val="FFFFFF" w:themeColor="background1"/>
                            <w:sz w:val="16"/>
                            <w:szCs w:val="16"/>
                          </w:rPr>
                          <w:fldChar w:fldCharType="end"/>
                        </w:r>
                        <w:r w:rsidRPr="0027775A">
                          <w:rPr>
                            <w:rFonts w:ascii="Arial" w:hAnsi="Arial" w:cs="Arial"/>
                            <w:color w:val="FFFFFF" w:themeColor="background1"/>
                            <w:sz w:val="16"/>
                            <w:szCs w:val="16"/>
                          </w:rPr>
                          <w:t>/</w:t>
                        </w:r>
                        <w:r w:rsidRPr="0027775A">
                          <w:rPr>
                            <w:rFonts w:ascii="Arial" w:hAnsi="Arial" w:cs="Arial"/>
                            <w:color w:val="FFFFFF" w:themeColor="background1"/>
                            <w:sz w:val="16"/>
                            <w:szCs w:val="16"/>
                          </w:rPr>
                          <w:fldChar w:fldCharType="begin"/>
                        </w:r>
                        <w:r w:rsidRPr="0027775A">
                          <w:rPr>
                            <w:rFonts w:ascii="Arial" w:hAnsi="Arial" w:cs="Arial"/>
                            <w:color w:val="FFFFFF" w:themeColor="background1"/>
                            <w:sz w:val="16"/>
                            <w:szCs w:val="16"/>
                          </w:rPr>
                          <w:instrText xml:space="preserve"> NUMPAGES  \* Arabic </w:instrText>
                        </w:r>
                        <w:r w:rsidRPr="0027775A">
                          <w:rPr>
                            <w:rFonts w:ascii="Arial" w:hAnsi="Arial" w:cs="Arial"/>
                            <w:color w:val="FFFFFF" w:themeColor="background1"/>
                            <w:sz w:val="16"/>
                            <w:szCs w:val="16"/>
                          </w:rPr>
                          <w:fldChar w:fldCharType="separate"/>
                        </w:r>
                        <w:r w:rsidR="0053074C">
                          <w:rPr>
                            <w:rFonts w:ascii="Arial" w:hAnsi="Arial" w:cs="Arial"/>
                            <w:noProof/>
                            <w:color w:val="FFFFFF" w:themeColor="background1"/>
                            <w:sz w:val="16"/>
                            <w:szCs w:val="16"/>
                          </w:rPr>
                          <w:t>43</w:t>
                        </w:r>
                        <w:r w:rsidRPr="0027775A">
                          <w:rPr>
                            <w:rFonts w:ascii="Arial" w:hAnsi="Arial" w:cs="Arial"/>
                            <w:color w:val="FFFFFF" w:themeColor="background1"/>
                            <w:sz w:val="16"/>
                            <w:szCs w:val="16"/>
                          </w:rPr>
                          <w:fldChar w:fldCharType="end"/>
                        </w:r>
                      </w:p>
                    </w:txbxContent>
                  </v:textbox>
                </v:rect>
              </v:group>
              <v:shapetype id="_x0000_t202" coordsize="21600,21600" o:spt="202" path="m,l,21600r21600,l21600,xe">
                <v:stroke joinstyle="miter"/>
                <v:path gradientshapeok="t" o:connecttype="rect"/>
              </v:shapetype>
              <v:shape id="16 Cuadro de texto" o:spid="_x0000_s1050" type="#_x0000_t202" style="position:absolute;left:3562;top:356;width:33667;height:2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9082DB4" w14:textId="77777777" w:rsidR="00863B74" w:rsidRPr="0027775A" w:rsidRDefault="00863B74" w:rsidP="00BA6D56">
                      <w:pPr>
                        <w:rPr>
                          <w:rFonts w:ascii="Arial" w:hAnsi="Arial" w:cs="Arial"/>
                          <w:sz w:val="14"/>
                          <w:szCs w:val="14"/>
                        </w:rPr>
                      </w:pPr>
                      <w:r w:rsidRPr="0027775A">
                        <w:rPr>
                          <w:rFonts w:ascii="Arial" w:hAnsi="Arial" w:cs="Arial"/>
                          <w:sz w:val="14"/>
                          <w:szCs w:val="14"/>
                        </w:rPr>
                        <w:t>La impresión de este documento se considera “Copia no Controlada”.</w:t>
                      </w:r>
                    </w:p>
                  </w:txbxContent>
                </v:textbox>
              </v:shape>
            </v:group>
          </w:pict>
        </mc:Fallback>
      </mc:AlternateContent>
    </w:r>
  </w:p>
  <w:p w14:paraId="767ED603" w14:textId="77777777" w:rsidR="00863B74" w:rsidRPr="001C374B" w:rsidRDefault="00863B74" w:rsidP="00BA6D5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F306CE" w14:textId="77777777" w:rsidR="00863B74" w:rsidRDefault="00863B74" w:rsidP="00D345F2">
      <w:pPr>
        <w:spacing w:after="0" w:line="240" w:lineRule="auto"/>
      </w:pPr>
      <w:r>
        <w:separator/>
      </w:r>
    </w:p>
  </w:footnote>
  <w:footnote w:type="continuationSeparator" w:id="0">
    <w:p w14:paraId="5ACAB83B" w14:textId="77777777" w:rsidR="00863B74" w:rsidRDefault="00863B74" w:rsidP="00D34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AEE94" w14:textId="77777777" w:rsidR="00863B74" w:rsidRDefault="00863B74" w:rsidP="001C374B">
    <w:pPr>
      <w:pStyle w:val="Encabezado"/>
      <w:tabs>
        <w:tab w:val="clear" w:pos="4419"/>
        <w:tab w:val="clear" w:pos="8838"/>
        <w:tab w:val="left" w:pos="7424"/>
      </w:tabs>
    </w:pPr>
    <w:r>
      <w:rPr>
        <w:noProof/>
      </w:rPr>
      <mc:AlternateContent>
        <mc:Choice Requires="wps">
          <w:drawing>
            <wp:anchor distT="0" distB="0" distL="114300" distR="114300" simplePos="0" relativeHeight="251655168" behindDoc="0" locked="0" layoutInCell="1" allowOverlap="1" wp14:anchorId="302FD1F7" wp14:editId="3596AF85">
              <wp:simplePos x="0" y="0"/>
              <wp:positionH relativeFrom="column">
                <wp:posOffset>4172890</wp:posOffset>
              </wp:positionH>
              <wp:positionV relativeFrom="paragraph">
                <wp:posOffset>-82550</wp:posOffset>
              </wp:positionV>
              <wp:extent cx="1521460" cy="643255"/>
              <wp:effectExtent l="0" t="0" r="0" b="0"/>
              <wp:wrapNone/>
              <wp:docPr id="102" name="102 Rectángulo"/>
              <wp:cNvGraphicFramePr/>
              <a:graphic xmlns:a="http://schemas.openxmlformats.org/drawingml/2006/main">
                <a:graphicData uri="http://schemas.microsoft.com/office/word/2010/wordprocessingShape">
                  <wps:wsp>
                    <wps:cNvSpPr/>
                    <wps:spPr>
                      <a:xfrm>
                        <a:off x="0" y="0"/>
                        <a:ext cx="1521460" cy="643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Arial"/>
                              <w:color w:val="000000" w:themeColor="text1"/>
                              <w:sz w:val="20"/>
                              <w:szCs w:val="20"/>
                            </w:rPr>
                            <w:alias w:val="Palabras clave"/>
                            <w:tag w:val=""/>
                            <w:id w:val="-1725977231"/>
                            <w:dataBinding w:prefixMappings="xmlns:ns0='http://purl.org/dc/elements/1.1/' xmlns:ns1='http://schemas.openxmlformats.org/package/2006/metadata/core-properties' " w:xpath="/ns1:coreProperties[1]/ns1:keywords[1]" w:storeItemID="{6C3C8BC8-F283-45AE-878A-BAB7291924A1}"/>
                            <w:text/>
                          </w:sdtPr>
                          <w:sdtContent>
                            <w:p w14:paraId="793EF52D" w14:textId="77777777" w:rsidR="00863B74" w:rsidRPr="00707F59" w:rsidRDefault="00863B74" w:rsidP="001C374B">
                              <w:pPr>
                                <w:spacing w:after="0" w:line="240" w:lineRule="auto"/>
                                <w:jc w:val="center"/>
                                <w:rPr>
                                  <w:rFonts w:cs="Arial"/>
                                  <w:sz w:val="20"/>
                                  <w:szCs w:val="20"/>
                                </w:rPr>
                              </w:pPr>
                              <w:r>
                                <w:rPr>
                                  <w:rFonts w:cs="Arial"/>
                                  <w:color w:val="000000" w:themeColor="text1"/>
                                  <w:sz w:val="20"/>
                                  <w:szCs w:val="20"/>
                                </w:rPr>
                                <w:t>Gestión Documental, Diagnostico, Instrumento Archivístico</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FD1F7" id="102 Rectángulo" o:spid="_x0000_s1028" style="position:absolute;margin-left:328.55pt;margin-top:-6.5pt;width:119.8pt;height:50.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" filled="f" stroked="f" strokeweight="2pt">
              <v:textbox>
                <w:txbxContent>
                  <w:sdt>
                    <w:sdtPr>
                      <w:rPr>
                        <w:rFonts w:cs="Arial"/>
                        <w:color w:val="000000" w:themeColor="text1"/>
                        <w:sz w:val="20"/>
                        <w:szCs w:val="20"/>
                      </w:rPr>
                      <w:alias w:val="Palabras clave"/>
                      <w:tag w:val=""/>
                      <w:id w:val="-1725977231"/>
                      <w:dataBinding w:prefixMappings="xmlns:ns0='http://purl.org/dc/elements/1.1/' xmlns:ns1='http://schemas.openxmlformats.org/package/2006/metadata/core-properties' " w:xpath="/ns1:coreProperties[1]/ns1:keywords[1]" w:storeItemID="{6C3C8BC8-F283-45AE-878A-BAB7291924A1}"/>
                      <w:text/>
                    </w:sdtPr>
                    <w:sdtContent>
                      <w:p w14:paraId="793EF52D" w14:textId="77777777" w:rsidR="00863B74" w:rsidRPr="00707F59" w:rsidRDefault="00863B74" w:rsidP="001C374B">
                        <w:pPr>
                          <w:spacing w:after="0" w:line="240" w:lineRule="auto"/>
                          <w:jc w:val="center"/>
                          <w:rPr>
                            <w:rFonts w:cs="Arial"/>
                            <w:sz w:val="20"/>
                            <w:szCs w:val="20"/>
                          </w:rPr>
                        </w:pPr>
                        <w:r>
                          <w:rPr>
                            <w:rFonts w:cs="Arial"/>
                            <w:color w:val="000000" w:themeColor="text1"/>
                            <w:sz w:val="20"/>
                            <w:szCs w:val="20"/>
                          </w:rPr>
                          <w:t>Gestión Documental, Diagnostico, Instrumento Archivístico</w:t>
                        </w:r>
                      </w:p>
                    </w:sdtContent>
                  </w:sdt>
                </w:txbxContent>
              </v:textbox>
            </v:rect>
          </w:pict>
        </mc:Fallback>
      </mc:AlternateContent>
    </w:r>
    <w:r w:rsidRPr="0047519E">
      <w:rPr>
        <w:noProof/>
      </w:rPr>
      <w:drawing>
        <wp:anchor distT="0" distB="0" distL="114300" distR="114300" simplePos="0" relativeHeight="251658240" behindDoc="0" locked="0" layoutInCell="1" allowOverlap="1" wp14:anchorId="70D86365" wp14:editId="386A10FA">
          <wp:simplePos x="0" y="0"/>
          <wp:positionH relativeFrom="column">
            <wp:posOffset>-266370</wp:posOffset>
          </wp:positionH>
          <wp:positionV relativeFrom="paragraph">
            <wp:posOffset>-132080</wp:posOffset>
          </wp:positionV>
          <wp:extent cx="811530" cy="723900"/>
          <wp:effectExtent l="0" t="0" r="7620" b="0"/>
          <wp:wrapNone/>
          <wp:docPr id="5" name="Imagen 5" descr="C:\Users\Public\Pictures\Sample Pictures\Logo IDI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Logo IDIG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3120" behindDoc="0" locked="0" layoutInCell="1" allowOverlap="1" wp14:anchorId="581A2740" wp14:editId="7E60B9AF">
              <wp:simplePos x="0" y="0"/>
              <wp:positionH relativeFrom="column">
                <wp:posOffset>-1087120</wp:posOffset>
              </wp:positionH>
              <wp:positionV relativeFrom="paragraph">
                <wp:posOffset>-178130</wp:posOffset>
              </wp:positionV>
              <wp:extent cx="6744970" cy="895985"/>
              <wp:effectExtent l="0" t="0" r="0" b="0"/>
              <wp:wrapNone/>
              <wp:docPr id="103" name="103 Grupo"/>
              <wp:cNvGraphicFramePr/>
              <a:graphic xmlns:a="http://schemas.openxmlformats.org/drawingml/2006/main">
                <a:graphicData uri="http://schemas.microsoft.com/office/word/2010/wordprocessingGroup">
                  <wpg:wgp>
                    <wpg:cNvGrpSpPr/>
                    <wpg:grpSpPr>
                      <a:xfrm>
                        <a:off x="0" y="0"/>
                        <a:ext cx="6744970" cy="895985"/>
                        <a:chOff x="0" y="0"/>
                        <a:chExt cx="6744970" cy="896200"/>
                      </a:xfrm>
                    </wpg:grpSpPr>
                    <wps:wsp>
                      <wps:cNvPr id="104" name="104 Rectángulo"/>
                      <wps:cNvSpPr/>
                      <wps:spPr>
                        <a:xfrm>
                          <a:off x="1995055" y="0"/>
                          <a:ext cx="3319145" cy="8070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color w:val="FFFFFF" w:themeColor="background1"/>
                                <w:sz w:val="28"/>
                                <w:szCs w:val="28"/>
                                <w14:shadow w14:blurRad="50800" w14:dist="38100" w14:dir="2700000" w14:sx="100000" w14:sy="100000" w14:kx="0" w14:ky="0" w14:algn="tl">
                                  <w14:schemeClr w14:val="bg1">
                                    <w14:alpha w14:val="60000"/>
                                  </w14:schemeClr>
                                </w14:shadow>
                              </w:rPr>
                              <w:alias w:val="Título"/>
                              <w:tag w:val=""/>
                              <w:id w:val="630984759"/>
                              <w:dataBinding w:prefixMappings="xmlns:ns0='http://purl.org/dc/elements/1.1/' xmlns:ns1='http://schemas.openxmlformats.org/package/2006/metadata/core-properties' " w:xpath="/ns1:coreProperties[1]/ns0:title[1]" w:storeItemID="{6C3C8BC8-F283-45AE-878A-BAB7291924A1}"/>
                              <w:text/>
                            </w:sdtPr>
                            <w:sdtContent>
                              <w:p w14:paraId="55CECD0B" w14:textId="77777777" w:rsidR="00863B74" w:rsidRPr="00EC4AB2" w:rsidRDefault="00863B74" w:rsidP="001C374B">
                                <w:pPr>
                                  <w:spacing w:after="0" w:line="240" w:lineRule="auto"/>
                                  <w:jc w:val="center"/>
                                  <w:rPr>
                                    <w:rFonts w:ascii="Arial" w:hAnsi="Arial" w:cs="Arial"/>
                                    <w:color w:val="FFFFFF" w:themeColor="background1"/>
                                    <w:sz w:val="28"/>
                                    <w:szCs w:val="28"/>
                                  </w:rPr>
                                </w:pPr>
                                <w:r>
                                  <w:rPr>
                                    <w:rFonts w:ascii="Arial" w:hAnsi="Arial" w:cs="Arial"/>
                                    <w:color w:val="FFFFFF" w:themeColor="background1"/>
                                    <w:sz w:val="28"/>
                                    <w:szCs w:val="28"/>
                                    <w14:shadow w14:blurRad="50800" w14:dist="38100" w14:dir="2700000" w14:sx="100000" w14:sy="100000" w14:kx="0" w14:ky="0" w14:algn="tl">
                                      <w14:schemeClr w14:val="bg1">
                                        <w14:alpha w14:val="60000"/>
                                      </w14:schemeClr>
                                    </w14:shadow>
                                  </w:rPr>
                                  <w:t>DIAGNOSTICO INTEGRAL DE LA GESTIÓN DOCUMENTAL</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105 Rectángulo"/>
                      <wps:cNvSpPr/>
                      <wps:spPr>
                        <a:xfrm>
                          <a:off x="0" y="801585"/>
                          <a:ext cx="6744970" cy="9461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1A2740" id="103 Grupo" o:spid="_x0000_s1029" style="position:absolute;margin-left:-85.6pt;margin-top:-14.05pt;width:531.1pt;height:70.55pt;z-index:251653120" coordsize="67449,8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">
              <v:rect id="104 Rectángulo" o:spid="_x0000_s1030" style="position:absolute;left:19950;width:33192;height:8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" fillcolor="#00b0f0" stroked="f" strokeweight="2pt">
                <v:textbox>
                  <w:txbxContent>
                    <w:sdt>
                      <w:sdtPr>
                        <w:rPr>
                          <w:rFonts w:ascii="Arial" w:hAnsi="Arial" w:cs="Arial"/>
                          <w:color w:val="FFFFFF" w:themeColor="background1"/>
                          <w:sz w:val="28"/>
                          <w:szCs w:val="28"/>
                          <w14:shadow w14:blurRad="50800" w14:dist="38100" w14:dir="2700000" w14:sx="100000" w14:sy="100000" w14:kx="0" w14:ky="0" w14:algn="tl">
                            <w14:schemeClr w14:val="bg1">
                              <w14:alpha w14:val="60000"/>
                            </w14:schemeClr>
                          </w14:shadow>
                        </w:rPr>
                        <w:alias w:val="Título"/>
                        <w:tag w:val=""/>
                        <w:id w:val="630984759"/>
                        <w:dataBinding w:prefixMappings="xmlns:ns0='http://purl.org/dc/elements/1.1/' xmlns:ns1='http://schemas.openxmlformats.org/package/2006/metadata/core-properties' " w:xpath="/ns1:coreProperties[1]/ns0:title[1]" w:storeItemID="{6C3C8BC8-F283-45AE-878A-BAB7291924A1}"/>
                        <w:text/>
                      </w:sdtPr>
                      <w:sdtContent>
                        <w:p w14:paraId="55CECD0B" w14:textId="77777777" w:rsidR="00863B74" w:rsidRPr="00EC4AB2" w:rsidRDefault="00863B74" w:rsidP="001C374B">
                          <w:pPr>
                            <w:spacing w:after="0" w:line="240" w:lineRule="auto"/>
                            <w:jc w:val="center"/>
                            <w:rPr>
                              <w:rFonts w:ascii="Arial" w:hAnsi="Arial" w:cs="Arial"/>
                              <w:color w:val="FFFFFF" w:themeColor="background1"/>
                              <w:sz w:val="28"/>
                              <w:szCs w:val="28"/>
                            </w:rPr>
                          </w:pPr>
                          <w:r>
                            <w:rPr>
                              <w:rFonts w:ascii="Arial" w:hAnsi="Arial" w:cs="Arial"/>
                              <w:color w:val="FFFFFF" w:themeColor="background1"/>
                              <w:sz w:val="28"/>
                              <w:szCs w:val="28"/>
                              <w14:shadow w14:blurRad="50800" w14:dist="38100" w14:dir="2700000" w14:sx="100000" w14:sy="100000" w14:kx="0" w14:ky="0" w14:algn="tl">
                                <w14:schemeClr w14:val="bg1">
                                  <w14:alpha w14:val="60000"/>
                                </w14:schemeClr>
                              </w14:shadow>
                            </w:rPr>
                            <w:t>DIAGNOSTICO INTEGRAL DE LA GESTIÓN DOCUMENTAL</w:t>
                          </w:r>
                        </w:p>
                      </w:sdtContent>
                    </w:sdt>
                  </w:txbxContent>
                </v:textbox>
              </v:rect>
              <v:rect id="105 Rectángulo" o:spid="_x0000_s1031" style="position:absolute;top:8015;width:67449;height: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" fillcolor="#365f91 [2404]" stroked="f" strokeweight="2pt"/>
            </v:group>
          </w:pict>
        </mc:Fallback>
      </mc:AlternateContent>
    </w:r>
    <w:r>
      <w:tab/>
    </w:r>
  </w:p>
  <w:p w14:paraId="469F7FA1" w14:textId="77777777" w:rsidR="00863B74" w:rsidRDefault="00863B74" w:rsidP="000D6BB2">
    <w:pPr>
      <w:pStyle w:val="Encabezado"/>
      <w:tabs>
        <w:tab w:val="clear" w:pos="4419"/>
        <w:tab w:val="clear" w:pos="8838"/>
      </w:tabs>
      <w:rPr>
        <w:rFonts w:ascii="Arial" w:hAnsi="Arial" w:cs="Arial"/>
        <w:sz w:val="24"/>
        <w:szCs w:val="24"/>
      </w:rPr>
    </w:pPr>
  </w:p>
  <w:p w14:paraId="6FF0117C" w14:textId="77777777" w:rsidR="00863B74" w:rsidRDefault="00863B74">
    <w:pPr>
      <w:pStyle w:val="Encabezado"/>
    </w:pPr>
  </w:p>
  <w:p w14:paraId="67DBC59E" w14:textId="77777777" w:rsidR="00863B74" w:rsidRDefault="00863B7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9EE34" w14:textId="77777777" w:rsidR="00863B74" w:rsidRDefault="00863B74" w:rsidP="001C374B">
    <w:pPr>
      <w:pStyle w:val="Encabezado"/>
      <w:tabs>
        <w:tab w:val="clear" w:pos="4419"/>
        <w:tab w:val="clear" w:pos="8838"/>
        <w:tab w:val="left" w:pos="7424"/>
      </w:tabs>
    </w:pPr>
    <w:r>
      <w:rPr>
        <w:noProof/>
      </w:rPr>
      <mc:AlternateContent>
        <mc:Choice Requires="wps">
          <w:drawing>
            <wp:anchor distT="0" distB="0" distL="114300" distR="114300" simplePos="0" relativeHeight="251649024" behindDoc="0" locked="0" layoutInCell="1" allowOverlap="1" wp14:anchorId="5FC05CF1" wp14:editId="71BA78D1">
              <wp:simplePos x="0" y="0"/>
              <wp:positionH relativeFrom="column">
                <wp:posOffset>-141605</wp:posOffset>
              </wp:positionH>
              <wp:positionV relativeFrom="paragraph">
                <wp:posOffset>-104140</wp:posOffset>
              </wp:positionV>
              <wp:extent cx="1639570" cy="650875"/>
              <wp:effectExtent l="0" t="0" r="0" b="0"/>
              <wp:wrapNone/>
              <wp:docPr id="92" name="92 Rectángulo"/>
              <wp:cNvGraphicFramePr/>
              <a:graphic xmlns:a="http://schemas.openxmlformats.org/drawingml/2006/main">
                <a:graphicData uri="http://schemas.microsoft.com/office/word/2010/wordprocessingShape">
                  <wps:wsp>
                    <wps:cNvSpPr/>
                    <wps:spPr>
                      <a:xfrm>
                        <a:off x="0" y="0"/>
                        <a:ext cx="1639570" cy="650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Arial"/>
                              <w:color w:val="000000" w:themeColor="text1"/>
                              <w:sz w:val="20"/>
                              <w:szCs w:val="20"/>
                            </w:rPr>
                            <w:alias w:val="Palabras clave"/>
                            <w:tag w:val=""/>
                            <w:id w:val="-60790208"/>
                            <w:dataBinding w:prefixMappings="xmlns:ns0='http://purl.org/dc/elements/1.1/' xmlns:ns1='http://schemas.openxmlformats.org/package/2006/metadata/core-properties' " w:xpath="/ns1:coreProperties[1]/ns1:keywords[1]" w:storeItemID="{6C3C8BC8-F283-45AE-878A-BAB7291924A1}"/>
                            <w:text/>
                          </w:sdtPr>
                          <w:sdtContent>
                            <w:p w14:paraId="1744ECEF" w14:textId="77777777" w:rsidR="00863B74" w:rsidRPr="00067F99" w:rsidRDefault="00863B74" w:rsidP="001C374B">
                              <w:pPr>
                                <w:spacing w:after="0" w:line="240" w:lineRule="auto"/>
                                <w:jc w:val="center"/>
                                <w:rPr>
                                  <w:rFonts w:ascii="Arial" w:hAnsi="Arial" w:cs="Arial"/>
                                </w:rPr>
                              </w:pPr>
                              <w:r>
                                <w:rPr>
                                  <w:rFonts w:cs="Arial"/>
                                  <w:color w:val="000000" w:themeColor="text1"/>
                                  <w:sz w:val="20"/>
                                  <w:szCs w:val="20"/>
                                </w:rPr>
                                <w:t>Gestión Documental, Diagnostico, Instrumento Archivístico</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05CF1" id="92 Rectángulo" o:spid="_x0000_s1032" style="position:absolute;margin-left:-11.15pt;margin-top:-8.2pt;width:129.1pt;height:51.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" filled="f" stroked="f" strokeweight="2pt">
              <v:textbox>
                <w:txbxContent>
                  <w:sdt>
                    <w:sdtPr>
                      <w:rPr>
                        <w:rFonts w:cs="Arial"/>
                        <w:color w:val="000000" w:themeColor="text1"/>
                        <w:sz w:val="20"/>
                        <w:szCs w:val="20"/>
                      </w:rPr>
                      <w:alias w:val="Palabras clave"/>
                      <w:tag w:val=""/>
                      <w:id w:val="-60790208"/>
                      <w:dataBinding w:prefixMappings="xmlns:ns0='http://purl.org/dc/elements/1.1/' xmlns:ns1='http://schemas.openxmlformats.org/package/2006/metadata/core-properties' " w:xpath="/ns1:coreProperties[1]/ns1:keywords[1]" w:storeItemID="{6C3C8BC8-F283-45AE-878A-BAB7291924A1}"/>
                      <w:text/>
                    </w:sdtPr>
                    <w:sdtContent>
                      <w:p w14:paraId="1744ECEF" w14:textId="77777777" w:rsidR="00863B74" w:rsidRPr="00067F99" w:rsidRDefault="00863B74" w:rsidP="001C374B">
                        <w:pPr>
                          <w:spacing w:after="0" w:line="240" w:lineRule="auto"/>
                          <w:jc w:val="center"/>
                          <w:rPr>
                            <w:rFonts w:ascii="Arial" w:hAnsi="Arial" w:cs="Arial"/>
                          </w:rPr>
                        </w:pPr>
                        <w:r>
                          <w:rPr>
                            <w:rFonts w:cs="Arial"/>
                            <w:color w:val="000000" w:themeColor="text1"/>
                            <w:sz w:val="20"/>
                            <w:szCs w:val="20"/>
                          </w:rPr>
                          <w:t>Gestión Documental, Diagnostico, Instrumento Archivístico</w:t>
                        </w:r>
                      </w:p>
                    </w:sdtContent>
                  </w:sdt>
                </w:txbxContent>
              </v:textbox>
            </v:rect>
          </w:pict>
        </mc:Fallback>
      </mc:AlternateContent>
    </w:r>
    <w:r w:rsidRPr="0047519E">
      <w:rPr>
        <w:noProof/>
      </w:rPr>
      <w:drawing>
        <wp:anchor distT="0" distB="0" distL="114300" distR="114300" simplePos="0" relativeHeight="251651072" behindDoc="0" locked="0" layoutInCell="1" allowOverlap="1" wp14:anchorId="19B9E004" wp14:editId="0AD3B71F">
          <wp:simplePos x="0" y="0"/>
          <wp:positionH relativeFrom="column">
            <wp:posOffset>5195570</wp:posOffset>
          </wp:positionH>
          <wp:positionV relativeFrom="paragraph">
            <wp:posOffset>-103200</wp:posOffset>
          </wp:positionV>
          <wp:extent cx="728980" cy="650875"/>
          <wp:effectExtent l="0" t="0" r="0" b="0"/>
          <wp:wrapNone/>
          <wp:docPr id="11" name="Imagen 11" descr="C:\Users\Public\Pictures\Sample Pictures\Logo IDI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Logo IDIG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980" cy="650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46976" behindDoc="0" locked="0" layoutInCell="1" allowOverlap="1" wp14:anchorId="7724E68B" wp14:editId="5DAD4ADF">
              <wp:simplePos x="0" y="0"/>
              <wp:positionH relativeFrom="column">
                <wp:posOffset>-33655</wp:posOffset>
              </wp:positionH>
              <wp:positionV relativeFrom="paragraph">
                <wp:posOffset>-181940</wp:posOffset>
              </wp:positionV>
              <wp:extent cx="6744970" cy="895985"/>
              <wp:effectExtent l="0" t="0" r="0" b="0"/>
              <wp:wrapNone/>
              <wp:docPr id="93" name="93 Grupo"/>
              <wp:cNvGraphicFramePr/>
              <a:graphic xmlns:a="http://schemas.openxmlformats.org/drawingml/2006/main">
                <a:graphicData uri="http://schemas.microsoft.com/office/word/2010/wordprocessingGroup">
                  <wpg:wgp>
                    <wpg:cNvGrpSpPr/>
                    <wpg:grpSpPr>
                      <a:xfrm flipH="1">
                        <a:off x="0" y="0"/>
                        <a:ext cx="6744970" cy="895985"/>
                        <a:chOff x="0" y="0"/>
                        <a:chExt cx="6744970" cy="896200"/>
                      </a:xfrm>
                    </wpg:grpSpPr>
                    <wps:wsp>
                      <wps:cNvPr id="94" name="94 Rectángulo"/>
                      <wps:cNvSpPr/>
                      <wps:spPr>
                        <a:xfrm>
                          <a:off x="1995055" y="0"/>
                          <a:ext cx="3319145" cy="8070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color w:val="FFFFFF" w:themeColor="background1"/>
                                <w:sz w:val="28"/>
                                <w:szCs w:val="28"/>
                                <w14:shadow w14:blurRad="50800" w14:dist="38100" w14:dir="2700000" w14:sx="100000" w14:sy="100000" w14:kx="0" w14:ky="0" w14:algn="tl">
                                  <w14:schemeClr w14:val="bg1">
                                    <w14:alpha w14:val="60000"/>
                                  </w14:schemeClr>
                                </w14:shadow>
                              </w:rPr>
                              <w:alias w:val="Título"/>
                              <w:tag w:val=""/>
                              <w:id w:val="-958720497"/>
                              <w:dataBinding w:prefixMappings="xmlns:ns0='http://purl.org/dc/elements/1.1/' xmlns:ns1='http://schemas.openxmlformats.org/package/2006/metadata/core-properties' " w:xpath="/ns1:coreProperties[1]/ns0:title[1]" w:storeItemID="{6C3C8BC8-F283-45AE-878A-BAB7291924A1}"/>
                              <w:text/>
                            </w:sdtPr>
                            <w:sdtContent>
                              <w:p w14:paraId="6A701E3B" w14:textId="77777777" w:rsidR="00863B74" w:rsidRPr="00067F99" w:rsidRDefault="00863B74" w:rsidP="001C374B">
                                <w:pPr>
                                  <w:spacing w:after="0" w:line="240" w:lineRule="auto"/>
                                  <w:jc w:val="center"/>
                                  <w:rPr>
                                    <w:rFonts w:ascii="Arial" w:hAnsi="Arial" w:cs="Arial"/>
                                    <w:color w:val="FFFFFF" w:themeColor="background1"/>
                                    <w:sz w:val="28"/>
                                    <w:szCs w:val="28"/>
                                  </w:rPr>
                                </w:pPr>
                                <w:r>
                                  <w:rPr>
                                    <w:rFonts w:ascii="Arial" w:hAnsi="Arial" w:cs="Arial"/>
                                    <w:color w:val="FFFFFF" w:themeColor="background1"/>
                                    <w:sz w:val="28"/>
                                    <w:szCs w:val="28"/>
                                    <w14:shadow w14:blurRad="50800" w14:dist="38100" w14:dir="2700000" w14:sx="100000" w14:sy="100000" w14:kx="0" w14:ky="0" w14:algn="tl">
                                      <w14:schemeClr w14:val="bg1">
                                        <w14:alpha w14:val="60000"/>
                                      </w14:schemeClr>
                                    </w14:shadow>
                                  </w:rPr>
                                  <w:t>DIAGNOSTICO INTEGRAL DE LA GESTIÓN DOCUMENTAL</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95 Rectángulo"/>
                      <wps:cNvSpPr/>
                      <wps:spPr>
                        <a:xfrm>
                          <a:off x="0" y="801585"/>
                          <a:ext cx="6744970" cy="9461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24E68B" id="93 Grupo" o:spid="_x0000_s1033" style="position:absolute;margin-left:-2.65pt;margin-top:-14.35pt;width:531.1pt;height:70.55pt;flip:x;z-index:251646976" coordsize="67449,8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">
              <v:rect id="94 Rectángulo" o:spid="_x0000_s1034" style="position:absolute;left:19950;width:33192;height:8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" fillcolor="#00b0f0" stroked="f" strokeweight="2pt">
                <v:textbox>
                  <w:txbxContent>
                    <w:sdt>
                      <w:sdtPr>
                        <w:rPr>
                          <w:rFonts w:ascii="Arial" w:hAnsi="Arial" w:cs="Arial"/>
                          <w:color w:val="FFFFFF" w:themeColor="background1"/>
                          <w:sz w:val="28"/>
                          <w:szCs w:val="28"/>
                          <w14:shadow w14:blurRad="50800" w14:dist="38100" w14:dir="2700000" w14:sx="100000" w14:sy="100000" w14:kx="0" w14:ky="0" w14:algn="tl">
                            <w14:schemeClr w14:val="bg1">
                              <w14:alpha w14:val="60000"/>
                            </w14:schemeClr>
                          </w14:shadow>
                        </w:rPr>
                        <w:alias w:val="Título"/>
                        <w:tag w:val=""/>
                        <w:id w:val="-958720497"/>
                        <w:dataBinding w:prefixMappings="xmlns:ns0='http://purl.org/dc/elements/1.1/' xmlns:ns1='http://schemas.openxmlformats.org/package/2006/metadata/core-properties' " w:xpath="/ns1:coreProperties[1]/ns0:title[1]" w:storeItemID="{6C3C8BC8-F283-45AE-878A-BAB7291924A1}"/>
                        <w:text/>
                      </w:sdtPr>
                      <w:sdtContent>
                        <w:p w14:paraId="6A701E3B" w14:textId="77777777" w:rsidR="00863B74" w:rsidRPr="00067F99" w:rsidRDefault="00863B74" w:rsidP="001C374B">
                          <w:pPr>
                            <w:spacing w:after="0" w:line="240" w:lineRule="auto"/>
                            <w:jc w:val="center"/>
                            <w:rPr>
                              <w:rFonts w:ascii="Arial" w:hAnsi="Arial" w:cs="Arial"/>
                              <w:color w:val="FFFFFF" w:themeColor="background1"/>
                              <w:sz w:val="28"/>
                              <w:szCs w:val="28"/>
                            </w:rPr>
                          </w:pPr>
                          <w:r>
                            <w:rPr>
                              <w:rFonts w:ascii="Arial" w:hAnsi="Arial" w:cs="Arial"/>
                              <w:color w:val="FFFFFF" w:themeColor="background1"/>
                              <w:sz w:val="28"/>
                              <w:szCs w:val="28"/>
                              <w14:shadow w14:blurRad="50800" w14:dist="38100" w14:dir="2700000" w14:sx="100000" w14:sy="100000" w14:kx="0" w14:ky="0" w14:algn="tl">
                                <w14:schemeClr w14:val="bg1">
                                  <w14:alpha w14:val="60000"/>
                                </w14:schemeClr>
                              </w14:shadow>
                            </w:rPr>
                            <w:t>DIAGNOSTICO INTEGRAL DE LA GESTIÓN DOCUMENTAL</w:t>
                          </w:r>
                        </w:p>
                      </w:sdtContent>
                    </w:sdt>
                  </w:txbxContent>
                </v:textbox>
              </v:rect>
              <v:rect id="95 Rectángulo" o:spid="_x0000_s1035" style="position:absolute;top:8015;width:67449;height: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" fillcolor="#365f91 [2404]" stroked="f" strokeweight="2pt"/>
            </v:group>
          </w:pict>
        </mc:Fallback>
      </mc:AlternateContent>
    </w:r>
  </w:p>
  <w:p w14:paraId="3C642020" w14:textId="77777777" w:rsidR="00863B74" w:rsidRDefault="00863B74">
    <w:pPr>
      <w:pStyle w:val="Encabezado"/>
    </w:pPr>
  </w:p>
  <w:p w14:paraId="6831404B" w14:textId="77777777" w:rsidR="00863B74" w:rsidRDefault="00863B7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5201A" w14:textId="77777777" w:rsidR="00863B74" w:rsidRDefault="00863B74" w:rsidP="00CC2E6A">
    <w:pPr>
      <w:pStyle w:val="Encabezado"/>
    </w:pPr>
    <w:r>
      <w:rPr>
        <w:noProof/>
      </w:rPr>
      <mc:AlternateContent>
        <mc:Choice Requires="wps">
          <w:drawing>
            <wp:anchor distT="0" distB="0" distL="114300" distR="114300" simplePos="0" relativeHeight="251664384" behindDoc="0" locked="0" layoutInCell="1" allowOverlap="1" wp14:anchorId="0B9F83D8" wp14:editId="0191AD85">
              <wp:simplePos x="0" y="0"/>
              <wp:positionH relativeFrom="column">
                <wp:posOffset>-1079500</wp:posOffset>
              </wp:positionH>
              <wp:positionV relativeFrom="paragraph">
                <wp:posOffset>3492500</wp:posOffset>
              </wp:positionV>
              <wp:extent cx="5581015" cy="109220"/>
              <wp:effectExtent l="0" t="0" r="635" b="5080"/>
              <wp:wrapNone/>
              <wp:docPr id="33" name="33 Rectángulo"/>
              <wp:cNvGraphicFramePr/>
              <a:graphic xmlns:a="http://schemas.openxmlformats.org/drawingml/2006/main">
                <a:graphicData uri="http://schemas.microsoft.com/office/word/2010/wordprocessingShape">
                  <wps:wsp>
                    <wps:cNvSpPr/>
                    <wps:spPr>
                      <a:xfrm>
                        <a:off x="0" y="0"/>
                        <a:ext cx="5581015" cy="10922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8750D6" id="33 Rectángulo" o:spid="_x0000_s1026" style="position:absolute;margin-left:-85pt;margin-top:275pt;width:439.45pt;height:8.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" fillcolor="#00b0f0" stroked="f" strokeweight="2pt"/>
          </w:pict>
        </mc:Fallback>
      </mc:AlternateContent>
    </w:r>
    <w:r w:rsidRPr="0047519E">
      <w:rPr>
        <w:noProof/>
      </w:rPr>
      <w:drawing>
        <wp:anchor distT="0" distB="0" distL="114300" distR="114300" simplePos="0" relativeHeight="251666432" behindDoc="0" locked="0" layoutInCell="1" allowOverlap="1" wp14:anchorId="4CBA75B2" wp14:editId="28421837">
          <wp:simplePos x="0" y="0"/>
          <wp:positionH relativeFrom="column">
            <wp:posOffset>10795</wp:posOffset>
          </wp:positionH>
          <wp:positionV relativeFrom="paragraph">
            <wp:posOffset>2018970</wp:posOffset>
          </wp:positionV>
          <wp:extent cx="1571625" cy="1402080"/>
          <wp:effectExtent l="0" t="0" r="9525" b="7620"/>
          <wp:wrapNone/>
          <wp:docPr id="35" name="Imagen 35" descr="C:\Users\Public\Pictures\Sample Pictures\Logo IDI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Logo IDIG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0AA7C02A" wp14:editId="6083B7FD">
              <wp:simplePos x="0" y="0"/>
              <wp:positionH relativeFrom="column">
                <wp:posOffset>2152650</wp:posOffset>
              </wp:positionH>
              <wp:positionV relativeFrom="paragraph">
                <wp:posOffset>1942795</wp:posOffset>
              </wp:positionV>
              <wp:extent cx="4547870" cy="1550670"/>
              <wp:effectExtent l="0" t="0" r="5080" b="0"/>
              <wp:wrapNone/>
              <wp:docPr id="8" name="8 Rectángulo"/>
              <wp:cNvGraphicFramePr/>
              <a:graphic xmlns:a="http://schemas.openxmlformats.org/drawingml/2006/main">
                <a:graphicData uri="http://schemas.microsoft.com/office/word/2010/wordprocessingShape">
                  <wps:wsp>
                    <wps:cNvSpPr/>
                    <wps:spPr>
                      <a:xfrm>
                        <a:off x="0" y="0"/>
                        <a:ext cx="4547870" cy="155067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1C200D" id="8 Rectángulo" o:spid="_x0000_s1026" style="position:absolute;margin-left:169.5pt;margin-top:153pt;width:358.1pt;height:122.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" fillcolor="#365f91 [2404]" stroked="f" strokeweight="2pt"/>
          </w:pict>
        </mc:Fallback>
      </mc:AlternateContent>
    </w:r>
  </w:p>
  <w:p w14:paraId="2CFD4DC1" w14:textId="77777777" w:rsidR="00863B74" w:rsidRDefault="00863B74" w:rsidP="00AB1E79">
    <w:pPr>
      <w:pStyle w:val="Encabezado"/>
      <w:tabs>
        <w:tab w:val="clear" w:pos="4419"/>
        <w:tab w:val="clear" w:pos="8838"/>
        <w:tab w:val="left" w:pos="7424"/>
      </w:tabs>
    </w:pPr>
    <w:r>
      <w:tab/>
    </w:r>
  </w:p>
  <w:p w14:paraId="0C9CA375" w14:textId="77777777" w:rsidR="00863B74" w:rsidRDefault="00863B74" w:rsidP="00BA6D56">
    <w:pPr>
      <w:pStyle w:val="Encabezado"/>
      <w:jc w:val="center"/>
    </w:pPr>
  </w:p>
  <w:p w14:paraId="703777C6" w14:textId="77777777" w:rsidR="00863B74" w:rsidRDefault="00863B74" w:rsidP="00BA6D56">
    <w:pPr>
      <w:pStyle w:val="Encabezado"/>
      <w:jc w:val="center"/>
    </w:pPr>
  </w:p>
  <w:p w14:paraId="1AFAD095" w14:textId="77777777" w:rsidR="00863B74" w:rsidRPr="00BA6D56" w:rsidRDefault="00863B74" w:rsidP="00BA6D56">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A4381"/>
    <w:multiLevelType w:val="hybridMultilevel"/>
    <w:tmpl w:val="D982E40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A76F2E"/>
    <w:multiLevelType w:val="hybridMultilevel"/>
    <w:tmpl w:val="222AF29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03A229B"/>
    <w:multiLevelType w:val="hybridMultilevel"/>
    <w:tmpl w:val="8AA4231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15546045"/>
    <w:multiLevelType w:val="hybridMultilevel"/>
    <w:tmpl w:val="F0FA275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9A90D2A"/>
    <w:multiLevelType w:val="hybridMultilevel"/>
    <w:tmpl w:val="33D253EE"/>
    <w:lvl w:ilvl="0" w:tplc="2152CC7C">
      <w:start w:val="1"/>
      <w:numFmt w:val="bullet"/>
      <w:lvlText w:val=""/>
      <w:lvlJc w:val="left"/>
      <w:pPr>
        <w:ind w:left="720" w:hanging="360"/>
      </w:pPr>
      <w:rPr>
        <w:rFonts w:ascii="Symbol" w:hAnsi="Symbol"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F816150"/>
    <w:multiLevelType w:val="hybridMultilevel"/>
    <w:tmpl w:val="196CB3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1D6415F"/>
    <w:multiLevelType w:val="multilevel"/>
    <w:tmpl w:val="2B1EA24A"/>
    <w:lvl w:ilvl="0">
      <w:start w:val="7"/>
      <w:numFmt w:val="decimal"/>
      <w:lvlText w:val="%1."/>
      <w:lvlJc w:val="left"/>
      <w:pPr>
        <w:ind w:left="495" w:hanging="495"/>
      </w:pPr>
      <w:rPr>
        <w:rFonts w:hint="default"/>
      </w:rPr>
    </w:lvl>
    <w:lvl w:ilvl="1">
      <w:start w:val="5"/>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F44991"/>
    <w:multiLevelType w:val="multilevel"/>
    <w:tmpl w:val="22126D9E"/>
    <w:lvl w:ilvl="0">
      <w:start w:val="7"/>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6C51E89"/>
    <w:multiLevelType w:val="multilevel"/>
    <w:tmpl w:val="49B65CA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C567CF"/>
    <w:multiLevelType w:val="hybridMultilevel"/>
    <w:tmpl w:val="E8B4C25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95426FF"/>
    <w:multiLevelType w:val="multilevel"/>
    <w:tmpl w:val="A1A029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A8B231A"/>
    <w:multiLevelType w:val="multilevel"/>
    <w:tmpl w:val="9338745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0AA7314"/>
    <w:multiLevelType w:val="hybridMultilevel"/>
    <w:tmpl w:val="09B82CB6"/>
    <w:lvl w:ilvl="0" w:tplc="0C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8FA67BF"/>
    <w:multiLevelType w:val="hybridMultilevel"/>
    <w:tmpl w:val="2AF45950"/>
    <w:lvl w:ilvl="0" w:tplc="D14E2248">
      <w:start w:val="1"/>
      <w:numFmt w:val="decimal"/>
      <w:lvlText w:val="%1."/>
      <w:lvlJc w:val="left"/>
      <w:pPr>
        <w:ind w:left="360" w:hanging="360"/>
      </w:pPr>
      <w:rPr>
        <w:rFonts w:asciiTheme="minorHAnsi" w:eastAsiaTheme="minorEastAsia" w:hAnsiTheme="minorHAnsi" w:cs="Arial"/>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4E304581"/>
    <w:multiLevelType w:val="hybridMultilevel"/>
    <w:tmpl w:val="873EDF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02E332F"/>
    <w:multiLevelType w:val="hybridMultilevel"/>
    <w:tmpl w:val="A0B4B55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517C5B8C"/>
    <w:multiLevelType w:val="hybridMultilevel"/>
    <w:tmpl w:val="2710F420"/>
    <w:lvl w:ilvl="0" w:tplc="F2BEFED8">
      <w:start w:val="1"/>
      <w:numFmt w:val="bullet"/>
      <w:lvlText w:val=""/>
      <w:lvlJc w:val="left"/>
      <w:pPr>
        <w:ind w:left="720" w:hanging="360"/>
      </w:pPr>
      <w:rPr>
        <w:rFonts w:ascii="Symbol" w:hAnsi="Symbol" w:hint="default"/>
        <w:color w:val="1F497D"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3524319"/>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6807C95"/>
    <w:multiLevelType w:val="hybridMultilevel"/>
    <w:tmpl w:val="BF1642FC"/>
    <w:lvl w:ilvl="0" w:tplc="35FAFE5C">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67F57174"/>
    <w:multiLevelType w:val="hybridMultilevel"/>
    <w:tmpl w:val="6382D4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CE604B6"/>
    <w:multiLevelType w:val="hybridMultilevel"/>
    <w:tmpl w:val="EB86141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D65778C"/>
    <w:multiLevelType w:val="multilevel"/>
    <w:tmpl w:val="064A93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BA5433A"/>
    <w:multiLevelType w:val="hybridMultilevel"/>
    <w:tmpl w:val="7AF22A6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CFE66AF"/>
    <w:multiLevelType w:val="multilevel"/>
    <w:tmpl w:val="19BA770A"/>
    <w:lvl w:ilvl="0">
      <w:start w:val="6"/>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8"/>
  </w:num>
  <w:num w:numId="2">
    <w:abstractNumId w:val="8"/>
  </w:num>
  <w:num w:numId="3">
    <w:abstractNumId w:val="7"/>
  </w:num>
  <w:num w:numId="4">
    <w:abstractNumId w:val="6"/>
  </w:num>
  <w:num w:numId="5">
    <w:abstractNumId w:val="11"/>
  </w:num>
  <w:num w:numId="6">
    <w:abstractNumId w:val="10"/>
  </w:num>
  <w:num w:numId="7">
    <w:abstractNumId w:val="12"/>
  </w:num>
  <w:num w:numId="8">
    <w:abstractNumId w:val="13"/>
  </w:num>
  <w:num w:numId="9">
    <w:abstractNumId w:val="15"/>
  </w:num>
  <w:num w:numId="10">
    <w:abstractNumId w:val="2"/>
  </w:num>
  <w:num w:numId="11">
    <w:abstractNumId w:val="17"/>
  </w:num>
  <w:num w:numId="12">
    <w:abstractNumId w:val="23"/>
  </w:num>
  <w:num w:numId="13">
    <w:abstractNumId w:val="14"/>
  </w:num>
  <w:num w:numId="14">
    <w:abstractNumId w:val="16"/>
  </w:num>
  <w:num w:numId="15">
    <w:abstractNumId w:val="4"/>
  </w:num>
  <w:num w:numId="16">
    <w:abstractNumId w:val="9"/>
  </w:num>
  <w:num w:numId="17">
    <w:abstractNumId w:val="5"/>
  </w:num>
  <w:num w:numId="18">
    <w:abstractNumId w:val="21"/>
  </w:num>
  <w:num w:numId="19">
    <w:abstractNumId w:val="20"/>
  </w:num>
  <w:num w:numId="20">
    <w:abstractNumId w:val="0"/>
  </w:num>
  <w:num w:numId="21">
    <w:abstractNumId w:val="19"/>
  </w:num>
  <w:num w:numId="22">
    <w:abstractNumId w:val="3"/>
  </w:num>
  <w:num w:numId="23">
    <w:abstractNumId w:val="22"/>
  </w:num>
  <w:num w:numId="24">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hyphenationZone w:val="425"/>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912"/>
    <w:rsid w:val="00000361"/>
    <w:rsid w:val="00000509"/>
    <w:rsid w:val="00000675"/>
    <w:rsid w:val="00000788"/>
    <w:rsid w:val="000009F6"/>
    <w:rsid w:val="00000DBC"/>
    <w:rsid w:val="00000EA9"/>
    <w:rsid w:val="000028E5"/>
    <w:rsid w:val="000037AA"/>
    <w:rsid w:val="000039E4"/>
    <w:rsid w:val="0000435A"/>
    <w:rsid w:val="00004561"/>
    <w:rsid w:val="0000499E"/>
    <w:rsid w:val="00004E63"/>
    <w:rsid w:val="00005394"/>
    <w:rsid w:val="00005E8C"/>
    <w:rsid w:val="000062AC"/>
    <w:rsid w:val="000063C2"/>
    <w:rsid w:val="00006BC5"/>
    <w:rsid w:val="00007A37"/>
    <w:rsid w:val="00007F9E"/>
    <w:rsid w:val="00010EA5"/>
    <w:rsid w:val="00011736"/>
    <w:rsid w:val="00011CB6"/>
    <w:rsid w:val="00012A7E"/>
    <w:rsid w:val="0001387C"/>
    <w:rsid w:val="000158BE"/>
    <w:rsid w:val="00015A27"/>
    <w:rsid w:val="00015F0D"/>
    <w:rsid w:val="00016251"/>
    <w:rsid w:val="00016AD2"/>
    <w:rsid w:val="00017249"/>
    <w:rsid w:val="0001728E"/>
    <w:rsid w:val="00017296"/>
    <w:rsid w:val="00020069"/>
    <w:rsid w:val="00020297"/>
    <w:rsid w:val="00020D20"/>
    <w:rsid w:val="00020D31"/>
    <w:rsid w:val="0002135C"/>
    <w:rsid w:val="00022393"/>
    <w:rsid w:val="0002269A"/>
    <w:rsid w:val="00022806"/>
    <w:rsid w:val="00023218"/>
    <w:rsid w:val="00024282"/>
    <w:rsid w:val="000253FB"/>
    <w:rsid w:val="000279D7"/>
    <w:rsid w:val="00034C8C"/>
    <w:rsid w:val="000350A8"/>
    <w:rsid w:val="000362E1"/>
    <w:rsid w:val="0003647F"/>
    <w:rsid w:val="0004084B"/>
    <w:rsid w:val="0004094B"/>
    <w:rsid w:val="00040C7D"/>
    <w:rsid w:val="00041605"/>
    <w:rsid w:val="00043560"/>
    <w:rsid w:val="00043AF5"/>
    <w:rsid w:val="00044046"/>
    <w:rsid w:val="00044118"/>
    <w:rsid w:val="00044299"/>
    <w:rsid w:val="000443FC"/>
    <w:rsid w:val="00044CC3"/>
    <w:rsid w:val="00047F91"/>
    <w:rsid w:val="00051149"/>
    <w:rsid w:val="0005139F"/>
    <w:rsid w:val="000517EF"/>
    <w:rsid w:val="00052297"/>
    <w:rsid w:val="00052F19"/>
    <w:rsid w:val="00052F7C"/>
    <w:rsid w:val="0005354F"/>
    <w:rsid w:val="000549BE"/>
    <w:rsid w:val="00054F24"/>
    <w:rsid w:val="000556D9"/>
    <w:rsid w:val="000557E9"/>
    <w:rsid w:val="0005639C"/>
    <w:rsid w:val="00056593"/>
    <w:rsid w:val="000609AB"/>
    <w:rsid w:val="00060B39"/>
    <w:rsid w:val="000611F6"/>
    <w:rsid w:val="000611FD"/>
    <w:rsid w:val="000617EF"/>
    <w:rsid w:val="00061975"/>
    <w:rsid w:val="00061FF9"/>
    <w:rsid w:val="00062A52"/>
    <w:rsid w:val="00063006"/>
    <w:rsid w:val="00063B7D"/>
    <w:rsid w:val="000642FD"/>
    <w:rsid w:val="00065039"/>
    <w:rsid w:val="0006543D"/>
    <w:rsid w:val="00065D8B"/>
    <w:rsid w:val="000664E5"/>
    <w:rsid w:val="00066625"/>
    <w:rsid w:val="00067F35"/>
    <w:rsid w:val="000703E9"/>
    <w:rsid w:val="00070872"/>
    <w:rsid w:val="00071054"/>
    <w:rsid w:val="00071742"/>
    <w:rsid w:val="00072207"/>
    <w:rsid w:val="000725FF"/>
    <w:rsid w:val="0007260E"/>
    <w:rsid w:val="00073B67"/>
    <w:rsid w:val="000750BE"/>
    <w:rsid w:val="00075499"/>
    <w:rsid w:val="00075C28"/>
    <w:rsid w:val="000760B8"/>
    <w:rsid w:val="000766BE"/>
    <w:rsid w:val="00076872"/>
    <w:rsid w:val="0007735C"/>
    <w:rsid w:val="0007790E"/>
    <w:rsid w:val="000805EB"/>
    <w:rsid w:val="000807C9"/>
    <w:rsid w:val="00080A09"/>
    <w:rsid w:val="00080CE1"/>
    <w:rsid w:val="00081765"/>
    <w:rsid w:val="00082479"/>
    <w:rsid w:val="00082DC1"/>
    <w:rsid w:val="0008348F"/>
    <w:rsid w:val="00083496"/>
    <w:rsid w:val="000834D0"/>
    <w:rsid w:val="000837FC"/>
    <w:rsid w:val="00083A1A"/>
    <w:rsid w:val="00084080"/>
    <w:rsid w:val="000841D5"/>
    <w:rsid w:val="000842E1"/>
    <w:rsid w:val="00084BF9"/>
    <w:rsid w:val="000850FE"/>
    <w:rsid w:val="00085460"/>
    <w:rsid w:val="00086696"/>
    <w:rsid w:val="00086865"/>
    <w:rsid w:val="0008732C"/>
    <w:rsid w:val="00087420"/>
    <w:rsid w:val="00087431"/>
    <w:rsid w:val="00087E93"/>
    <w:rsid w:val="0009041C"/>
    <w:rsid w:val="00090852"/>
    <w:rsid w:val="00091D7B"/>
    <w:rsid w:val="000925D9"/>
    <w:rsid w:val="00092E02"/>
    <w:rsid w:val="00094A29"/>
    <w:rsid w:val="00094F96"/>
    <w:rsid w:val="00095204"/>
    <w:rsid w:val="00095236"/>
    <w:rsid w:val="00095370"/>
    <w:rsid w:val="00095EBE"/>
    <w:rsid w:val="00096E6D"/>
    <w:rsid w:val="000A0CC9"/>
    <w:rsid w:val="000A0FB7"/>
    <w:rsid w:val="000A184A"/>
    <w:rsid w:val="000A1E89"/>
    <w:rsid w:val="000A2DE8"/>
    <w:rsid w:val="000A4517"/>
    <w:rsid w:val="000A6478"/>
    <w:rsid w:val="000A6886"/>
    <w:rsid w:val="000A793C"/>
    <w:rsid w:val="000A7B94"/>
    <w:rsid w:val="000A7CFB"/>
    <w:rsid w:val="000B06F8"/>
    <w:rsid w:val="000B0F78"/>
    <w:rsid w:val="000B1182"/>
    <w:rsid w:val="000B198F"/>
    <w:rsid w:val="000B1B96"/>
    <w:rsid w:val="000B1BD6"/>
    <w:rsid w:val="000B272F"/>
    <w:rsid w:val="000B3162"/>
    <w:rsid w:val="000B4300"/>
    <w:rsid w:val="000B4A3D"/>
    <w:rsid w:val="000B511C"/>
    <w:rsid w:val="000B51FE"/>
    <w:rsid w:val="000B6B95"/>
    <w:rsid w:val="000B774D"/>
    <w:rsid w:val="000B786B"/>
    <w:rsid w:val="000C0102"/>
    <w:rsid w:val="000C043A"/>
    <w:rsid w:val="000C0A08"/>
    <w:rsid w:val="000C0B48"/>
    <w:rsid w:val="000C0C69"/>
    <w:rsid w:val="000C1318"/>
    <w:rsid w:val="000C4159"/>
    <w:rsid w:val="000C41B7"/>
    <w:rsid w:val="000C42EB"/>
    <w:rsid w:val="000C51C6"/>
    <w:rsid w:val="000C548E"/>
    <w:rsid w:val="000C553A"/>
    <w:rsid w:val="000C5647"/>
    <w:rsid w:val="000C58A3"/>
    <w:rsid w:val="000C58D8"/>
    <w:rsid w:val="000C5FA6"/>
    <w:rsid w:val="000C623E"/>
    <w:rsid w:val="000C68A9"/>
    <w:rsid w:val="000C6F69"/>
    <w:rsid w:val="000D05DB"/>
    <w:rsid w:val="000D15BB"/>
    <w:rsid w:val="000D1CE2"/>
    <w:rsid w:val="000D1DAB"/>
    <w:rsid w:val="000D2137"/>
    <w:rsid w:val="000D2CD3"/>
    <w:rsid w:val="000D376C"/>
    <w:rsid w:val="000D38BB"/>
    <w:rsid w:val="000D4657"/>
    <w:rsid w:val="000D4CB7"/>
    <w:rsid w:val="000D5096"/>
    <w:rsid w:val="000D5233"/>
    <w:rsid w:val="000D5412"/>
    <w:rsid w:val="000D5E53"/>
    <w:rsid w:val="000D6768"/>
    <w:rsid w:val="000D6BB2"/>
    <w:rsid w:val="000D6D16"/>
    <w:rsid w:val="000E0ADC"/>
    <w:rsid w:val="000E1382"/>
    <w:rsid w:val="000E1430"/>
    <w:rsid w:val="000E18D8"/>
    <w:rsid w:val="000E1E43"/>
    <w:rsid w:val="000E235C"/>
    <w:rsid w:val="000E2E25"/>
    <w:rsid w:val="000E3351"/>
    <w:rsid w:val="000E41F9"/>
    <w:rsid w:val="000E4B16"/>
    <w:rsid w:val="000E57B1"/>
    <w:rsid w:val="000E5BF3"/>
    <w:rsid w:val="000E60DB"/>
    <w:rsid w:val="000E66AC"/>
    <w:rsid w:val="000E7BD3"/>
    <w:rsid w:val="000F0357"/>
    <w:rsid w:val="000F07A9"/>
    <w:rsid w:val="000F0AE8"/>
    <w:rsid w:val="000F0E9A"/>
    <w:rsid w:val="000F176F"/>
    <w:rsid w:val="000F1E50"/>
    <w:rsid w:val="000F2049"/>
    <w:rsid w:val="000F2A3E"/>
    <w:rsid w:val="000F3794"/>
    <w:rsid w:val="000F5C77"/>
    <w:rsid w:val="000F64C9"/>
    <w:rsid w:val="000F6DD1"/>
    <w:rsid w:val="000F7228"/>
    <w:rsid w:val="000F7319"/>
    <w:rsid w:val="001003ED"/>
    <w:rsid w:val="001008C9"/>
    <w:rsid w:val="00100B9F"/>
    <w:rsid w:val="00101210"/>
    <w:rsid w:val="00101792"/>
    <w:rsid w:val="00103215"/>
    <w:rsid w:val="00103704"/>
    <w:rsid w:val="001037FD"/>
    <w:rsid w:val="00103BAA"/>
    <w:rsid w:val="00103BBA"/>
    <w:rsid w:val="001045C6"/>
    <w:rsid w:val="00104A94"/>
    <w:rsid w:val="00104B8D"/>
    <w:rsid w:val="0010536C"/>
    <w:rsid w:val="001059C9"/>
    <w:rsid w:val="00106D73"/>
    <w:rsid w:val="00106DA7"/>
    <w:rsid w:val="00107038"/>
    <w:rsid w:val="00107E1D"/>
    <w:rsid w:val="00110308"/>
    <w:rsid w:val="00110650"/>
    <w:rsid w:val="00110721"/>
    <w:rsid w:val="00110B27"/>
    <w:rsid w:val="00111896"/>
    <w:rsid w:val="00111BF0"/>
    <w:rsid w:val="00111FE8"/>
    <w:rsid w:val="00112405"/>
    <w:rsid w:val="001126F6"/>
    <w:rsid w:val="00113F57"/>
    <w:rsid w:val="0011446D"/>
    <w:rsid w:val="0011450A"/>
    <w:rsid w:val="0011459A"/>
    <w:rsid w:val="0011483E"/>
    <w:rsid w:val="00114A5A"/>
    <w:rsid w:val="00115879"/>
    <w:rsid w:val="001163E2"/>
    <w:rsid w:val="00116A75"/>
    <w:rsid w:val="00116EC3"/>
    <w:rsid w:val="001173EB"/>
    <w:rsid w:val="001204C7"/>
    <w:rsid w:val="00120844"/>
    <w:rsid w:val="00120BC8"/>
    <w:rsid w:val="00121149"/>
    <w:rsid w:val="00122C69"/>
    <w:rsid w:val="00122DA5"/>
    <w:rsid w:val="001232EF"/>
    <w:rsid w:val="001234A8"/>
    <w:rsid w:val="00123BD2"/>
    <w:rsid w:val="001242B4"/>
    <w:rsid w:val="00124899"/>
    <w:rsid w:val="0012532B"/>
    <w:rsid w:val="00125F81"/>
    <w:rsid w:val="00126C5F"/>
    <w:rsid w:val="00127169"/>
    <w:rsid w:val="001277CE"/>
    <w:rsid w:val="001303BE"/>
    <w:rsid w:val="0013164A"/>
    <w:rsid w:val="001319E1"/>
    <w:rsid w:val="0013214D"/>
    <w:rsid w:val="001321B9"/>
    <w:rsid w:val="00133619"/>
    <w:rsid w:val="00133AB0"/>
    <w:rsid w:val="001340FD"/>
    <w:rsid w:val="001343E4"/>
    <w:rsid w:val="00134A77"/>
    <w:rsid w:val="001359C5"/>
    <w:rsid w:val="001363B0"/>
    <w:rsid w:val="001367CD"/>
    <w:rsid w:val="001368C0"/>
    <w:rsid w:val="001369E0"/>
    <w:rsid w:val="001369EB"/>
    <w:rsid w:val="0013740C"/>
    <w:rsid w:val="001374CE"/>
    <w:rsid w:val="001375D0"/>
    <w:rsid w:val="00137E4E"/>
    <w:rsid w:val="001400CC"/>
    <w:rsid w:val="00141DD7"/>
    <w:rsid w:val="00142EAA"/>
    <w:rsid w:val="001433A5"/>
    <w:rsid w:val="001440C7"/>
    <w:rsid w:val="00144566"/>
    <w:rsid w:val="00144DFE"/>
    <w:rsid w:val="00144F99"/>
    <w:rsid w:val="001451A8"/>
    <w:rsid w:val="001455F4"/>
    <w:rsid w:val="00145AE9"/>
    <w:rsid w:val="0014633B"/>
    <w:rsid w:val="00146366"/>
    <w:rsid w:val="00146B00"/>
    <w:rsid w:val="00150303"/>
    <w:rsid w:val="00151AD2"/>
    <w:rsid w:val="00152E2A"/>
    <w:rsid w:val="0015380B"/>
    <w:rsid w:val="0015382F"/>
    <w:rsid w:val="00153C2E"/>
    <w:rsid w:val="00155D6B"/>
    <w:rsid w:val="0015612E"/>
    <w:rsid w:val="0015622F"/>
    <w:rsid w:val="0015623C"/>
    <w:rsid w:val="00156646"/>
    <w:rsid w:val="001602F5"/>
    <w:rsid w:val="00160DFF"/>
    <w:rsid w:val="00160F64"/>
    <w:rsid w:val="00160FDC"/>
    <w:rsid w:val="00161122"/>
    <w:rsid w:val="0016168F"/>
    <w:rsid w:val="0016185C"/>
    <w:rsid w:val="001618CD"/>
    <w:rsid w:val="00162338"/>
    <w:rsid w:val="00162BD8"/>
    <w:rsid w:val="00163204"/>
    <w:rsid w:val="001639C0"/>
    <w:rsid w:val="0016474D"/>
    <w:rsid w:val="00165832"/>
    <w:rsid w:val="00165E7C"/>
    <w:rsid w:val="001665C2"/>
    <w:rsid w:val="001665E2"/>
    <w:rsid w:val="00167778"/>
    <w:rsid w:val="00167CF8"/>
    <w:rsid w:val="00167F25"/>
    <w:rsid w:val="0017003E"/>
    <w:rsid w:val="0017022B"/>
    <w:rsid w:val="001704CF"/>
    <w:rsid w:val="00170869"/>
    <w:rsid w:val="00170C41"/>
    <w:rsid w:val="0017296A"/>
    <w:rsid w:val="00172D52"/>
    <w:rsid w:val="00172DD9"/>
    <w:rsid w:val="0017342C"/>
    <w:rsid w:val="00175247"/>
    <w:rsid w:val="0017536B"/>
    <w:rsid w:val="001758C2"/>
    <w:rsid w:val="0017621A"/>
    <w:rsid w:val="00176303"/>
    <w:rsid w:val="001766B8"/>
    <w:rsid w:val="001766DB"/>
    <w:rsid w:val="001766F9"/>
    <w:rsid w:val="00180244"/>
    <w:rsid w:val="00181181"/>
    <w:rsid w:val="00181879"/>
    <w:rsid w:val="00181B08"/>
    <w:rsid w:val="00181EBF"/>
    <w:rsid w:val="00182373"/>
    <w:rsid w:val="001829AF"/>
    <w:rsid w:val="00183018"/>
    <w:rsid w:val="0018309F"/>
    <w:rsid w:val="00184DE5"/>
    <w:rsid w:val="001855A5"/>
    <w:rsid w:val="0018613B"/>
    <w:rsid w:val="00186A80"/>
    <w:rsid w:val="00186CFB"/>
    <w:rsid w:val="001877B6"/>
    <w:rsid w:val="00190587"/>
    <w:rsid w:val="0019152D"/>
    <w:rsid w:val="001922E5"/>
    <w:rsid w:val="0019240D"/>
    <w:rsid w:val="0019280B"/>
    <w:rsid w:val="00192E0A"/>
    <w:rsid w:val="00193A04"/>
    <w:rsid w:val="00193ABF"/>
    <w:rsid w:val="00194638"/>
    <w:rsid w:val="001949DF"/>
    <w:rsid w:val="00194B07"/>
    <w:rsid w:val="00195233"/>
    <w:rsid w:val="00195295"/>
    <w:rsid w:val="0019580C"/>
    <w:rsid w:val="001A2ED4"/>
    <w:rsid w:val="001A30BE"/>
    <w:rsid w:val="001A3D53"/>
    <w:rsid w:val="001A3DEF"/>
    <w:rsid w:val="001A4750"/>
    <w:rsid w:val="001A4B0D"/>
    <w:rsid w:val="001A4C99"/>
    <w:rsid w:val="001A5848"/>
    <w:rsid w:val="001A5DC3"/>
    <w:rsid w:val="001A6477"/>
    <w:rsid w:val="001A6B4F"/>
    <w:rsid w:val="001A6D78"/>
    <w:rsid w:val="001A6EBD"/>
    <w:rsid w:val="001A7964"/>
    <w:rsid w:val="001A7F77"/>
    <w:rsid w:val="001B0C6C"/>
    <w:rsid w:val="001B241B"/>
    <w:rsid w:val="001B320D"/>
    <w:rsid w:val="001B3D94"/>
    <w:rsid w:val="001B4209"/>
    <w:rsid w:val="001B4264"/>
    <w:rsid w:val="001B4699"/>
    <w:rsid w:val="001B4893"/>
    <w:rsid w:val="001B5F13"/>
    <w:rsid w:val="001B5FE5"/>
    <w:rsid w:val="001B75EB"/>
    <w:rsid w:val="001C01F1"/>
    <w:rsid w:val="001C05B0"/>
    <w:rsid w:val="001C05F8"/>
    <w:rsid w:val="001C0AB4"/>
    <w:rsid w:val="001C1251"/>
    <w:rsid w:val="001C17E2"/>
    <w:rsid w:val="001C1CC5"/>
    <w:rsid w:val="001C2F5D"/>
    <w:rsid w:val="001C3686"/>
    <w:rsid w:val="001C374B"/>
    <w:rsid w:val="001C3AF7"/>
    <w:rsid w:val="001C4402"/>
    <w:rsid w:val="001C4CE8"/>
    <w:rsid w:val="001C5162"/>
    <w:rsid w:val="001C53FF"/>
    <w:rsid w:val="001C5793"/>
    <w:rsid w:val="001C60AB"/>
    <w:rsid w:val="001C749F"/>
    <w:rsid w:val="001C74B2"/>
    <w:rsid w:val="001D052D"/>
    <w:rsid w:val="001D0620"/>
    <w:rsid w:val="001D0973"/>
    <w:rsid w:val="001D0DD2"/>
    <w:rsid w:val="001D0F34"/>
    <w:rsid w:val="001D10A3"/>
    <w:rsid w:val="001D150D"/>
    <w:rsid w:val="001D2528"/>
    <w:rsid w:val="001D3222"/>
    <w:rsid w:val="001D35C6"/>
    <w:rsid w:val="001D421A"/>
    <w:rsid w:val="001D5462"/>
    <w:rsid w:val="001D5B18"/>
    <w:rsid w:val="001D5FBC"/>
    <w:rsid w:val="001D6813"/>
    <w:rsid w:val="001D75EA"/>
    <w:rsid w:val="001D7AC1"/>
    <w:rsid w:val="001E01F1"/>
    <w:rsid w:val="001E2134"/>
    <w:rsid w:val="001E220C"/>
    <w:rsid w:val="001E2497"/>
    <w:rsid w:val="001E2719"/>
    <w:rsid w:val="001E27BB"/>
    <w:rsid w:val="001E30BF"/>
    <w:rsid w:val="001E3305"/>
    <w:rsid w:val="001E390B"/>
    <w:rsid w:val="001E43D8"/>
    <w:rsid w:val="001E44EE"/>
    <w:rsid w:val="001E4ED3"/>
    <w:rsid w:val="001E64D3"/>
    <w:rsid w:val="001E6B1D"/>
    <w:rsid w:val="001E6B42"/>
    <w:rsid w:val="001E7371"/>
    <w:rsid w:val="001F176E"/>
    <w:rsid w:val="001F2A49"/>
    <w:rsid w:val="001F2E54"/>
    <w:rsid w:val="001F38CB"/>
    <w:rsid w:val="001F42A5"/>
    <w:rsid w:val="001F4BCF"/>
    <w:rsid w:val="001F5AD4"/>
    <w:rsid w:val="001F669C"/>
    <w:rsid w:val="001F6C16"/>
    <w:rsid w:val="001F6DAA"/>
    <w:rsid w:val="001F76A4"/>
    <w:rsid w:val="001F7E4D"/>
    <w:rsid w:val="00200541"/>
    <w:rsid w:val="00200D30"/>
    <w:rsid w:val="00200D74"/>
    <w:rsid w:val="00200FA3"/>
    <w:rsid w:val="002016E2"/>
    <w:rsid w:val="00201F69"/>
    <w:rsid w:val="00202268"/>
    <w:rsid w:val="0020338A"/>
    <w:rsid w:val="002033A9"/>
    <w:rsid w:val="002033FC"/>
    <w:rsid w:val="00203FF7"/>
    <w:rsid w:val="00204B03"/>
    <w:rsid w:val="00204BB0"/>
    <w:rsid w:val="0020527E"/>
    <w:rsid w:val="0020557D"/>
    <w:rsid w:val="00206838"/>
    <w:rsid w:val="0020689F"/>
    <w:rsid w:val="002072DA"/>
    <w:rsid w:val="002079FD"/>
    <w:rsid w:val="00207E73"/>
    <w:rsid w:val="00210176"/>
    <w:rsid w:val="00210820"/>
    <w:rsid w:val="0021095A"/>
    <w:rsid w:val="002118AF"/>
    <w:rsid w:val="002123BB"/>
    <w:rsid w:val="0021276F"/>
    <w:rsid w:val="00212E1F"/>
    <w:rsid w:val="0021406A"/>
    <w:rsid w:val="002148BC"/>
    <w:rsid w:val="00214D64"/>
    <w:rsid w:val="002152F2"/>
    <w:rsid w:val="0021603B"/>
    <w:rsid w:val="00216C93"/>
    <w:rsid w:val="00217A4C"/>
    <w:rsid w:val="002215A3"/>
    <w:rsid w:val="00221E6E"/>
    <w:rsid w:val="00222B64"/>
    <w:rsid w:val="002234EF"/>
    <w:rsid w:val="002245DF"/>
    <w:rsid w:val="00224643"/>
    <w:rsid w:val="002246CF"/>
    <w:rsid w:val="00224821"/>
    <w:rsid w:val="002253EA"/>
    <w:rsid w:val="0022587F"/>
    <w:rsid w:val="00225D89"/>
    <w:rsid w:val="002263FE"/>
    <w:rsid w:val="002268A0"/>
    <w:rsid w:val="00227D1A"/>
    <w:rsid w:val="00230250"/>
    <w:rsid w:val="00230871"/>
    <w:rsid w:val="00230D88"/>
    <w:rsid w:val="00231015"/>
    <w:rsid w:val="002310D9"/>
    <w:rsid w:val="002319CC"/>
    <w:rsid w:val="00231CB9"/>
    <w:rsid w:val="002323C2"/>
    <w:rsid w:val="002325AE"/>
    <w:rsid w:val="00232D99"/>
    <w:rsid w:val="0023312A"/>
    <w:rsid w:val="00233491"/>
    <w:rsid w:val="00233955"/>
    <w:rsid w:val="00233A6F"/>
    <w:rsid w:val="002341E2"/>
    <w:rsid w:val="00234399"/>
    <w:rsid w:val="00234577"/>
    <w:rsid w:val="00234C77"/>
    <w:rsid w:val="00234CE7"/>
    <w:rsid w:val="002356D9"/>
    <w:rsid w:val="00235DB5"/>
    <w:rsid w:val="00235EEA"/>
    <w:rsid w:val="002365A6"/>
    <w:rsid w:val="0023718B"/>
    <w:rsid w:val="002374A4"/>
    <w:rsid w:val="00237732"/>
    <w:rsid w:val="002402DA"/>
    <w:rsid w:val="00241050"/>
    <w:rsid w:val="0024159E"/>
    <w:rsid w:val="002415C2"/>
    <w:rsid w:val="0024186C"/>
    <w:rsid w:val="00241EF9"/>
    <w:rsid w:val="00242546"/>
    <w:rsid w:val="0024261F"/>
    <w:rsid w:val="00242BF1"/>
    <w:rsid w:val="00242D4A"/>
    <w:rsid w:val="00242FBF"/>
    <w:rsid w:val="00243886"/>
    <w:rsid w:val="00244401"/>
    <w:rsid w:val="00244481"/>
    <w:rsid w:val="0024470B"/>
    <w:rsid w:val="0024565B"/>
    <w:rsid w:val="0024613E"/>
    <w:rsid w:val="0024616E"/>
    <w:rsid w:val="00246701"/>
    <w:rsid w:val="002468D7"/>
    <w:rsid w:val="002469D2"/>
    <w:rsid w:val="00250411"/>
    <w:rsid w:val="0025056C"/>
    <w:rsid w:val="00250B95"/>
    <w:rsid w:val="00250FA7"/>
    <w:rsid w:val="00251CFC"/>
    <w:rsid w:val="00251F80"/>
    <w:rsid w:val="002531D2"/>
    <w:rsid w:val="00253305"/>
    <w:rsid w:val="00253C9F"/>
    <w:rsid w:val="00254619"/>
    <w:rsid w:val="0025589F"/>
    <w:rsid w:val="00256276"/>
    <w:rsid w:val="00256291"/>
    <w:rsid w:val="00256476"/>
    <w:rsid w:val="00257BCB"/>
    <w:rsid w:val="00257E6D"/>
    <w:rsid w:val="00260D9E"/>
    <w:rsid w:val="0026116E"/>
    <w:rsid w:val="0026180C"/>
    <w:rsid w:val="00263C44"/>
    <w:rsid w:val="00264A41"/>
    <w:rsid w:val="00265B1A"/>
    <w:rsid w:val="00265BD8"/>
    <w:rsid w:val="00265C74"/>
    <w:rsid w:val="00265D99"/>
    <w:rsid w:val="00265FB2"/>
    <w:rsid w:val="002665BE"/>
    <w:rsid w:val="00266A95"/>
    <w:rsid w:val="00266B0D"/>
    <w:rsid w:val="00267959"/>
    <w:rsid w:val="00271315"/>
    <w:rsid w:val="0027138E"/>
    <w:rsid w:val="00272EDA"/>
    <w:rsid w:val="00273B0B"/>
    <w:rsid w:val="0027545E"/>
    <w:rsid w:val="002772EA"/>
    <w:rsid w:val="0027738D"/>
    <w:rsid w:val="0027782F"/>
    <w:rsid w:val="00280642"/>
    <w:rsid w:val="00280B3F"/>
    <w:rsid w:val="0028149C"/>
    <w:rsid w:val="0028175F"/>
    <w:rsid w:val="00282931"/>
    <w:rsid w:val="0028457A"/>
    <w:rsid w:val="002850CB"/>
    <w:rsid w:val="00286344"/>
    <w:rsid w:val="00286C17"/>
    <w:rsid w:val="0028742C"/>
    <w:rsid w:val="00287591"/>
    <w:rsid w:val="0028796D"/>
    <w:rsid w:val="00290185"/>
    <w:rsid w:val="00290688"/>
    <w:rsid w:val="002909DD"/>
    <w:rsid w:val="00290AD9"/>
    <w:rsid w:val="00291795"/>
    <w:rsid w:val="00291E25"/>
    <w:rsid w:val="00291E75"/>
    <w:rsid w:val="00291E92"/>
    <w:rsid w:val="002920E3"/>
    <w:rsid w:val="002922AA"/>
    <w:rsid w:val="0029253F"/>
    <w:rsid w:val="0029286B"/>
    <w:rsid w:val="002930FA"/>
    <w:rsid w:val="00293761"/>
    <w:rsid w:val="00293A4A"/>
    <w:rsid w:val="002945A0"/>
    <w:rsid w:val="002951E7"/>
    <w:rsid w:val="0029567F"/>
    <w:rsid w:val="00295D2B"/>
    <w:rsid w:val="00295DAF"/>
    <w:rsid w:val="00296850"/>
    <w:rsid w:val="00296B39"/>
    <w:rsid w:val="002A04EC"/>
    <w:rsid w:val="002A0B20"/>
    <w:rsid w:val="002A0CB2"/>
    <w:rsid w:val="002A0FC7"/>
    <w:rsid w:val="002A1B1D"/>
    <w:rsid w:val="002A1ED1"/>
    <w:rsid w:val="002A29F6"/>
    <w:rsid w:val="002A2A54"/>
    <w:rsid w:val="002A3B7D"/>
    <w:rsid w:val="002A3DE5"/>
    <w:rsid w:val="002A4224"/>
    <w:rsid w:val="002A4551"/>
    <w:rsid w:val="002A46A9"/>
    <w:rsid w:val="002A4922"/>
    <w:rsid w:val="002A4B5B"/>
    <w:rsid w:val="002A512C"/>
    <w:rsid w:val="002A5BC1"/>
    <w:rsid w:val="002A643B"/>
    <w:rsid w:val="002A6593"/>
    <w:rsid w:val="002A6631"/>
    <w:rsid w:val="002A6808"/>
    <w:rsid w:val="002A7520"/>
    <w:rsid w:val="002A7CCA"/>
    <w:rsid w:val="002B013F"/>
    <w:rsid w:val="002B06CD"/>
    <w:rsid w:val="002B1D85"/>
    <w:rsid w:val="002B2077"/>
    <w:rsid w:val="002B2A75"/>
    <w:rsid w:val="002B3331"/>
    <w:rsid w:val="002B3F4F"/>
    <w:rsid w:val="002B4975"/>
    <w:rsid w:val="002B4CB5"/>
    <w:rsid w:val="002B511A"/>
    <w:rsid w:val="002B6185"/>
    <w:rsid w:val="002B61C0"/>
    <w:rsid w:val="002B61EF"/>
    <w:rsid w:val="002B6CEF"/>
    <w:rsid w:val="002B700D"/>
    <w:rsid w:val="002C00A8"/>
    <w:rsid w:val="002C027E"/>
    <w:rsid w:val="002C035C"/>
    <w:rsid w:val="002C0511"/>
    <w:rsid w:val="002C0CBE"/>
    <w:rsid w:val="002C1297"/>
    <w:rsid w:val="002C1ED4"/>
    <w:rsid w:val="002C285C"/>
    <w:rsid w:val="002C2A00"/>
    <w:rsid w:val="002C357A"/>
    <w:rsid w:val="002C3F0B"/>
    <w:rsid w:val="002C4157"/>
    <w:rsid w:val="002C472E"/>
    <w:rsid w:val="002C4E0D"/>
    <w:rsid w:val="002C57B3"/>
    <w:rsid w:val="002C5AE9"/>
    <w:rsid w:val="002C62EB"/>
    <w:rsid w:val="002C65D2"/>
    <w:rsid w:val="002C6CD7"/>
    <w:rsid w:val="002C7163"/>
    <w:rsid w:val="002C7323"/>
    <w:rsid w:val="002D074F"/>
    <w:rsid w:val="002D0AB4"/>
    <w:rsid w:val="002D1091"/>
    <w:rsid w:val="002D1DE8"/>
    <w:rsid w:val="002D2644"/>
    <w:rsid w:val="002D28DA"/>
    <w:rsid w:val="002D301C"/>
    <w:rsid w:val="002D3CE3"/>
    <w:rsid w:val="002D3FCF"/>
    <w:rsid w:val="002D43BB"/>
    <w:rsid w:val="002D4C24"/>
    <w:rsid w:val="002D4C2E"/>
    <w:rsid w:val="002D4F58"/>
    <w:rsid w:val="002D5CAC"/>
    <w:rsid w:val="002D5D8B"/>
    <w:rsid w:val="002D5FBC"/>
    <w:rsid w:val="002D66F3"/>
    <w:rsid w:val="002D69BF"/>
    <w:rsid w:val="002D6AEA"/>
    <w:rsid w:val="002D7247"/>
    <w:rsid w:val="002D7441"/>
    <w:rsid w:val="002E000A"/>
    <w:rsid w:val="002E174F"/>
    <w:rsid w:val="002E1F39"/>
    <w:rsid w:val="002E21AD"/>
    <w:rsid w:val="002E2FC5"/>
    <w:rsid w:val="002E45B3"/>
    <w:rsid w:val="002E4DCC"/>
    <w:rsid w:val="002E56C7"/>
    <w:rsid w:val="002E60C7"/>
    <w:rsid w:val="002E63B8"/>
    <w:rsid w:val="002E6A46"/>
    <w:rsid w:val="002E74CE"/>
    <w:rsid w:val="002E7890"/>
    <w:rsid w:val="002E7EFC"/>
    <w:rsid w:val="002F083A"/>
    <w:rsid w:val="002F12DC"/>
    <w:rsid w:val="002F1398"/>
    <w:rsid w:val="002F1926"/>
    <w:rsid w:val="002F1DE3"/>
    <w:rsid w:val="002F2322"/>
    <w:rsid w:val="002F2419"/>
    <w:rsid w:val="002F2DA8"/>
    <w:rsid w:val="002F2E71"/>
    <w:rsid w:val="002F56D5"/>
    <w:rsid w:val="002F6B67"/>
    <w:rsid w:val="002F73A0"/>
    <w:rsid w:val="002F74EE"/>
    <w:rsid w:val="00300547"/>
    <w:rsid w:val="003008D2"/>
    <w:rsid w:val="003013C6"/>
    <w:rsid w:val="0030197A"/>
    <w:rsid w:val="00301EB6"/>
    <w:rsid w:val="00302659"/>
    <w:rsid w:val="00302A13"/>
    <w:rsid w:val="00302AA7"/>
    <w:rsid w:val="00302C9B"/>
    <w:rsid w:val="0030388C"/>
    <w:rsid w:val="0030465D"/>
    <w:rsid w:val="00304719"/>
    <w:rsid w:val="003048DD"/>
    <w:rsid w:val="00304F21"/>
    <w:rsid w:val="003058C6"/>
    <w:rsid w:val="00306438"/>
    <w:rsid w:val="00306882"/>
    <w:rsid w:val="00306E10"/>
    <w:rsid w:val="003075BE"/>
    <w:rsid w:val="00307F6B"/>
    <w:rsid w:val="00307F6E"/>
    <w:rsid w:val="003101C1"/>
    <w:rsid w:val="0031056B"/>
    <w:rsid w:val="00310B14"/>
    <w:rsid w:val="00310FD9"/>
    <w:rsid w:val="003113D2"/>
    <w:rsid w:val="00311BF7"/>
    <w:rsid w:val="00311EFE"/>
    <w:rsid w:val="0031218F"/>
    <w:rsid w:val="0031273F"/>
    <w:rsid w:val="00313582"/>
    <w:rsid w:val="0031473A"/>
    <w:rsid w:val="00315300"/>
    <w:rsid w:val="00315C02"/>
    <w:rsid w:val="00316302"/>
    <w:rsid w:val="00316750"/>
    <w:rsid w:val="00316D0A"/>
    <w:rsid w:val="00316D4D"/>
    <w:rsid w:val="003170BF"/>
    <w:rsid w:val="00317449"/>
    <w:rsid w:val="003207CD"/>
    <w:rsid w:val="00321158"/>
    <w:rsid w:val="0032398E"/>
    <w:rsid w:val="00323A75"/>
    <w:rsid w:val="00323E16"/>
    <w:rsid w:val="00325517"/>
    <w:rsid w:val="00325535"/>
    <w:rsid w:val="00325AD9"/>
    <w:rsid w:val="0032671B"/>
    <w:rsid w:val="00327595"/>
    <w:rsid w:val="00327A39"/>
    <w:rsid w:val="00330271"/>
    <w:rsid w:val="00331DFD"/>
    <w:rsid w:val="003324A0"/>
    <w:rsid w:val="00332D15"/>
    <w:rsid w:val="00333FB9"/>
    <w:rsid w:val="0033402A"/>
    <w:rsid w:val="00334A57"/>
    <w:rsid w:val="0033687E"/>
    <w:rsid w:val="0033771B"/>
    <w:rsid w:val="00337E81"/>
    <w:rsid w:val="00340259"/>
    <w:rsid w:val="003405AC"/>
    <w:rsid w:val="003409E9"/>
    <w:rsid w:val="00340E18"/>
    <w:rsid w:val="003425F7"/>
    <w:rsid w:val="00342A90"/>
    <w:rsid w:val="0034307C"/>
    <w:rsid w:val="0034395C"/>
    <w:rsid w:val="00343A81"/>
    <w:rsid w:val="00343D59"/>
    <w:rsid w:val="0034460B"/>
    <w:rsid w:val="00344791"/>
    <w:rsid w:val="00344C4E"/>
    <w:rsid w:val="00344C8D"/>
    <w:rsid w:val="0034500D"/>
    <w:rsid w:val="0034636A"/>
    <w:rsid w:val="00346886"/>
    <w:rsid w:val="00347F55"/>
    <w:rsid w:val="00350390"/>
    <w:rsid w:val="00351D80"/>
    <w:rsid w:val="00352373"/>
    <w:rsid w:val="00352E6F"/>
    <w:rsid w:val="00352FD8"/>
    <w:rsid w:val="00353177"/>
    <w:rsid w:val="00353647"/>
    <w:rsid w:val="003543E5"/>
    <w:rsid w:val="00354F53"/>
    <w:rsid w:val="003553CE"/>
    <w:rsid w:val="003554EA"/>
    <w:rsid w:val="003565D3"/>
    <w:rsid w:val="003566D1"/>
    <w:rsid w:val="003569EF"/>
    <w:rsid w:val="00356A15"/>
    <w:rsid w:val="00357C39"/>
    <w:rsid w:val="00357D55"/>
    <w:rsid w:val="00360772"/>
    <w:rsid w:val="00360F07"/>
    <w:rsid w:val="003617E8"/>
    <w:rsid w:val="00361B2C"/>
    <w:rsid w:val="00362920"/>
    <w:rsid w:val="00362CFD"/>
    <w:rsid w:val="00362FF6"/>
    <w:rsid w:val="00363640"/>
    <w:rsid w:val="00363766"/>
    <w:rsid w:val="00363981"/>
    <w:rsid w:val="00363D43"/>
    <w:rsid w:val="0036400B"/>
    <w:rsid w:val="003645BB"/>
    <w:rsid w:val="003645F8"/>
    <w:rsid w:val="003651C1"/>
    <w:rsid w:val="00365585"/>
    <w:rsid w:val="00365C3E"/>
    <w:rsid w:val="003662AB"/>
    <w:rsid w:val="00366395"/>
    <w:rsid w:val="00366499"/>
    <w:rsid w:val="0036653E"/>
    <w:rsid w:val="00366CEB"/>
    <w:rsid w:val="003670CE"/>
    <w:rsid w:val="003670FD"/>
    <w:rsid w:val="003671DB"/>
    <w:rsid w:val="00367E38"/>
    <w:rsid w:val="00370CA1"/>
    <w:rsid w:val="0037115D"/>
    <w:rsid w:val="003712CA"/>
    <w:rsid w:val="003736FA"/>
    <w:rsid w:val="003741B8"/>
    <w:rsid w:val="003741D9"/>
    <w:rsid w:val="0037474A"/>
    <w:rsid w:val="003752B9"/>
    <w:rsid w:val="00377382"/>
    <w:rsid w:val="0037781B"/>
    <w:rsid w:val="00377A84"/>
    <w:rsid w:val="00380C95"/>
    <w:rsid w:val="003815C8"/>
    <w:rsid w:val="00382A69"/>
    <w:rsid w:val="00383BAC"/>
    <w:rsid w:val="00384006"/>
    <w:rsid w:val="00384A6D"/>
    <w:rsid w:val="00384CEF"/>
    <w:rsid w:val="0038581B"/>
    <w:rsid w:val="00385D5A"/>
    <w:rsid w:val="00387CAC"/>
    <w:rsid w:val="00387E61"/>
    <w:rsid w:val="003905F6"/>
    <w:rsid w:val="00390D62"/>
    <w:rsid w:val="003910CF"/>
    <w:rsid w:val="0039185A"/>
    <w:rsid w:val="00392C09"/>
    <w:rsid w:val="00392E01"/>
    <w:rsid w:val="00392F10"/>
    <w:rsid w:val="003947ED"/>
    <w:rsid w:val="00394AE8"/>
    <w:rsid w:val="00395302"/>
    <w:rsid w:val="00395B44"/>
    <w:rsid w:val="00395D83"/>
    <w:rsid w:val="003A0994"/>
    <w:rsid w:val="003A0BAC"/>
    <w:rsid w:val="003A0C16"/>
    <w:rsid w:val="003A2EFE"/>
    <w:rsid w:val="003A3B9B"/>
    <w:rsid w:val="003A4E6B"/>
    <w:rsid w:val="003A5060"/>
    <w:rsid w:val="003A59F6"/>
    <w:rsid w:val="003A5C01"/>
    <w:rsid w:val="003A5DFA"/>
    <w:rsid w:val="003A68D2"/>
    <w:rsid w:val="003A6BF5"/>
    <w:rsid w:val="003A7071"/>
    <w:rsid w:val="003A722F"/>
    <w:rsid w:val="003A7865"/>
    <w:rsid w:val="003A7E64"/>
    <w:rsid w:val="003A7E82"/>
    <w:rsid w:val="003B097C"/>
    <w:rsid w:val="003B254C"/>
    <w:rsid w:val="003B29E0"/>
    <w:rsid w:val="003B3757"/>
    <w:rsid w:val="003B458B"/>
    <w:rsid w:val="003B53F0"/>
    <w:rsid w:val="003B6CE5"/>
    <w:rsid w:val="003B727D"/>
    <w:rsid w:val="003B73BC"/>
    <w:rsid w:val="003B75B6"/>
    <w:rsid w:val="003B7FB1"/>
    <w:rsid w:val="003C0820"/>
    <w:rsid w:val="003C0E4F"/>
    <w:rsid w:val="003C16EF"/>
    <w:rsid w:val="003C1829"/>
    <w:rsid w:val="003C2540"/>
    <w:rsid w:val="003C367E"/>
    <w:rsid w:val="003C36F5"/>
    <w:rsid w:val="003C3FB9"/>
    <w:rsid w:val="003C4E92"/>
    <w:rsid w:val="003C4E9C"/>
    <w:rsid w:val="003C5097"/>
    <w:rsid w:val="003C597D"/>
    <w:rsid w:val="003C6459"/>
    <w:rsid w:val="003C662C"/>
    <w:rsid w:val="003C6AA6"/>
    <w:rsid w:val="003C6AC0"/>
    <w:rsid w:val="003C71CD"/>
    <w:rsid w:val="003C76D7"/>
    <w:rsid w:val="003C7789"/>
    <w:rsid w:val="003D0502"/>
    <w:rsid w:val="003D169E"/>
    <w:rsid w:val="003D19EE"/>
    <w:rsid w:val="003D2293"/>
    <w:rsid w:val="003D25B9"/>
    <w:rsid w:val="003D25D1"/>
    <w:rsid w:val="003D2853"/>
    <w:rsid w:val="003D3098"/>
    <w:rsid w:val="003D30CC"/>
    <w:rsid w:val="003D31DD"/>
    <w:rsid w:val="003D3296"/>
    <w:rsid w:val="003D33A3"/>
    <w:rsid w:val="003D351B"/>
    <w:rsid w:val="003D4015"/>
    <w:rsid w:val="003D520B"/>
    <w:rsid w:val="003D5739"/>
    <w:rsid w:val="003D5746"/>
    <w:rsid w:val="003D7911"/>
    <w:rsid w:val="003D7ECC"/>
    <w:rsid w:val="003E03D8"/>
    <w:rsid w:val="003E20B3"/>
    <w:rsid w:val="003E2438"/>
    <w:rsid w:val="003E2CC3"/>
    <w:rsid w:val="003E2CD9"/>
    <w:rsid w:val="003E2E2B"/>
    <w:rsid w:val="003E398F"/>
    <w:rsid w:val="003E3E3A"/>
    <w:rsid w:val="003E4A73"/>
    <w:rsid w:val="003E5149"/>
    <w:rsid w:val="003E52F5"/>
    <w:rsid w:val="003E5E92"/>
    <w:rsid w:val="003E6285"/>
    <w:rsid w:val="003E64A2"/>
    <w:rsid w:val="003E667B"/>
    <w:rsid w:val="003E75AC"/>
    <w:rsid w:val="003F05B2"/>
    <w:rsid w:val="003F11D2"/>
    <w:rsid w:val="003F172E"/>
    <w:rsid w:val="003F27A2"/>
    <w:rsid w:val="003F2A83"/>
    <w:rsid w:val="003F3C34"/>
    <w:rsid w:val="003F46AD"/>
    <w:rsid w:val="003F49A0"/>
    <w:rsid w:val="003F4DF3"/>
    <w:rsid w:val="003F4E66"/>
    <w:rsid w:val="003F509C"/>
    <w:rsid w:val="003F54E2"/>
    <w:rsid w:val="003F61DB"/>
    <w:rsid w:val="003F6A2D"/>
    <w:rsid w:val="003F6BB9"/>
    <w:rsid w:val="003F6D1D"/>
    <w:rsid w:val="003F7549"/>
    <w:rsid w:val="003F7D46"/>
    <w:rsid w:val="004006E5"/>
    <w:rsid w:val="00401BD3"/>
    <w:rsid w:val="004021FB"/>
    <w:rsid w:val="00402923"/>
    <w:rsid w:val="00403616"/>
    <w:rsid w:val="004043EE"/>
    <w:rsid w:val="004046FB"/>
    <w:rsid w:val="00404AAC"/>
    <w:rsid w:val="00404BD3"/>
    <w:rsid w:val="00404FC6"/>
    <w:rsid w:val="004067D5"/>
    <w:rsid w:val="00406C3C"/>
    <w:rsid w:val="004072F0"/>
    <w:rsid w:val="00407D2C"/>
    <w:rsid w:val="0041076C"/>
    <w:rsid w:val="0041163F"/>
    <w:rsid w:val="00411F10"/>
    <w:rsid w:val="00412CC9"/>
    <w:rsid w:val="00413397"/>
    <w:rsid w:val="004141D2"/>
    <w:rsid w:val="00414F48"/>
    <w:rsid w:val="00414FDD"/>
    <w:rsid w:val="00415029"/>
    <w:rsid w:val="00415514"/>
    <w:rsid w:val="00416890"/>
    <w:rsid w:val="00417242"/>
    <w:rsid w:val="00420357"/>
    <w:rsid w:val="00420ED6"/>
    <w:rsid w:val="00422707"/>
    <w:rsid w:val="00422A49"/>
    <w:rsid w:val="00423C01"/>
    <w:rsid w:val="004247F9"/>
    <w:rsid w:val="00424955"/>
    <w:rsid w:val="00424C92"/>
    <w:rsid w:val="004253BF"/>
    <w:rsid w:val="004258BA"/>
    <w:rsid w:val="00425D1F"/>
    <w:rsid w:val="00425F7A"/>
    <w:rsid w:val="00426B53"/>
    <w:rsid w:val="00427AC0"/>
    <w:rsid w:val="0043005D"/>
    <w:rsid w:val="00430633"/>
    <w:rsid w:val="00430BEF"/>
    <w:rsid w:val="00431E26"/>
    <w:rsid w:val="00432384"/>
    <w:rsid w:val="004324C0"/>
    <w:rsid w:val="00432726"/>
    <w:rsid w:val="00432B0B"/>
    <w:rsid w:val="004330FB"/>
    <w:rsid w:val="004334E3"/>
    <w:rsid w:val="0043377F"/>
    <w:rsid w:val="00433B61"/>
    <w:rsid w:val="0043410F"/>
    <w:rsid w:val="0043504F"/>
    <w:rsid w:val="00435249"/>
    <w:rsid w:val="00435354"/>
    <w:rsid w:val="00436444"/>
    <w:rsid w:val="00437035"/>
    <w:rsid w:val="00437E40"/>
    <w:rsid w:val="00440152"/>
    <w:rsid w:val="00440A2F"/>
    <w:rsid w:val="00440C69"/>
    <w:rsid w:val="004412A5"/>
    <w:rsid w:val="00441B5B"/>
    <w:rsid w:val="0044200E"/>
    <w:rsid w:val="004423B0"/>
    <w:rsid w:val="00442E89"/>
    <w:rsid w:val="00442F5A"/>
    <w:rsid w:val="004430EB"/>
    <w:rsid w:val="00443B06"/>
    <w:rsid w:val="00443BC2"/>
    <w:rsid w:val="00444E6F"/>
    <w:rsid w:val="004452E9"/>
    <w:rsid w:val="004455FE"/>
    <w:rsid w:val="00445A21"/>
    <w:rsid w:val="004461B7"/>
    <w:rsid w:val="004463B6"/>
    <w:rsid w:val="0044672C"/>
    <w:rsid w:val="00450211"/>
    <w:rsid w:val="00451147"/>
    <w:rsid w:val="00451D89"/>
    <w:rsid w:val="00451DA9"/>
    <w:rsid w:val="004525BC"/>
    <w:rsid w:val="004527C8"/>
    <w:rsid w:val="004528EB"/>
    <w:rsid w:val="00452C62"/>
    <w:rsid w:val="00452E39"/>
    <w:rsid w:val="00453535"/>
    <w:rsid w:val="00453609"/>
    <w:rsid w:val="004544CF"/>
    <w:rsid w:val="00454A77"/>
    <w:rsid w:val="00454D71"/>
    <w:rsid w:val="00455B0D"/>
    <w:rsid w:val="00455FEC"/>
    <w:rsid w:val="004565E9"/>
    <w:rsid w:val="00456FA7"/>
    <w:rsid w:val="00457094"/>
    <w:rsid w:val="00457542"/>
    <w:rsid w:val="00460194"/>
    <w:rsid w:val="004603D6"/>
    <w:rsid w:val="004604CB"/>
    <w:rsid w:val="0046168F"/>
    <w:rsid w:val="004618FC"/>
    <w:rsid w:val="00462E64"/>
    <w:rsid w:val="00462F1B"/>
    <w:rsid w:val="00463730"/>
    <w:rsid w:val="00463AC1"/>
    <w:rsid w:val="00463C03"/>
    <w:rsid w:val="004644E8"/>
    <w:rsid w:val="004648DC"/>
    <w:rsid w:val="00464C73"/>
    <w:rsid w:val="00465164"/>
    <w:rsid w:val="0046522F"/>
    <w:rsid w:val="004656EA"/>
    <w:rsid w:val="00465B53"/>
    <w:rsid w:val="004665A4"/>
    <w:rsid w:val="0046786A"/>
    <w:rsid w:val="00467F73"/>
    <w:rsid w:val="004709F1"/>
    <w:rsid w:val="004717C4"/>
    <w:rsid w:val="004754E3"/>
    <w:rsid w:val="004755B3"/>
    <w:rsid w:val="004761DB"/>
    <w:rsid w:val="00476677"/>
    <w:rsid w:val="00476DAB"/>
    <w:rsid w:val="004770E6"/>
    <w:rsid w:val="004772AC"/>
    <w:rsid w:val="00477A39"/>
    <w:rsid w:val="00480377"/>
    <w:rsid w:val="0048184B"/>
    <w:rsid w:val="004818C6"/>
    <w:rsid w:val="00481D40"/>
    <w:rsid w:val="004824C6"/>
    <w:rsid w:val="00483BE2"/>
    <w:rsid w:val="00483F5D"/>
    <w:rsid w:val="00485AC1"/>
    <w:rsid w:val="004862E6"/>
    <w:rsid w:val="00486319"/>
    <w:rsid w:val="0048705C"/>
    <w:rsid w:val="00487593"/>
    <w:rsid w:val="00490012"/>
    <w:rsid w:val="004901B2"/>
    <w:rsid w:val="00490B4B"/>
    <w:rsid w:val="00490F14"/>
    <w:rsid w:val="004910AF"/>
    <w:rsid w:val="0049192E"/>
    <w:rsid w:val="00492C36"/>
    <w:rsid w:val="00493E67"/>
    <w:rsid w:val="00494370"/>
    <w:rsid w:val="00494CAC"/>
    <w:rsid w:val="00495D27"/>
    <w:rsid w:val="00495DAC"/>
    <w:rsid w:val="00496964"/>
    <w:rsid w:val="00497BB7"/>
    <w:rsid w:val="004A075D"/>
    <w:rsid w:val="004A140F"/>
    <w:rsid w:val="004A14B5"/>
    <w:rsid w:val="004A2024"/>
    <w:rsid w:val="004A257C"/>
    <w:rsid w:val="004A2617"/>
    <w:rsid w:val="004A26AC"/>
    <w:rsid w:val="004A3214"/>
    <w:rsid w:val="004A4458"/>
    <w:rsid w:val="004A46F7"/>
    <w:rsid w:val="004A4B9C"/>
    <w:rsid w:val="004A4D8F"/>
    <w:rsid w:val="004A6826"/>
    <w:rsid w:val="004A7408"/>
    <w:rsid w:val="004B0BEE"/>
    <w:rsid w:val="004B13BB"/>
    <w:rsid w:val="004B1B89"/>
    <w:rsid w:val="004B2450"/>
    <w:rsid w:val="004B33F5"/>
    <w:rsid w:val="004B3912"/>
    <w:rsid w:val="004B44BC"/>
    <w:rsid w:val="004B45EF"/>
    <w:rsid w:val="004B5124"/>
    <w:rsid w:val="004B5418"/>
    <w:rsid w:val="004B56CF"/>
    <w:rsid w:val="004B7463"/>
    <w:rsid w:val="004B78AC"/>
    <w:rsid w:val="004B7965"/>
    <w:rsid w:val="004B7A3B"/>
    <w:rsid w:val="004B7BAD"/>
    <w:rsid w:val="004C0939"/>
    <w:rsid w:val="004C09F3"/>
    <w:rsid w:val="004C0F43"/>
    <w:rsid w:val="004C10EF"/>
    <w:rsid w:val="004C2115"/>
    <w:rsid w:val="004C22B4"/>
    <w:rsid w:val="004C29AE"/>
    <w:rsid w:val="004C2A0F"/>
    <w:rsid w:val="004C3A7D"/>
    <w:rsid w:val="004C4617"/>
    <w:rsid w:val="004C46FA"/>
    <w:rsid w:val="004C47BA"/>
    <w:rsid w:val="004C4C22"/>
    <w:rsid w:val="004C4E3A"/>
    <w:rsid w:val="004C53E9"/>
    <w:rsid w:val="004C5EBA"/>
    <w:rsid w:val="004C7807"/>
    <w:rsid w:val="004C788C"/>
    <w:rsid w:val="004C7978"/>
    <w:rsid w:val="004C7E89"/>
    <w:rsid w:val="004D0112"/>
    <w:rsid w:val="004D09CE"/>
    <w:rsid w:val="004D1689"/>
    <w:rsid w:val="004D1AF6"/>
    <w:rsid w:val="004D2964"/>
    <w:rsid w:val="004D2D93"/>
    <w:rsid w:val="004D3334"/>
    <w:rsid w:val="004D42C0"/>
    <w:rsid w:val="004D45EB"/>
    <w:rsid w:val="004D5D54"/>
    <w:rsid w:val="004D5F16"/>
    <w:rsid w:val="004D5F57"/>
    <w:rsid w:val="004D7F2F"/>
    <w:rsid w:val="004D7F8C"/>
    <w:rsid w:val="004E0031"/>
    <w:rsid w:val="004E01B5"/>
    <w:rsid w:val="004E13A3"/>
    <w:rsid w:val="004E1B95"/>
    <w:rsid w:val="004E22EF"/>
    <w:rsid w:val="004E23FA"/>
    <w:rsid w:val="004E40EB"/>
    <w:rsid w:val="004E4608"/>
    <w:rsid w:val="004E4D1A"/>
    <w:rsid w:val="004E558F"/>
    <w:rsid w:val="004E76A3"/>
    <w:rsid w:val="004E76FF"/>
    <w:rsid w:val="004E7960"/>
    <w:rsid w:val="004F030C"/>
    <w:rsid w:val="004F0E36"/>
    <w:rsid w:val="004F192F"/>
    <w:rsid w:val="004F29B8"/>
    <w:rsid w:val="004F2A3B"/>
    <w:rsid w:val="004F3D8B"/>
    <w:rsid w:val="004F4484"/>
    <w:rsid w:val="004F4837"/>
    <w:rsid w:val="004F4B2F"/>
    <w:rsid w:val="004F528B"/>
    <w:rsid w:val="004F52F4"/>
    <w:rsid w:val="004F56D7"/>
    <w:rsid w:val="004F5E30"/>
    <w:rsid w:val="004F5E47"/>
    <w:rsid w:val="004F6142"/>
    <w:rsid w:val="004F675A"/>
    <w:rsid w:val="004F716E"/>
    <w:rsid w:val="004F7E4F"/>
    <w:rsid w:val="00501870"/>
    <w:rsid w:val="00501977"/>
    <w:rsid w:val="00501BAB"/>
    <w:rsid w:val="005027ED"/>
    <w:rsid w:val="0050280A"/>
    <w:rsid w:val="00503E53"/>
    <w:rsid w:val="00504733"/>
    <w:rsid w:val="0050475D"/>
    <w:rsid w:val="0050658A"/>
    <w:rsid w:val="005068EC"/>
    <w:rsid w:val="00506947"/>
    <w:rsid w:val="00507CAA"/>
    <w:rsid w:val="0051031F"/>
    <w:rsid w:val="005104DB"/>
    <w:rsid w:val="005109AA"/>
    <w:rsid w:val="00510B82"/>
    <w:rsid w:val="00511926"/>
    <w:rsid w:val="00512C1E"/>
    <w:rsid w:val="005133A0"/>
    <w:rsid w:val="005144B3"/>
    <w:rsid w:val="00514894"/>
    <w:rsid w:val="00514FD1"/>
    <w:rsid w:val="0051520F"/>
    <w:rsid w:val="00516290"/>
    <w:rsid w:val="0051637B"/>
    <w:rsid w:val="0051646C"/>
    <w:rsid w:val="00516756"/>
    <w:rsid w:val="00516B96"/>
    <w:rsid w:val="00517024"/>
    <w:rsid w:val="005173EF"/>
    <w:rsid w:val="00517B8B"/>
    <w:rsid w:val="00517F3D"/>
    <w:rsid w:val="00520141"/>
    <w:rsid w:val="00520A4E"/>
    <w:rsid w:val="00520D4D"/>
    <w:rsid w:val="00520F54"/>
    <w:rsid w:val="00521B48"/>
    <w:rsid w:val="005220F8"/>
    <w:rsid w:val="00522A83"/>
    <w:rsid w:val="0052328D"/>
    <w:rsid w:val="00523DB4"/>
    <w:rsid w:val="00524F41"/>
    <w:rsid w:val="00525FF1"/>
    <w:rsid w:val="00526CA2"/>
    <w:rsid w:val="0052718D"/>
    <w:rsid w:val="005273BB"/>
    <w:rsid w:val="005275B3"/>
    <w:rsid w:val="005279F4"/>
    <w:rsid w:val="00527AE1"/>
    <w:rsid w:val="00527D9C"/>
    <w:rsid w:val="00527DCB"/>
    <w:rsid w:val="00527EDF"/>
    <w:rsid w:val="0053074C"/>
    <w:rsid w:val="00531338"/>
    <w:rsid w:val="0053176A"/>
    <w:rsid w:val="0053195C"/>
    <w:rsid w:val="00531E88"/>
    <w:rsid w:val="0053335A"/>
    <w:rsid w:val="00533565"/>
    <w:rsid w:val="005358DC"/>
    <w:rsid w:val="005372AB"/>
    <w:rsid w:val="00540F16"/>
    <w:rsid w:val="0054125B"/>
    <w:rsid w:val="00541EF6"/>
    <w:rsid w:val="00542072"/>
    <w:rsid w:val="00542491"/>
    <w:rsid w:val="00542C76"/>
    <w:rsid w:val="00542E36"/>
    <w:rsid w:val="00542FD7"/>
    <w:rsid w:val="00543A8A"/>
    <w:rsid w:val="00543E19"/>
    <w:rsid w:val="00543F7C"/>
    <w:rsid w:val="00544C41"/>
    <w:rsid w:val="00544FF9"/>
    <w:rsid w:val="005451B0"/>
    <w:rsid w:val="00545948"/>
    <w:rsid w:val="00546001"/>
    <w:rsid w:val="00547246"/>
    <w:rsid w:val="00547276"/>
    <w:rsid w:val="005473EB"/>
    <w:rsid w:val="0055021A"/>
    <w:rsid w:val="005502B2"/>
    <w:rsid w:val="00550494"/>
    <w:rsid w:val="00550B05"/>
    <w:rsid w:val="00551398"/>
    <w:rsid w:val="00551CFD"/>
    <w:rsid w:val="0055279A"/>
    <w:rsid w:val="00554AD3"/>
    <w:rsid w:val="005566C9"/>
    <w:rsid w:val="00557D7F"/>
    <w:rsid w:val="005603E2"/>
    <w:rsid w:val="00560FE0"/>
    <w:rsid w:val="0056118B"/>
    <w:rsid w:val="00561D35"/>
    <w:rsid w:val="005625D9"/>
    <w:rsid w:val="00562628"/>
    <w:rsid w:val="00562FC8"/>
    <w:rsid w:val="005630E6"/>
    <w:rsid w:val="00563927"/>
    <w:rsid w:val="0056405E"/>
    <w:rsid w:val="005640AD"/>
    <w:rsid w:val="0056440E"/>
    <w:rsid w:val="00564D62"/>
    <w:rsid w:val="00566182"/>
    <w:rsid w:val="005671AE"/>
    <w:rsid w:val="00570888"/>
    <w:rsid w:val="00570A4D"/>
    <w:rsid w:val="00571BCE"/>
    <w:rsid w:val="00571D8F"/>
    <w:rsid w:val="005722FD"/>
    <w:rsid w:val="0057332F"/>
    <w:rsid w:val="005735B1"/>
    <w:rsid w:val="0057423E"/>
    <w:rsid w:val="0057513C"/>
    <w:rsid w:val="005757E9"/>
    <w:rsid w:val="005764CD"/>
    <w:rsid w:val="0057740A"/>
    <w:rsid w:val="00577CA3"/>
    <w:rsid w:val="00581B11"/>
    <w:rsid w:val="00582748"/>
    <w:rsid w:val="00582ACC"/>
    <w:rsid w:val="0058329F"/>
    <w:rsid w:val="005832A6"/>
    <w:rsid w:val="00583AE3"/>
    <w:rsid w:val="00583DA5"/>
    <w:rsid w:val="005842F7"/>
    <w:rsid w:val="00585F03"/>
    <w:rsid w:val="005861C4"/>
    <w:rsid w:val="00586C4A"/>
    <w:rsid w:val="005876EE"/>
    <w:rsid w:val="00587874"/>
    <w:rsid w:val="00587A1F"/>
    <w:rsid w:val="00587B27"/>
    <w:rsid w:val="00587BE5"/>
    <w:rsid w:val="00587D7E"/>
    <w:rsid w:val="0059013B"/>
    <w:rsid w:val="0059175B"/>
    <w:rsid w:val="00592F73"/>
    <w:rsid w:val="00593B8D"/>
    <w:rsid w:val="005941FA"/>
    <w:rsid w:val="005944DD"/>
    <w:rsid w:val="00594B2F"/>
    <w:rsid w:val="00594EEA"/>
    <w:rsid w:val="005955A1"/>
    <w:rsid w:val="00595901"/>
    <w:rsid w:val="00595B3C"/>
    <w:rsid w:val="005A02BF"/>
    <w:rsid w:val="005A26E2"/>
    <w:rsid w:val="005A28E5"/>
    <w:rsid w:val="005A31A9"/>
    <w:rsid w:val="005A37D5"/>
    <w:rsid w:val="005A39A1"/>
    <w:rsid w:val="005A3D1D"/>
    <w:rsid w:val="005A49EB"/>
    <w:rsid w:val="005A5719"/>
    <w:rsid w:val="005A6700"/>
    <w:rsid w:val="005A6752"/>
    <w:rsid w:val="005B1DCD"/>
    <w:rsid w:val="005B2369"/>
    <w:rsid w:val="005B2BF2"/>
    <w:rsid w:val="005B55D0"/>
    <w:rsid w:val="005B580F"/>
    <w:rsid w:val="005B589D"/>
    <w:rsid w:val="005B60F1"/>
    <w:rsid w:val="005C0C12"/>
    <w:rsid w:val="005C123E"/>
    <w:rsid w:val="005C1911"/>
    <w:rsid w:val="005C1BCD"/>
    <w:rsid w:val="005C32D3"/>
    <w:rsid w:val="005C3318"/>
    <w:rsid w:val="005C3490"/>
    <w:rsid w:val="005C3748"/>
    <w:rsid w:val="005C3D98"/>
    <w:rsid w:val="005C3E91"/>
    <w:rsid w:val="005C45BE"/>
    <w:rsid w:val="005C4632"/>
    <w:rsid w:val="005C4F52"/>
    <w:rsid w:val="005C5908"/>
    <w:rsid w:val="005C7344"/>
    <w:rsid w:val="005C7CB5"/>
    <w:rsid w:val="005D027A"/>
    <w:rsid w:val="005D089A"/>
    <w:rsid w:val="005D09EE"/>
    <w:rsid w:val="005D1D58"/>
    <w:rsid w:val="005D223D"/>
    <w:rsid w:val="005D3391"/>
    <w:rsid w:val="005D4391"/>
    <w:rsid w:val="005D46B2"/>
    <w:rsid w:val="005D5C38"/>
    <w:rsid w:val="005D5CE8"/>
    <w:rsid w:val="005D5D49"/>
    <w:rsid w:val="005D6710"/>
    <w:rsid w:val="005D6A4D"/>
    <w:rsid w:val="005D7025"/>
    <w:rsid w:val="005D73DD"/>
    <w:rsid w:val="005D7FC4"/>
    <w:rsid w:val="005E140B"/>
    <w:rsid w:val="005E1B6A"/>
    <w:rsid w:val="005E1E45"/>
    <w:rsid w:val="005E21A6"/>
    <w:rsid w:val="005E298A"/>
    <w:rsid w:val="005E3611"/>
    <w:rsid w:val="005E4A84"/>
    <w:rsid w:val="005E5368"/>
    <w:rsid w:val="005E5DF8"/>
    <w:rsid w:val="005E6174"/>
    <w:rsid w:val="005E632C"/>
    <w:rsid w:val="005E63C3"/>
    <w:rsid w:val="005E74FF"/>
    <w:rsid w:val="005F01BE"/>
    <w:rsid w:val="005F09D0"/>
    <w:rsid w:val="005F1B87"/>
    <w:rsid w:val="005F1BF8"/>
    <w:rsid w:val="005F1CD6"/>
    <w:rsid w:val="005F1EAF"/>
    <w:rsid w:val="005F2545"/>
    <w:rsid w:val="005F25CC"/>
    <w:rsid w:val="005F27B1"/>
    <w:rsid w:val="005F27C5"/>
    <w:rsid w:val="005F2A04"/>
    <w:rsid w:val="005F50C9"/>
    <w:rsid w:val="005F54C9"/>
    <w:rsid w:val="005F5548"/>
    <w:rsid w:val="005F5CD0"/>
    <w:rsid w:val="005F6987"/>
    <w:rsid w:val="005F7037"/>
    <w:rsid w:val="005F70B3"/>
    <w:rsid w:val="005F79FD"/>
    <w:rsid w:val="005F7C13"/>
    <w:rsid w:val="005F7E73"/>
    <w:rsid w:val="00600259"/>
    <w:rsid w:val="00600BAC"/>
    <w:rsid w:val="00600FD3"/>
    <w:rsid w:val="00604A0A"/>
    <w:rsid w:val="00604A57"/>
    <w:rsid w:val="00604C82"/>
    <w:rsid w:val="00606D7F"/>
    <w:rsid w:val="00606E3E"/>
    <w:rsid w:val="00606F85"/>
    <w:rsid w:val="006100B7"/>
    <w:rsid w:val="0061023E"/>
    <w:rsid w:val="00610B67"/>
    <w:rsid w:val="00610CCE"/>
    <w:rsid w:val="00610D9C"/>
    <w:rsid w:val="00610FC4"/>
    <w:rsid w:val="0061242C"/>
    <w:rsid w:val="0061247F"/>
    <w:rsid w:val="0061265A"/>
    <w:rsid w:val="00613F32"/>
    <w:rsid w:val="0061491A"/>
    <w:rsid w:val="006169A7"/>
    <w:rsid w:val="00616A4C"/>
    <w:rsid w:val="00616E86"/>
    <w:rsid w:val="006204EE"/>
    <w:rsid w:val="00620898"/>
    <w:rsid w:val="006248D5"/>
    <w:rsid w:val="00624931"/>
    <w:rsid w:val="00624AAB"/>
    <w:rsid w:val="006255EE"/>
    <w:rsid w:val="0062734A"/>
    <w:rsid w:val="00627E7E"/>
    <w:rsid w:val="0063062E"/>
    <w:rsid w:val="006308B7"/>
    <w:rsid w:val="00630A3C"/>
    <w:rsid w:val="00630EC9"/>
    <w:rsid w:val="006312E4"/>
    <w:rsid w:val="00631B5C"/>
    <w:rsid w:val="0063257C"/>
    <w:rsid w:val="00632C40"/>
    <w:rsid w:val="00634392"/>
    <w:rsid w:val="006348DC"/>
    <w:rsid w:val="00634A04"/>
    <w:rsid w:val="0063623E"/>
    <w:rsid w:val="00636EBD"/>
    <w:rsid w:val="00636FA3"/>
    <w:rsid w:val="006375C5"/>
    <w:rsid w:val="0063779A"/>
    <w:rsid w:val="00637DBE"/>
    <w:rsid w:val="00637E25"/>
    <w:rsid w:val="006402E3"/>
    <w:rsid w:val="00640972"/>
    <w:rsid w:val="00640C76"/>
    <w:rsid w:val="0064168C"/>
    <w:rsid w:val="00641906"/>
    <w:rsid w:val="00641F0B"/>
    <w:rsid w:val="006420D7"/>
    <w:rsid w:val="0064275E"/>
    <w:rsid w:val="00643452"/>
    <w:rsid w:val="006436C1"/>
    <w:rsid w:val="00643A44"/>
    <w:rsid w:val="00644F1E"/>
    <w:rsid w:val="00645D4F"/>
    <w:rsid w:val="00645E1C"/>
    <w:rsid w:val="00647001"/>
    <w:rsid w:val="00647C4A"/>
    <w:rsid w:val="006500A3"/>
    <w:rsid w:val="00650236"/>
    <w:rsid w:val="00650D01"/>
    <w:rsid w:val="006511FA"/>
    <w:rsid w:val="00651A29"/>
    <w:rsid w:val="00651FFD"/>
    <w:rsid w:val="0065274D"/>
    <w:rsid w:val="00652D6F"/>
    <w:rsid w:val="006531A9"/>
    <w:rsid w:val="006533A5"/>
    <w:rsid w:val="00653A80"/>
    <w:rsid w:val="006540B1"/>
    <w:rsid w:val="00654624"/>
    <w:rsid w:val="0065484C"/>
    <w:rsid w:val="006548EB"/>
    <w:rsid w:val="006557F5"/>
    <w:rsid w:val="0065622D"/>
    <w:rsid w:val="00656DE7"/>
    <w:rsid w:val="00657BAA"/>
    <w:rsid w:val="00660AD2"/>
    <w:rsid w:val="0066147E"/>
    <w:rsid w:val="0066228F"/>
    <w:rsid w:val="00662CC9"/>
    <w:rsid w:val="006631EF"/>
    <w:rsid w:val="00663B0F"/>
    <w:rsid w:val="0066458A"/>
    <w:rsid w:val="00664A73"/>
    <w:rsid w:val="00664BAE"/>
    <w:rsid w:val="00664E39"/>
    <w:rsid w:val="0066558F"/>
    <w:rsid w:val="0066592D"/>
    <w:rsid w:val="006662A4"/>
    <w:rsid w:val="00667C65"/>
    <w:rsid w:val="0067035B"/>
    <w:rsid w:val="0067053B"/>
    <w:rsid w:val="00671878"/>
    <w:rsid w:val="006722FB"/>
    <w:rsid w:val="00672ADE"/>
    <w:rsid w:val="006730C6"/>
    <w:rsid w:val="00674252"/>
    <w:rsid w:val="00674972"/>
    <w:rsid w:val="00674E3B"/>
    <w:rsid w:val="0067534F"/>
    <w:rsid w:val="006760B8"/>
    <w:rsid w:val="006763B7"/>
    <w:rsid w:val="006766FA"/>
    <w:rsid w:val="006773AB"/>
    <w:rsid w:val="00680064"/>
    <w:rsid w:val="006800E8"/>
    <w:rsid w:val="00680AD8"/>
    <w:rsid w:val="00680B4E"/>
    <w:rsid w:val="006812C5"/>
    <w:rsid w:val="00681ACD"/>
    <w:rsid w:val="00682E8D"/>
    <w:rsid w:val="00683459"/>
    <w:rsid w:val="00683A27"/>
    <w:rsid w:val="00683F0E"/>
    <w:rsid w:val="006843C7"/>
    <w:rsid w:val="00684955"/>
    <w:rsid w:val="00686227"/>
    <w:rsid w:val="00686373"/>
    <w:rsid w:val="00686427"/>
    <w:rsid w:val="0068680E"/>
    <w:rsid w:val="00686A59"/>
    <w:rsid w:val="006879F3"/>
    <w:rsid w:val="00687C37"/>
    <w:rsid w:val="00687D24"/>
    <w:rsid w:val="00690CF5"/>
    <w:rsid w:val="00691C5D"/>
    <w:rsid w:val="006921FB"/>
    <w:rsid w:val="00692C0B"/>
    <w:rsid w:val="00692EE7"/>
    <w:rsid w:val="00693AC4"/>
    <w:rsid w:val="00693AD2"/>
    <w:rsid w:val="00694375"/>
    <w:rsid w:val="006946A9"/>
    <w:rsid w:val="00695398"/>
    <w:rsid w:val="00695901"/>
    <w:rsid w:val="006960F6"/>
    <w:rsid w:val="00696E1F"/>
    <w:rsid w:val="006A095C"/>
    <w:rsid w:val="006A13F0"/>
    <w:rsid w:val="006A1522"/>
    <w:rsid w:val="006A180A"/>
    <w:rsid w:val="006A1B53"/>
    <w:rsid w:val="006A2E6E"/>
    <w:rsid w:val="006A4474"/>
    <w:rsid w:val="006A45FB"/>
    <w:rsid w:val="006A664E"/>
    <w:rsid w:val="006A6BB5"/>
    <w:rsid w:val="006B010A"/>
    <w:rsid w:val="006B20FE"/>
    <w:rsid w:val="006B4103"/>
    <w:rsid w:val="006B604D"/>
    <w:rsid w:val="006B657F"/>
    <w:rsid w:val="006B691D"/>
    <w:rsid w:val="006B6BDB"/>
    <w:rsid w:val="006B6BE3"/>
    <w:rsid w:val="006B6DA0"/>
    <w:rsid w:val="006B700A"/>
    <w:rsid w:val="006B7315"/>
    <w:rsid w:val="006B750A"/>
    <w:rsid w:val="006B7768"/>
    <w:rsid w:val="006B79B9"/>
    <w:rsid w:val="006B7AB8"/>
    <w:rsid w:val="006C052B"/>
    <w:rsid w:val="006C075E"/>
    <w:rsid w:val="006C0CAD"/>
    <w:rsid w:val="006C104E"/>
    <w:rsid w:val="006C35D9"/>
    <w:rsid w:val="006C457A"/>
    <w:rsid w:val="006C62C1"/>
    <w:rsid w:val="006C687B"/>
    <w:rsid w:val="006C7122"/>
    <w:rsid w:val="006C728F"/>
    <w:rsid w:val="006C747A"/>
    <w:rsid w:val="006C75FC"/>
    <w:rsid w:val="006D0260"/>
    <w:rsid w:val="006D0FBF"/>
    <w:rsid w:val="006D1766"/>
    <w:rsid w:val="006D18AE"/>
    <w:rsid w:val="006D1E2E"/>
    <w:rsid w:val="006D22D2"/>
    <w:rsid w:val="006D320F"/>
    <w:rsid w:val="006D3266"/>
    <w:rsid w:val="006D378A"/>
    <w:rsid w:val="006D3B4F"/>
    <w:rsid w:val="006D48C8"/>
    <w:rsid w:val="006D4C75"/>
    <w:rsid w:val="006D54C3"/>
    <w:rsid w:val="006D54FB"/>
    <w:rsid w:val="006D585D"/>
    <w:rsid w:val="006D5E6C"/>
    <w:rsid w:val="006D5F38"/>
    <w:rsid w:val="006D6840"/>
    <w:rsid w:val="006D6883"/>
    <w:rsid w:val="006D69F3"/>
    <w:rsid w:val="006D6AA2"/>
    <w:rsid w:val="006D7A1C"/>
    <w:rsid w:val="006E00FB"/>
    <w:rsid w:val="006E0BD9"/>
    <w:rsid w:val="006E0C5A"/>
    <w:rsid w:val="006E279D"/>
    <w:rsid w:val="006E39A2"/>
    <w:rsid w:val="006E46A5"/>
    <w:rsid w:val="006E5631"/>
    <w:rsid w:val="006E620C"/>
    <w:rsid w:val="006E62E9"/>
    <w:rsid w:val="006E6CB7"/>
    <w:rsid w:val="006E6F39"/>
    <w:rsid w:val="006E72DC"/>
    <w:rsid w:val="006E7488"/>
    <w:rsid w:val="006E7C50"/>
    <w:rsid w:val="006F019B"/>
    <w:rsid w:val="006F08A8"/>
    <w:rsid w:val="006F0FB1"/>
    <w:rsid w:val="006F13A4"/>
    <w:rsid w:val="006F1E28"/>
    <w:rsid w:val="006F1ED4"/>
    <w:rsid w:val="006F2408"/>
    <w:rsid w:val="006F2506"/>
    <w:rsid w:val="006F343F"/>
    <w:rsid w:val="006F4869"/>
    <w:rsid w:val="006F4ACE"/>
    <w:rsid w:val="006F4D14"/>
    <w:rsid w:val="006F4F65"/>
    <w:rsid w:val="006F5EB6"/>
    <w:rsid w:val="006F6A9C"/>
    <w:rsid w:val="006F7481"/>
    <w:rsid w:val="006F7AB6"/>
    <w:rsid w:val="007003E2"/>
    <w:rsid w:val="007004CB"/>
    <w:rsid w:val="00700C6C"/>
    <w:rsid w:val="00700F3C"/>
    <w:rsid w:val="00703BB4"/>
    <w:rsid w:val="00703C29"/>
    <w:rsid w:val="00703E57"/>
    <w:rsid w:val="007046C0"/>
    <w:rsid w:val="007048EC"/>
    <w:rsid w:val="00704CAC"/>
    <w:rsid w:val="00704FB2"/>
    <w:rsid w:val="0070561C"/>
    <w:rsid w:val="00705799"/>
    <w:rsid w:val="00706521"/>
    <w:rsid w:val="00707594"/>
    <w:rsid w:val="00707A1F"/>
    <w:rsid w:val="00707F59"/>
    <w:rsid w:val="007101C2"/>
    <w:rsid w:val="007104F4"/>
    <w:rsid w:val="007111B4"/>
    <w:rsid w:val="0071294F"/>
    <w:rsid w:val="00712E44"/>
    <w:rsid w:val="0071316F"/>
    <w:rsid w:val="007139C2"/>
    <w:rsid w:val="00715783"/>
    <w:rsid w:val="0071726A"/>
    <w:rsid w:val="00717987"/>
    <w:rsid w:val="00717ADE"/>
    <w:rsid w:val="00717DA9"/>
    <w:rsid w:val="007206FB"/>
    <w:rsid w:val="007210F5"/>
    <w:rsid w:val="00721219"/>
    <w:rsid w:val="0072178D"/>
    <w:rsid w:val="007220CD"/>
    <w:rsid w:val="007224CB"/>
    <w:rsid w:val="00722FD2"/>
    <w:rsid w:val="00723BE6"/>
    <w:rsid w:val="00725134"/>
    <w:rsid w:val="00725627"/>
    <w:rsid w:val="007258FB"/>
    <w:rsid w:val="00726C19"/>
    <w:rsid w:val="00731622"/>
    <w:rsid w:val="007318C0"/>
    <w:rsid w:val="00731C27"/>
    <w:rsid w:val="00731E43"/>
    <w:rsid w:val="00732936"/>
    <w:rsid w:val="00733DB5"/>
    <w:rsid w:val="007340A8"/>
    <w:rsid w:val="00734197"/>
    <w:rsid w:val="007342B2"/>
    <w:rsid w:val="00734320"/>
    <w:rsid w:val="00734650"/>
    <w:rsid w:val="00734A47"/>
    <w:rsid w:val="00734FA6"/>
    <w:rsid w:val="007365B7"/>
    <w:rsid w:val="00736A91"/>
    <w:rsid w:val="007370AA"/>
    <w:rsid w:val="0073733B"/>
    <w:rsid w:val="0073770E"/>
    <w:rsid w:val="007403C9"/>
    <w:rsid w:val="007406F7"/>
    <w:rsid w:val="007408D1"/>
    <w:rsid w:val="00740F85"/>
    <w:rsid w:val="007412AD"/>
    <w:rsid w:val="00741831"/>
    <w:rsid w:val="007419EE"/>
    <w:rsid w:val="00742262"/>
    <w:rsid w:val="007424F4"/>
    <w:rsid w:val="00742A0A"/>
    <w:rsid w:val="00742C61"/>
    <w:rsid w:val="00742CA3"/>
    <w:rsid w:val="00743149"/>
    <w:rsid w:val="007438D5"/>
    <w:rsid w:val="00743E61"/>
    <w:rsid w:val="00744B07"/>
    <w:rsid w:val="00744C4E"/>
    <w:rsid w:val="0074512B"/>
    <w:rsid w:val="00745841"/>
    <w:rsid w:val="00747E05"/>
    <w:rsid w:val="00747FE9"/>
    <w:rsid w:val="00750BBC"/>
    <w:rsid w:val="00751E51"/>
    <w:rsid w:val="00752834"/>
    <w:rsid w:val="00754ACF"/>
    <w:rsid w:val="0075525F"/>
    <w:rsid w:val="0075590B"/>
    <w:rsid w:val="00755C99"/>
    <w:rsid w:val="0075633A"/>
    <w:rsid w:val="00756849"/>
    <w:rsid w:val="00756F45"/>
    <w:rsid w:val="00757818"/>
    <w:rsid w:val="00757C4E"/>
    <w:rsid w:val="00760012"/>
    <w:rsid w:val="0076006E"/>
    <w:rsid w:val="007606FB"/>
    <w:rsid w:val="00760CC6"/>
    <w:rsid w:val="007622BC"/>
    <w:rsid w:val="007622C0"/>
    <w:rsid w:val="0076299C"/>
    <w:rsid w:val="00763AB7"/>
    <w:rsid w:val="00763B14"/>
    <w:rsid w:val="00765C53"/>
    <w:rsid w:val="00767F53"/>
    <w:rsid w:val="00770B64"/>
    <w:rsid w:val="00770C8E"/>
    <w:rsid w:val="00771D30"/>
    <w:rsid w:val="007725C7"/>
    <w:rsid w:val="00772907"/>
    <w:rsid w:val="00772E22"/>
    <w:rsid w:val="0077406C"/>
    <w:rsid w:val="007748E6"/>
    <w:rsid w:val="0077502B"/>
    <w:rsid w:val="00775FCB"/>
    <w:rsid w:val="00776542"/>
    <w:rsid w:val="0077710B"/>
    <w:rsid w:val="007778E7"/>
    <w:rsid w:val="00780905"/>
    <w:rsid w:val="007816C5"/>
    <w:rsid w:val="0078183F"/>
    <w:rsid w:val="00781A58"/>
    <w:rsid w:val="007825EE"/>
    <w:rsid w:val="0078426E"/>
    <w:rsid w:val="0078479F"/>
    <w:rsid w:val="0078523A"/>
    <w:rsid w:val="007859B4"/>
    <w:rsid w:val="00786259"/>
    <w:rsid w:val="007865B9"/>
    <w:rsid w:val="00786E9E"/>
    <w:rsid w:val="00786EF5"/>
    <w:rsid w:val="0078737A"/>
    <w:rsid w:val="007875FA"/>
    <w:rsid w:val="00790785"/>
    <w:rsid w:val="007909F5"/>
    <w:rsid w:val="007913A6"/>
    <w:rsid w:val="00791770"/>
    <w:rsid w:val="00791A1E"/>
    <w:rsid w:val="007927EA"/>
    <w:rsid w:val="00792B11"/>
    <w:rsid w:val="00792BA2"/>
    <w:rsid w:val="00792D3E"/>
    <w:rsid w:val="00792F50"/>
    <w:rsid w:val="0079304D"/>
    <w:rsid w:val="007931B5"/>
    <w:rsid w:val="00793344"/>
    <w:rsid w:val="007935F6"/>
    <w:rsid w:val="007936C3"/>
    <w:rsid w:val="0079479A"/>
    <w:rsid w:val="00794944"/>
    <w:rsid w:val="00795639"/>
    <w:rsid w:val="00795B95"/>
    <w:rsid w:val="007979E6"/>
    <w:rsid w:val="00797C3D"/>
    <w:rsid w:val="007A09E4"/>
    <w:rsid w:val="007A0FEA"/>
    <w:rsid w:val="007A1066"/>
    <w:rsid w:val="007A1E60"/>
    <w:rsid w:val="007A2D77"/>
    <w:rsid w:val="007A4D51"/>
    <w:rsid w:val="007A506E"/>
    <w:rsid w:val="007A5126"/>
    <w:rsid w:val="007A51AB"/>
    <w:rsid w:val="007A593F"/>
    <w:rsid w:val="007A609B"/>
    <w:rsid w:val="007A61BA"/>
    <w:rsid w:val="007A7207"/>
    <w:rsid w:val="007A7451"/>
    <w:rsid w:val="007A7CF0"/>
    <w:rsid w:val="007B0253"/>
    <w:rsid w:val="007B1C6F"/>
    <w:rsid w:val="007B1C9D"/>
    <w:rsid w:val="007B32B0"/>
    <w:rsid w:val="007B37CB"/>
    <w:rsid w:val="007B4056"/>
    <w:rsid w:val="007B46FB"/>
    <w:rsid w:val="007B4EE1"/>
    <w:rsid w:val="007B4F03"/>
    <w:rsid w:val="007B504B"/>
    <w:rsid w:val="007B5C5D"/>
    <w:rsid w:val="007B5D29"/>
    <w:rsid w:val="007B5D3B"/>
    <w:rsid w:val="007B6A25"/>
    <w:rsid w:val="007B7275"/>
    <w:rsid w:val="007B7BF4"/>
    <w:rsid w:val="007C00A9"/>
    <w:rsid w:val="007C03DB"/>
    <w:rsid w:val="007C0633"/>
    <w:rsid w:val="007C07FC"/>
    <w:rsid w:val="007C0E69"/>
    <w:rsid w:val="007C191E"/>
    <w:rsid w:val="007C2D2C"/>
    <w:rsid w:val="007C3196"/>
    <w:rsid w:val="007C3848"/>
    <w:rsid w:val="007C4F44"/>
    <w:rsid w:val="007C593C"/>
    <w:rsid w:val="007C68FC"/>
    <w:rsid w:val="007C6FA1"/>
    <w:rsid w:val="007C7CD5"/>
    <w:rsid w:val="007D0F39"/>
    <w:rsid w:val="007D1526"/>
    <w:rsid w:val="007D2159"/>
    <w:rsid w:val="007D26D5"/>
    <w:rsid w:val="007D405C"/>
    <w:rsid w:val="007D412C"/>
    <w:rsid w:val="007D49B3"/>
    <w:rsid w:val="007D4B81"/>
    <w:rsid w:val="007D54E2"/>
    <w:rsid w:val="007D624F"/>
    <w:rsid w:val="007D68A7"/>
    <w:rsid w:val="007D7A08"/>
    <w:rsid w:val="007D7D50"/>
    <w:rsid w:val="007D7F61"/>
    <w:rsid w:val="007E3070"/>
    <w:rsid w:val="007E40B2"/>
    <w:rsid w:val="007E4218"/>
    <w:rsid w:val="007E46C8"/>
    <w:rsid w:val="007E515E"/>
    <w:rsid w:val="007E59A8"/>
    <w:rsid w:val="007E59FD"/>
    <w:rsid w:val="007E67E2"/>
    <w:rsid w:val="007E694E"/>
    <w:rsid w:val="007E6FF2"/>
    <w:rsid w:val="007E7529"/>
    <w:rsid w:val="007F0D23"/>
    <w:rsid w:val="007F16DB"/>
    <w:rsid w:val="007F1B38"/>
    <w:rsid w:val="007F1BA5"/>
    <w:rsid w:val="007F1F70"/>
    <w:rsid w:val="007F2482"/>
    <w:rsid w:val="007F28AD"/>
    <w:rsid w:val="007F2F9E"/>
    <w:rsid w:val="007F35EC"/>
    <w:rsid w:val="007F35F6"/>
    <w:rsid w:val="007F3EEA"/>
    <w:rsid w:val="007F46DC"/>
    <w:rsid w:val="007F4C68"/>
    <w:rsid w:val="007F51DB"/>
    <w:rsid w:val="007F5923"/>
    <w:rsid w:val="007F5D63"/>
    <w:rsid w:val="007F6F62"/>
    <w:rsid w:val="00800D98"/>
    <w:rsid w:val="0080106C"/>
    <w:rsid w:val="00802BF1"/>
    <w:rsid w:val="00802F87"/>
    <w:rsid w:val="008032A1"/>
    <w:rsid w:val="00803858"/>
    <w:rsid w:val="0080405C"/>
    <w:rsid w:val="008040D1"/>
    <w:rsid w:val="00804390"/>
    <w:rsid w:val="008048F3"/>
    <w:rsid w:val="00805358"/>
    <w:rsid w:val="00805765"/>
    <w:rsid w:val="00805D46"/>
    <w:rsid w:val="008064B9"/>
    <w:rsid w:val="00806BAA"/>
    <w:rsid w:val="008075A6"/>
    <w:rsid w:val="0080767E"/>
    <w:rsid w:val="008078BD"/>
    <w:rsid w:val="00807AE9"/>
    <w:rsid w:val="00807C76"/>
    <w:rsid w:val="0081082D"/>
    <w:rsid w:val="008109A4"/>
    <w:rsid w:val="00811300"/>
    <w:rsid w:val="0081138D"/>
    <w:rsid w:val="00811BFF"/>
    <w:rsid w:val="008133FC"/>
    <w:rsid w:val="0081347B"/>
    <w:rsid w:val="008136C3"/>
    <w:rsid w:val="008145F3"/>
    <w:rsid w:val="008145FC"/>
    <w:rsid w:val="008146A3"/>
    <w:rsid w:val="00815750"/>
    <w:rsid w:val="00815D79"/>
    <w:rsid w:val="008166FE"/>
    <w:rsid w:val="00817481"/>
    <w:rsid w:val="00820117"/>
    <w:rsid w:val="008201D0"/>
    <w:rsid w:val="00820DD2"/>
    <w:rsid w:val="00821A32"/>
    <w:rsid w:val="0082260D"/>
    <w:rsid w:val="00822820"/>
    <w:rsid w:val="00825094"/>
    <w:rsid w:val="00825AB8"/>
    <w:rsid w:val="00825F7F"/>
    <w:rsid w:val="0082695B"/>
    <w:rsid w:val="008275B8"/>
    <w:rsid w:val="00827953"/>
    <w:rsid w:val="00827DA7"/>
    <w:rsid w:val="008303F2"/>
    <w:rsid w:val="00830595"/>
    <w:rsid w:val="00830A2B"/>
    <w:rsid w:val="00830EA6"/>
    <w:rsid w:val="00831231"/>
    <w:rsid w:val="008314B5"/>
    <w:rsid w:val="00831FCC"/>
    <w:rsid w:val="0083260C"/>
    <w:rsid w:val="00832C17"/>
    <w:rsid w:val="00833172"/>
    <w:rsid w:val="00833C85"/>
    <w:rsid w:val="00833DB8"/>
    <w:rsid w:val="00834A1F"/>
    <w:rsid w:val="0083677D"/>
    <w:rsid w:val="00837BD1"/>
    <w:rsid w:val="00840806"/>
    <w:rsid w:val="00840EBA"/>
    <w:rsid w:val="008416D4"/>
    <w:rsid w:val="00842890"/>
    <w:rsid w:val="00842934"/>
    <w:rsid w:val="00843CF4"/>
    <w:rsid w:val="00843D79"/>
    <w:rsid w:val="00844313"/>
    <w:rsid w:val="0084441F"/>
    <w:rsid w:val="00844EB0"/>
    <w:rsid w:val="008452DF"/>
    <w:rsid w:val="00846B8E"/>
    <w:rsid w:val="00846D78"/>
    <w:rsid w:val="00847DBA"/>
    <w:rsid w:val="0085018D"/>
    <w:rsid w:val="0085159F"/>
    <w:rsid w:val="0085177B"/>
    <w:rsid w:val="00851912"/>
    <w:rsid w:val="008528C1"/>
    <w:rsid w:val="00852CDB"/>
    <w:rsid w:val="0085360C"/>
    <w:rsid w:val="0085402D"/>
    <w:rsid w:val="00856BC2"/>
    <w:rsid w:val="00857746"/>
    <w:rsid w:val="008579BC"/>
    <w:rsid w:val="00857A94"/>
    <w:rsid w:val="008605FB"/>
    <w:rsid w:val="00860A6C"/>
    <w:rsid w:val="00860FC8"/>
    <w:rsid w:val="008615CF"/>
    <w:rsid w:val="00861B23"/>
    <w:rsid w:val="00861B32"/>
    <w:rsid w:val="00861D06"/>
    <w:rsid w:val="00861F58"/>
    <w:rsid w:val="00862A0E"/>
    <w:rsid w:val="00863B74"/>
    <w:rsid w:val="00863CB2"/>
    <w:rsid w:val="00863FDD"/>
    <w:rsid w:val="008659BE"/>
    <w:rsid w:val="00865D50"/>
    <w:rsid w:val="008661F8"/>
    <w:rsid w:val="00866254"/>
    <w:rsid w:val="00866639"/>
    <w:rsid w:val="008666F3"/>
    <w:rsid w:val="00866BE7"/>
    <w:rsid w:val="008672FF"/>
    <w:rsid w:val="00867F8B"/>
    <w:rsid w:val="00870D85"/>
    <w:rsid w:val="00871C69"/>
    <w:rsid w:val="0087211A"/>
    <w:rsid w:val="008729C8"/>
    <w:rsid w:val="008732FD"/>
    <w:rsid w:val="0087346E"/>
    <w:rsid w:val="0087407A"/>
    <w:rsid w:val="00874907"/>
    <w:rsid w:val="00874FC4"/>
    <w:rsid w:val="00876CC6"/>
    <w:rsid w:val="008771C5"/>
    <w:rsid w:val="00880922"/>
    <w:rsid w:val="00880D32"/>
    <w:rsid w:val="00880E2F"/>
    <w:rsid w:val="00881DDB"/>
    <w:rsid w:val="008828DA"/>
    <w:rsid w:val="00882B9F"/>
    <w:rsid w:val="00882BDB"/>
    <w:rsid w:val="00883133"/>
    <w:rsid w:val="00883910"/>
    <w:rsid w:val="0088483C"/>
    <w:rsid w:val="00884F6A"/>
    <w:rsid w:val="008852D5"/>
    <w:rsid w:val="00885B2E"/>
    <w:rsid w:val="00886A91"/>
    <w:rsid w:val="00887056"/>
    <w:rsid w:val="008873C4"/>
    <w:rsid w:val="008873CE"/>
    <w:rsid w:val="0089023E"/>
    <w:rsid w:val="00890A1F"/>
    <w:rsid w:val="00891992"/>
    <w:rsid w:val="0089208E"/>
    <w:rsid w:val="00892962"/>
    <w:rsid w:val="00892B54"/>
    <w:rsid w:val="00893304"/>
    <w:rsid w:val="0089517B"/>
    <w:rsid w:val="0089549C"/>
    <w:rsid w:val="0089649D"/>
    <w:rsid w:val="00896902"/>
    <w:rsid w:val="0089698B"/>
    <w:rsid w:val="0089710D"/>
    <w:rsid w:val="008972BC"/>
    <w:rsid w:val="008A00A3"/>
    <w:rsid w:val="008A023E"/>
    <w:rsid w:val="008A1C69"/>
    <w:rsid w:val="008A1DE5"/>
    <w:rsid w:val="008A1F7E"/>
    <w:rsid w:val="008A27AF"/>
    <w:rsid w:val="008A2C3E"/>
    <w:rsid w:val="008A2E05"/>
    <w:rsid w:val="008A3D0C"/>
    <w:rsid w:val="008A4928"/>
    <w:rsid w:val="008A4C99"/>
    <w:rsid w:val="008A5336"/>
    <w:rsid w:val="008A7AD5"/>
    <w:rsid w:val="008A7FDC"/>
    <w:rsid w:val="008B05CB"/>
    <w:rsid w:val="008B0BEF"/>
    <w:rsid w:val="008B1253"/>
    <w:rsid w:val="008B1426"/>
    <w:rsid w:val="008B163A"/>
    <w:rsid w:val="008B1CB9"/>
    <w:rsid w:val="008B20D5"/>
    <w:rsid w:val="008B294B"/>
    <w:rsid w:val="008B4223"/>
    <w:rsid w:val="008B49B6"/>
    <w:rsid w:val="008B4AAB"/>
    <w:rsid w:val="008B4BF8"/>
    <w:rsid w:val="008B4DBA"/>
    <w:rsid w:val="008B5428"/>
    <w:rsid w:val="008B69E0"/>
    <w:rsid w:val="008B6E6F"/>
    <w:rsid w:val="008B76D3"/>
    <w:rsid w:val="008B7AE1"/>
    <w:rsid w:val="008B7F3E"/>
    <w:rsid w:val="008C08A3"/>
    <w:rsid w:val="008C0F65"/>
    <w:rsid w:val="008C192B"/>
    <w:rsid w:val="008C1F32"/>
    <w:rsid w:val="008C282C"/>
    <w:rsid w:val="008C3060"/>
    <w:rsid w:val="008C317F"/>
    <w:rsid w:val="008C38E9"/>
    <w:rsid w:val="008C3A21"/>
    <w:rsid w:val="008C3E35"/>
    <w:rsid w:val="008C3ED9"/>
    <w:rsid w:val="008C4A83"/>
    <w:rsid w:val="008C56A9"/>
    <w:rsid w:val="008C6CDF"/>
    <w:rsid w:val="008C6E3D"/>
    <w:rsid w:val="008C76BC"/>
    <w:rsid w:val="008D1236"/>
    <w:rsid w:val="008D20E7"/>
    <w:rsid w:val="008D30ED"/>
    <w:rsid w:val="008D35C2"/>
    <w:rsid w:val="008D3CAC"/>
    <w:rsid w:val="008D3E68"/>
    <w:rsid w:val="008D3F1C"/>
    <w:rsid w:val="008D42B8"/>
    <w:rsid w:val="008D4715"/>
    <w:rsid w:val="008D5557"/>
    <w:rsid w:val="008D56F1"/>
    <w:rsid w:val="008D5A55"/>
    <w:rsid w:val="008D6439"/>
    <w:rsid w:val="008D6C9E"/>
    <w:rsid w:val="008E0687"/>
    <w:rsid w:val="008E1600"/>
    <w:rsid w:val="008E1E88"/>
    <w:rsid w:val="008E233C"/>
    <w:rsid w:val="008E2D9B"/>
    <w:rsid w:val="008E3885"/>
    <w:rsid w:val="008E4D5E"/>
    <w:rsid w:val="008E63D4"/>
    <w:rsid w:val="008E6508"/>
    <w:rsid w:val="008E727A"/>
    <w:rsid w:val="008E7657"/>
    <w:rsid w:val="008F06E6"/>
    <w:rsid w:val="008F096B"/>
    <w:rsid w:val="008F2121"/>
    <w:rsid w:val="008F2676"/>
    <w:rsid w:val="008F3954"/>
    <w:rsid w:val="008F3CD1"/>
    <w:rsid w:val="008F4071"/>
    <w:rsid w:val="008F4C04"/>
    <w:rsid w:val="008F530B"/>
    <w:rsid w:val="008F53F6"/>
    <w:rsid w:val="008F5F14"/>
    <w:rsid w:val="008F6059"/>
    <w:rsid w:val="008F6954"/>
    <w:rsid w:val="00900BB4"/>
    <w:rsid w:val="009014F1"/>
    <w:rsid w:val="009023E4"/>
    <w:rsid w:val="009027FF"/>
    <w:rsid w:val="0090295A"/>
    <w:rsid w:val="00902F5D"/>
    <w:rsid w:val="00903B52"/>
    <w:rsid w:val="00903B9F"/>
    <w:rsid w:val="00903CDA"/>
    <w:rsid w:val="009051C1"/>
    <w:rsid w:val="00906238"/>
    <w:rsid w:val="0090761A"/>
    <w:rsid w:val="009109A2"/>
    <w:rsid w:val="00911EC2"/>
    <w:rsid w:val="00912070"/>
    <w:rsid w:val="00912745"/>
    <w:rsid w:val="00913CD9"/>
    <w:rsid w:val="009144CE"/>
    <w:rsid w:val="00914B61"/>
    <w:rsid w:val="00914D0F"/>
    <w:rsid w:val="00914DA0"/>
    <w:rsid w:val="00915240"/>
    <w:rsid w:val="00915713"/>
    <w:rsid w:val="009159A2"/>
    <w:rsid w:val="009162B2"/>
    <w:rsid w:val="00917129"/>
    <w:rsid w:val="00917ADC"/>
    <w:rsid w:val="00917EF8"/>
    <w:rsid w:val="00920085"/>
    <w:rsid w:val="00920CFA"/>
    <w:rsid w:val="0092227A"/>
    <w:rsid w:val="009223B0"/>
    <w:rsid w:val="0092363C"/>
    <w:rsid w:val="00924D1D"/>
    <w:rsid w:val="00924F2A"/>
    <w:rsid w:val="009261E3"/>
    <w:rsid w:val="009261FE"/>
    <w:rsid w:val="00926284"/>
    <w:rsid w:val="00926358"/>
    <w:rsid w:val="00927640"/>
    <w:rsid w:val="009300D7"/>
    <w:rsid w:val="00930CC8"/>
    <w:rsid w:val="009310DB"/>
    <w:rsid w:val="00931166"/>
    <w:rsid w:val="009319CD"/>
    <w:rsid w:val="00932166"/>
    <w:rsid w:val="009326FF"/>
    <w:rsid w:val="009330C8"/>
    <w:rsid w:val="009341B1"/>
    <w:rsid w:val="0093575A"/>
    <w:rsid w:val="00935EF8"/>
    <w:rsid w:val="00936280"/>
    <w:rsid w:val="00937232"/>
    <w:rsid w:val="0093785F"/>
    <w:rsid w:val="009400DB"/>
    <w:rsid w:val="009404C6"/>
    <w:rsid w:val="00940753"/>
    <w:rsid w:val="0094093D"/>
    <w:rsid w:val="009409CE"/>
    <w:rsid w:val="00940C1C"/>
    <w:rsid w:val="00941ECB"/>
    <w:rsid w:val="0094240C"/>
    <w:rsid w:val="00942875"/>
    <w:rsid w:val="009430E4"/>
    <w:rsid w:val="009436A8"/>
    <w:rsid w:val="00943750"/>
    <w:rsid w:val="00945122"/>
    <w:rsid w:val="00946548"/>
    <w:rsid w:val="00946598"/>
    <w:rsid w:val="00947615"/>
    <w:rsid w:val="00947687"/>
    <w:rsid w:val="00950603"/>
    <w:rsid w:val="00951F43"/>
    <w:rsid w:val="009520D8"/>
    <w:rsid w:val="00952633"/>
    <w:rsid w:val="0095287D"/>
    <w:rsid w:val="00952C73"/>
    <w:rsid w:val="00954F3F"/>
    <w:rsid w:val="0095548E"/>
    <w:rsid w:val="00955CBC"/>
    <w:rsid w:val="00955EBE"/>
    <w:rsid w:val="009564EE"/>
    <w:rsid w:val="0095658C"/>
    <w:rsid w:val="009570D9"/>
    <w:rsid w:val="00957B11"/>
    <w:rsid w:val="00957C76"/>
    <w:rsid w:val="0096158B"/>
    <w:rsid w:val="009629D4"/>
    <w:rsid w:val="00962FB8"/>
    <w:rsid w:val="00963860"/>
    <w:rsid w:val="0096427E"/>
    <w:rsid w:val="009643E8"/>
    <w:rsid w:val="00964C52"/>
    <w:rsid w:val="00964C8D"/>
    <w:rsid w:val="00964D59"/>
    <w:rsid w:val="00965C93"/>
    <w:rsid w:val="00966F78"/>
    <w:rsid w:val="009675A8"/>
    <w:rsid w:val="009700F3"/>
    <w:rsid w:val="00971CFA"/>
    <w:rsid w:val="00971E1B"/>
    <w:rsid w:val="009743DA"/>
    <w:rsid w:val="00974810"/>
    <w:rsid w:val="0097522A"/>
    <w:rsid w:val="009756E3"/>
    <w:rsid w:val="00975B6A"/>
    <w:rsid w:val="009772DF"/>
    <w:rsid w:val="00980CB9"/>
    <w:rsid w:val="00983DE7"/>
    <w:rsid w:val="009840C3"/>
    <w:rsid w:val="00984718"/>
    <w:rsid w:val="00984A36"/>
    <w:rsid w:val="00984CD7"/>
    <w:rsid w:val="00984E7F"/>
    <w:rsid w:val="00985402"/>
    <w:rsid w:val="00985AB7"/>
    <w:rsid w:val="0098673E"/>
    <w:rsid w:val="00986CEA"/>
    <w:rsid w:val="00987B55"/>
    <w:rsid w:val="00987D49"/>
    <w:rsid w:val="009906AD"/>
    <w:rsid w:val="009906BF"/>
    <w:rsid w:val="00990C29"/>
    <w:rsid w:val="00991729"/>
    <w:rsid w:val="00991EBF"/>
    <w:rsid w:val="00992227"/>
    <w:rsid w:val="009926A1"/>
    <w:rsid w:val="0099312D"/>
    <w:rsid w:val="00993185"/>
    <w:rsid w:val="0099337E"/>
    <w:rsid w:val="00993663"/>
    <w:rsid w:val="0099377C"/>
    <w:rsid w:val="00993C29"/>
    <w:rsid w:val="009955BB"/>
    <w:rsid w:val="00995FF7"/>
    <w:rsid w:val="0099613C"/>
    <w:rsid w:val="0099684C"/>
    <w:rsid w:val="00996EB5"/>
    <w:rsid w:val="0099716C"/>
    <w:rsid w:val="00997E1A"/>
    <w:rsid w:val="009A116C"/>
    <w:rsid w:val="009A144D"/>
    <w:rsid w:val="009A176A"/>
    <w:rsid w:val="009A19FD"/>
    <w:rsid w:val="009A1EB1"/>
    <w:rsid w:val="009A2334"/>
    <w:rsid w:val="009A352D"/>
    <w:rsid w:val="009A35FA"/>
    <w:rsid w:val="009A3929"/>
    <w:rsid w:val="009A3958"/>
    <w:rsid w:val="009A4077"/>
    <w:rsid w:val="009A413E"/>
    <w:rsid w:val="009A5131"/>
    <w:rsid w:val="009A69DC"/>
    <w:rsid w:val="009A714A"/>
    <w:rsid w:val="009A7A2C"/>
    <w:rsid w:val="009B06B4"/>
    <w:rsid w:val="009B09CA"/>
    <w:rsid w:val="009B0C7E"/>
    <w:rsid w:val="009B0F6B"/>
    <w:rsid w:val="009B1F73"/>
    <w:rsid w:val="009B28DC"/>
    <w:rsid w:val="009B2BC0"/>
    <w:rsid w:val="009B308E"/>
    <w:rsid w:val="009B3401"/>
    <w:rsid w:val="009B3D68"/>
    <w:rsid w:val="009B4A09"/>
    <w:rsid w:val="009B4BE1"/>
    <w:rsid w:val="009B5A56"/>
    <w:rsid w:val="009B5DA2"/>
    <w:rsid w:val="009B6113"/>
    <w:rsid w:val="009B7228"/>
    <w:rsid w:val="009B7A4E"/>
    <w:rsid w:val="009B7D9A"/>
    <w:rsid w:val="009B7F91"/>
    <w:rsid w:val="009C045A"/>
    <w:rsid w:val="009C0E5C"/>
    <w:rsid w:val="009C132F"/>
    <w:rsid w:val="009C385A"/>
    <w:rsid w:val="009C3BE4"/>
    <w:rsid w:val="009C4778"/>
    <w:rsid w:val="009C570B"/>
    <w:rsid w:val="009C5B35"/>
    <w:rsid w:val="009C60DF"/>
    <w:rsid w:val="009C67FF"/>
    <w:rsid w:val="009C6BF3"/>
    <w:rsid w:val="009C6C07"/>
    <w:rsid w:val="009C6EFE"/>
    <w:rsid w:val="009C71D1"/>
    <w:rsid w:val="009D084C"/>
    <w:rsid w:val="009D137C"/>
    <w:rsid w:val="009D19E2"/>
    <w:rsid w:val="009D1B20"/>
    <w:rsid w:val="009D1BB6"/>
    <w:rsid w:val="009D2BBB"/>
    <w:rsid w:val="009D45B6"/>
    <w:rsid w:val="009D4ADB"/>
    <w:rsid w:val="009D722D"/>
    <w:rsid w:val="009D774A"/>
    <w:rsid w:val="009D794B"/>
    <w:rsid w:val="009E01D2"/>
    <w:rsid w:val="009E01FE"/>
    <w:rsid w:val="009E126A"/>
    <w:rsid w:val="009E1404"/>
    <w:rsid w:val="009E16A4"/>
    <w:rsid w:val="009E2A0B"/>
    <w:rsid w:val="009E3572"/>
    <w:rsid w:val="009E3F77"/>
    <w:rsid w:val="009E56D0"/>
    <w:rsid w:val="009E5BDA"/>
    <w:rsid w:val="009E5E57"/>
    <w:rsid w:val="009E64FE"/>
    <w:rsid w:val="009E6DE1"/>
    <w:rsid w:val="009E71EF"/>
    <w:rsid w:val="009E7EED"/>
    <w:rsid w:val="009F0861"/>
    <w:rsid w:val="009F0993"/>
    <w:rsid w:val="009F1EF3"/>
    <w:rsid w:val="009F2148"/>
    <w:rsid w:val="009F29CD"/>
    <w:rsid w:val="009F4A71"/>
    <w:rsid w:val="009F4DE8"/>
    <w:rsid w:val="009F50D6"/>
    <w:rsid w:val="009F5105"/>
    <w:rsid w:val="009F5994"/>
    <w:rsid w:val="009F5D89"/>
    <w:rsid w:val="009F617F"/>
    <w:rsid w:val="009F61D4"/>
    <w:rsid w:val="009F6367"/>
    <w:rsid w:val="009F64C2"/>
    <w:rsid w:val="00A0059C"/>
    <w:rsid w:val="00A00749"/>
    <w:rsid w:val="00A009F4"/>
    <w:rsid w:val="00A00F9C"/>
    <w:rsid w:val="00A01151"/>
    <w:rsid w:val="00A01D20"/>
    <w:rsid w:val="00A022FB"/>
    <w:rsid w:val="00A0270B"/>
    <w:rsid w:val="00A02D5D"/>
    <w:rsid w:val="00A02E25"/>
    <w:rsid w:val="00A03027"/>
    <w:rsid w:val="00A04D9C"/>
    <w:rsid w:val="00A04E61"/>
    <w:rsid w:val="00A0554C"/>
    <w:rsid w:val="00A062C6"/>
    <w:rsid w:val="00A076E1"/>
    <w:rsid w:val="00A10D63"/>
    <w:rsid w:val="00A11541"/>
    <w:rsid w:val="00A1419A"/>
    <w:rsid w:val="00A142D0"/>
    <w:rsid w:val="00A142EF"/>
    <w:rsid w:val="00A15F07"/>
    <w:rsid w:val="00A16094"/>
    <w:rsid w:val="00A165B3"/>
    <w:rsid w:val="00A165BB"/>
    <w:rsid w:val="00A16C30"/>
    <w:rsid w:val="00A16C92"/>
    <w:rsid w:val="00A1705C"/>
    <w:rsid w:val="00A17617"/>
    <w:rsid w:val="00A17EB2"/>
    <w:rsid w:val="00A20266"/>
    <w:rsid w:val="00A20671"/>
    <w:rsid w:val="00A21304"/>
    <w:rsid w:val="00A2143E"/>
    <w:rsid w:val="00A22A16"/>
    <w:rsid w:val="00A22FDA"/>
    <w:rsid w:val="00A24F2C"/>
    <w:rsid w:val="00A26950"/>
    <w:rsid w:val="00A278FE"/>
    <w:rsid w:val="00A30082"/>
    <w:rsid w:val="00A30617"/>
    <w:rsid w:val="00A30EDF"/>
    <w:rsid w:val="00A3268D"/>
    <w:rsid w:val="00A3273E"/>
    <w:rsid w:val="00A32CF9"/>
    <w:rsid w:val="00A341ED"/>
    <w:rsid w:val="00A34A9F"/>
    <w:rsid w:val="00A34AD1"/>
    <w:rsid w:val="00A3568C"/>
    <w:rsid w:val="00A362DD"/>
    <w:rsid w:val="00A376AD"/>
    <w:rsid w:val="00A378B0"/>
    <w:rsid w:val="00A401B8"/>
    <w:rsid w:val="00A4032F"/>
    <w:rsid w:val="00A4038F"/>
    <w:rsid w:val="00A40700"/>
    <w:rsid w:val="00A41058"/>
    <w:rsid w:val="00A4338A"/>
    <w:rsid w:val="00A43846"/>
    <w:rsid w:val="00A438CA"/>
    <w:rsid w:val="00A43986"/>
    <w:rsid w:val="00A4415D"/>
    <w:rsid w:val="00A441F1"/>
    <w:rsid w:val="00A442F2"/>
    <w:rsid w:val="00A4451F"/>
    <w:rsid w:val="00A44C6B"/>
    <w:rsid w:val="00A44E93"/>
    <w:rsid w:val="00A44F70"/>
    <w:rsid w:val="00A44F8F"/>
    <w:rsid w:val="00A4514C"/>
    <w:rsid w:val="00A45571"/>
    <w:rsid w:val="00A4567D"/>
    <w:rsid w:val="00A4672A"/>
    <w:rsid w:val="00A4700F"/>
    <w:rsid w:val="00A473B8"/>
    <w:rsid w:val="00A505EE"/>
    <w:rsid w:val="00A50731"/>
    <w:rsid w:val="00A50D0B"/>
    <w:rsid w:val="00A50EB3"/>
    <w:rsid w:val="00A522DC"/>
    <w:rsid w:val="00A52739"/>
    <w:rsid w:val="00A52E02"/>
    <w:rsid w:val="00A5344F"/>
    <w:rsid w:val="00A53651"/>
    <w:rsid w:val="00A537DD"/>
    <w:rsid w:val="00A54402"/>
    <w:rsid w:val="00A54CB9"/>
    <w:rsid w:val="00A563FA"/>
    <w:rsid w:val="00A5696D"/>
    <w:rsid w:val="00A60244"/>
    <w:rsid w:val="00A60364"/>
    <w:rsid w:val="00A604A8"/>
    <w:rsid w:val="00A61170"/>
    <w:rsid w:val="00A611EE"/>
    <w:rsid w:val="00A63DC7"/>
    <w:rsid w:val="00A646D7"/>
    <w:rsid w:val="00A64D82"/>
    <w:rsid w:val="00A65DB1"/>
    <w:rsid w:val="00A66F79"/>
    <w:rsid w:val="00A66FF3"/>
    <w:rsid w:val="00A671CB"/>
    <w:rsid w:val="00A67BBA"/>
    <w:rsid w:val="00A70959"/>
    <w:rsid w:val="00A71B8B"/>
    <w:rsid w:val="00A720DC"/>
    <w:rsid w:val="00A721C0"/>
    <w:rsid w:val="00A723C0"/>
    <w:rsid w:val="00A7285C"/>
    <w:rsid w:val="00A73365"/>
    <w:rsid w:val="00A73F4F"/>
    <w:rsid w:val="00A7441C"/>
    <w:rsid w:val="00A744C9"/>
    <w:rsid w:val="00A74F1D"/>
    <w:rsid w:val="00A754D8"/>
    <w:rsid w:val="00A76419"/>
    <w:rsid w:val="00A7742F"/>
    <w:rsid w:val="00A77DE7"/>
    <w:rsid w:val="00A77EE5"/>
    <w:rsid w:val="00A81205"/>
    <w:rsid w:val="00A8146C"/>
    <w:rsid w:val="00A81945"/>
    <w:rsid w:val="00A81DD1"/>
    <w:rsid w:val="00A845BE"/>
    <w:rsid w:val="00A84CCF"/>
    <w:rsid w:val="00A853D0"/>
    <w:rsid w:val="00A865A2"/>
    <w:rsid w:val="00A873B7"/>
    <w:rsid w:val="00A902CD"/>
    <w:rsid w:val="00A91700"/>
    <w:rsid w:val="00A9170C"/>
    <w:rsid w:val="00A91BC5"/>
    <w:rsid w:val="00A92A43"/>
    <w:rsid w:val="00A92BDA"/>
    <w:rsid w:val="00A92E08"/>
    <w:rsid w:val="00A9312A"/>
    <w:rsid w:val="00A9342E"/>
    <w:rsid w:val="00A938A8"/>
    <w:rsid w:val="00A942AC"/>
    <w:rsid w:val="00A94667"/>
    <w:rsid w:val="00A9487B"/>
    <w:rsid w:val="00A94D4B"/>
    <w:rsid w:val="00A95816"/>
    <w:rsid w:val="00A967B1"/>
    <w:rsid w:val="00A968DF"/>
    <w:rsid w:val="00A96907"/>
    <w:rsid w:val="00A96E6E"/>
    <w:rsid w:val="00A9714D"/>
    <w:rsid w:val="00A97793"/>
    <w:rsid w:val="00A97D81"/>
    <w:rsid w:val="00AA0663"/>
    <w:rsid w:val="00AA0822"/>
    <w:rsid w:val="00AA2A59"/>
    <w:rsid w:val="00AA3D66"/>
    <w:rsid w:val="00AA46DA"/>
    <w:rsid w:val="00AA572A"/>
    <w:rsid w:val="00AA61AE"/>
    <w:rsid w:val="00AA66C0"/>
    <w:rsid w:val="00AA6C19"/>
    <w:rsid w:val="00AA749B"/>
    <w:rsid w:val="00AB0518"/>
    <w:rsid w:val="00AB0916"/>
    <w:rsid w:val="00AB09AD"/>
    <w:rsid w:val="00AB0BC6"/>
    <w:rsid w:val="00AB0EC3"/>
    <w:rsid w:val="00AB1E79"/>
    <w:rsid w:val="00AB23BD"/>
    <w:rsid w:val="00AB3FA7"/>
    <w:rsid w:val="00AB4B0B"/>
    <w:rsid w:val="00AB5891"/>
    <w:rsid w:val="00AB636B"/>
    <w:rsid w:val="00AB6B03"/>
    <w:rsid w:val="00AB6B37"/>
    <w:rsid w:val="00AB6D41"/>
    <w:rsid w:val="00AB7ABC"/>
    <w:rsid w:val="00AC2177"/>
    <w:rsid w:val="00AC239C"/>
    <w:rsid w:val="00AC26E8"/>
    <w:rsid w:val="00AC35CE"/>
    <w:rsid w:val="00AC36D0"/>
    <w:rsid w:val="00AC4469"/>
    <w:rsid w:val="00AC46AA"/>
    <w:rsid w:val="00AC472C"/>
    <w:rsid w:val="00AC58B1"/>
    <w:rsid w:val="00AC5CA4"/>
    <w:rsid w:val="00AC5CB1"/>
    <w:rsid w:val="00AC5EB4"/>
    <w:rsid w:val="00AC60B0"/>
    <w:rsid w:val="00AC6124"/>
    <w:rsid w:val="00AC675A"/>
    <w:rsid w:val="00AC71D1"/>
    <w:rsid w:val="00AC738A"/>
    <w:rsid w:val="00AC7392"/>
    <w:rsid w:val="00AC7B0A"/>
    <w:rsid w:val="00AD0218"/>
    <w:rsid w:val="00AD08BC"/>
    <w:rsid w:val="00AD1197"/>
    <w:rsid w:val="00AD21B3"/>
    <w:rsid w:val="00AD32AF"/>
    <w:rsid w:val="00AD491C"/>
    <w:rsid w:val="00AD4D2B"/>
    <w:rsid w:val="00AD61FA"/>
    <w:rsid w:val="00AD62BB"/>
    <w:rsid w:val="00AE08C9"/>
    <w:rsid w:val="00AE0D68"/>
    <w:rsid w:val="00AE18CE"/>
    <w:rsid w:val="00AE1A82"/>
    <w:rsid w:val="00AE2227"/>
    <w:rsid w:val="00AE2DEA"/>
    <w:rsid w:val="00AE2F41"/>
    <w:rsid w:val="00AE31B4"/>
    <w:rsid w:val="00AE3948"/>
    <w:rsid w:val="00AE3F46"/>
    <w:rsid w:val="00AE4372"/>
    <w:rsid w:val="00AE4492"/>
    <w:rsid w:val="00AE462B"/>
    <w:rsid w:val="00AE5ABC"/>
    <w:rsid w:val="00AE66A5"/>
    <w:rsid w:val="00AE678E"/>
    <w:rsid w:val="00AE6811"/>
    <w:rsid w:val="00AE6A6E"/>
    <w:rsid w:val="00AE6E76"/>
    <w:rsid w:val="00AE7DAD"/>
    <w:rsid w:val="00AF1B06"/>
    <w:rsid w:val="00AF1CBC"/>
    <w:rsid w:val="00AF2F11"/>
    <w:rsid w:val="00AF34B7"/>
    <w:rsid w:val="00AF3C1E"/>
    <w:rsid w:val="00AF403C"/>
    <w:rsid w:val="00AF467E"/>
    <w:rsid w:val="00AF5564"/>
    <w:rsid w:val="00AF6ECA"/>
    <w:rsid w:val="00AF6F94"/>
    <w:rsid w:val="00AF719A"/>
    <w:rsid w:val="00AF7B94"/>
    <w:rsid w:val="00AF7EE2"/>
    <w:rsid w:val="00B007C0"/>
    <w:rsid w:val="00B0122D"/>
    <w:rsid w:val="00B01CCA"/>
    <w:rsid w:val="00B02AB0"/>
    <w:rsid w:val="00B03107"/>
    <w:rsid w:val="00B03740"/>
    <w:rsid w:val="00B03E4C"/>
    <w:rsid w:val="00B042C5"/>
    <w:rsid w:val="00B04413"/>
    <w:rsid w:val="00B0468A"/>
    <w:rsid w:val="00B04DC6"/>
    <w:rsid w:val="00B04F9E"/>
    <w:rsid w:val="00B0515E"/>
    <w:rsid w:val="00B051FF"/>
    <w:rsid w:val="00B05240"/>
    <w:rsid w:val="00B052FE"/>
    <w:rsid w:val="00B05375"/>
    <w:rsid w:val="00B05394"/>
    <w:rsid w:val="00B05864"/>
    <w:rsid w:val="00B05C7D"/>
    <w:rsid w:val="00B05D47"/>
    <w:rsid w:val="00B05E5A"/>
    <w:rsid w:val="00B0731E"/>
    <w:rsid w:val="00B10103"/>
    <w:rsid w:val="00B11211"/>
    <w:rsid w:val="00B131E2"/>
    <w:rsid w:val="00B13DAA"/>
    <w:rsid w:val="00B13F89"/>
    <w:rsid w:val="00B151A6"/>
    <w:rsid w:val="00B151C5"/>
    <w:rsid w:val="00B15202"/>
    <w:rsid w:val="00B16286"/>
    <w:rsid w:val="00B17DE0"/>
    <w:rsid w:val="00B2001A"/>
    <w:rsid w:val="00B20E78"/>
    <w:rsid w:val="00B21F9D"/>
    <w:rsid w:val="00B22EF8"/>
    <w:rsid w:val="00B230FE"/>
    <w:rsid w:val="00B237B6"/>
    <w:rsid w:val="00B23852"/>
    <w:rsid w:val="00B23DA8"/>
    <w:rsid w:val="00B24383"/>
    <w:rsid w:val="00B24F38"/>
    <w:rsid w:val="00B266F9"/>
    <w:rsid w:val="00B26D16"/>
    <w:rsid w:val="00B2778E"/>
    <w:rsid w:val="00B27B63"/>
    <w:rsid w:val="00B31455"/>
    <w:rsid w:val="00B31FD5"/>
    <w:rsid w:val="00B3223C"/>
    <w:rsid w:val="00B3282C"/>
    <w:rsid w:val="00B33390"/>
    <w:rsid w:val="00B34879"/>
    <w:rsid w:val="00B35B52"/>
    <w:rsid w:val="00B361E9"/>
    <w:rsid w:val="00B368B5"/>
    <w:rsid w:val="00B36D5B"/>
    <w:rsid w:val="00B36FCB"/>
    <w:rsid w:val="00B3722F"/>
    <w:rsid w:val="00B37BF1"/>
    <w:rsid w:val="00B40CFE"/>
    <w:rsid w:val="00B41069"/>
    <w:rsid w:val="00B42B81"/>
    <w:rsid w:val="00B43476"/>
    <w:rsid w:val="00B43E81"/>
    <w:rsid w:val="00B443AA"/>
    <w:rsid w:val="00B444EC"/>
    <w:rsid w:val="00B447E7"/>
    <w:rsid w:val="00B45385"/>
    <w:rsid w:val="00B45760"/>
    <w:rsid w:val="00B4685D"/>
    <w:rsid w:val="00B4685E"/>
    <w:rsid w:val="00B468CF"/>
    <w:rsid w:val="00B47320"/>
    <w:rsid w:val="00B50183"/>
    <w:rsid w:val="00B509E8"/>
    <w:rsid w:val="00B50D01"/>
    <w:rsid w:val="00B51436"/>
    <w:rsid w:val="00B52551"/>
    <w:rsid w:val="00B54A7E"/>
    <w:rsid w:val="00B54B18"/>
    <w:rsid w:val="00B5620A"/>
    <w:rsid w:val="00B5755A"/>
    <w:rsid w:val="00B57689"/>
    <w:rsid w:val="00B57C1E"/>
    <w:rsid w:val="00B60416"/>
    <w:rsid w:val="00B60AB4"/>
    <w:rsid w:val="00B632BC"/>
    <w:rsid w:val="00B63413"/>
    <w:rsid w:val="00B6399D"/>
    <w:rsid w:val="00B63B92"/>
    <w:rsid w:val="00B64033"/>
    <w:rsid w:val="00B64AA2"/>
    <w:rsid w:val="00B654B6"/>
    <w:rsid w:val="00B6556C"/>
    <w:rsid w:val="00B661B4"/>
    <w:rsid w:val="00B66F78"/>
    <w:rsid w:val="00B672DC"/>
    <w:rsid w:val="00B67401"/>
    <w:rsid w:val="00B70C01"/>
    <w:rsid w:val="00B70FB1"/>
    <w:rsid w:val="00B716A5"/>
    <w:rsid w:val="00B71799"/>
    <w:rsid w:val="00B71B05"/>
    <w:rsid w:val="00B71C65"/>
    <w:rsid w:val="00B724C6"/>
    <w:rsid w:val="00B7267E"/>
    <w:rsid w:val="00B7457D"/>
    <w:rsid w:val="00B74A79"/>
    <w:rsid w:val="00B75C7D"/>
    <w:rsid w:val="00B75CB1"/>
    <w:rsid w:val="00B76940"/>
    <w:rsid w:val="00B76FCE"/>
    <w:rsid w:val="00B777D9"/>
    <w:rsid w:val="00B80897"/>
    <w:rsid w:val="00B81968"/>
    <w:rsid w:val="00B81B08"/>
    <w:rsid w:val="00B81C40"/>
    <w:rsid w:val="00B81CC7"/>
    <w:rsid w:val="00B8258F"/>
    <w:rsid w:val="00B8271F"/>
    <w:rsid w:val="00B82FAA"/>
    <w:rsid w:val="00B833F0"/>
    <w:rsid w:val="00B836AE"/>
    <w:rsid w:val="00B842B2"/>
    <w:rsid w:val="00B84FD2"/>
    <w:rsid w:val="00B8625F"/>
    <w:rsid w:val="00B86B1A"/>
    <w:rsid w:val="00B8765E"/>
    <w:rsid w:val="00B8795C"/>
    <w:rsid w:val="00B90AD2"/>
    <w:rsid w:val="00B90C85"/>
    <w:rsid w:val="00B9180D"/>
    <w:rsid w:val="00B92393"/>
    <w:rsid w:val="00B94172"/>
    <w:rsid w:val="00B950C6"/>
    <w:rsid w:val="00BA1166"/>
    <w:rsid w:val="00BA2552"/>
    <w:rsid w:val="00BA2B76"/>
    <w:rsid w:val="00BA41DA"/>
    <w:rsid w:val="00BA42A9"/>
    <w:rsid w:val="00BA56ED"/>
    <w:rsid w:val="00BA681C"/>
    <w:rsid w:val="00BA6D56"/>
    <w:rsid w:val="00BB011D"/>
    <w:rsid w:val="00BB1C6C"/>
    <w:rsid w:val="00BB1CF3"/>
    <w:rsid w:val="00BB258A"/>
    <w:rsid w:val="00BB3420"/>
    <w:rsid w:val="00BB347E"/>
    <w:rsid w:val="00BB42B5"/>
    <w:rsid w:val="00BB5188"/>
    <w:rsid w:val="00BB667A"/>
    <w:rsid w:val="00BC0E29"/>
    <w:rsid w:val="00BC31FF"/>
    <w:rsid w:val="00BC326B"/>
    <w:rsid w:val="00BC3621"/>
    <w:rsid w:val="00BC4348"/>
    <w:rsid w:val="00BC43BF"/>
    <w:rsid w:val="00BC4B08"/>
    <w:rsid w:val="00BC5301"/>
    <w:rsid w:val="00BC553E"/>
    <w:rsid w:val="00BC669A"/>
    <w:rsid w:val="00BC6945"/>
    <w:rsid w:val="00BC7040"/>
    <w:rsid w:val="00BC796F"/>
    <w:rsid w:val="00BD00AA"/>
    <w:rsid w:val="00BD05A1"/>
    <w:rsid w:val="00BD0701"/>
    <w:rsid w:val="00BD070A"/>
    <w:rsid w:val="00BD07AF"/>
    <w:rsid w:val="00BD0968"/>
    <w:rsid w:val="00BD164E"/>
    <w:rsid w:val="00BD20C8"/>
    <w:rsid w:val="00BD2833"/>
    <w:rsid w:val="00BD28EB"/>
    <w:rsid w:val="00BD2A55"/>
    <w:rsid w:val="00BD2D82"/>
    <w:rsid w:val="00BD2F15"/>
    <w:rsid w:val="00BD3056"/>
    <w:rsid w:val="00BD546C"/>
    <w:rsid w:val="00BD5F28"/>
    <w:rsid w:val="00BD6089"/>
    <w:rsid w:val="00BD684F"/>
    <w:rsid w:val="00BD6DD6"/>
    <w:rsid w:val="00BD722D"/>
    <w:rsid w:val="00BD7245"/>
    <w:rsid w:val="00BD72F8"/>
    <w:rsid w:val="00BD7A41"/>
    <w:rsid w:val="00BE00D5"/>
    <w:rsid w:val="00BE031E"/>
    <w:rsid w:val="00BE07CF"/>
    <w:rsid w:val="00BE1089"/>
    <w:rsid w:val="00BE196C"/>
    <w:rsid w:val="00BE1E98"/>
    <w:rsid w:val="00BE1FB2"/>
    <w:rsid w:val="00BE2341"/>
    <w:rsid w:val="00BE2566"/>
    <w:rsid w:val="00BE2BD6"/>
    <w:rsid w:val="00BE2F75"/>
    <w:rsid w:val="00BE361E"/>
    <w:rsid w:val="00BE371F"/>
    <w:rsid w:val="00BE3BFD"/>
    <w:rsid w:val="00BE3EDF"/>
    <w:rsid w:val="00BE47CB"/>
    <w:rsid w:val="00BE4A00"/>
    <w:rsid w:val="00BE4BB7"/>
    <w:rsid w:val="00BE51D7"/>
    <w:rsid w:val="00BE55EC"/>
    <w:rsid w:val="00BE60C4"/>
    <w:rsid w:val="00BE6CF4"/>
    <w:rsid w:val="00BE6F7F"/>
    <w:rsid w:val="00BE7223"/>
    <w:rsid w:val="00BF0A2D"/>
    <w:rsid w:val="00BF0D58"/>
    <w:rsid w:val="00BF1008"/>
    <w:rsid w:val="00BF4073"/>
    <w:rsid w:val="00BF48DD"/>
    <w:rsid w:val="00BF6339"/>
    <w:rsid w:val="00BF7152"/>
    <w:rsid w:val="00C0080E"/>
    <w:rsid w:val="00C04C0C"/>
    <w:rsid w:val="00C05045"/>
    <w:rsid w:val="00C05E28"/>
    <w:rsid w:val="00C06586"/>
    <w:rsid w:val="00C06AEA"/>
    <w:rsid w:val="00C071BF"/>
    <w:rsid w:val="00C0784A"/>
    <w:rsid w:val="00C10C34"/>
    <w:rsid w:val="00C10E2E"/>
    <w:rsid w:val="00C11D28"/>
    <w:rsid w:val="00C12113"/>
    <w:rsid w:val="00C12246"/>
    <w:rsid w:val="00C1245C"/>
    <w:rsid w:val="00C12BDB"/>
    <w:rsid w:val="00C13197"/>
    <w:rsid w:val="00C14AE3"/>
    <w:rsid w:val="00C14E4F"/>
    <w:rsid w:val="00C164E3"/>
    <w:rsid w:val="00C16A19"/>
    <w:rsid w:val="00C16C43"/>
    <w:rsid w:val="00C16CA0"/>
    <w:rsid w:val="00C1701F"/>
    <w:rsid w:val="00C20188"/>
    <w:rsid w:val="00C217EA"/>
    <w:rsid w:val="00C21C2D"/>
    <w:rsid w:val="00C2219A"/>
    <w:rsid w:val="00C22ECA"/>
    <w:rsid w:val="00C23207"/>
    <w:rsid w:val="00C2365C"/>
    <w:rsid w:val="00C23A60"/>
    <w:rsid w:val="00C23DC3"/>
    <w:rsid w:val="00C247D9"/>
    <w:rsid w:val="00C24F05"/>
    <w:rsid w:val="00C2512A"/>
    <w:rsid w:val="00C25F73"/>
    <w:rsid w:val="00C267EE"/>
    <w:rsid w:val="00C300D2"/>
    <w:rsid w:val="00C303D6"/>
    <w:rsid w:val="00C30496"/>
    <w:rsid w:val="00C32690"/>
    <w:rsid w:val="00C34438"/>
    <w:rsid w:val="00C34F1A"/>
    <w:rsid w:val="00C35145"/>
    <w:rsid w:val="00C368B9"/>
    <w:rsid w:val="00C36B7B"/>
    <w:rsid w:val="00C36BB5"/>
    <w:rsid w:val="00C37311"/>
    <w:rsid w:val="00C379D2"/>
    <w:rsid w:val="00C37ED8"/>
    <w:rsid w:val="00C42D66"/>
    <w:rsid w:val="00C42EFB"/>
    <w:rsid w:val="00C438B8"/>
    <w:rsid w:val="00C447F8"/>
    <w:rsid w:val="00C4534C"/>
    <w:rsid w:val="00C4592F"/>
    <w:rsid w:val="00C47368"/>
    <w:rsid w:val="00C50CD8"/>
    <w:rsid w:val="00C50D4C"/>
    <w:rsid w:val="00C512A8"/>
    <w:rsid w:val="00C51B56"/>
    <w:rsid w:val="00C534EB"/>
    <w:rsid w:val="00C53BD3"/>
    <w:rsid w:val="00C5436A"/>
    <w:rsid w:val="00C551C9"/>
    <w:rsid w:val="00C55655"/>
    <w:rsid w:val="00C557B9"/>
    <w:rsid w:val="00C56EF5"/>
    <w:rsid w:val="00C5736C"/>
    <w:rsid w:val="00C57631"/>
    <w:rsid w:val="00C576F6"/>
    <w:rsid w:val="00C57ED2"/>
    <w:rsid w:val="00C60024"/>
    <w:rsid w:val="00C6043F"/>
    <w:rsid w:val="00C60A25"/>
    <w:rsid w:val="00C6146A"/>
    <w:rsid w:val="00C61D6C"/>
    <w:rsid w:val="00C622D0"/>
    <w:rsid w:val="00C62513"/>
    <w:rsid w:val="00C63E1E"/>
    <w:rsid w:val="00C642C3"/>
    <w:rsid w:val="00C64575"/>
    <w:rsid w:val="00C65313"/>
    <w:rsid w:val="00C65794"/>
    <w:rsid w:val="00C661EB"/>
    <w:rsid w:val="00C661F9"/>
    <w:rsid w:val="00C66E46"/>
    <w:rsid w:val="00C70005"/>
    <w:rsid w:val="00C700AD"/>
    <w:rsid w:val="00C70CF5"/>
    <w:rsid w:val="00C72D43"/>
    <w:rsid w:val="00C73AD0"/>
    <w:rsid w:val="00C742E1"/>
    <w:rsid w:val="00C7449F"/>
    <w:rsid w:val="00C759F4"/>
    <w:rsid w:val="00C75ADA"/>
    <w:rsid w:val="00C75C6E"/>
    <w:rsid w:val="00C75F4A"/>
    <w:rsid w:val="00C765F4"/>
    <w:rsid w:val="00C76A8A"/>
    <w:rsid w:val="00C76EA8"/>
    <w:rsid w:val="00C776AA"/>
    <w:rsid w:val="00C77F9D"/>
    <w:rsid w:val="00C80431"/>
    <w:rsid w:val="00C80442"/>
    <w:rsid w:val="00C807CA"/>
    <w:rsid w:val="00C808B0"/>
    <w:rsid w:val="00C81441"/>
    <w:rsid w:val="00C83926"/>
    <w:rsid w:val="00C83D24"/>
    <w:rsid w:val="00C848EF"/>
    <w:rsid w:val="00C86448"/>
    <w:rsid w:val="00C867A7"/>
    <w:rsid w:val="00C87EE3"/>
    <w:rsid w:val="00C900D4"/>
    <w:rsid w:val="00C90286"/>
    <w:rsid w:val="00C9068B"/>
    <w:rsid w:val="00C90775"/>
    <w:rsid w:val="00C91E06"/>
    <w:rsid w:val="00C921B5"/>
    <w:rsid w:val="00C9299E"/>
    <w:rsid w:val="00C94183"/>
    <w:rsid w:val="00C94535"/>
    <w:rsid w:val="00C94B3B"/>
    <w:rsid w:val="00C96C07"/>
    <w:rsid w:val="00C96D45"/>
    <w:rsid w:val="00CA0B23"/>
    <w:rsid w:val="00CA1ECD"/>
    <w:rsid w:val="00CA30DC"/>
    <w:rsid w:val="00CA3AD1"/>
    <w:rsid w:val="00CA3D12"/>
    <w:rsid w:val="00CA4257"/>
    <w:rsid w:val="00CA5102"/>
    <w:rsid w:val="00CA5312"/>
    <w:rsid w:val="00CA55AC"/>
    <w:rsid w:val="00CA5D71"/>
    <w:rsid w:val="00CA6036"/>
    <w:rsid w:val="00CA6AAF"/>
    <w:rsid w:val="00CA7CD8"/>
    <w:rsid w:val="00CB018E"/>
    <w:rsid w:val="00CB09F1"/>
    <w:rsid w:val="00CB200C"/>
    <w:rsid w:val="00CB22F5"/>
    <w:rsid w:val="00CB284C"/>
    <w:rsid w:val="00CB3010"/>
    <w:rsid w:val="00CB3AE1"/>
    <w:rsid w:val="00CB44D2"/>
    <w:rsid w:val="00CB4572"/>
    <w:rsid w:val="00CB66DE"/>
    <w:rsid w:val="00CB6A24"/>
    <w:rsid w:val="00CB74A3"/>
    <w:rsid w:val="00CC0B4F"/>
    <w:rsid w:val="00CC0F14"/>
    <w:rsid w:val="00CC13AC"/>
    <w:rsid w:val="00CC15BD"/>
    <w:rsid w:val="00CC2061"/>
    <w:rsid w:val="00CC2311"/>
    <w:rsid w:val="00CC2A80"/>
    <w:rsid w:val="00CC2E6A"/>
    <w:rsid w:val="00CC3193"/>
    <w:rsid w:val="00CC393F"/>
    <w:rsid w:val="00CC39CD"/>
    <w:rsid w:val="00CC49FB"/>
    <w:rsid w:val="00CC4BAB"/>
    <w:rsid w:val="00CC4C81"/>
    <w:rsid w:val="00CC4E47"/>
    <w:rsid w:val="00CC5334"/>
    <w:rsid w:val="00CC54D4"/>
    <w:rsid w:val="00CC5603"/>
    <w:rsid w:val="00CC69A7"/>
    <w:rsid w:val="00CD18B2"/>
    <w:rsid w:val="00CD22AE"/>
    <w:rsid w:val="00CD2DCC"/>
    <w:rsid w:val="00CD34B0"/>
    <w:rsid w:val="00CD35A7"/>
    <w:rsid w:val="00CD3E1B"/>
    <w:rsid w:val="00CD4CA7"/>
    <w:rsid w:val="00CD52AD"/>
    <w:rsid w:val="00CD741F"/>
    <w:rsid w:val="00CD7FF5"/>
    <w:rsid w:val="00CE1C61"/>
    <w:rsid w:val="00CE280B"/>
    <w:rsid w:val="00CE2AB0"/>
    <w:rsid w:val="00CE40E8"/>
    <w:rsid w:val="00CE4C92"/>
    <w:rsid w:val="00CE53EC"/>
    <w:rsid w:val="00CE5437"/>
    <w:rsid w:val="00CE566F"/>
    <w:rsid w:val="00CE573E"/>
    <w:rsid w:val="00CE5B9C"/>
    <w:rsid w:val="00CE5C72"/>
    <w:rsid w:val="00CE6D56"/>
    <w:rsid w:val="00CE7709"/>
    <w:rsid w:val="00CE7C67"/>
    <w:rsid w:val="00CF06B6"/>
    <w:rsid w:val="00CF0837"/>
    <w:rsid w:val="00CF1CA0"/>
    <w:rsid w:val="00CF226E"/>
    <w:rsid w:val="00CF286F"/>
    <w:rsid w:val="00CF31DF"/>
    <w:rsid w:val="00CF3FF8"/>
    <w:rsid w:val="00CF5FD6"/>
    <w:rsid w:val="00CF6AC9"/>
    <w:rsid w:val="00CF7AD5"/>
    <w:rsid w:val="00D0031F"/>
    <w:rsid w:val="00D00581"/>
    <w:rsid w:val="00D006AC"/>
    <w:rsid w:val="00D00C1E"/>
    <w:rsid w:val="00D01A8D"/>
    <w:rsid w:val="00D01D25"/>
    <w:rsid w:val="00D02140"/>
    <w:rsid w:val="00D03337"/>
    <w:rsid w:val="00D0371A"/>
    <w:rsid w:val="00D0413C"/>
    <w:rsid w:val="00D04149"/>
    <w:rsid w:val="00D042E4"/>
    <w:rsid w:val="00D04C53"/>
    <w:rsid w:val="00D05632"/>
    <w:rsid w:val="00D06A49"/>
    <w:rsid w:val="00D07326"/>
    <w:rsid w:val="00D07C21"/>
    <w:rsid w:val="00D120F1"/>
    <w:rsid w:val="00D12FE2"/>
    <w:rsid w:val="00D13F68"/>
    <w:rsid w:val="00D14208"/>
    <w:rsid w:val="00D15B49"/>
    <w:rsid w:val="00D15D1F"/>
    <w:rsid w:val="00D177A4"/>
    <w:rsid w:val="00D21177"/>
    <w:rsid w:val="00D21478"/>
    <w:rsid w:val="00D21658"/>
    <w:rsid w:val="00D2271D"/>
    <w:rsid w:val="00D23DBA"/>
    <w:rsid w:val="00D23EE5"/>
    <w:rsid w:val="00D23FEB"/>
    <w:rsid w:val="00D24FB2"/>
    <w:rsid w:val="00D264F4"/>
    <w:rsid w:val="00D26C2C"/>
    <w:rsid w:val="00D27ABE"/>
    <w:rsid w:val="00D30EA3"/>
    <w:rsid w:val="00D31401"/>
    <w:rsid w:val="00D319A4"/>
    <w:rsid w:val="00D31B4D"/>
    <w:rsid w:val="00D3399E"/>
    <w:rsid w:val="00D34424"/>
    <w:rsid w:val="00D345F2"/>
    <w:rsid w:val="00D3467F"/>
    <w:rsid w:val="00D3596E"/>
    <w:rsid w:val="00D35C7C"/>
    <w:rsid w:val="00D35EB1"/>
    <w:rsid w:val="00D3640E"/>
    <w:rsid w:val="00D4292E"/>
    <w:rsid w:val="00D433E4"/>
    <w:rsid w:val="00D4430C"/>
    <w:rsid w:val="00D4435C"/>
    <w:rsid w:val="00D443AE"/>
    <w:rsid w:val="00D4527F"/>
    <w:rsid w:val="00D45E88"/>
    <w:rsid w:val="00D46306"/>
    <w:rsid w:val="00D463EC"/>
    <w:rsid w:val="00D4671C"/>
    <w:rsid w:val="00D46E2C"/>
    <w:rsid w:val="00D470AA"/>
    <w:rsid w:val="00D474DD"/>
    <w:rsid w:val="00D47732"/>
    <w:rsid w:val="00D478B9"/>
    <w:rsid w:val="00D479D1"/>
    <w:rsid w:val="00D506D4"/>
    <w:rsid w:val="00D50FF1"/>
    <w:rsid w:val="00D52C7D"/>
    <w:rsid w:val="00D52E1A"/>
    <w:rsid w:val="00D52F27"/>
    <w:rsid w:val="00D53694"/>
    <w:rsid w:val="00D53774"/>
    <w:rsid w:val="00D53E3F"/>
    <w:rsid w:val="00D54254"/>
    <w:rsid w:val="00D54736"/>
    <w:rsid w:val="00D55A3F"/>
    <w:rsid w:val="00D55D21"/>
    <w:rsid w:val="00D5624C"/>
    <w:rsid w:val="00D56EE6"/>
    <w:rsid w:val="00D56F1B"/>
    <w:rsid w:val="00D57DC9"/>
    <w:rsid w:val="00D608FD"/>
    <w:rsid w:val="00D61A4D"/>
    <w:rsid w:val="00D631BC"/>
    <w:rsid w:val="00D63C13"/>
    <w:rsid w:val="00D6456E"/>
    <w:rsid w:val="00D65520"/>
    <w:rsid w:val="00D65AFC"/>
    <w:rsid w:val="00D65DAB"/>
    <w:rsid w:val="00D67870"/>
    <w:rsid w:val="00D700B9"/>
    <w:rsid w:val="00D707A7"/>
    <w:rsid w:val="00D70C75"/>
    <w:rsid w:val="00D71494"/>
    <w:rsid w:val="00D71909"/>
    <w:rsid w:val="00D7255E"/>
    <w:rsid w:val="00D72D3C"/>
    <w:rsid w:val="00D733D9"/>
    <w:rsid w:val="00D745F0"/>
    <w:rsid w:val="00D75CA2"/>
    <w:rsid w:val="00D768D2"/>
    <w:rsid w:val="00D76F4A"/>
    <w:rsid w:val="00D80741"/>
    <w:rsid w:val="00D807DE"/>
    <w:rsid w:val="00D81CE9"/>
    <w:rsid w:val="00D829D0"/>
    <w:rsid w:val="00D82BE9"/>
    <w:rsid w:val="00D83090"/>
    <w:rsid w:val="00D84961"/>
    <w:rsid w:val="00D852C8"/>
    <w:rsid w:val="00D85E29"/>
    <w:rsid w:val="00D86C4A"/>
    <w:rsid w:val="00D86E29"/>
    <w:rsid w:val="00D870F8"/>
    <w:rsid w:val="00D87644"/>
    <w:rsid w:val="00D8769E"/>
    <w:rsid w:val="00D876B4"/>
    <w:rsid w:val="00D877CD"/>
    <w:rsid w:val="00D91910"/>
    <w:rsid w:val="00D91A81"/>
    <w:rsid w:val="00D922DA"/>
    <w:rsid w:val="00D92537"/>
    <w:rsid w:val="00D925E6"/>
    <w:rsid w:val="00D92FEB"/>
    <w:rsid w:val="00D9307C"/>
    <w:rsid w:val="00D93AA2"/>
    <w:rsid w:val="00D93E51"/>
    <w:rsid w:val="00D94227"/>
    <w:rsid w:val="00D9525C"/>
    <w:rsid w:val="00D95672"/>
    <w:rsid w:val="00D96803"/>
    <w:rsid w:val="00D9696B"/>
    <w:rsid w:val="00D97BC1"/>
    <w:rsid w:val="00D97DA3"/>
    <w:rsid w:val="00DA0EEE"/>
    <w:rsid w:val="00DA21F2"/>
    <w:rsid w:val="00DA284D"/>
    <w:rsid w:val="00DA40B2"/>
    <w:rsid w:val="00DA4173"/>
    <w:rsid w:val="00DA44F0"/>
    <w:rsid w:val="00DA62B5"/>
    <w:rsid w:val="00DA6665"/>
    <w:rsid w:val="00DA6E87"/>
    <w:rsid w:val="00DB0AD9"/>
    <w:rsid w:val="00DB1169"/>
    <w:rsid w:val="00DB51F9"/>
    <w:rsid w:val="00DB5531"/>
    <w:rsid w:val="00DB5A2F"/>
    <w:rsid w:val="00DB5F84"/>
    <w:rsid w:val="00DB6AE3"/>
    <w:rsid w:val="00DB75B4"/>
    <w:rsid w:val="00DC01CD"/>
    <w:rsid w:val="00DC0628"/>
    <w:rsid w:val="00DC0725"/>
    <w:rsid w:val="00DC0828"/>
    <w:rsid w:val="00DC1C69"/>
    <w:rsid w:val="00DC1E60"/>
    <w:rsid w:val="00DC3A33"/>
    <w:rsid w:val="00DC41ED"/>
    <w:rsid w:val="00DC51E0"/>
    <w:rsid w:val="00DC5CC6"/>
    <w:rsid w:val="00DC6295"/>
    <w:rsid w:val="00DD0B4C"/>
    <w:rsid w:val="00DD0CA7"/>
    <w:rsid w:val="00DD178E"/>
    <w:rsid w:val="00DD3D02"/>
    <w:rsid w:val="00DD423F"/>
    <w:rsid w:val="00DD56B2"/>
    <w:rsid w:val="00DD573F"/>
    <w:rsid w:val="00DD5E57"/>
    <w:rsid w:val="00DD6164"/>
    <w:rsid w:val="00DD63E3"/>
    <w:rsid w:val="00DD6F4E"/>
    <w:rsid w:val="00DD71A8"/>
    <w:rsid w:val="00DD7424"/>
    <w:rsid w:val="00DD7BDF"/>
    <w:rsid w:val="00DD7FAB"/>
    <w:rsid w:val="00DE056A"/>
    <w:rsid w:val="00DE1878"/>
    <w:rsid w:val="00DE1C93"/>
    <w:rsid w:val="00DE241C"/>
    <w:rsid w:val="00DE2979"/>
    <w:rsid w:val="00DE2D91"/>
    <w:rsid w:val="00DE2DDD"/>
    <w:rsid w:val="00DE32EF"/>
    <w:rsid w:val="00DE40C3"/>
    <w:rsid w:val="00DE42FD"/>
    <w:rsid w:val="00DE4A06"/>
    <w:rsid w:val="00DE4C04"/>
    <w:rsid w:val="00DE514E"/>
    <w:rsid w:val="00DE5596"/>
    <w:rsid w:val="00DE6878"/>
    <w:rsid w:val="00DE6B58"/>
    <w:rsid w:val="00DE6C78"/>
    <w:rsid w:val="00DE7F60"/>
    <w:rsid w:val="00DF1418"/>
    <w:rsid w:val="00DF142B"/>
    <w:rsid w:val="00DF1F4F"/>
    <w:rsid w:val="00DF2BFE"/>
    <w:rsid w:val="00DF4660"/>
    <w:rsid w:val="00DF4CCB"/>
    <w:rsid w:val="00DF576E"/>
    <w:rsid w:val="00DF5F47"/>
    <w:rsid w:val="00DF6369"/>
    <w:rsid w:val="00DF6A0D"/>
    <w:rsid w:val="00DF71AD"/>
    <w:rsid w:val="00DF7204"/>
    <w:rsid w:val="00DF7755"/>
    <w:rsid w:val="00E003A6"/>
    <w:rsid w:val="00E00775"/>
    <w:rsid w:val="00E015E2"/>
    <w:rsid w:val="00E028F4"/>
    <w:rsid w:val="00E04C47"/>
    <w:rsid w:val="00E04EB8"/>
    <w:rsid w:val="00E05D99"/>
    <w:rsid w:val="00E0614F"/>
    <w:rsid w:val="00E06266"/>
    <w:rsid w:val="00E07D51"/>
    <w:rsid w:val="00E10203"/>
    <w:rsid w:val="00E102F8"/>
    <w:rsid w:val="00E10B35"/>
    <w:rsid w:val="00E11E75"/>
    <w:rsid w:val="00E13250"/>
    <w:rsid w:val="00E1430D"/>
    <w:rsid w:val="00E1444F"/>
    <w:rsid w:val="00E1529A"/>
    <w:rsid w:val="00E15D52"/>
    <w:rsid w:val="00E160EE"/>
    <w:rsid w:val="00E1709D"/>
    <w:rsid w:val="00E171CB"/>
    <w:rsid w:val="00E20C54"/>
    <w:rsid w:val="00E21044"/>
    <w:rsid w:val="00E21FF5"/>
    <w:rsid w:val="00E220B8"/>
    <w:rsid w:val="00E223BF"/>
    <w:rsid w:val="00E22452"/>
    <w:rsid w:val="00E23255"/>
    <w:rsid w:val="00E23817"/>
    <w:rsid w:val="00E243FC"/>
    <w:rsid w:val="00E259D6"/>
    <w:rsid w:val="00E25B48"/>
    <w:rsid w:val="00E25E96"/>
    <w:rsid w:val="00E300CD"/>
    <w:rsid w:val="00E3024F"/>
    <w:rsid w:val="00E30350"/>
    <w:rsid w:val="00E30A82"/>
    <w:rsid w:val="00E310BB"/>
    <w:rsid w:val="00E3142D"/>
    <w:rsid w:val="00E31EE8"/>
    <w:rsid w:val="00E3212A"/>
    <w:rsid w:val="00E32995"/>
    <w:rsid w:val="00E33278"/>
    <w:rsid w:val="00E336EC"/>
    <w:rsid w:val="00E33E40"/>
    <w:rsid w:val="00E3440F"/>
    <w:rsid w:val="00E34C5D"/>
    <w:rsid w:val="00E35598"/>
    <w:rsid w:val="00E356C3"/>
    <w:rsid w:val="00E35AE1"/>
    <w:rsid w:val="00E376E3"/>
    <w:rsid w:val="00E4231D"/>
    <w:rsid w:val="00E42DF7"/>
    <w:rsid w:val="00E43197"/>
    <w:rsid w:val="00E432F9"/>
    <w:rsid w:val="00E43A76"/>
    <w:rsid w:val="00E444E6"/>
    <w:rsid w:val="00E46EEC"/>
    <w:rsid w:val="00E478FD"/>
    <w:rsid w:val="00E506C0"/>
    <w:rsid w:val="00E5079F"/>
    <w:rsid w:val="00E53321"/>
    <w:rsid w:val="00E54335"/>
    <w:rsid w:val="00E54FBB"/>
    <w:rsid w:val="00E557A8"/>
    <w:rsid w:val="00E57E23"/>
    <w:rsid w:val="00E61155"/>
    <w:rsid w:val="00E633CB"/>
    <w:rsid w:val="00E6374E"/>
    <w:rsid w:val="00E63E43"/>
    <w:rsid w:val="00E63F0E"/>
    <w:rsid w:val="00E64857"/>
    <w:rsid w:val="00E64AC6"/>
    <w:rsid w:val="00E650B1"/>
    <w:rsid w:val="00E6577D"/>
    <w:rsid w:val="00E65FF6"/>
    <w:rsid w:val="00E677CF"/>
    <w:rsid w:val="00E703E5"/>
    <w:rsid w:val="00E71C1F"/>
    <w:rsid w:val="00E72693"/>
    <w:rsid w:val="00E736CA"/>
    <w:rsid w:val="00E73B9A"/>
    <w:rsid w:val="00E749F0"/>
    <w:rsid w:val="00E74A2B"/>
    <w:rsid w:val="00E75807"/>
    <w:rsid w:val="00E7590D"/>
    <w:rsid w:val="00E75EB1"/>
    <w:rsid w:val="00E80476"/>
    <w:rsid w:val="00E821EC"/>
    <w:rsid w:val="00E8326A"/>
    <w:rsid w:val="00E835BF"/>
    <w:rsid w:val="00E83695"/>
    <w:rsid w:val="00E83F64"/>
    <w:rsid w:val="00E83FA1"/>
    <w:rsid w:val="00E84404"/>
    <w:rsid w:val="00E84BE9"/>
    <w:rsid w:val="00E85D4D"/>
    <w:rsid w:val="00E85DDB"/>
    <w:rsid w:val="00E869D0"/>
    <w:rsid w:val="00E907DA"/>
    <w:rsid w:val="00E9280D"/>
    <w:rsid w:val="00E9358B"/>
    <w:rsid w:val="00E9402B"/>
    <w:rsid w:val="00E95F4E"/>
    <w:rsid w:val="00E95FDF"/>
    <w:rsid w:val="00E962F6"/>
    <w:rsid w:val="00E964DC"/>
    <w:rsid w:val="00E9651B"/>
    <w:rsid w:val="00E96824"/>
    <w:rsid w:val="00E97B09"/>
    <w:rsid w:val="00E97C2F"/>
    <w:rsid w:val="00EA154A"/>
    <w:rsid w:val="00EA1F50"/>
    <w:rsid w:val="00EA2491"/>
    <w:rsid w:val="00EA28D1"/>
    <w:rsid w:val="00EA2B9A"/>
    <w:rsid w:val="00EA2D1A"/>
    <w:rsid w:val="00EA4EFA"/>
    <w:rsid w:val="00EA5916"/>
    <w:rsid w:val="00EA593B"/>
    <w:rsid w:val="00EA6967"/>
    <w:rsid w:val="00EB00A5"/>
    <w:rsid w:val="00EB1130"/>
    <w:rsid w:val="00EB1342"/>
    <w:rsid w:val="00EB1ADA"/>
    <w:rsid w:val="00EB1FD8"/>
    <w:rsid w:val="00EB2569"/>
    <w:rsid w:val="00EB3324"/>
    <w:rsid w:val="00EB4132"/>
    <w:rsid w:val="00EB4190"/>
    <w:rsid w:val="00EB49CF"/>
    <w:rsid w:val="00EB4D2E"/>
    <w:rsid w:val="00EB5011"/>
    <w:rsid w:val="00EB62DD"/>
    <w:rsid w:val="00EB657D"/>
    <w:rsid w:val="00EB6F19"/>
    <w:rsid w:val="00EB70F5"/>
    <w:rsid w:val="00EB76D9"/>
    <w:rsid w:val="00EB76F5"/>
    <w:rsid w:val="00EB7722"/>
    <w:rsid w:val="00EB7860"/>
    <w:rsid w:val="00EC053B"/>
    <w:rsid w:val="00EC1BA8"/>
    <w:rsid w:val="00EC27A1"/>
    <w:rsid w:val="00EC2874"/>
    <w:rsid w:val="00EC2C56"/>
    <w:rsid w:val="00EC307F"/>
    <w:rsid w:val="00EC349C"/>
    <w:rsid w:val="00EC40B3"/>
    <w:rsid w:val="00EC49ED"/>
    <w:rsid w:val="00EC4B95"/>
    <w:rsid w:val="00EC5C3E"/>
    <w:rsid w:val="00EC5CC6"/>
    <w:rsid w:val="00EC633B"/>
    <w:rsid w:val="00EC650E"/>
    <w:rsid w:val="00EC6659"/>
    <w:rsid w:val="00EC6676"/>
    <w:rsid w:val="00EC6F5B"/>
    <w:rsid w:val="00EC7AAB"/>
    <w:rsid w:val="00EC7E5F"/>
    <w:rsid w:val="00ED0D9C"/>
    <w:rsid w:val="00ED1402"/>
    <w:rsid w:val="00ED1927"/>
    <w:rsid w:val="00ED19B0"/>
    <w:rsid w:val="00ED1C27"/>
    <w:rsid w:val="00ED27A0"/>
    <w:rsid w:val="00ED2D38"/>
    <w:rsid w:val="00ED32D8"/>
    <w:rsid w:val="00ED3926"/>
    <w:rsid w:val="00ED3B4D"/>
    <w:rsid w:val="00ED48EA"/>
    <w:rsid w:val="00ED5675"/>
    <w:rsid w:val="00ED578B"/>
    <w:rsid w:val="00ED5AA7"/>
    <w:rsid w:val="00ED6455"/>
    <w:rsid w:val="00ED65A4"/>
    <w:rsid w:val="00ED6A55"/>
    <w:rsid w:val="00ED6AA0"/>
    <w:rsid w:val="00ED749F"/>
    <w:rsid w:val="00ED74E9"/>
    <w:rsid w:val="00ED74EE"/>
    <w:rsid w:val="00ED77C0"/>
    <w:rsid w:val="00ED782D"/>
    <w:rsid w:val="00EE150B"/>
    <w:rsid w:val="00EE172E"/>
    <w:rsid w:val="00EE1C0D"/>
    <w:rsid w:val="00EE274A"/>
    <w:rsid w:val="00EE27F7"/>
    <w:rsid w:val="00EE4008"/>
    <w:rsid w:val="00EE471F"/>
    <w:rsid w:val="00EE47A1"/>
    <w:rsid w:val="00EE4CF5"/>
    <w:rsid w:val="00EE4F72"/>
    <w:rsid w:val="00EE5C86"/>
    <w:rsid w:val="00EE5E87"/>
    <w:rsid w:val="00EE5F50"/>
    <w:rsid w:val="00EE678F"/>
    <w:rsid w:val="00EF0492"/>
    <w:rsid w:val="00EF09B7"/>
    <w:rsid w:val="00EF2710"/>
    <w:rsid w:val="00EF4037"/>
    <w:rsid w:val="00EF4538"/>
    <w:rsid w:val="00EF5069"/>
    <w:rsid w:val="00EF5C17"/>
    <w:rsid w:val="00EF5C78"/>
    <w:rsid w:val="00EF645A"/>
    <w:rsid w:val="00EF7126"/>
    <w:rsid w:val="00EF729B"/>
    <w:rsid w:val="00F00749"/>
    <w:rsid w:val="00F00B61"/>
    <w:rsid w:val="00F03201"/>
    <w:rsid w:val="00F046C3"/>
    <w:rsid w:val="00F05007"/>
    <w:rsid w:val="00F05782"/>
    <w:rsid w:val="00F06A46"/>
    <w:rsid w:val="00F06B61"/>
    <w:rsid w:val="00F06C84"/>
    <w:rsid w:val="00F07124"/>
    <w:rsid w:val="00F10331"/>
    <w:rsid w:val="00F10715"/>
    <w:rsid w:val="00F11482"/>
    <w:rsid w:val="00F12F7A"/>
    <w:rsid w:val="00F13C0E"/>
    <w:rsid w:val="00F13FCE"/>
    <w:rsid w:val="00F15EDE"/>
    <w:rsid w:val="00F160AC"/>
    <w:rsid w:val="00F1699A"/>
    <w:rsid w:val="00F1751C"/>
    <w:rsid w:val="00F17678"/>
    <w:rsid w:val="00F179E6"/>
    <w:rsid w:val="00F17A52"/>
    <w:rsid w:val="00F17DD3"/>
    <w:rsid w:val="00F204EB"/>
    <w:rsid w:val="00F22979"/>
    <w:rsid w:val="00F24E70"/>
    <w:rsid w:val="00F25EF8"/>
    <w:rsid w:val="00F26795"/>
    <w:rsid w:val="00F269D9"/>
    <w:rsid w:val="00F26DD2"/>
    <w:rsid w:val="00F27ACB"/>
    <w:rsid w:val="00F30007"/>
    <w:rsid w:val="00F3021F"/>
    <w:rsid w:val="00F30E29"/>
    <w:rsid w:val="00F3186F"/>
    <w:rsid w:val="00F322FA"/>
    <w:rsid w:val="00F32D87"/>
    <w:rsid w:val="00F32E3B"/>
    <w:rsid w:val="00F32FDA"/>
    <w:rsid w:val="00F34748"/>
    <w:rsid w:val="00F353FF"/>
    <w:rsid w:val="00F357A6"/>
    <w:rsid w:val="00F35B6A"/>
    <w:rsid w:val="00F3640B"/>
    <w:rsid w:val="00F37175"/>
    <w:rsid w:val="00F377AC"/>
    <w:rsid w:val="00F40A7C"/>
    <w:rsid w:val="00F40B30"/>
    <w:rsid w:val="00F427DD"/>
    <w:rsid w:val="00F43258"/>
    <w:rsid w:val="00F4434D"/>
    <w:rsid w:val="00F44C70"/>
    <w:rsid w:val="00F45250"/>
    <w:rsid w:val="00F4585B"/>
    <w:rsid w:val="00F45D8D"/>
    <w:rsid w:val="00F466FC"/>
    <w:rsid w:val="00F46E4B"/>
    <w:rsid w:val="00F50BF1"/>
    <w:rsid w:val="00F50FE7"/>
    <w:rsid w:val="00F510BF"/>
    <w:rsid w:val="00F512AE"/>
    <w:rsid w:val="00F5167B"/>
    <w:rsid w:val="00F51E41"/>
    <w:rsid w:val="00F52F85"/>
    <w:rsid w:val="00F53960"/>
    <w:rsid w:val="00F53DAD"/>
    <w:rsid w:val="00F54F9D"/>
    <w:rsid w:val="00F557E4"/>
    <w:rsid w:val="00F56A9C"/>
    <w:rsid w:val="00F57750"/>
    <w:rsid w:val="00F605A6"/>
    <w:rsid w:val="00F60802"/>
    <w:rsid w:val="00F60915"/>
    <w:rsid w:val="00F60F54"/>
    <w:rsid w:val="00F627E1"/>
    <w:rsid w:val="00F6292A"/>
    <w:rsid w:val="00F62BDD"/>
    <w:rsid w:val="00F62E01"/>
    <w:rsid w:val="00F63198"/>
    <w:rsid w:val="00F639F4"/>
    <w:rsid w:val="00F63FC7"/>
    <w:rsid w:val="00F642E1"/>
    <w:rsid w:val="00F660D3"/>
    <w:rsid w:val="00F66E4E"/>
    <w:rsid w:val="00F700B0"/>
    <w:rsid w:val="00F70E43"/>
    <w:rsid w:val="00F70EC4"/>
    <w:rsid w:val="00F713E0"/>
    <w:rsid w:val="00F71428"/>
    <w:rsid w:val="00F71763"/>
    <w:rsid w:val="00F71E50"/>
    <w:rsid w:val="00F71FAE"/>
    <w:rsid w:val="00F722A3"/>
    <w:rsid w:val="00F72FA3"/>
    <w:rsid w:val="00F738E0"/>
    <w:rsid w:val="00F74B4A"/>
    <w:rsid w:val="00F74C2A"/>
    <w:rsid w:val="00F74DCD"/>
    <w:rsid w:val="00F753C4"/>
    <w:rsid w:val="00F756F4"/>
    <w:rsid w:val="00F75B89"/>
    <w:rsid w:val="00F76A8D"/>
    <w:rsid w:val="00F775C4"/>
    <w:rsid w:val="00F77FAC"/>
    <w:rsid w:val="00F8011A"/>
    <w:rsid w:val="00F80C9C"/>
    <w:rsid w:val="00F817AD"/>
    <w:rsid w:val="00F82328"/>
    <w:rsid w:val="00F826E2"/>
    <w:rsid w:val="00F828B3"/>
    <w:rsid w:val="00F82B22"/>
    <w:rsid w:val="00F851BD"/>
    <w:rsid w:val="00F8520E"/>
    <w:rsid w:val="00F85ACD"/>
    <w:rsid w:val="00F86778"/>
    <w:rsid w:val="00F87253"/>
    <w:rsid w:val="00F90B21"/>
    <w:rsid w:val="00F912B2"/>
    <w:rsid w:val="00F9136E"/>
    <w:rsid w:val="00F915F9"/>
    <w:rsid w:val="00F919FF"/>
    <w:rsid w:val="00F92661"/>
    <w:rsid w:val="00F93161"/>
    <w:rsid w:val="00F94316"/>
    <w:rsid w:val="00F95050"/>
    <w:rsid w:val="00F95393"/>
    <w:rsid w:val="00F957C7"/>
    <w:rsid w:val="00F959C9"/>
    <w:rsid w:val="00F96738"/>
    <w:rsid w:val="00F97368"/>
    <w:rsid w:val="00F97CB3"/>
    <w:rsid w:val="00FA0355"/>
    <w:rsid w:val="00FA1C4C"/>
    <w:rsid w:val="00FA2780"/>
    <w:rsid w:val="00FA3728"/>
    <w:rsid w:val="00FA37ED"/>
    <w:rsid w:val="00FA3F99"/>
    <w:rsid w:val="00FA7144"/>
    <w:rsid w:val="00FA7267"/>
    <w:rsid w:val="00FB04B3"/>
    <w:rsid w:val="00FB050B"/>
    <w:rsid w:val="00FB2259"/>
    <w:rsid w:val="00FB28A0"/>
    <w:rsid w:val="00FB3276"/>
    <w:rsid w:val="00FB38E2"/>
    <w:rsid w:val="00FB3B6A"/>
    <w:rsid w:val="00FB428C"/>
    <w:rsid w:val="00FB45D7"/>
    <w:rsid w:val="00FB4AFF"/>
    <w:rsid w:val="00FB4B60"/>
    <w:rsid w:val="00FB5570"/>
    <w:rsid w:val="00FB5755"/>
    <w:rsid w:val="00FB5EED"/>
    <w:rsid w:val="00FB620B"/>
    <w:rsid w:val="00FB63C4"/>
    <w:rsid w:val="00FB6AD5"/>
    <w:rsid w:val="00FB7232"/>
    <w:rsid w:val="00FC039E"/>
    <w:rsid w:val="00FC0E3F"/>
    <w:rsid w:val="00FC0F54"/>
    <w:rsid w:val="00FC1F33"/>
    <w:rsid w:val="00FC22C5"/>
    <w:rsid w:val="00FC2F93"/>
    <w:rsid w:val="00FC3036"/>
    <w:rsid w:val="00FC3255"/>
    <w:rsid w:val="00FC34D6"/>
    <w:rsid w:val="00FC4A06"/>
    <w:rsid w:val="00FC5120"/>
    <w:rsid w:val="00FC6061"/>
    <w:rsid w:val="00FC7C40"/>
    <w:rsid w:val="00FD0466"/>
    <w:rsid w:val="00FD0A91"/>
    <w:rsid w:val="00FD1D94"/>
    <w:rsid w:val="00FD20B4"/>
    <w:rsid w:val="00FD2354"/>
    <w:rsid w:val="00FD28E4"/>
    <w:rsid w:val="00FD3053"/>
    <w:rsid w:val="00FD31EB"/>
    <w:rsid w:val="00FD42F1"/>
    <w:rsid w:val="00FD4C6C"/>
    <w:rsid w:val="00FD5F2C"/>
    <w:rsid w:val="00FD71E9"/>
    <w:rsid w:val="00FD7C54"/>
    <w:rsid w:val="00FE116D"/>
    <w:rsid w:val="00FE1262"/>
    <w:rsid w:val="00FE184E"/>
    <w:rsid w:val="00FE1DE8"/>
    <w:rsid w:val="00FE2541"/>
    <w:rsid w:val="00FE3E9C"/>
    <w:rsid w:val="00FE4919"/>
    <w:rsid w:val="00FE5146"/>
    <w:rsid w:val="00FE518D"/>
    <w:rsid w:val="00FE5A16"/>
    <w:rsid w:val="00FE5BB4"/>
    <w:rsid w:val="00FE6B05"/>
    <w:rsid w:val="00FE71FC"/>
    <w:rsid w:val="00FE7959"/>
    <w:rsid w:val="00FE7F08"/>
    <w:rsid w:val="00FF06B8"/>
    <w:rsid w:val="00FF0C29"/>
    <w:rsid w:val="00FF0EBF"/>
    <w:rsid w:val="00FF0F44"/>
    <w:rsid w:val="00FF1577"/>
    <w:rsid w:val="00FF20C8"/>
    <w:rsid w:val="00FF2C74"/>
    <w:rsid w:val="00FF31C5"/>
    <w:rsid w:val="00FF3718"/>
    <w:rsid w:val="00FF3917"/>
    <w:rsid w:val="00FF3C20"/>
    <w:rsid w:val="00FF3DA0"/>
    <w:rsid w:val="00FF4D54"/>
    <w:rsid w:val="00FF4F6D"/>
    <w:rsid w:val="00FF5962"/>
    <w:rsid w:val="00FF59BD"/>
    <w:rsid w:val="00FF6F8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AF24ED8"/>
  <w15:docId w15:val="{168CDAFF-22CD-4F74-8A0A-60402BC56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1912"/>
    <w:rPr>
      <w:rFonts w:eastAsiaTheme="minorEastAsia"/>
      <w:lang w:eastAsia="es-CO"/>
    </w:rPr>
  </w:style>
  <w:style w:type="paragraph" w:styleId="Ttulo1">
    <w:name w:val="heading 1"/>
    <w:basedOn w:val="Normal"/>
    <w:next w:val="Normal"/>
    <w:link w:val="Ttulo1Car"/>
    <w:uiPriority w:val="9"/>
    <w:qFormat/>
    <w:rsid w:val="00C642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semiHidden/>
    <w:unhideWhenUsed/>
    <w:qFormat/>
    <w:rsid w:val="0002269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519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1912"/>
    <w:rPr>
      <w:rFonts w:ascii="Tahoma" w:eastAsiaTheme="minorEastAsia" w:hAnsi="Tahoma" w:cs="Tahoma"/>
      <w:sz w:val="16"/>
      <w:szCs w:val="16"/>
      <w:lang w:eastAsia="es-CO"/>
    </w:rPr>
  </w:style>
  <w:style w:type="paragraph" w:styleId="NormalWeb">
    <w:name w:val="Normal (Web)"/>
    <w:basedOn w:val="Normal"/>
    <w:uiPriority w:val="99"/>
    <w:semiHidden/>
    <w:unhideWhenUsed/>
    <w:rsid w:val="000C5647"/>
    <w:pPr>
      <w:spacing w:before="100" w:beforeAutospacing="1" w:after="100" w:afterAutospacing="1" w:line="240" w:lineRule="auto"/>
      <w:jc w:val="both"/>
    </w:pPr>
    <w:rPr>
      <w:rFonts w:ascii="Times New Roman" w:hAnsi="Times New Roman" w:cs="Times New Roman"/>
      <w:sz w:val="24"/>
      <w:szCs w:val="24"/>
      <w:lang w:val="en-US" w:eastAsia="en-US"/>
    </w:rPr>
  </w:style>
  <w:style w:type="paragraph" w:styleId="Encabezado">
    <w:name w:val="header"/>
    <w:aliases w:val="Encabezado1,h,h8,h9,h10,h18"/>
    <w:basedOn w:val="Normal"/>
    <w:link w:val="EncabezadoCar"/>
    <w:unhideWhenUsed/>
    <w:rsid w:val="00D345F2"/>
    <w:pPr>
      <w:tabs>
        <w:tab w:val="center" w:pos="4419"/>
        <w:tab w:val="right" w:pos="8838"/>
      </w:tabs>
      <w:spacing w:after="0" w:line="240" w:lineRule="auto"/>
    </w:pPr>
  </w:style>
  <w:style w:type="character" w:customStyle="1" w:styleId="EncabezadoCar">
    <w:name w:val="Encabezado Car"/>
    <w:aliases w:val="Encabezado1 Car,h Car,h8 Car,h9 Car,h10 Car,h18 Car"/>
    <w:basedOn w:val="Fuentedeprrafopredeter"/>
    <w:link w:val="Encabezado"/>
    <w:rsid w:val="00D345F2"/>
    <w:rPr>
      <w:rFonts w:eastAsiaTheme="minorEastAsia"/>
      <w:lang w:eastAsia="es-CO"/>
    </w:rPr>
  </w:style>
  <w:style w:type="paragraph" w:styleId="Piedepgina">
    <w:name w:val="footer"/>
    <w:basedOn w:val="Normal"/>
    <w:link w:val="PiedepginaCar"/>
    <w:uiPriority w:val="99"/>
    <w:unhideWhenUsed/>
    <w:rsid w:val="00D345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345F2"/>
    <w:rPr>
      <w:rFonts w:eastAsiaTheme="minorEastAsia"/>
      <w:lang w:eastAsia="es-CO"/>
    </w:rPr>
  </w:style>
  <w:style w:type="paragraph" w:styleId="Textoindependiente3">
    <w:name w:val="Body Text 3"/>
    <w:basedOn w:val="Normal"/>
    <w:link w:val="Textoindependiente3Car"/>
    <w:rsid w:val="00D345F2"/>
    <w:pPr>
      <w:jc w:val="center"/>
    </w:pPr>
    <w:rPr>
      <w:rFonts w:ascii="Arial" w:eastAsia="Calibri" w:hAnsi="Arial" w:cs="Times New Roman"/>
      <w:b/>
      <w:sz w:val="28"/>
      <w:szCs w:val="20"/>
      <w:lang w:eastAsia="en-US"/>
    </w:rPr>
  </w:style>
  <w:style w:type="character" w:customStyle="1" w:styleId="Textoindependiente3Car">
    <w:name w:val="Texto independiente 3 Car"/>
    <w:basedOn w:val="Fuentedeprrafopredeter"/>
    <w:link w:val="Textoindependiente3"/>
    <w:rsid w:val="00D345F2"/>
    <w:rPr>
      <w:rFonts w:ascii="Arial" w:eastAsia="Calibri" w:hAnsi="Arial" w:cs="Times New Roman"/>
      <w:b/>
      <w:sz w:val="28"/>
      <w:szCs w:val="20"/>
    </w:rPr>
  </w:style>
  <w:style w:type="character" w:styleId="Textodelmarcadordeposicin">
    <w:name w:val="Placeholder Text"/>
    <w:basedOn w:val="Fuentedeprrafopredeter"/>
    <w:uiPriority w:val="99"/>
    <w:semiHidden/>
    <w:rsid w:val="00D345F2"/>
    <w:rPr>
      <w:color w:val="808080"/>
    </w:rPr>
  </w:style>
  <w:style w:type="table" w:styleId="Tablaconcuadrcula">
    <w:name w:val="Table Grid"/>
    <w:basedOn w:val="Tablanormal"/>
    <w:uiPriority w:val="59"/>
    <w:rsid w:val="003105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media1-nfasis1">
    <w:name w:val="Medium List 1 Accent 1"/>
    <w:basedOn w:val="Tablanormal"/>
    <w:uiPriority w:val="65"/>
    <w:rsid w:val="00FB6AD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
    <w:name w:val="Medium List 1"/>
    <w:basedOn w:val="Tablanormal"/>
    <w:uiPriority w:val="65"/>
    <w:rsid w:val="00020D20"/>
    <w:pPr>
      <w:spacing w:after="0" w:line="240" w:lineRule="auto"/>
    </w:pPr>
    <w:rPr>
      <w:color w:val="000000" w:themeColor="text1"/>
    </w:rPr>
    <w:tblPr>
      <w:tblStyleRowBandSize w:val="1"/>
      <w:tblStyleColBandSize w:val="1"/>
      <w:tblBorders>
        <w:top w:val="single" w:sz="8" w:space="0" w:color="000000" w:themeColor="text1"/>
        <w:left w:val="single" w:sz="4" w:space="0" w:color="FFFFFF" w:themeColor="background1"/>
        <w:bottom w:val="single" w:sz="8" w:space="0" w:color="000000" w:themeColor="text1"/>
        <w:insideV w:val="single" w:sz="4" w:space="0" w:color="FFFFFF" w:themeColor="background1"/>
      </w:tblBorders>
    </w:tblPr>
    <w:tcPr>
      <w:shd w:val="clear" w:color="auto" w:fill="FFFFFF" w:themeFill="background1"/>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D9D9D9" w:themeFill="background1" w:themeFillShade="D9"/>
      </w:tcPr>
    </w:tblStylePr>
  </w:style>
  <w:style w:type="paragraph" w:styleId="Prrafodelista">
    <w:name w:val="List Paragraph"/>
    <w:basedOn w:val="Normal"/>
    <w:uiPriority w:val="34"/>
    <w:qFormat/>
    <w:rsid w:val="00091D7B"/>
    <w:pPr>
      <w:ind w:left="720"/>
      <w:contextualSpacing/>
    </w:pPr>
  </w:style>
  <w:style w:type="paragraph" w:styleId="Textonotapie">
    <w:name w:val="footnote text"/>
    <w:basedOn w:val="Normal"/>
    <w:link w:val="TextonotapieCar"/>
    <w:uiPriority w:val="99"/>
    <w:semiHidden/>
    <w:unhideWhenUsed/>
    <w:rsid w:val="0057423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7423E"/>
    <w:rPr>
      <w:rFonts w:eastAsiaTheme="minorEastAsia"/>
      <w:sz w:val="20"/>
      <w:szCs w:val="20"/>
      <w:lang w:eastAsia="es-CO"/>
    </w:rPr>
  </w:style>
  <w:style w:type="character" w:styleId="Refdenotaalpie">
    <w:name w:val="footnote reference"/>
    <w:basedOn w:val="Fuentedeprrafopredeter"/>
    <w:uiPriority w:val="99"/>
    <w:semiHidden/>
    <w:unhideWhenUsed/>
    <w:rsid w:val="0057423E"/>
    <w:rPr>
      <w:vertAlign w:val="superscript"/>
    </w:rPr>
  </w:style>
  <w:style w:type="character" w:styleId="Hipervnculo">
    <w:name w:val="Hyperlink"/>
    <w:basedOn w:val="Fuentedeprrafopredeter"/>
    <w:uiPriority w:val="99"/>
    <w:unhideWhenUsed/>
    <w:rsid w:val="00571BCE"/>
    <w:rPr>
      <w:color w:val="0000FF" w:themeColor="hyperlink"/>
      <w:u w:val="single"/>
    </w:rPr>
  </w:style>
  <w:style w:type="character" w:customStyle="1" w:styleId="Ttulo1Car">
    <w:name w:val="Título 1 Car"/>
    <w:basedOn w:val="Fuentedeprrafopredeter"/>
    <w:link w:val="Ttulo1"/>
    <w:uiPriority w:val="9"/>
    <w:rsid w:val="00C642C3"/>
    <w:rPr>
      <w:rFonts w:asciiTheme="majorHAnsi" w:eastAsiaTheme="majorEastAsia" w:hAnsiTheme="majorHAnsi" w:cstheme="majorBidi"/>
      <w:b/>
      <w:bCs/>
      <w:color w:val="365F91" w:themeColor="accent1" w:themeShade="BF"/>
      <w:sz w:val="28"/>
      <w:szCs w:val="28"/>
      <w:lang w:eastAsia="es-CO"/>
    </w:rPr>
  </w:style>
  <w:style w:type="character" w:customStyle="1" w:styleId="Ttulo3Car">
    <w:name w:val="Título 3 Car"/>
    <w:basedOn w:val="Fuentedeprrafopredeter"/>
    <w:link w:val="Ttulo3"/>
    <w:uiPriority w:val="9"/>
    <w:semiHidden/>
    <w:rsid w:val="0002269A"/>
    <w:rPr>
      <w:rFonts w:asciiTheme="majorHAnsi" w:eastAsiaTheme="majorEastAsia" w:hAnsiTheme="majorHAnsi" w:cstheme="majorBidi"/>
      <w:b/>
      <w:bCs/>
      <w:color w:val="4F81BD" w:themeColor="accent1"/>
      <w:lang w:eastAsia="es-CO"/>
    </w:rPr>
  </w:style>
  <w:style w:type="paragraph" w:styleId="Textonotaalfinal">
    <w:name w:val="endnote text"/>
    <w:basedOn w:val="Normal"/>
    <w:link w:val="TextonotaalfinalCar"/>
    <w:uiPriority w:val="99"/>
    <w:semiHidden/>
    <w:unhideWhenUsed/>
    <w:rsid w:val="004D5D5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D5D54"/>
    <w:rPr>
      <w:rFonts w:eastAsiaTheme="minorEastAsia"/>
      <w:sz w:val="20"/>
      <w:szCs w:val="20"/>
      <w:lang w:eastAsia="es-CO"/>
    </w:rPr>
  </w:style>
  <w:style w:type="character" w:styleId="Refdenotaalfinal">
    <w:name w:val="endnote reference"/>
    <w:basedOn w:val="Fuentedeprrafopredeter"/>
    <w:uiPriority w:val="99"/>
    <w:semiHidden/>
    <w:unhideWhenUsed/>
    <w:rsid w:val="004D5D54"/>
    <w:rPr>
      <w:vertAlign w:val="superscript"/>
    </w:rPr>
  </w:style>
  <w:style w:type="paragraph" w:styleId="TtuloTDC">
    <w:name w:val="TOC Heading"/>
    <w:basedOn w:val="Ttulo1"/>
    <w:next w:val="Normal"/>
    <w:uiPriority w:val="39"/>
    <w:unhideWhenUsed/>
    <w:qFormat/>
    <w:rsid w:val="00DF71AD"/>
    <w:pPr>
      <w:outlineLvl w:val="9"/>
    </w:pPr>
  </w:style>
  <w:style w:type="paragraph" w:styleId="TDC2">
    <w:name w:val="toc 2"/>
    <w:basedOn w:val="Normal"/>
    <w:next w:val="Normal"/>
    <w:autoRedefine/>
    <w:uiPriority w:val="39"/>
    <w:unhideWhenUsed/>
    <w:qFormat/>
    <w:rsid w:val="00DF71AD"/>
    <w:pPr>
      <w:spacing w:after="100"/>
      <w:ind w:left="220"/>
    </w:pPr>
  </w:style>
  <w:style w:type="paragraph" w:styleId="TDC1">
    <w:name w:val="toc 1"/>
    <w:basedOn w:val="Normal"/>
    <w:next w:val="Normal"/>
    <w:autoRedefine/>
    <w:uiPriority w:val="39"/>
    <w:unhideWhenUsed/>
    <w:qFormat/>
    <w:rsid w:val="00DF71AD"/>
    <w:pPr>
      <w:spacing w:after="100"/>
    </w:pPr>
  </w:style>
  <w:style w:type="paragraph" w:styleId="TDC3">
    <w:name w:val="toc 3"/>
    <w:basedOn w:val="Normal"/>
    <w:next w:val="Normal"/>
    <w:autoRedefine/>
    <w:uiPriority w:val="39"/>
    <w:unhideWhenUsed/>
    <w:qFormat/>
    <w:rsid w:val="00DF71AD"/>
    <w:pPr>
      <w:spacing w:after="100"/>
      <w:ind w:left="440"/>
    </w:pPr>
  </w:style>
  <w:style w:type="paragraph" w:styleId="Bibliografa">
    <w:name w:val="Bibliography"/>
    <w:basedOn w:val="Normal"/>
    <w:next w:val="Normal"/>
    <w:uiPriority w:val="37"/>
    <w:unhideWhenUsed/>
    <w:rsid w:val="00343A81"/>
  </w:style>
  <w:style w:type="table" w:styleId="Cuadrculaclara-nfasis2">
    <w:name w:val="Light Grid Accent 2"/>
    <w:basedOn w:val="Tablanormal"/>
    <w:uiPriority w:val="62"/>
    <w:rsid w:val="00EB772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Tabladecuadrcula1Claro-nfasis21">
    <w:name w:val="Tabla de cuadrícula 1 Claro - Énfasis 21"/>
    <w:basedOn w:val="Tablanormal"/>
    <w:uiPriority w:val="46"/>
    <w:rsid w:val="00D91A8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7340A8"/>
    <w:rPr>
      <w:sz w:val="16"/>
      <w:szCs w:val="16"/>
    </w:rPr>
  </w:style>
  <w:style w:type="paragraph" w:styleId="Textocomentario">
    <w:name w:val="annotation text"/>
    <w:basedOn w:val="Normal"/>
    <w:link w:val="TextocomentarioCar"/>
    <w:uiPriority w:val="99"/>
    <w:semiHidden/>
    <w:unhideWhenUsed/>
    <w:rsid w:val="007340A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340A8"/>
    <w:rPr>
      <w:rFonts w:eastAsiaTheme="minorEastAsia"/>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7340A8"/>
    <w:rPr>
      <w:b/>
      <w:bCs/>
    </w:rPr>
  </w:style>
  <w:style w:type="character" w:customStyle="1" w:styleId="AsuntodelcomentarioCar">
    <w:name w:val="Asunto del comentario Car"/>
    <w:basedOn w:val="TextocomentarioCar"/>
    <w:link w:val="Asuntodelcomentario"/>
    <w:uiPriority w:val="99"/>
    <w:semiHidden/>
    <w:rsid w:val="007340A8"/>
    <w:rPr>
      <w:rFonts w:eastAsiaTheme="minorEastAsia"/>
      <w:b/>
      <w:bCs/>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230764">
      <w:bodyDiv w:val="1"/>
      <w:marLeft w:val="0"/>
      <w:marRight w:val="0"/>
      <w:marTop w:val="0"/>
      <w:marBottom w:val="0"/>
      <w:divBdr>
        <w:top w:val="none" w:sz="0" w:space="0" w:color="auto"/>
        <w:left w:val="none" w:sz="0" w:space="0" w:color="auto"/>
        <w:bottom w:val="none" w:sz="0" w:space="0" w:color="auto"/>
        <w:right w:val="none" w:sz="0" w:space="0" w:color="auto"/>
      </w:divBdr>
    </w:div>
    <w:div w:id="183173589">
      <w:bodyDiv w:val="1"/>
      <w:marLeft w:val="0"/>
      <w:marRight w:val="0"/>
      <w:marTop w:val="0"/>
      <w:marBottom w:val="0"/>
      <w:divBdr>
        <w:top w:val="none" w:sz="0" w:space="0" w:color="auto"/>
        <w:left w:val="none" w:sz="0" w:space="0" w:color="auto"/>
        <w:bottom w:val="none" w:sz="0" w:space="0" w:color="auto"/>
        <w:right w:val="none" w:sz="0" w:space="0" w:color="auto"/>
      </w:divBdr>
    </w:div>
    <w:div w:id="854925663">
      <w:bodyDiv w:val="1"/>
      <w:marLeft w:val="0"/>
      <w:marRight w:val="0"/>
      <w:marTop w:val="0"/>
      <w:marBottom w:val="0"/>
      <w:divBdr>
        <w:top w:val="none" w:sz="0" w:space="0" w:color="auto"/>
        <w:left w:val="none" w:sz="0" w:space="0" w:color="auto"/>
        <w:bottom w:val="none" w:sz="0" w:space="0" w:color="auto"/>
        <w:right w:val="none" w:sz="0" w:space="0" w:color="auto"/>
      </w:divBdr>
    </w:div>
    <w:div w:id="1275333515">
      <w:bodyDiv w:val="1"/>
      <w:marLeft w:val="0"/>
      <w:marRight w:val="0"/>
      <w:marTop w:val="0"/>
      <w:marBottom w:val="0"/>
      <w:divBdr>
        <w:top w:val="none" w:sz="0" w:space="0" w:color="auto"/>
        <w:left w:val="none" w:sz="0" w:space="0" w:color="auto"/>
        <w:bottom w:val="none" w:sz="0" w:space="0" w:color="auto"/>
        <w:right w:val="none" w:sz="0" w:space="0" w:color="auto"/>
      </w:divBdr>
    </w:div>
    <w:div w:id="1358852231">
      <w:bodyDiv w:val="1"/>
      <w:marLeft w:val="0"/>
      <w:marRight w:val="0"/>
      <w:marTop w:val="0"/>
      <w:marBottom w:val="0"/>
      <w:divBdr>
        <w:top w:val="none" w:sz="0" w:space="0" w:color="auto"/>
        <w:left w:val="none" w:sz="0" w:space="0" w:color="auto"/>
        <w:bottom w:val="none" w:sz="0" w:space="0" w:color="auto"/>
        <w:right w:val="none" w:sz="0" w:space="0" w:color="auto"/>
      </w:divBdr>
    </w:div>
    <w:div w:id="1374035978">
      <w:bodyDiv w:val="1"/>
      <w:marLeft w:val="0"/>
      <w:marRight w:val="0"/>
      <w:marTop w:val="0"/>
      <w:marBottom w:val="0"/>
      <w:divBdr>
        <w:top w:val="none" w:sz="0" w:space="0" w:color="auto"/>
        <w:left w:val="none" w:sz="0" w:space="0" w:color="auto"/>
        <w:bottom w:val="none" w:sz="0" w:space="0" w:color="auto"/>
        <w:right w:val="none" w:sz="0" w:space="0" w:color="auto"/>
      </w:divBdr>
    </w:div>
    <w:div w:id="1510679270">
      <w:bodyDiv w:val="1"/>
      <w:marLeft w:val="0"/>
      <w:marRight w:val="0"/>
      <w:marTop w:val="0"/>
      <w:marBottom w:val="0"/>
      <w:divBdr>
        <w:top w:val="none" w:sz="0" w:space="0" w:color="auto"/>
        <w:left w:val="none" w:sz="0" w:space="0" w:color="auto"/>
        <w:bottom w:val="none" w:sz="0" w:space="0" w:color="auto"/>
        <w:right w:val="none" w:sz="0" w:space="0" w:color="auto"/>
      </w:divBdr>
    </w:div>
    <w:div w:id="1537348962">
      <w:bodyDiv w:val="1"/>
      <w:marLeft w:val="0"/>
      <w:marRight w:val="0"/>
      <w:marTop w:val="0"/>
      <w:marBottom w:val="0"/>
      <w:divBdr>
        <w:top w:val="none" w:sz="0" w:space="0" w:color="auto"/>
        <w:left w:val="none" w:sz="0" w:space="0" w:color="auto"/>
        <w:bottom w:val="none" w:sz="0" w:space="0" w:color="auto"/>
        <w:right w:val="none" w:sz="0" w:space="0" w:color="auto"/>
      </w:divBdr>
    </w:div>
    <w:div w:id="1608804715">
      <w:bodyDiv w:val="1"/>
      <w:marLeft w:val="0"/>
      <w:marRight w:val="0"/>
      <w:marTop w:val="0"/>
      <w:marBottom w:val="0"/>
      <w:divBdr>
        <w:top w:val="none" w:sz="0" w:space="0" w:color="auto"/>
        <w:left w:val="none" w:sz="0" w:space="0" w:color="auto"/>
        <w:bottom w:val="none" w:sz="0" w:space="0" w:color="auto"/>
        <w:right w:val="none" w:sz="0" w:space="0" w:color="auto"/>
      </w:divBdr>
    </w:div>
    <w:div w:id="1662078300">
      <w:bodyDiv w:val="1"/>
      <w:marLeft w:val="0"/>
      <w:marRight w:val="0"/>
      <w:marTop w:val="0"/>
      <w:marBottom w:val="0"/>
      <w:divBdr>
        <w:top w:val="none" w:sz="0" w:space="0" w:color="auto"/>
        <w:left w:val="none" w:sz="0" w:space="0" w:color="auto"/>
        <w:bottom w:val="none" w:sz="0" w:space="0" w:color="auto"/>
        <w:right w:val="none" w:sz="0" w:space="0" w:color="auto"/>
      </w:divBdr>
    </w:div>
    <w:div w:id="2069568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chart" Target="charts/chart6.xml"/><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chart" Target="charts/chart1.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chart" Target="charts/chart8.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chart" Target="charts/chart3.xml"/><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www.idiger.gov.co/"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F:\IDIGER%202017\Volumetr&#237;a-%20(Emergencias%20-%20Corporativa%20)%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IDIGER%202017\Volumetr&#237;a-%20(Emergencias%20-%20Corporativa%20)%20(2).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file:///F:\IDIGER%202017\Volumetr&#237;a-%20(Emergencias%20-%20Corporativa%20)%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IDIGER%202017\Volumetr&#237;a-%20(Emergencias%20-%20Corporativa%20)%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IDIGER%202017\Volumetr&#237;a-%20(Emergencias%20-%20Corporativa%20)%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IDIGER%202017\Volumetr&#237;a-%20(Emergencias%20-%20Corporativa%20)%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IDIGER%202017\Volumetr&#237;a-%20(Emergencias%20-%20Corporativa%20)%20(2).xlsx" TargetMode="Externa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CO" sz="1400" b="0" i="0" baseline="0">
                <a:effectLst/>
              </a:rPr>
              <a:t>Dirección General y Oficina de Control Interno</a:t>
            </a:r>
            <a:endParaRPr lang="es-CO" sz="11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Columna1</c:v>
                </c:pt>
              </c:strCache>
            </c:strRef>
          </c:tx>
          <c:spPr>
            <a:solidFill>
              <a:schemeClr val="accent1"/>
            </a:solidFill>
            <a:ln>
              <a:noFill/>
            </a:ln>
            <a:effectLst/>
            <a:sp3d/>
          </c:spPr>
          <c:invertIfNegative val="0"/>
          <c:dLbls>
            <c:dLbl>
              <c:idx val="0"/>
              <c:layout>
                <c:manualLayout>
                  <c:x val="2.4892509617560492E-2"/>
                  <c:y val="-6.91358024691357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02-4644-9894-D9834C376235}"/>
                </c:ext>
              </c:extLst>
            </c:dLbl>
            <c:dLbl>
              <c:idx val="1"/>
              <c:layout>
                <c:manualLayout>
                  <c:x val="3.3944331296673541E-2"/>
                  <c:y val="-6.91358024691358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02-4644-9894-D9834C3762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DIRECCIÓN GENERAL</c:v>
                </c:pt>
                <c:pt idx="1">
                  <c:v>OFICINA DE CONTROL INTERNO</c:v>
                </c:pt>
              </c:strCache>
            </c:strRef>
          </c:cat>
          <c:val>
            <c:numRef>
              <c:f>Hoja1!$B$2:$B$3</c:f>
              <c:numCache>
                <c:formatCode>General</c:formatCode>
                <c:ptCount val="2"/>
                <c:pt idx="0">
                  <c:v>0.6</c:v>
                </c:pt>
                <c:pt idx="1">
                  <c:v>0.22</c:v>
                </c:pt>
              </c:numCache>
            </c:numRef>
          </c:val>
          <c:extLst>
            <c:ext xmlns:c16="http://schemas.microsoft.com/office/drawing/2014/chart" uri="{C3380CC4-5D6E-409C-BE32-E72D297353CC}">
              <c16:uniqueId val="{00000002-DC02-4644-9894-D9834C376235}"/>
            </c:ext>
          </c:extLst>
        </c:ser>
        <c:dLbls>
          <c:showLegendKey val="0"/>
          <c:showVal val="0"/>
          <c:showCatName val="0"/>
          <c:showSerName val="0"/>
          <c:showPercent val="0"/>
          <c:showBubbleSize val="0"/>
        </c:dLbls>
        <c:gapWidth val="150"/>
        <c:shape val="box"/>
        <c:axId val="190913936"/>
        <c:axId val="190912368"/>
        <c:axId val="0"/>
      </c:bar3DChart>
      <c:catAx>
        <c:axId val="190913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190912368"/>
        <c:crosses val="autoZero"/>
        <c:auto val="1"/>
        <c:lblAlgn val="ctr"/>
        <c:lblOffset val="100"/>
        <c:noMultiLvlLbl val="0"/>
      </c:catAx>
      <c:valAx>
        <c:axId val="190912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0913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767576222783478E-2"/>
          <c:y val="9.5563793825382728E-2"/>
          <c:w val="0.96150353351949724"/>
          <c:h val="0.74851487199029121"/>
        </c:manualLayout>
      </c:layout>
      <c:bar3DChart>
        <c:barDir val="col"/>
        <c:grouping val="clustered"/>
        <c:varyColors val="0"/>
        <c:ser>
          <c:idx val="0"/>
          <c:order val="0"/>
          <c:spPr>
            <a:solidFill>
              <a:schemeClr val="accent1"/>
            </a:solidFill>
            <a:ln>
              <a:noFill/>
            </a:ln>
            <a:effectLst/>
            <a:sp3d/>
          </c:spPr>
          <c:invertIfNegative val="0"/>
          <c:dLbls>
            <c:dLbl>
              <c:idx val="0"/>
              <c:layout>
                <c:manualLayout>
                  <c:x val="2.1164021164021163E-2"/>
                  <c:y val="-6.03318250377073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9A-4C43-A7F7-CED3B334284C}"/>
                </c:ext>
              </c:extLst>
            </c:dLbl>
            <c:dLbl>
              <c:idx val="1"/>
              <c:layout>
                <c:manualLayout>
                  <c:x val="3.0570252792475015E-2"/>
                  <c:y val="-6.0331825037707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9A-4C43-A7F7-CED3B33428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Hoja1!$W$60:$W$61</c:f>
              <c:strCache>
                <c:ptCount val="2"/>
                <c:pt idx="0">
                  <c:v>FDA</c:v>
                </c:pt>
                <c:pt idx="1">
                  <c:v>TRD</c:v>
                </c:pt>
              </c:strCache>
            </c:strRef>
          </c:cat>
          <c:val>
            <c:numRef>
              <c:f>Hoja1!$X$60:$X$61</c:f>
              <c:numCache>
                <c:formatCode>General</c:formatCode>
                <c:ptCount val="2"/>
                <c:pt idx="0">
                  <c:v>274</c:v>
                </c:pt>
                <c:pt idx="1">
                  <c:v>992.46</c:v>
                </c:pt>
              </c:numCache>
            </c:numRef>
          </c:val>
          <c:extLst>
            <c:ext xmlns:c16="http://schemas.microsoft.com/office/drawing/2014/chart" uri="{C3380CC4-5D6E-409C-BE32-E72D297353CC}">
              <c16:uniqueId val="{00000002-669A-4C43-A7F7-CED3B334284C}"/>
            </c:ext>
          </c:extLst>
        </c:ser>
        <c:dLbls>
          <c:showLegendKey val="0"/>
          <c:showVal val="0"/>
          <c:showCatName val="0"/>
          <c:showSerName val="0"/>
          <c:showPercent val="0"/>
          <c:showBubbleSize val="0"/>
        </c:dLbls>
        <c:gapWidth val="150"/>
        <c:shape val="box"/>
        <c:axId val="258190720"/>
        <c:axId val="258186016"/>
        <c:axId val="0"/>
      </c:bar3DChart>
      <c:catAx>
        <c:axId val="258190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crossAx val="258186016"/>
        <c:crosses val="autoZero"/>
        <c:auto val="1"/>
        <c:lblAlgn val="ctr"/>
        <c:lblOffset val="100"/>
        <c:noMultiLvlLbl val="0"/>
      </c:catAx>
      <c:valAx>
        <c:axId val="258186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58190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Subdirección para el Manejo de Emergencias y Desastres</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Hoja1!$W$5:$W$12</c:f>
              <c:strCache>
                <c:ptCount val="8"/>
                <c:pt idx="0">
                  <c:v>DESPACHO</c:v>
                </c:pt>
                <c:pt idx="1">
                  <c:v>CAPACITACIÓN Y ENTRENAMIENTO PARA LA RESPUESTA A EMERGENCIAS</c:v>
                </c:pt>
                <c:pt idx="2">
                  <c:v> GESTIÓN DE RIESGOS PARA AGLOMERACIONES DE PÚBLICO</c:v>
                </c:pt>
                <c:pt idx="3">
                  <c:v>ORGANIZACIÓN Y COORDINACIÓN PARA LA RESPUESTA A EMERGENCIAS</c:v>
                </c:pt>
                <c:pt idx="4">
                  <c:v>SERVICIOS DE LOGÍSTICA</c:v>
                </c:pt>
                <c:pt idx="5">
                  <c:v>SERVICIOS DE RESPUESTA A EMERGENCIAS</c:v>
                </c:pt>
                <c:pt idx="6">
                  <c:v>SISTEMAS DE ALERTA</c:v>
                </c:pt>
                <c:pt idx="7">
                  <c:v>SISTEMAS DE TRANSPORTE VERTICAL Y PUERTAS ELECTRICAS</c:v>
                </c:pt>
              </c:strCache>
            </c:strRef>
          </c:cat>
          <c:val>
            <c:numRef>
              <c:f>Hoja1!$X$5:$X$12</c:f>
              <c:numCache>
                <c:formatCode>General</c:formatCode>
                <c:ptCount val="8"/>
                <c:pt idx="0">
                  <c:v>0.188</c:v>
                </c:pt>
                <c:pt idx="1">
                  <c:v>0.25</c:v>
                </c:pt>
                <c:pt idx="2">
                  <c:v>48.5</c:v>
                </c:pt>
                <c:pt idx="3">
                  <c:v>4.25</c:v>
                </c:pt>
                <c:pt idx="4">
                  <c:v>0.56000000000000005</c:v>
                </c:pt>
                <c:pt idx="5">
                  <c:v>5.2850000000000001</c:v>
                </c:pt>
                <c:pt idx="6">
                  <c:v>0</c:v>
                </c:pt>
                <c:pt idx="7">
                  <c:v>0.40300000000000002</c:v>
                </c:pt>
              </c:numCache>
            </c:numRef>
          </c:val>
          <c:extLst>
            <c:ext xmlns:c16="http://schemas.microsoft.com/office/drawing/2014/chart" uri="{C3380CC4-5D6E-409C-BE32-E72D297353CC}">
              <c16:uniqueId val="{00000000-B616-47A3-B803-5FB0B06B4A6C}"/>
            </c:ext>
          </c:extLst>
        </c:ser>
        <c:dLbls>
          <c:showLegendKey val="0"/>
          <c:showVal val="0"/>
          <c:showCatName val="0"/>
          <c:showSerName val="0"/>
          <c:showPercent val="0"/>
          <c:showBubbleSize val="0"/>
        </c:dLbls>
        <c:gapWidth val="150"/>
        <c:shape val="box"/>
        <c:axId val="257561840"/>
        <c:axId val="257559488"/>
        <c:axId val="0"/>
      </c:bar3DChart>
      <c:catAx>
        <c:axId val="257561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257559488"/>
        <c:crosses val="autoZero"/>
        <c:auto val="1"/>
        <c:lblAlgn val="ctr"/>
        <c:lblOffset val="100"/>
        <c:noMultiLvlLbl val="0"/>
      </c:catAx>
      <c:valAx>
        <c:axId val="257559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57561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CO" sz="1400" b="0" i="0" baseline="0">
                <a:effectLst/>
              </a:rPr>
              <a:t>Subdirección Corporativa y Asuntos Disciplinarios</a:t>
            </a:r>
            <a:endParaRPr lang="es-CO" sz="11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Columna1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Hoja1!$A$2:$A$10</c:f>
              <c:strCache>
                <c:ptCount val="9"/>
                <c:pt idx="0">
                  <c:v>DESPACHO</c:v>
                </c:pt>
                <c:pt idx="1">
                  <c:v>ALMACÉN</c:v>
                </c:pt>
                <c:pt idx="2">
                  <c:v>ATENCIÓN AL CIUDADANO</c:v>
                </c:pt>
                <c:pt idx="3">
                  <c:v>GESTIÓN CONTABLE</c:v>
                </c:pt>
                <c:pt idx="4">
                  <c:v>GESTIÓN PRESUPUESTAL</c:v>
                </c:pt>
                <c:pt idx="5">
                  <c:v>GESTIÓN DE PAGOS</c:v>
                </c:pt>
                <c:pt idx="6">
                  <c:v>GESTIÓN ADMINISTRATIVA</c:v>
                </c:pt>
                <c:pt idx="7">
                  <c:v>GESTIÓN DOCUMENTAL</c:v>
                </c:pt>
                <c:pt idx="8">
                  <c:v>GESTIÓN TALENTO HUMANO</c:v>
                </c:pt>
              </c:strCache>
            </c:strRef>
          </c:cat>
          <c:val>
            <c:numRef>
              <c:f>Hoja1!$B$2:$B$10</c:f>
              <c:numCache>
                <c:formatCode>General</c:formatCode>
                <c:ptCount val="9"/>
                <c:pt idx="0">
                  <c:v>0.25</c:v>
                </c:pt>
                <c:pt idx="1">
                  <c:v>6.25</c:v>
                </c:pt>
                <c:pt idx="2">
                  <c:v>1.1000000000000001</c:v>
                </c:pt>
                <c:pt idx="3">
                  <c:v>8.5</c:v>
                </c:pt>
                <c:pt idx="4">
                  <c:v>7.5</c:v>
                </c:pt>
                <c:pt idx="5">
                  <c:v>23.3</c:v>
                </c:pt>
                <c:pt idx="6">
                  <c:v>12</c:v>
                </c:pt>
                <c:pt idx="7">
                  <c:v>7.1</c:v>
                </c:pt>
                <c:pt idx="8">
                  <c:v>21.25</c:v>
                </c:pt>
              </c:numCache>
            </c:numRef>
          </c:val>
          <c:extLst>
            <c:ext xmlns:c16="http://schemas.microsoft.com/office/drawing/2014/chart" uri="{C3380CC4-5D6E-409C-BE32-E72D297353CC}">
              <c16:uniqueId val="{00000000-3371-4ACA-8F0D-6BF079EC6ABE}"/>
            </c:ext>
          </c:extLst>
        </c:ser>
        <c:dLbls>
          <c:showLegendKey val="0"/>
          <c:showVal val="0"/>
          <c:showCatName val="0"/>
          <c:showSerName val="0"/>
          <c:showPercent val="0"/>
          <c:showBubbleSize val="0"/>
        </c:dLbls>
        <c:gapWidth val="150"/>
        <c:shape val="box"/>
        <c:axId val="257560272"/>
        <c:axId val="257561448"/>
        <c:axId val="0"/>
      </c:bar3DChart>
      <c:catAx>
        <c:axId val="257560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257561448"/>
        <c:crosses val="autoZero"/>
        <c:auto val="1"/>
        <c:lblAlgn val="ctr"/>
        <c:lblOffset val="100"/>
        <c:noMultiLvlLbl val="0"/>
      </c:catAx>
      <c:valAx>
        <c:axId val="257561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57560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Subdirección. para la Reducción del Riesgo y Adaptación al Cambio Climático</a:t>
            </a:r>
          </a:p>
        </c:rich>
      </c:tx>
      <c:layout>
        <c:manualLayout>
          <c:xMode val="edge"/>
          <c:yMode val="edge"/>
          <c:x val="0.12659602734843331"/>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767576222783478E-2"/>
          <c:y val="9.5563793825382728E-2"/>
          <c:w val="0.96150353351949724"/>
          <c:h val="0.64330692509590137"/>
        </c:manualLayout>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Hoja1!$W$23:$W$31</c:f>
              <c:strCache>
                <c:ptCount val="9"/>
                <c:pt idx="0">
                  <c:v>DESPACHO</c:v>
                </c:pt>
                <c:pt idx="1">
                  <c:v>ADECUACIÓN DE PREDIOS Y RECUPERACIÓN DE SUELOS</c:v>
                </c:pt>
                <c:pt idx="2">
                  <c:v>COMUNICACIONES</c:v>
                </c:pt>
                <c:pt idx="3">
                  <c:v>EDUCACIÓN E INVESTIGACIÓN</c:v>
                </c:pt>
                <c:pt idx="4">
                  <c:v>GESTIÓN LOCAL</c:v>
                </c:pt>
                <c:pt idx="5">
                  <c:v>INICIATIVAS CON PARTICIPACIÓN SOCIAL Y COMUNITARIA</c:v>
                </c:pt>
                <c:pt idx="6">
                  <c:v>OBRAS DE MITIGACIÓN</c:v>
                </c:pt>
                <c:pt idx="7">
                  <c:v>REASENTAMIENTOS</c:v>
                </c:pt>
                <c:pt idx="8">
                  <c:v>SISTEMA DE DRENAJE PLUVIAL SOSTENIBLE</c:v>
                </c:pt>
              </c:strCache>
            </c:strRef>
          </c:cat>
          <c:val>
            <c:numRef>
              <c:f>Hoja1!$X$23:$X$31</c:f>
              <c:numCache>
                <c:formatCode>General</c:formatCode>
                <c:ptCount val="9"/>
                <c:pt idx="0">
                  <c:v>8.23</c:v>
                </c:pt>
                <c:pt idx="1">
                  <c:v>0</c:v>
                </c:pt>
                <c:pt idx="2">
                  <c:v>0.25</c:v>
                </c:pt>
                <c:pt idx="3">
                  <c:v>1.27</c:v>
                </c:pt>
                <c:pt idx="4">
                  <c:v>1.5</c:v>
                </c:pt>
                <c:pt idx="5">
                  <c:v>3.48</c:v>
                </c:pt>
                <c:pt idx="6">
                  <c:v>0.75</c:v>
                </c:pt>
                <c:pt idx="7">
                  <c:v>8.93</c:v>
                </c:pt>
                <c:pt idx="8">
                  <c:v>7.5</c:v>
                </c:pt>
              </c:numCache>
            </c:numRef>
          </c:val>
          <c:extLst>
            <c:ext xmlns:c16="http://schemas.microsoft.com/office/drawing/2014/chart" uri="{C3380CC4-5D6E-409C-BE32-E72D297353CC}">
              <c16:uniqueId val="{00000000-7ECA-4C0E-BF8C-4B3B396EB961}"/>
            </c:ext>
          </c:extLst>
        </c:ser>
        <c:dLbls>
          <c:showLegendKey val="0"/>
          <c:showVal val="0"/>
          <c:showCatName val="0"/>
          <c:showSerName val="0"/>
          <c:showPercent val="0"/>
          <c:showBubbleSize val="0"/>
        </c:dLbls>
        <c:gapWidth val="150"/>
        <c:shape val="box"/>
        <c:axId val="257560664"/>
        <c:axId val="257557920"/>
        <c:axId val="0"/>
      </c:bar3DChart>
      <c:catAx>
        <c:axId val="257560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257557920"/>
        <c:crosses val="autoZero"/>
        <c:auto val="1"/>
        <c:lblAlgn val="ctr"/>
        <c:lblOffset val="100"/>
        <c:noMultiLvlLbl val="0"/>
      </c:catAx>
      <c:valAx>
        <c:axId val="257557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57560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Subdirección de Análisis de Riesgos y Efectos del Cambio Climático</a:t>
            </a:r>
          </a:p>
        </c:rich>
      </c:tx>
      <c:layout>
        <c:manualLayout>
          <c:xMode val="edge"/>
          <c:yMode val="edge"/>
          <c:x val="0.13330743891912838"/>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767576222783478E-2"/>
          <c:y val="9.5563793825382728E-2"/>
          <c:w val="0.96150353351949724"/>
          <c:h val="0.78598857938456612"/>
        </c:manualLayout>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Hoja1!$W$37:$W$45</c:f>
              <c:strCache>
                <c:ptCount val="9"/>
                <c:pt idx="0">
                  <c:v>DESPACHO</c:v>
                </c:pt>
                <c:pt idx="1">
                  <c:v>ASISTENCIA TÉCNICA</c:v>
                </c:pt>
                <c:pt idx="2">
                  <c:v>CONCEPTOS PARA PLANIFICACIÓN TERRITORIAL</c:v>
                </c:pt>
                <c:pt idx="3">
                  <c:v>CONCEPTOS PARA PROYECTOS PÚBLICOS</c:v>
                </c:pt>
                <c:pt idx="4">
                  <c:v>ESCENARIOS DE RIESGO</c:v>
                </c:pt>
                <c:pt idx="5">
                  <c:v>ESTUDIOS Y DISEÑOS</c:v>
                </c:pt>
                <c:pt idx="6">
                  <c:v>MONITOREO DE RIESGO</c:v>
                </c:pt>
                <c:pt idx="7">
                  <c:v>POT</c:v>
                </c:pt>
                <c:pt idx="8">
                  <c:v>SIG</c:v>
                </c:pt>
              </c:strCache>
            </c:strRef>
          </c:cat>
          <c:val>
            <c:numRef>
              <c:f>Hoja1!$X$37:$X$45</c:f>
              <c:numCache>
                <c:formatCode>General</c:formatCode>
                <c:ptCount val="9"/>
                <c:pt idx="0">
                  <c:v>0</c:v>
                </c:pt>
                <c:pt idx="1">
                  <c:v>3.08</c:v>
                </c:pt>
                <c:pt idx="2">
                  <c:v>3.02</c:v>
                </c:pt>
                <c:pt idx="3">
                  <c:v>0</c:v>
                </c:pt>
                <c:pt idx="4">
                  <c:v>0.08</c:v>
                </c:pt>
                <c:pt idx="5">
                  <c:v>0.08</c:v>
                </c:pt>
                <c:pt idx="6">
                  <c:v>7.0000000000000007E-2</c:v>
                </c:pt>
                <c:pt idx="7">
                  <c:v>0</c:v>
                </c:pt>
                <c:pt idx="8">
                  <c:v>0</c:v>
                </c:pt>
              </c:numCache>
            </c:numRef>
          </c:val>
          <c:extLst>
            <c:ext xmlns:c16="http://schemas.microsoft.com/office/drawing/2014/chart" uri="{C3380CC4-5D6E-409C-BE32-E72D297353CC}">
              <c16:uniqueId val="{00000000-112A-4086-8DDC-FE945ABAD72B}"/>
            </c:ext>
          </c:extLst>
        </c:ser>
        <c:dLbls>
          <c:showLegendKey val="0"/>
          <c:showVal val="0"/>
          <c:showCatName val="0"/>
          <c:showSerName val="0"/>
          <c:showPercent val="0"/>
          <c:showBubbleSize val="0"/>
        </c:dLbls>
        <c:gapWidth val="150"/>
        <c:shape val="box"/>
        <c:axId val="257558704"/>
        <c:axId val="257558312"/>
        <c:axId val="0"/>
      </c:bar3DChart>
      <c:catAx>
        <c:axId val="2575587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257558312"/>
        <c:crosses val="autoZero"/>
        <c:auto val="1"/>
        <c:lblAlgn val="ctr"/>
        <c:lblOffset val="100"/>
        <c:noMultiLvlLbl val="0"/>
      </c:catAx>
      <c:valAx>
        <c:axId val="257558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57558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Oficina</a:t>
            </a:r>
            <a:r>
              <a:rPr lang="es-CO" baseline="0"/>
              <a:t> Asesora Jurídica</a:t>
            </a:r>
            <a:endParaRPr lang="es-CO"/>
          </a:p>
        </c:rich>
      </c:tx>
      <c:layout>
        <c:manualLayout>
          <c:xMode val="edge"/>
          <c:yMode val="edge"/>
          <c:x val="0.38962722252311061"/>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767576222783478E-2"/>
          <c:y val="9.5563793825382728E-2"/>
          <c:w val="0.96150353351949724"/>
          <c:h val="0.8274606809452083"/>
        </c:manualLayout>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Hoja1!$W$32:$W$36</c:f>
              <c:strCache>
                <c:ptCount val="5"/>
                <c:pt idx="0">
                  <c:v>DESPACHO</c:v>
                </c:pt>
                <c:pt idx="1">
                  <c:v>ASESORIA JURIDICA</c:v>
                </c:pt>
                <c:pt idx="2">
                  <c:v>GESTIÓN CONTRACTUAL</c:v>
                </c:pt>
                <c:pt idx="3">
                  <c:v>GESTIÓN PRECONTRACTUAL</c:v>
                </c:pt>
                <c:pt idx="4">
                  <c:v>GESTIÓN PREDIAL</c:v>
                </c:pt>
              </c:strCache>
            </c:strRef>
          </c:cat>
          <c:val>
            <c:numRef>
              <c:f>Hoja1!$X$32:$X$36</c:f>
              <c:numCache>
                <c:formatCode>General</c:formatCode>
                <c:ptCount val="5"/>
                <c:pt idx="0">
                  <c:v>1.26</c:v>
                </c:pt>
                <c:pt idx="1">
                  <c:v>20.059999999999999</c:v>
                </c:pt>
                <c:pt idx="2">
                  <c:v>61.06</c:v>
                </c:pt>
                <c:pt idx="3">
                  <c:v>32.46</c:v>
                </c:pt>
                <c:pt idx="4">
                  <c:v>18.8</c:v>
                </c:pt>
              </c:numCache>
            </c:numRef>
          </c:val>
          <c:extLst>
            <c:ext xmlns:c16="http://schemas.microsoft.com/office/drawing/2014/chart" uri="{C3380CC4-5D6E-409C-BE32-E72D297353CC}">
              <c16:uniqueId val="{00000000-AD43-4196-BBE9-C94783956359}"/>
            </c:ext>
          </c:extLst>
        </c:ser>
        <c:dLbls>
          <c:showLegendKey val="0"/>
          <c:showVal val="0"/>
          <c:showCatName val="0"/>
          <c:showSerName val="0"/>
          <c:showPercent val="0"/>
          <c:showBubbleSize val="0"/>
        </c:dLbls>
        <c:gapWidth val="150"/>
        <c:shape val="box"/>
        <c:axId val="257559096"/>
        <c:axId val="257561056"/>
        <c:axId val="0"/>
      </c:bar3DChart>
      <c:catAx>
        <c:axId val="257559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257561056"/>
        <c:crosses val="autoZero"/>
        <c:auto val="1"/>
        <c:lblAlgn val="ctr"/>
        <c:lblOffset val="100"/>
        <c:noMultiLvlLbl val="0"/>
      </c:catAx>
      <c:valAx>
        <c:axId val="257561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57559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Oficina TICS</a:t>
            </a:r>
          </a:p>
        </c:rich>
      </c:tx>
      <c:layout>
        <c:manualLayout>
          <c:xMode val="edge"/>
          <c:yMode val="edge"/>
          <c:x val="0.45346257643720461"/>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767576222783478E-2"/>
          <c:y val="9.5563793825382728E-2"/>
          <c:w val="0.96150353351949724"/>
          <c:h val="0.74851487199029121"/>
        </c:manualLayout>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Hoja1!$W$46:$W$50</c:f>
              <c:strCache>
                <c:ptCount val="5"/>
                <c:pt idx="0">
                  <c:v>DESPACHO</c:v>
                </c:pt>
                <c:pt idx="1">
                  <c:v>ADMINISTRACIÓN DE TECNOLOGÍAS DE LA INFORMACIÓN</c:v>
                </c:pt>
                <c:pt idx="2">
                  <c:v>ADMINISTRACIÓN Y SOPORTE SIRE</c:v>
                </c:pt>
                <c:pt idx="3">
                  <c:v>DESARROLLO TECNOLÓGICO</c:v>
                </c:pt>
                <c:pt idx="4">
                  <c:v>INSTRUMENTACIÓN Y TELECOMUNICACIONES</c:v>
                </c:pt>
              </c:strCache>
            </c:strRef>
          </c:cat>
          <c:val>
            <c:numRef>
              <c:f>Hoja1!$X$46:$X$50</c:f>
              <c:numCache>
                <c:formatCode>General</c:formatCode>
                <c:ptCount val="5"/>
                <c:pt idx="0">
                  <c:v>0</c:v>
                </c:pt>
                <c:pt idx="1">
                  <c:v>1.1399999999999999</c:v>
                </c:pt>
                <c:pt idx="2">
                  <c:v>0</c:v>
                </c:pt>
                <c:pt idx="3">
                  <c:v>0.77</c:v>
                </c:pt>
                <c:pt idx="4">
                  <c:v>0</c:v>
                </c:pt>
              </c:numCache>
            </c:numRef>
          </c:val>
          <c:extLst>
            <c:ext xmlns:c16="http://schemas.microsoft.com/office/drawing/2014/chart" uri="{C3380CC4-5D6E-409C-BE32-E72D297353CC}">
              <c16:uniqueId val="{00000000-B584-451A-ACDE-4DA5CEDB87AD}"/>
            </c:ext>
          </c:extLst>
        </c:ser>
        <c:dLbls>
          <c:showLegendKey val="0"/>
          <c:showVal val="0"/>
          <c:showCatName val="0"/>
          <c:showSerName val="0"/>
          <c:showPercent val="0"/>
          <c:showBubbleSize val="0"/>
        </c:dLbls>
        <c:gapWidth val="150"/>
        <c:shape val="box"/>
        <c:axId val="257556744"/>
        <c:axId val="257563800"/>
        <c:axId val="0"/>
      </c:bar3DChart>
      <c:catAx>
        <c:axId val="257556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257563800"/>
        <c:crosses val="autoZero"/>
        <c:auto val="1"/>
        <c:lblAlgn val="ctr"/>
        <c:lblOffset val="100"/>
        <c:noMultiLvlLbl val="0"/>
      </c:catAx>
      <c:valAx>
        <c:axId val="257563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57556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Oficina Asesora</a:t>
            </a:r>
            <a:r>
              <a:rPr lang="es-CO" baseline="0"/>
              <a:t> Planeación</a:t>
            </a:r>
            <a:endParaRPr lang="es-CO"/>
          </a:p>
        </c:rich>
      </c:tx>
      <c:layout>
        <c:manualLayout>
          <c:xMode val="edge"/>
          <c:yMode val="edge"/>
          <c:x val="0.30531442828905647"/>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767576222783478E-2"/>
          <c:y val="9.5563793825382728E-2"/>
          <c:w val="0.96150353351949724"/>
          <c:h val="0.74851487199029121"/>
        </c:manualLayout>
      </c:layout>
      <c:bar3DChart>
        <c:barDir val="col"/>
        <c:grouping val="clustered"/>
        <c:varyColors val="0"/>
        <c:ser>
          <c:idx val="0"/>
          <c:order val="0"/>
          <c:spPr>
            <a:solidFill>
              <a:schemeClr val="accent1"/>
            </a:solidFill>
            <a:ln>
              <a:noFill/>
            </a:ln>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Hoja1!$W$51:$W$55</c:f>
              <c:strCache>
                <c:ptCount val="5"/>
                <c:pt idx="0">
                  <c:v>DESPACHO</c:v>
                </c:pt>
                <c:pt idx="1">
                  <c:v>COORDINACIÓN DEL SDGR-CC</c:v>
                </c:pt>
                <c:pt idx="2">
                  <c:v>PLANEACIÓN INSTITUCIONAL</c:v>
                </c:pt>
                <c:pt idx="3">
                  <c:v>PLANEACIÓN FONDIGER</c:v>
                </c:pt>
                <c:pt idx="4">
                  <c:v>* SISTEMA INTEGRAL DE GESTIÓN</c:v>
                </c:pt>
              </c:strCache>
            </c:strRef>
          </c:cat>
          <c:val>
            <c:numRef>
              <c:f>Hoja1!$X$51:$X$55</c:f>
              <c:numCache>
                <c:formatCode>General</c:formatCode>
                <c:ptCount val="5"/>
                <c:pt idx="0">
                  <c:v>0</c:v>
                </c:pt>
                <c:pt idx="1">
                  <c:v>1.62</c:v>
                </c:pt>
                <c:pt idx="2">
                  <c:v>2.96</c:v>
                </c:pt>
                <c:pt idx="3">
                  <c:v>0.1</c:v>
                </c:pt>
                <c:pt idx="4">
                  <c:v>0.64</c:v>
                </c:pt>
              </c:numCache>
            </c:numRef>
          </c:val>
          <c:extLst>
            <c:ext xmlns:c16="http://schemas.microsoft.com/office/drawing/2014/chart" uri="{C3380CC4-5D6E-409C-BE32-E72D297353CC}">
              <c16:uniqueId val="{00000000-E96D-4AA8-BBAF-EAD324AC7508}"/>
            </c:ext>
          </c:extLst>
        </c:ser>
        <c:dLbls>
          <c:showLegendKey val="0"/>
          <c:showVal val="0"/>
          <c:showCatName val="0"/>
          <c:showSerName val="0"/>
          <c:showPercent val="0"/>
          <c:showBubbleSize val="0"/>
        </c:dLbls>
        <c:gapWidth val="150"/>
        <c:shape val="box"/>
        <c:axId val="258186800"/>
        <c:axId val="258187192"/>
        <c:axId val="0"/>
      </c:bar3DChart>
      <c:catAx>
        <c:axId val="258186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258187192"/>
        <c:crosses val="autoZero"/>
        <c:auto val="1"/>
        <c:lblAlgn val="ctr"/>
        <c:lblOffset val="100"/>
        <c:noMultiLvlLbl val="0"/>
      </c:catAx>
      <c:valAx>
        <c:axId val="258187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58186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CO" sz="1400">
                <a:effectLst/>
              </a:rPr>
              <a:t>Archivo Central</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Columna1</c:v>
                </c:pt>
              </c:strCache>
            </c:strRef>
          </c:tx>
          <c:spPr>
            <a:solidFill>
              <a:schemeClr val="accent1"/>
            </a:solidFill>
            <a:ln>
              <a:noFill/>
            </a:ln>
            <a:effectLst/>
            <a:sp3d/>
          </c:spPr>
          <c:invertIfNegative val="0"/>
          <c:dLbls>
            <c:dLbl>
              <c:idx val="0"/>
              <c:layout>
                <c:manualLayout>
                  <c:x val="2.4892509617560492E-2"/>
                  <c:y val="-6.91358024691357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3C-43F1-879E-55EABE9B2629}"/>
                </c:ext>
              </c:extLst>
            </c:dLbl>
            <c:dLbl>
              <c:idx val="1"/>
              <c:layout>
                <c:manualLayout>
                  <c:x val="3.3944331296673541E-2"/>
                  <c:y val="-6.91358024691358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3C-43F1-879E-55EABE9B262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Hoja1!$A$2:$A$3</c:f>
              <c:strCache>
                <c:ptCount val="2"/>
                <c:pt idx="0">
                  <c:v>ARCHIVO CENTRAL</c:v>
                </c:pt>
                <c:pt idx="1">
                  <c:v>ARCHIVO CUSTODIA</c:v>
                </c:pt>
              </c:strCache>
            </c:strRef>
          </c:cat>
          <c:val>
            <c:numRef>
              <c:f>Hoja1!$B$2:$B$3</c:f>
              <c:numCache>
                <c:formatCode>General</c:formatCode>
                <c:ptCount val="2"/>
                <c:pt idx="0">
                  <c:v>334.5</c:v>
                </c:pt>
                <c:pt idx="1">
                  <c:v>808</c:v>
                </c:pt>
              </c:numCache>
            </c:numRef>
          </c:val>
          <c:extLst>
            <c:ext xmlns:c16="http://schemas.microsoft.com/office/drawing/2014/chart" uri="{C3380CC4-5D6E-409C-BE32-E72D297353CC}">
              <c16:uniqueId val="{00000002-CC3C-43F1-879E-55EABE9B2629}"/>
            </c:ext>
          </c:extLst>
        </c:ser>
        <c:dLbls>
          <c:showLegendKey val="0"/>
          <c:showVal val="0"/>
          <c:showCatName val="0"/>
          <c:showSerName val="0"/>
          <c:showPercent val="0"/>
          <c:showBubbleSize val="0"/>
        </c:dLbls>
        <c:gapWidth val="150"/>
        <c:shape val="box"/>
        <c:axId val="258185232"/>
        <c:axId val="258189152"/>
        <c:axId val="0"/>
      </c:bar3DChart>
      <c:catAx>
        <c:axId val="258185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crossAx val="258189152"/>
        <c:crosses val="autoZero"/>
        <c:auto val="1"/>
        <c:lblAlgn val="ctr"/>
        <c:lblOffset val="100"/>
        <c:noMultiLvlLbl val="0"/>
      </c:catAx>
      <c:valAx>
        <c:axId val="258189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58185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2016-11-23T00:00:00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b:Source>
    <b:Tag>ARC14</b:Tag>
    <b:SourceType>ElectronicSource</b:SourceType>
    <b:Guid>{F76A697D-3339-4FF0-9C9C-B8B37FA3E6E8}</b:Guid>
    <b:Author>
      <b:Author>
        <b:Corporate>ARCHIVO GENERAL DE LA NACIÓN</b:Corporate>
      </b:Author>
    </b:Author>
    <b:Title>Manual para la Formulación del Plan Institucional de Archivos – PINAR</b:Title>
    <b:Year>2014</b:Year>
    <b:City>Bogotá</b:City>
    <b:CountryRegion>Colombia</b:CountryRegion>
    <b:StandardNumber>Manual para la Formulación del Plan Institucional de Archivos – PINAR.</b:StandardNumber>
    <b:Medium>Electrónico</b:Medium>
    <b:LCID>es-CO</b:LCID>
    <b:RefOrder>3</b:RefOrder>
  </b:Source>
  <b:Source>
    <b:Tag>Cam12</b:Tag>
    <b:SourceType>JournalArticle</b:SourceType>
    <b:Guid>{1A15AC03-C993-4409-B8FF-16235565F5B5}</b:Guid>
    <b:Title>Uso de cloud computing en el Sistema Nacional de Archivos de Colombia implementación del Plan de Gestión de Documentos Vitales</b:Title>
    <b:City>Bogotá</b:City>
    <b:Year>2012</b:Year>
    <b:Author>
      <b:Author>
        <b:NameList>
          <b:Person>
            <b:Last>Camacho Vargas</b:Last>
            <b:Middle>Marcela</b:Middle>
            <b:First>Ángela</b:First>
          </b:Person>
        </b:NameList>
      </b:Author>
      <b:Editor>
        <b:NameList>
          <b:Person>
            <b:Last>Universidad de la Salle</b:Last>
          </b:Person>
        </b:NameList>
      </b:Editor>
    </b:Author>
    <b:Volume>8</b:Volume>
    <b:JournalName>Códices</b:JournalName>
    <b:Pages>131 - 151</b:Pages>
    <b:Issue>1</b:Issue>
    <b:RefOrder>4</b:RefOrder>
  </b:Source>
  <b:Source>
    <b:Tag>ARC151</b:Tag>
    <b:SourceType>ElectronicSource</b:SourceType>
    <b:Guid>{D213FE6A-B1C9-43C1-ABA9-BBCF05279A4F}</b:Guid>
    <b:Author>
      <b:Author>
        <b:Corporate>ARCHIVO GENERAL DE LA NACIÓN</b:Corporate>
      </b:Author>
    </b:Author>
    <b:Title>Mini/Manual Archivamiento de Medios Sociales: Conceptos básicos, estrategias y mejores prácticas</b:Title>
    <b:City>Bogotá</b:City>
    <b:CountryRegion>Colombia </b:CountryRegion>
    <b:Year>2015</b:Year>
    <b:Medium>Electrónico</b:Medium>
    <b:StandardNumber>978-958-8242-36-1</b:StandardNumber>
    <b:RefOrder>5</b:RefOrder>
  </b:Source>
  <b:Source>
    <b:Tag>ARC15</b:Tag>
    <b:SourceType>ElectronicSource</b:SourceType>
    <b:Guid>{0A968F93-FBAA-42AB-B054-7C552E6C2292}</b:Guid>
    <b:Title>Mini/Manual Archivamiento Web: Conceptos basicos, estrategias y mejores prácticas</b:Title>
    <b:Year>2015</b:Year>
    <b:Author>
      <b:Author>
        <b:Corporate>ARCHIVO GENERAL DE LA NACIÓN</b:Corporate>
      </b:Author>
    </b:Author>
    <b:City>Bogotá</b:City>
    <b:CountryRegion>Colombia</b:CountryRegion>
    <b:Medium>Electrónico</b:Medium>
    <b:StandardNumber>978-958-8242-35-4</b:StandardNumber>
    <b:RefOrder>6</b:RefOrder>
  </b:Source>
  <b:Source>
    <b:Tag>ARC152</b:Tag>
    <b:SourceType>ElectronicSource</b:SourceType>
    <b:Guid>{A16CF4B0-021A-458F-BC65-5EFEB70CB27B}</b:Guid>
    <b:Author>
      <b:Author>
        <b:Corporate>ARCHIVO GENERAL DE LA NACIÓN</b:Corporate>
      </b:Author>
    </b:Author>
    <b:Title>Guía para la formulación de un esquema de metadatos para la gestión de documentos </b:Title>
    <b:City>Bogotá</b:City>
    <b:CountryRegion>Colombia</b:CountryRegion>
    <b:Year>2015</b:Year>
    <b:Medium>Electrónico</b:Medium>
    <b:RefOrder>7</b:RefOrder>
  </b:Source>
  <b:Source>
    <b:Tag>ARC153</b:Tag>
    <b:SourceType>ElectronicSource</b:SourceType>
    <b:Guid>{8AD80D5C-1E39-4DD2-B937-7B0101790839}</b:Guid>
    <b:Author>
      <b:Author>
        <b:Corporate>ARCHIVO GENERAL DE LA NACIÓN</b:Corporate>
      </b:Author>
      <b:Editor>
        <b:NameList>
          <b:Person>
            <b:Last>Zapata Cárdenas </b:Last>
            <b:Middle>Alberto</b:Middle>
            <b:First>Carlos</b:First>
          </b:Person>
        </b:NameList>
      </b:Editor>
    </b:Author>
    <b:Title>Gestión documental &amp; gobierno electrónico: problemas, retos y oportunidades para los profesionales de información</b:Title>
    <b:City>Bogotá</b:City>
    <b:CountryRegion>Colombia</b:CountryRegion>
    <b:Year>2015</b:Year>
    <b:RefOrder>8</b:RefOrder>
  </b:Source>
  <b:Source>
    <b:Tag>MIN16</b:Tag>
    <b:SourceType>ElectronicSource</b:SourceType>
    <b:Guid>{CBB11D5C-566B-4B88-9A50-9996F5DCFE8B}</b:Guid>
    <b:Author>
      <b:Author>
        <b:Corporate>MINISTERIO DE EDUCACIÓN, CULTURA Y DEPORTE</b:Corporate>
      </b:Author>
    </b:Author>
    <b:Title>Política de Gestión de Documentos Electrónicos</b:Title>
    <b:City>Madrid</b:City>
    <b:CountryRegion>España</b:CountryRegion>
    <b:Year>2016</b:Year>
    <b:Month>Mayo</b:Month>
    <b:Day>03</b:Day>
    <b:Medium>Electrónico</b:Medium>
    <b:Comments>http://www.mecd.gob.es/dms/mecd/cultura-mecd/areas-cultura/archivos/recursos-profesionales/documentos-electronicos/2016511politica-documento-electronico-mecd/2016511-pde-mecd.pdf</b:Comments>
    <b:RefOrder>9</b:RefOrder>
  </b:Source>
  <b:Source>
    <b:Tag>CON00</b:Tag>
    <b:SourceType>ElectronicSource</b:SourceType>
    <b:Guid>{9D7AA2ED-B5C6-451E-B04C-65D696BF8C74}</b:Guid>
    <b:Author>
      <b:Author>
        <b:Corporate>CONSEJO INTERNACIONAL DE ARCHIVOS</b:Corporate>
      </b:Author>
      <b:Editor>
        <b:NameList>
          <b:Person>
            <b:Last>deporte</b:Last>
            <b:First>Ministerio</b:First>
            <b:Middle>de educación cultura y</b:Middle>
          </b:Person>
        </b:NameList>
      </b:Editor>
    </b:Author>
    <b:Title>ISAD(G) Norma Internacional de Descripción Archivística</b:Title>
    <b:City>Madrid</b:City>
    <b:CountryRegion>España</b:CountryRegion>
    <b:Year>2000</b:Year>
    <b:Medium>Digital</b:Medium>
    <b:RefOrder>10</b:RefOrder>
  </b:Source>
  <b:Source>
    <b:Tag>INT04</b:Tag>
    <b:SourceType>ElectronicSource</b:SourceType>
    <b:Guid>{2EFB7335-2FD9-4553-8456-EA97F7BC8F2E}</b:Guid>
    <b:Author>
      <b:Author>
        <b:Corporate>CONSEJO INTERNACIONAL DE ARCHIVOS</b:Corporate>
      </b:Author>
      <b:Translator>
        <b:NameList>
          <b:Person>
            <b:Last>Cortez Ruiz</b:Last>
            <b:First>Elena</b:First>
          </b:Person>
        </b:NameList>
      </b:Translator>
      <b:Editor>
        <b:NameList>
          <b:Person>
            <b:Last>Ministerio de Cultura de España</b:Last>
          </b:Person>
        </b:NameList>
      </b:Editor>
    </b:Author>
    <b:Title>ISAAR (CPF) Norma Internacional sobre los Registros de Autoridad de Archivos relativos a Instituciones, Personas y Familias</b:Title>
    <b:City>Madrid</b:City>
    <b:CountryRegion>España</b:CountryRegion>
    <b:Year>2004</b:Year>
    <b:Edition>2</b:Edition>
    <b:Comments>http://www.mecd.gob.es/cultura-mecd/dms/mecd/cultura-mecd/areas-cultura/archivos/recursos-profesionales/normas-archivisticas/isaar.pdf</b:Comments>
    <b:Medium>Electrónico.</b:Medium>
    <b:RefOrder>11</b:RefOrder>
  </b:Source>
  <b:Source>
    <b:Tag>ARC16</b:Tag>
    <b:SourceType>ElectronicSource</b:SourceType>
    <b:Guid>{32FAEA2E-6040-4B22-86E4-E1AE18C327AC}</b:Guid>
    <b:Author>
      <b:Author>
        <b:Corporate>ARCHIVO DE BOGOTÁ</b:Corporate>
      </b:Author>
      <b:Editor>
        <b:NameList>
          <b:Person>
            <b:Last>Quitián Villarreal </b:Last>
            <b:Middle>Yemid</b:Middle>
            <b:First>Nohora</b:First>
          </b:Person>
        </b:NameList>
      </b:Editor>
    </b:Author>
    <b:Title>Guia para Implementación de Tablas de Retención Documental para las Enidades Distritales</b:Title>
    <b:City>Bogotá</b:City>
    <b:CountryRegion>Colombia</b:CountryRegion>
    <b:Year>2016</b:Year>
    <b:Medium>Electrónico</b:Medium>
    <b:ShortTitle>978-958-717-228-7</b:ShortTitle>
    <b:Comments>http://www.archivobogota.gov.co/sites/default/files/GU%C3%8DA%20implementaci%C3%B3n%20TRDcorregida.pdf</b:Comments>
    <b:RefOrder>12</b:RefOrder>
  </b:Source>
  <b:Source>
    <b:Tag>ARC154</b:Tag>
    <b:SourceType>ElectronicSource</b:SourceType>
    <b:Guid>{B0B0AD19-40AB-45BB-A9AD-5AB0AAF2112B}</b:Guid>
    <b:Author>
      <b:Author>
        <b:Corporate>ARCHIVO DE BOGOTÁ</b:Corporate>
      </b:Author>
      <b:Editor>
        <b:NameList>
          <b:Person>
            <b:Last>Ovalle Bautista</b:Last>
            <b:First>Angela</b:First>
          </b:Person>
        </b:NameList>
      </b:Editor>
    </b:Author>
    <b:Title>Guía Practica: Programas del Sistema Integrado de Conservación</b:Title>
    <b:City>Bogotá</b:City>
    <b:CountryRegion>Colombia</b:CountryRegion>
    <b:Year>2015</b:Year>
    <b:Medium>Electrónico</b:Medium>
    <b:Comments>https://issuu.com/archivodebogota1/docs/guia_programas_sic</b:Comments>
    <b:RefOrder>13</b:RefOrder>
  </b:Source>
  <b:Source>
    <b:Tag>ARC08</b:Tag>
    <b:SourceType>ElectronicSource</b:SourceType>
    <b:Guid>{5BBA244D-2006-4EE4-817D-6C320D766C16}</b:Guid>
    <b:Author>
      <b:Author>
        <b:Corporate>ARCHIVO DE BOGOTÁ</b:Corporate>
      </b:Author>
      <b:Editor>
        <b:NameList>
          <b:Person>
            <b:Last>Guzman</b:Last>
            <b:First>Leonardo</b:First>
          </b:Person>
        </b:NameList>
      </b:Editor>
    </b:Author>
    <b:Title>Guía de procedimientos digitalización en archivos una aproximación al tema</b:Title>
    <b:City>Bogotá</b:City>
    <b:CountryRegion>Colombia</b:CountryRegion>
    <b:Year>2008</b:Year>
    <b:Medium>Electrónico</b:Medium>
    <b:Comments>https://issuu.com/archivodebogota/docs/digitalizacion_de_archivos</b:Comments>
    <b:RefOrder>14</b:RefOrder>
  </b:Source>
  <b:Source>
    <b:Tag>ARC11</b:Tag>
    <b:SourceType>ElectronicSource</b:SourceType>
    <b:Guid>{1FD33C2A-641C-4BFE-B11A-75354CB3946F}</b:Guid>
    <b:Author>
      <b:Author>
        <b:Corporate>ARCHIVO DE BOGOTÁ</b:Corporate>
      </b:Author>
    </b:Author>
    <b:Title>Sistema Integrado de Conservación Aplicadas a las Entidades Distritales Experiencias del Archivo de Bogotá</b:Title>
    <b:City>Bogotá</b:City>
    <b:CountryRegion>Colombia</b:CountryRegion>
    <b:Year>2011</b:Year>
    <b:Medium>Electrónico</b:Medium>
    <b:RefOrder>15</b:RefOrder>
  </b:Source>
  <b:Source>
    <b:Tag>ARC12</b:Tag>
    <b:SourceType>ElectronicSource</b:SourceType>
    <b:Guid>{CD9674DD-B522-4EAD-94A2-6921833A3ABE}</b:Guid>
    <b:Author>
      <b:Author>
        <b:Corporate>ARCHIVO DE BOGOTÁ</b:Corporate>
      </b:Author>
    </b:Author>
    <b:Title>Gestión Documental enfocada a procesos</b:Title>
    <b:City>Bogotá</b:City>
    <b:CountryRegion>Colombia</b:CountryRegion>
    <b:Year>2012</b:Year>
    <b:Medium>Electrónico</b:Medium>
    <b:Comments>https://issuu.com/archivodebogota/docs/gestidoc_enfoc_procesos</b:Comments>
    <b:RefOrder>16</b:RefOrder>
  </b:Source>
  <b:Source>
    <b:Tag>NSW16</b:Tag>
    <b:SourceType>DocumentFromInternetSite</b:SourceType>
    <b:Guid>{27BD4448-3778-4FC2-A004-39E53F6A00B2}</b:Guid>
    <b:Title>Government Recordkeeping</b:Title>
    <b:Year>2016</b:Year>
    <b:Author>
      <b:Author>
        <b:Corporate>NSW GOVERNMENT STATE ARCHIVES &amp; RECORDS</b:Corporate>
      </b:Author>
    </b:Author>
    <b:InternetSiteTitle>Government Recordkeeping</b:InternetSiteTitle>
    <b:URL>https://www.records.nsw.gov.au/recordkeeping</b:URL>
    <b:YearAccessed>2016</b:YearAccessed>
    <b:MonthAccessed>Diciembre</b:MonthAccessed>
    <b:RefOrder>17</b:RefOrder>
  </b:Source>
  <b:Source>
    <b:Tag>INS14</b:Tag>
    <b:SourceType>Misc</b:SourceType>
    <b:Guid>{ABB7B0BC-2A26-446D-86A6-DE9907CB0A2D}</b:Guid>
    <b:Author>
      <b:Author>
        <b:Corporate>INSTITUTO DISTRITAL DE GESTIÓN DE RIESGOS Y CAMBIO CLIMÁTICO</b:Corporate>
      </b:Author>
      <b:Editor>
        <b:NameList>
          <b:Person>
            <b:Last>Caycedo Moyano</b:Last>
            <b:First>Sandra </b:First>
          </b:Person>
        </b:NameList>
      </b:Editor>
    </b:Author>
    <b:Title>Procedimiento: Formulación, Reformulación y Modificación de los Planes, Programas y Proyectos de Inversión</b:Title>
    <b:Year>2014</b:Year>
    <b:Month>Febrero</b:Month>
    <b:Day>24</b:Day>
    <b:City>Bogotá</b:City>
    <b:CountryRegion>Colombia</b:CountryRegion>
    <b:PublicationTitle>Procedimiento del Sistema Integral de Gestión </b:PublicationTitle>
    <b:Edition>5</b:Edition>
    <b:Medium>Electrónico </b:Medium>
    <b:Pages>22</b:Pages>
    <b:RefOrder>18</b:RefOrder>
  </b:Source>
  <b:Source>
    <b:Tag>SEC15</b:Tag>
    <b:SourceType>Misc</b:SourceType>
    <b:Guid>{10253559-33F4-4FC8-9637-790FF2137E71}</b:Guid>
    <b:Author>
      <b:Author>
        <b:Corporate>SECRETARIA GENERAL</b:Corporate>
      </b:Author>
    </b:Author>
    <b:Title>guia para la implementación de la ley de transparencia y derecho de acceso a la información pública en las entidades y organismos del distrito capital</b:Title>
    <b:PublicationTitle>Guía</b:PublicationTitle>
    <b:Year>2015</b:Year>
    <b:Month>Diciembre</b:Month>
    <b:City>Bogotá</b:City>
    <b:CountryRegion>Colombia</b:CountryRegion>
    <b:Pages>95</b:Pages>
    <b:RefOrder>19</b:RefOrder>
  </b:Source>
  <b:Source>
    <b:Tag>Min</b:Tag>
    <b:SourceType>Misc</b:SourceType>
    <b:Guid>{55A530C8-87D4-4978-8031-63DA66674F2A}</b:Guid>
    <b:Author>
      <b:Author>
        <b:Corporate>Ministerio de Tecnologías de la Información y las Comunicaciones</b:Corporate>
      </b:Author>
    </b:Author>
    <b:Title>Guia Cero Papel en la Administración Pública</b:Title>
    <b:CountryRegion>Colombia</b:CountryRegion>
    <b:RefOrder>20</b:RefOrder>
  </b:Source>
  <b:Source>
    <b:Tag>Pro13</b:Tag>
    <b:SourceType>Book</b:SourceType>
    <b:Guid>{D5819151-A54B-4FC7-AC8C-73EB17A34BD0}</b:Guid>
    <b:Author>
      <b:Author>
        <b:Corporate>Project Management Institute, Inc</b:Corporate>
      </b:Author>
    </b:Author>
    <b:Title>Guía de los fundamentos para la dirección de proyectos (guía del PMBOK)</b:Title>
    <b:Year>2013</b:Year>
    <b:City>Newtown Square</b:City>
    <b:StateProvince>Pensilvania</b:StateProvince>
    <b:CountryRegion>Estados Unidos de América</b:CountryRegion>
    <b:Publisher>GLOBALSTANDARD</b:Publisher>
    <b:StandardNumber>978-1-62825-009-1</b:StandardNumber>
    <b:Pages>569</b:Pages>
    <b:Edition>5</b:Edition>
    <b:RefOrder>21</b:RefOrder>
  </b:Source>
  <b:Source>
    <b:Tag>Ins14</b:Tag>
    <b:SourceType>Misc</b:SourceType>
    <b:Guid>{75FA92DD-03CD-4678-B2C9-A5BEC7599596}</b:Guid>
    <b:Title>Por la cual se establece la plataforma estratégica y el mapa de procesos del Instituto Distrital de Gestión de Riesgos y Cambio Climatico - IDIGER</b:Title>
    <b:Year>2014</b:Year>
    <b:City>Bogotá</b:City>
    <b:Month>Octubre</b:Month>
    <b:Day>21</b:Day>
    <b:CountryRegion>Colombia</b:CountryRegion>
    <b:Author>
      <b:Author>
        <b:Corporate>Resolución 027</b:Corporate>
      </b:Author>
    </b:Author>
    <b:Medium>Digital</b:Medium>
    <b:RefOrder>1</b:RefOrder>
  </b:Source>
  <b:Source>
    <b:Tag>INS141</b:Tag>
    <b:SourceType>Misc</b:SourceType>
    <b:Guid>{19E84516-AD49-4FC4-8FDB-DB46D7521A79}</b:Guid>
    <b:Author>
      <b:Author>
        <b:Corporate>IDIGER</b:Corporate>
      </b:Author>
    </b:Author>
    <b:Title>Manual del Sistema Integrado de Gestión – SIG</b:Title>
    <b:PublicationTitle>Manual del SIG</b:PublicationTitle>
    <b:Year>2014</b:Year>
    <b:Month>12</b:Month>
    <b:Day>12</b:Day>
    <b:City>Bogotá</b:City>
    <b:CountryRegion>Colombia</b:CountryRegion>
    <b:Edition>7</b:Edition>
    <b:ShortTitle>PLE-MA- 01</b:ShortTitle>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59C8FE-E673-42F0-A98D-0A5F0F018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43</Pages>
  <Words>12335</Words>
  <Characters>67848</Characters>
  <Application>Microsoft Office Word</Application>
  <DocSecurity>0</DocSecurity>
  <Lines>565</Lines>
  <Paragraphs>160</Paragraphs>
  <ScaleCrop>false</ScaleCrop>
  <HeadingPairs>
    <vt:vector size="2" baseType="variant">
      <vt:variant>
        <vt:lpstr>Título</vt:lpstr>
      </vt:variant>
      <vt:variant>
        <vt:i4>1</vt:i4>
      </vt:variant>
    </vt:vector>
  </HeadingPairs>
  <TitlesOfParts>
    <vt:vector size="1" baseType="lpstr">
      <vt:lpstr>DIAGNOSTICO INTEGRAL DE LA GESTIÓN DOCUMENTAL</vt:lpstr>
    </vt:vector>
  </TitlesOfParts>
  <Company>Microsoft</Company>
  <LinksUpToDate>false</LinksUpToDate>
  <CharactersWithSpaces>80023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DIAGNOSTICO INTEGRAL DE LA GESTIÓN DOCUMENTAL</dc:title>
  <dc:creator>Liliana Pinzón</dc:creator>
  <cp:keywords>Gestión Documental, Diagnostico, Instrumento Archivístico</cp:keywords>
  <cp:lastModifiedBy>Windows User</cp:lastModifiedBy>
  <cp:revision>23</cp:revision>
  <cp:lastPrinted>2017-06-28T14:25:00Z</cp:lastPrinted>
  <dcterms:created xsi:type="dcterms:W3CDTF">2017-06-07T17:56:00Z</dcterms:created>
  <dcterms:modified xsi:type="dcterms:W3CDTF">2017-08-22T21:24:00Z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ódigo de Procedimiento">
    <vt:lpwstr>Código de Documento</vt:lpwstr>
  </property>
  <property fmtid="{D5CDD505-2E9C-101B-9397-08002B2CF9AE}" pid="3" name="Número de documento">
    <vt:lpwstr>Código de Documento</vt:lpwstr>
  </property>
</Properties>
</file>