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6997E" w14:textId="77777777" w:rsidR="00F826B4" w:rsidRDefault="00E05B3D">
      <w:pPr>
        <w:spacing w:line="240" w:lineRule="auto"/>
        <w:ind w:firstLine="720"/>
        <w:jc w:val="center"/>
        <w:rPr>
          <w:b/>
        </w:rPr>
      </w:pPr>
      <w:r>
        <w:rPr>
          <w:b/>
        </w:rPr>
        <w:t>OFICINA DE CONTROL DISCIPLINARIO INTERNO</w:t>
      </w:r>
    </w:p>
    <w:p w14:paraId="0F4B4D18" w14:textId="77777777" w:rsidR="00F826B4" w:rsidRDefault="00E05B3D">
      <w:pPr>
        <w:spacing w:line="240" w:lineRule="auto"/>
        <w:jc w:val="center"/>
        <w:rPr>
          <w:b/>
        </w:rPr>
      </w:pPr>
      <w:r>
        <w:rPr>
          <w:b/>
        </w:rPr>
        <w:t>AUTO ACLARATORIO</w:t>
      </w:r>
    </w:p>
    <w:p w14:paraId="56D94EC9" w14:textId="77777777" w:rsidR="00F826B4" w:rsidRDefault="00F826B4">
      <w:pPr>
        <w:spacing w:line="240" w:lineRule="auto"/>
        <w:rPr>
          <w:b/>
        </w:rPr>
      </w:pPr>
    </w:p>
    <w:p w14:paraId="69B05048" w14:textId="77777777" w:rsidR="00F826B4" w:rsidRDefault="00E05B3D">
      <w:pPr>
        <w:spacing w:line="240" w:lineRule="auto"/>
        <w:jc w:val="center"/>
        <w:rPr>
          <w:color w:val="FF0000"/>
        </w:rPr>
      </w:pPr>
      <w:bookmarkStart w:id="0" w:name="_heading=h.gjdgxs" w:colFirst="0" w:colLast="0"/>
      <w:bookmarkEnd w:id="0"/>
      <w:r>
        <w:t xml:space="preserve">AUTO Nro. </w:t>
      </w:r>
      <w:r>
        <w:rPr>
          <w:color w:val="FF0000"/>
        </w:rPr>
        <w:t xml:space="preserve"> </w:t>
      </w:r>
      <w:r>
        <w:rPr>
          <w:color w:val="0000FF"/>
        </w:rPr>
        <w:t>____________</w:t>
      </w:r>
      <w:proofErr w:type="gramStart"/>
      <w:r>
        <w:rPr>
          <w:color w:val="0000FF"/>
        </w:rPr>
        <w:t>_[</w:t>
      </w:r>
      <w:proofErr w:type="gramEnd"/>
      <w:r>
        <w:rPr>
          <w:color w:val="0000FF"/>
        </w:rPr>
        <w:t>Escribir el número consecutivo de la decisión]</w:t>
      </w:r>
    </w:p>
    <w:p w14:paraId="2C04BD23" w14:textId="77777777" w:rsidR="00F826B4" w:rsidRDefault="00F826B4">
      <w:pPr>
        <w:spacing w:line="240" w:lineRule="auto"/>
        <w:jc w:val="center"/>
        <w:rPr>
          <w:b/>
        </w:rPr>
      </w:pPr>
    </w:p>
    <w:p w14:paraId="4CD8BF88" w14:textId="77777777" w:rsidR="00F826B4" w:rsidRDefault="00F826B4">
      <w:pPr>
        <w:spacing w:line="240" w:lineRule="auto"/>
        <w:jc w:val="both"/>
      </w:pPr>
    </w:p>
    <w:p w14:paraId="323899C0" w14:textId="77777777" w:rsidR="00F826B4" w:rsidRDefault="00F826B4">
      <w:pPr>
        <w:spacing w:line="240" w:lineRule="auto"/>
        <w:jc w:val="both"/>
      </w:pPr>
    </w:p>
    <w:p w14:paraId="406F3052" w14:textId="77777777" w:rsidR="00F826B4" w:rsidRDefault="00E05B3D">
      <w:pPr>
        <w:spacing w:line="240" w:lineRule="auto"/>
        <w:jc w:val="both"/>
        <w:rPr>
          <w:color w:val="0000FF"/>
        </w:rPr>
      </w:pPr>
      <w:r>
        <w:t xml:space="preserve">Bogotá, D.C., </w:t>
      </w:r>
      <w:r>
        <w:rPr>
          <w:color w:val="FF0000"/>
        </w:rPr>
        <w:t xml:space="preserve"> </w:t>
      </w:r>
      <w:r>
        <w:rPr>
          <w:color w:val="0000FF"/>
        </w:rPr>
        <w:t>____________</w:t>
      </w:r>
      <w:proofErr w:type="gramStart"/>
      <w:r>
        <w:rPr>
          <w:color w:val="0000FF"/>
        </w:rPr>
        <w:t>_[</w:t>
      </w:r>
      <w:proofErr w:type="gramEnd"/>
      <w:r>
        <w:rPr>
          <w:color w:val="0000FF"/>
        </w:rPr>
        <w:t>Escribir la fecha de expedición de la decisión]</w:t>
      </w:r>
    </w:p>
    <w:p w14:paraId="049D7DE7" w14:textId="77777777" w:rsidR="00F826B4" w:rsidRDefault="00F826B4">
      <w:pPr>
        <w:spacing w:line="240" w:lineRule="auto"/>
      </w:pPr>
    </w:p>
    <w:p w14:paraId="28F3BEAB" w14:textId="77777777" w:rsidR="00F826B4" w:rsidRDefault="00F826B4">
      <w:pPr>
        <w:spacing w:line="240" w:lineRule="auto"/>
      </w:pPr>
    </w:p>
    <w:p w14:paraId="29E65EFE" w14:textId="77777777" w:rsidR="00F826B4" w:rsidRDefault="00E05B3D">
      <w:pPr>
        <w:spacing w:line="240" w:lineRule="auto"/>
        <w:jc w:val="right"/>
        <w:rPr>
          <w:b/>
          <w:color w:val="0000FF"/>
        </w:rPr>
      </w:pPr>
      <w:r>
        <w:t xml:space="preserve">Expediente Disciplinario Nro. </w:t>
      </w:r>
      <w:r>
        <w:rPr>
          <w:color w:val="FF0000"/>
        </w:rPr>
        <w:t xml:space="preserve"> </w:t>
      </w:r>
      <w:r>
        <w:rPr>
          <w:color w:val="0000FF"/>
        </w:rPr>
        <w:t>____________</w:t>
      </w:r>
      <w:proofErr w:type="gramStart"/>
      <w:r>
        <w:rPr>
          <w:color w:val="0000FF"/>
        </w:rPr>
        <w:t>_[</w:t>
      </w:r>
      <w:proofErr w:type="gramEnd"/>
      <w:r>
        <w:rPr>
          <w:color w:val="0000FF"/>
        </w:rPr>
        <w:t>Escribir el número de radicación del expediente disciplinario]</w:t>
      </w:r>
    </w:p>
    <w:p w14:paraId="05D70AF2" w14:textId="77777777" w:rsidR="00F826B4" w:rsidRDefault="00F826B4">
      <w:pPr>
        <w:spacing w:line="240" w:lineRule="auto"/>
        <w:jc w:val="both"/>
        <w:rPr>
          <w:b/>
        </w:rPr>
      </w:pPr>
    </w:p>
    <w:p w14:paraId="25CBA322" w14:textId="77777777" w:rsidR="00F826B4" w:rsidRDefault="00F826B4">
      <w:pPr>
        <w:spacing w:line="240" w:lineRule="auto"/>
        <w:jc w:val="both"/>
        <w:rPr>
          <w:b/>
        </w:rPr>
      </w:pPr>
    </w:p>
    <w:p w14:paraId="103E1231" w14:textId="77777777" w:rsidR="00F826B4" w:rsidRDefault="00E05B3D">
      <w:pPr>
        <w:spacing w:line="240" w:lineRule="auto"/>
        <w:jc w:val="both"/>
      </w:pPr>
      <w:r>
        <w:t>El (La) jefe de Oficina de Control Disciplinario Interno, en ejercicio de sus facultades legales, en especial, las conferidas por los Acuerdos 09 y 10 de 2022 expedidos por el C</w:t>
      </w:r>
      <w:r>
        <w:t>onsejo Directivo del Instituto Distrital de Gestión de Riesgos y Cambio Climático –</w:t>
      </w:r>
      <w:proofErr w:type="spellStart"/>
      <w:r>
        <w:t>Idiger</w:t>
      </w:r>
      <w:proofErr w:type="spellEnd"/>
      <w:r>
        <w:t xml:space="preserve">. </w:t>
      </w:r>
      <w:proofErr w:type="gramStart"/>
      <w:r>
        <w:t>y</w:t>
      </w:r>
      <w:proofErr w:type="gramEnd"/>
      <w:r>
        <w:t xml:space="preserve"> los Artículos</w:t>
      </w:r>
      <w:r>
        <w:rPr>
          <w:b/>
        </w:rPr>
        <w:t xml:space="preserve"> 22 y 93</w:t>
      </w:r>
      <w:r>
        <w:t xml:space="preserve"> del Código General Disciplinario, procede a  aclarar el contenido de una decisión disciplinaria.</w:t>
      </w:r>
    </w:p>
    <w:p w14:paraId="384C962D" w14:textId="77777777" w:rsidR="00F826B4" w:rsidRDefault="00F826B4">
      <w:pPr>
        <w:spacing w:line="240" w:lineRule="auto"/>
        <w:jc w:val="both"/>
      </w:pPr>
    </w:p>
    <w:p w14:paraId="6D2A14E9" w14:textId="77777777" w:rsidR="00F826B4" w:rsidRDefault="00F826B4">
      <w:pPr>
        <w:spacing w:line="240" w:lineRule="auto"/>
        <w:jc w:val="both"/>
      </w:pPr>
    </w:p>
    <w:p w14:paraId="02712350" w14:textId="77777777" w:rsidR="00F826B4" w:rsidRDefault="00E05B3D">
      <w:pPr>
        <w:spacing w:line="240" w:lineRule="auto"/>
        <w:jc w:val="center"/>
        <w:rPr>
          <w:b/>
        </w:rPr>
      </w:pPr>
      <w:r>
        <w:rPr>
          <w:b/>
        </w:rPr>
        <w:t>ANTECEDENTES</w:t>
      </w:r>
    </w:p>
    <w:p w14:paraId="4964607F" w14:textId="77777777" w:rsidR="00F826B4" w:rsidRDefault="00F826B4">
      <w:pPr>
        <w:spacing w:line="240" w:lineRule="auto"/>
        <w:jc w:val="both"/>
        <w:rPr>
          <w:b/>
        </w:rPr>
      </w:pPr>
    </w:p>
    <w:p w14:paraId="2AD6B6F7" w14:textId="77777777" w:rsidR="00F826B4" w:rsidRDefault="00E05B3D">
      <w:pPr>
        <w:spacing w:line="240" w:lineRule="auto"/>
        <w:jc w:val="both"/>
        <w:rPr>
          <w:color w:val="0000FF"/>
        </w:rPr>
      </w:pPr>
      <w:r>
        <w:rPr>
          <w:b/>
        </w:rPr>
        <w:t xml:space="preserve">El día </w:t>
      </w:r>
      <w:r>
        <w:t xml:space="preserve"> </w:t>
      </w:r>
      <w:r>
        <w:rPr>
          <w:color w:val="FF0000"/>
        </w:rPr>
        <w:t xml:space="preserve"> </w:t>
      </w:r>
      <w:r>
        <w:rPr>
          <w:color w:val="0000FF"/>
        </w:rPr>
        <w:t>_____________ [Escr</w:t>
      </w:r>
      <w:r>
        <w:rPr>
          <w:color w:val="0000FF"/>
        </w:rPr>
        <w:t xml:space="preserve">ibir la fecha de expedición del auto que es objeto de aclaración], </w:t>
      </w:r>
      <w:r>
        <w:t xml:space="preserve">mediante  Auto Nro. </w:t>
      </w:r>
      <w:r>
        <w:rPr>
          <w:color w:val="FF0000"/>
        </w:rPr>
        <w:t xml:space="preserve"> </w:t>
      </w:r>
      <w:r>
        <w:rPr>
          <w:color w:val="0000FF"/>
        </w:rPr>
        <w:t>_____________ [indicar el número de consecutivo del auto que es objeto de aclaración],</w:t>
      </w:r>
      <w:r>
        <w:rPr>
          <w:color w:val="00B0F0"/>
        </w:rPr>
        <w:t xml:space="preserve"> </w:t>
      </w:r>
      <w:r>
        <w:t xml:space="preserve">este Despacho ordenó </w:t>
      </w:r>
      <w:r>
        <w:rPr>
          <w:color w:val="0000FF"/>
        </w:rPr>
        <w:t>____________</w:t>
      </w:r>
      <w:proofErr w:type="gramStart"/>
      <w:r>
        <w:rPr>
          <w:color w:val="0000FF"/>
        </w:rPr>
        <w:t>_[</w:t>
      </w:r>
      <w:proofErr w:type="gramEnd"/>
      <w:r>
        <w:rPr>
          <w:color w:val="0000FF"/>
        </w:rPr>
        <w:t>escribir el tipo de auto que se aclara: apertu</w:t>
      </w:r>
      <w:r>
        <w:rPr>
          <w:color w:val="0000FF"/>
        </w:rPr>
        <w:t xml:space="preserve">ra de indagación, investigación, pruebas, archivo, </w:t>
      </w:r>
      <w:proofErr w:type="spellStart"/>
      <w:r>
        <w:rPr>
          <w:color w:val="0000FF"/>
        </w:rPr>
        <w:t>etc</w:t>
      </w:r>
      <w:proofErr w:type="spellEnd"/>
      <w:r>
        <w:rPr>
          <w:color w:val="0000FF"/>
        </w:rPr>
        <w:t>];</w:t>
      </w:r>
      <w:r>
        <w:rPr>
          <w:color w:val="FF0000"/>
        </w:rPr>
        <w:t xml:space="preserve"> </w:t>
      </w:r>
      <w:r>
        <w:t xml:space="preserve">decisión en la cual se consignó </w:t>
      </w:r>
      <w:r>
        <w:rPr>
          <w:color w:val="0000FF"/>
        </w:rPr>
        <w:t>_____________[De ser posible, transcribir el apartado que contiene la parte que se debe aclarar, o en su defecto, escribir de forma clara que es lo que se debe aclarar</w:t>
      </w:r>
      <w:r>
        <w:rPr>
          <w:color w:val="0000FF"/>
        </w:rPr>
        <w:t>]</w:t>
      </w:r>
    </w:p>
    <w:p w14:paraId="0A35EF82" w14:textId="77777777" w:rsidR="00F826B4" w:rsidRDefault="00F826B4">
      <w:pPr>
        <w:spacing w:line="240" w:lineRule="auto"/>
        <w:jc w:val="both"/>
        <w:rPr>
          <w:color w:val="0000FF"/>
        </w:rPr>
      </w:pPr>
    </w:p>
    <w:p w14:paraId="52321688" w14:textId="77777777" w:rsidR="00F826B4" w:rsidRDefault="00F826B4">
      <w:pPr>
        <w:spacing w:line="240" w:lineRule="auto"/>
        <w:jc w:val="center"/>
        <w:rPr>
          <w:b/>
        </w:rPr>
      </w:pPr>
    </w:p>
    <w:p w14:paraId="6697441C" w14:textId="77777777" w:rsidR="00F826B4" w:rsidRDefault="00E05B3D">
      <w:pPr>
        <w:spacing w:line="240" w:lineRule="auto"/>
        <w:jc w:val="center"/>
        <w:rPr>
          <w:b/>
        </w:rPr>
      </w:pPr>
      <w:r>
        <w:rPr>
          <w:b/>
        </w:rPr>
        <w:t>CONSIDERACIONES</w:t>
      </w:r>
    </w:p>
    <w:p w14:paraId="541CC4CE" w14:textId="77777777" w:rsidR="00F826B4" w:rsidRDefault="00F826B4">
      <w:pPr>
        <w:tabs>
          <w:tab w:val="left" w:pos="2160"/>
        </w:tabs>
        <w:spacing w:line="240" w:lineRule="auto"/>
        <w:jc w:val="both"/>
      </w:pPr>
    </w:p>
    <w:p w14:paraId="6EB6FC7B" w14:textId="77777777" w:rsidR="00F826B4" w:rsidRDefault="00E05B3D">
      <w:pPr>
        <w:tabs>
          <w:tab w:val="left" w:pos="2160"/>
        </w:tabs>
        <w:spacing w:line="240" w:lineRule="auto"/>
        <w:jc w:val="both"/>
      </w:pPr>
      <w:r>
        <w:t>En cuanto a la corrección de los errores formales en los actos que profieren las autoridades disciplinarias, sea lo primero indicar que, el Código General Disciplinario, no contempla esta figura, no obstante ello, el Artículo 22 de esa</w:t>
      </w:r>
      <w:r>
        <w:t xml:space="preserve"> misma norma al hablar de la integración normativa, precisa que  &lt;&lt;(…) En lo no previsto en esta ley se aplicará lo dispuesto en los Códigos de Procedimiento Administrativo y de lo Contencioso Administrativo, General del Proceso Penal y de Procedimiento Pe</w:t>
      </w:r>
      <w:r>
        <w:t>nal en lo que no contravengan a la naturaleza del derecho disciplinario (…)&gt;&gt;.</w:t>
      </w:r>
    </w:p>
    <w:p w14:paraId="7D00FF3A" w14:textId="77777777" w:rsidR="00F826B4" w:rsidRDefault="00F826B4">
      <w:pPr>
        <w:tabs>
          <w:tab w:val="left" w:pos="2160"/>
        </w:tabs>
        <w:spacing w:line="240" w:lineRule="auto"/>
        <w:jc w:val="both"/>
      </w:pPr>
    </w:p>
    <w:p w14:paraId="2A4C60B6" w14:textId="77777777" w:rsidR="00F826B4" w:rsidRDefault="00E05B3D">
      <w:pPr>
        <w:tabs>
          <w:tab w:val="left" w:pos="2160"/>
        </w:tabs>
        <w:spacing w:line="240" w:lineRule="auto"/>
        <w:jc w:val="both"/>
      </w:pPr>
      <w:r>
        <w:t>En marco de la anterior habilitación legal, y acudiendo entonces a la Ley 1437 de 2011 &lt;&lt;por medio de la cual se expide el Código de Procedimiento Administrativo y de lo Conten</w:t>
      </w:r>
      <w:r>
        <w:t xml:space="preserve">cioso Administrativo&gt;&gt;, concretamente a su Artículo 45, se encuentra que esa codificación dispone lo siguiente: </w:t>
      </w:r>
    </w:p>
    <w:p w14:paraId="4F26FDB5" w14:textId="77777777" w:rsidR="00F826B4" w:rsidRDefault="00F826B4">
      <w:pPr>
        <w:tabs>
          <w:tab w:val="left" w:pos="2160"/>
        </w:tabs>
        <w:spacing w:line="240" w:lineRule="auto"/>
        <w:jc w:val="both"/>
      </w:pPr>
    </w:p>
    <w:p w14:paraId="25DFEF8F" w14:textId="77777777" w:rsidR="00F826B4" w:rsidRDefault="00E05B3D">
      <w:pPr>
        <w:tabs>
          <w:tab w:val="left" w:pos="2160"/>
        </w:tabs>
        <w:spacing w:line="240" w:lineRule="auto"/>
        <w:ind w:left="851" w:right="851"/>
        <w:jc w:val="both"/>
        <w:rPr>
          <w:sz w:val="21"/>
          <w:szCs w:val="21"/>
        </w:rPr>
      </w:pPr>
      <w:r>
        <w:rPr>
          <w:sz w:val="21"/>
          <w:szCs w:val="21"/>
        </w:rPr>
        <w:lastRenderedPageBreak/>
        <w:t>&lt;&lt;(…)</w:t>
      </w:r>
    </w:p>
    <w:p w14:paraId="1AF5FC85" w14:textId="77777777" w:rsidR="00F826B4" w:rsidRDefault="00E05B3D">
      <w:pPr>
        <w:tabs>
          <w:tab w:val="left" w:pos="2160"/>
        </w:tabs>
        <w:spacing w:line="240" w:lineRule="auto"/>
        <w:ind w:left="851" w:right="851"/>
        <w:jc w:val="both"/>
        <w:rPr>
          <w:sz w:val="21"/>
          <w:szCs w:val="21"/>
        </w:rPr>
      </w:pPr>
      <w:r>
        <w:rPr>
          <w:sz w:val="21"/>
          <w:szCs w:val="21"/>
        </w:rPr>
        <w:t>ARTÍCULO 45. Corrección de errores formales. En cualquier tiempo, de oficio o a petición de parte, se podrán corregir los errores simple</w:t>
      </w:r>
      <w:r>
        <w:rPr>
          <w:sz w:val="21"/>
          <w:szCs w:val="21"/>
        </w:rPr>
        <w:t>mente formales contenidos en los actos administrativos, ya sean aritméticos, de digitación, de transcripción o de omisión de palabras. En ningún caso la corrección dará lugar a cambios en el sentido material de la decisión, ni revivirá los términos legales</w:t>
      </w:r>
      <w:r>
        <w:rPr>
          <w:sz w:val="21"/>
          <w:szCs w:val="21"/>
        </w:rPr>
        <w:t xml:space="preserve"> para demandar el acto. Realizada la corrección, esta deberá ser notificada o comunicada a todos los interesados, según corresponda.</w:t>
      </w:r>
    </w:p>
    <w:p w14:paraId="69E53D4D" w14:textId="77777777" w:rsidR="00F826B4" w:rsidRDefault="00E05B3D">
      <w:pPr>
        <w:tabs>
          <w:tab w:val="left" w:pos="2160"/>
        </w:tabs>
        <w:spacing w:line="240" w:lineRule="auto"/>
        <w:ind w:left="851" w:right="851"/>
        <w:jc w:val="both"/>
        <w:rPr>
          <w:sz w:val="21"/>
          <w:szCs w:val="21"/>
        </w:rPr>
      </w:pPr>
      <w:r>
        <w:rPr>
          <w:sz w:val="21"/>
          <w:szCs w:val="21"/>
        </w:rPr>
        <w:t>(…)&gt;&gt;</w:t>
      </w:r>
    </w:p>
    <w:p w14:paraId="1A6D9BA6" w14:textId="77777777" w:rsidR="00F826B4" w:rsidRDefault="00F826B4">
      <w:pPr>
        <w:tabs>
          <w:tab w:val="left" w:pos="2160"/>
        </w:tabs>
        <w:spacing w:line="240" w:lineRule="auto"/>
        <w:jc w:val="both"/>
      </w:pPr>
    </w:p>
    <w:p w14:paraId="79F8FFA0" w14:textId="77777777" w:rsidR="00F826B4" w:rsidRDefault="00E05B3D">
      <w:pPr>
        <w:pStyle w:val="Ttulo2"/>
        <w:shd w:val="clear" w:color="auto" w:fill="FFFFFF"/>
        <w:rPr>
          <w:rFonts w:ascii="Arial" w:eastAsia="Arial" w:hAnsi="Arial" w:cs="Arial"/>
          <w:sz w:val="22"/>
          <w:szCs w:val="22"/>
        </w:rPr>
      </w:pPr>
      <w:r>
        <w:rPr>
          <w:rFonts w:ascii="Arial" w:eastAsia="Arial" w:hAnsi="Arial" w:cs="Arial"/>
          <w:sz w:val="22"/>
          <w:szCs w:val="22"/>
        </w:rPr>
        <w:t xml:space="preserve">Visto lo anterior, en el presente caso, se colige que, es procedente corregir el Auto </w:t>
      </w:r>
      <w:r>
        <w:rPr>
          <w:rFonts w:ascii="Arial" w:eastAsia="Arial" w:hAnsi="Arial" w:cs="Arial"/>
          <w:color w:val="FF0000"/>
          <w:sz w:val="22"/>
          <w:szCs w:val="22"/>
        </w:rPr>
        <w:t xml:space="preserve"> </w:t>
      </w:r>
      <w:r>
        <w:rPr>
          <w:rFonts w:ascii="Arial" w:eastAsia="Arial" w:hAnsi="Arial" w:cs="Arial"/>
          <w:color w:val="0000FF"/>
          <w:sz w:val="22"/>
          <w:szCs w:val="22"/>
        </w:rPr>
        <w:t xml:space="preserve">_____________ [indicar el número de consecutivo del auto que es objeto de aclaración], </w:t>
      </w:r>
      <w:r>
        <w:rPr>
          <w:rFonts w:ascii="Arial" w:eastAsia="Arial" w:hAnsi="Arial" w:cs="Arial"/>
          <w:sz w:val="22"/>
          <w:szCs w:val="22"/>
        </w:rPr>
        <w:t>proferido dentro del presente proceso disciplinario, en el sentido de enmendar la expresión</w:t>
      </w:r>
      <w:r>
        <w:rPr>
          <w:rFonts w:ascii="Arial" w:eastAsia="Arial" w:hAnsi="Arial" w:cs="Arial"/>
          <w:color w:val="FF0000"/>
          <w:sz w:val="22"/>
          <w:szCs w:val="22"/>
        </w:rPr>
        <w:t xml:space="preserve"> </w:t>
      </w:r>
      <w:r>
        <w:rPr>
          <w:rFonts w:ascii="Arial" w:eastAsia="Arial" w:hAnsi="Arial" w:cs="Arial"/>
          <w:color w:val="0000FF"/>
          <w:sz w:val="22"/>
          <w:szCs w:val="22"/>
        </w:rPr>
        <w:t>_____________ [indicar que es lo que se va a corregir]</w:t>
      </w:r>
      <w:r>
        <w:rPr>
          <w:rFonts w:ascii="Arial" w:eastAsia="Arial" w:hAnsi="Arial" w:cs="Arial"/>
          <w:sz w:val="22"/>
          <w:szCs w:val="22"/>
        </w:rPr>
        <w:t xml:space="preserve"> que aparece en </w:t>
      </w:r>
      <w:r>
        <w:rPr>
          <w:rFonts w:ascii="Arial" w:eastAsia="Arial" w:hAnsi="Arial" w:cs="Arial"/>
          <w:color w:val="0000FF"/>
          <w:sz w:val="22"/>
          <w:szCs w:val="22"/>
        </w:rPr>
        <w:t>_______</w:t>
      </w:r>
      <w:r>
        <w:rPr>
          <w:rFonts w:ascii="Arial" w:eastAsia="Arial" w:hAnsi="Arial" w:cs="Arial"/>
          <w:color w:val="0000FF"/>
          <w:sz w:val="22"/>
          <w:szCs w:val="22"/>
        </w:rPr>
        <w:t xml:space="preserve">______ [indicar en qué apartado aparece el error, fecha, antecedentes, pruebas, consideraciones, resuelve, </w:t>
      </w:r>
      <w:proofErr w:type="spellStart"/>
      <w:r>
        <w:rPr>
          <w:rFonts w:ascii="Arial" w:eastAsia="Arial" w:hAnsi="Arial" w:cs="Arial"/>
          <w:color w:val="0000FF"/>
          <w:sz w:val="22"/>
          <w:szCs w:val="22"/>
        </w:rPr>
        <w:t>etc</w:t>
      </w:r>
      <w:proofErr w:type="spellEnd"/>
      <w:r>
        <w:rPr>
          <w:rFonts w:ascii="Arial" w:eastAsia="Arial" w:hAnsi="Arial" w:cs="Arial"/>
          <w:color w:val="0000FF"/>
          <w:sz w:val="22"/>
          <w:szCs w:val="22"/>
        </w:rPr>
        <w:t xml:space="preserve">] </w:t>
      </w:r>
      <w:r>
        <w:rPr>
          <w:rFonts w:ascii="Arial" w:eastAsia="Arial" w:hAnsi="Arial" w:cs="Arial"/>
          <w:sz w:val="22"/>
          <w:szCs w:val="22"/>
        </w:rPr>
        <w:t>la cual deberá leerse como</w:t>
      </w:r>
      <w:r>
        <w:rPr>
          <w:rFonts w:ascii="Arial" w:eastAsia="Arial" w:hAnsi="Arial" w:cs="Arial"/>
          <w:color w:val="FF0000"/>
          <w:sz w:val="22"/>
          <w:szCs w:val="22"/>
        </w:rPr>
        <w:t xml:space="preserve"> </w:t>
      </w:r>
      <w:r>
        <w:rPr>
          <w:rFonts w:ascii="Arial" w:eastAsia="Arial" w:hAnsi="Arial" w:cs="Arial"/>
          <w:color w:val="0000FF"/>
          <w:sz w:val="22"/>
          <w:szCs w:val="22"/>
        </w:rPr>
        <w:t>_____________[indicar el cambio o corrección que se debe realizar]</w:t>
      </w:r>
      <w:r>
        <w:rPr>
          <w:rFonts w:ascii="Arial" w:eastAsia="Arial" w:hAnsi="Arial" w:cs="Arial"/>
          <w:sz w:val="22"/>
          <w:szCs w:val="22"/>
        </w:rPr>
        <w:t xml:space="preserve">. </w:t>
      </w:r>
    </w:p>
    <w:p w14:paraId="60739289" w14:textId="77777777" w:rsidR="00F826B4" w:rsidRDefault="00F826B4">
      <w:pPr>
        <w:pStyle w:val="Ttulo2"/>
        <w:shd w:val="clear" w:color="auto" w:fill="FFFFFF"/>
        <w:rPr>
          <w:rFonts w:ascii="Arial" w:eastAsia="Arial" w:hAnsi="Arial" w:cs="Arial"/>
          <w:sz w:val="22"/>
          <w:szCs w:val="22"/>
        </w:rPr>
      </w:pPr>
    </w:p>
    <w:p w14:paraId="4CC983E3" w14:textId="77777777" w:rsidR="00F826B4" w:rsidRDefault="00E05B3D">
      <w:pPr>
        <w:pStyle w:val="Ttulo2"/>
        <w:shd w:val="clear" w:color="auto" w:fill="FFFFFF"/>
        <w:rPr>
          <w:rFonts w:ascii="Arial" w:eastAsia="Arial" w:hAnsi="Arial" w:cs="Arial"/>
          <w:sz w:val="22"/>
          <w:szCs w:val="22"/>
        </w:rPr>
      </w:pPr>
      <w:r>
        <w:rPr>
          <w:rFonts w:ascii="Arial" w:eastAsia="Arial" w:hAnsi="Arial" w:cs="Arial"/>
          <w:sz w:val="22"/>
          <w:szCs w:val="22"/>
        </w:rPr>
        <w:t>En mérito de lo señalado, el (la) jefe de la Of</w:t>
      </w:r>
      <w:r>
        <w:rPr>
          <w:rFonts w:ascii="Arial" w:eastAsia="Arial" w:hAnsi="Arial" w:cs="Arial"/>
          <w:sz w:val="22"/>
          <w:szCs w:val="22"/>
        </w:rPr>
        <w:t xml:space="preserve">icina de Control Disciplinario Interno, </w:t>
      </w:r>
    </w:p>
    <w:p w14:paraId="69D56771" w14:textId="77777777" w:rsidR="00F826B4" w:rsidRDefault="00F826B4">
      <w:pPr>
        <w:spacing w:line="240" w:lineRule="auto"/>
        <w:ind w:right="851"/>
        <w:jc w:val="both"/>
      </w:pPr>
    </w:p>
    <w:p w14:paraId="3AEE3AEF" w14:textId="77777777" w:rsidR="00F826B4" w:rsidRDefault="00F826B4">
      <w:pPr>
        <w:spacing w:line="240" w:lineRule="auto"/>
        <w:jc w:val="center"/>
        <w:rPr>
          <w:b/>
        </w:rPr>
      </w:pPr>
    </w:p>
    <w:p w14:paraId="6057B757" w14:textId="77777777" w:rsidR="00F826B4" w:rsidRDefault="00E05B3D">
      <w:pPr>
        <w:spacing w:line="240" w:lineRule="auto"/>
        <w:jc w:val="center"/>
        <w:rPr>
          <w:b/>
        </w:rPr>
      </w:pPr>
      <w:r>
        <w:rPr>
          <w:b/>
        </w:rPr>
        <w:t xml:space="preserve"> RESUELVE</w:t>
      </w:r>
    </w:p>
    <w:p w14:paraId="2021809D" w14:textId="77777777" w:rsidR="00F826B4" w:rsidRDefault="00F826B4">
      <w:pPr>
        <w:spacing w:line="240" w:lineRule="auto"/>
        <w:rPr>
          <w:b/>
        </w:rPr>
      </w:pPr>
    </w:p>
    <w:p w14:paraId="404FD21D" w14:textId="77777777" w:rsidR="00F826B4" w:rsidRDefault="00E05B3D">
      <w:pPr>
        <w:spacing w:line="240" w:lineRule="auto"/>
        <w:jc w:val="both"/>
      </w:pPr>
      <w:r>
        <w:rPr>
          <w:b/>
        </w:rPr>
        <w:t xml:space="preserve">PRIMERO: </w:t>
      </w:r>
      <w:r>
        <w:t xml:space="preserve">Aclarar y corregir de oficio el contenido del Auto </w:t>
      </w:r>
      <w:r>
        <w:rPr>
          <w:color w:val="0000FF"/>
        </w:rPr>
        <w:t>____________</w:t>
      </w:r>
      <w:proofErr w:type="gramStart"/>
      <w:r>
        <w:rPr>
          <w:color w:val="0000FF"/>
        </w:rPr>
        <w:t>_</w:t>
      </w:r>
      <w:r>
        <w:rPr>
          <w:color w:val="FF0000"/>
        </w:rPr>
        <w:t>[</w:t>
      </w:r>
      <w:proofErr w:type="gramEnd"/>
      <w:r>
        <w:rPr>
          <w:color w:val="0000FF"/>
        </w:rPr>
        <w:t>indicar el número de consecutivo del auto que es objeto de aclaración]</w:t>
      </w:r>
      <w:r>
        <w:t xml:space="preserve"> en el siguiente sentido: </w:t>
      </w:r>
    </w:p>
    <w:p w14:paraId="513C7C86" w14:textId="77777777" w:rsidR="00F826B4" w:rsidRDefault="00F826B4">
      <w:pPr>
        <w:spacing w:line="240" w:lineRule="auto"/>
        <w:jc w:val="both"/>
      </w:pPr>
    </w:p>
    <w:p w14:paraId="1882004A" w14:textId="77777777" w:rsidR="00F826B4" w:rsidRDefault="00E05B3D">
      <w:pPr>
        <w:numPr>
          <w:ilvl w:val="0"/>
          <w:numId w:val="1"/>
        </w:numPr>
        <w:pBdr>
          <w:top w:val="nil"/>
          <w:left w:val="nil"/>
          <w:bottom w:val="nil"/>
          <w:right w:val="nil"/>
          <w:between w:val="nil"/>
        </w:pBdr>
        <w:spacing w:line="240" w:lineRule="auto"/>
        <w:jc w:val="both"/>
        <w:rPr>
          <w:color w:val="000000"/>
        </w:rPr>
      </w:pPr>
      <w:r>
        <w:t>Corríjase la expresión</w:t>
      </w:r>
      <w:r>
        <w:rPr>
          <w:color w:val="FF0000"/>
        </w:rPr>
        <w:t xml:space="preserve"> </w:t>
      </w:r>
      <w:r>
        <w:rPr>
          <w:color w:val="0000FF"/>
        </w:rPr>
        <w:t>____________</w:t>
      </w:r>
      <w:proofErr w:type="gramStart"/>
      <w:r>
        <w:rPr>
          <w:color w:val="0000FF"/>
        </w:rPr>
        <w:t>_[</w:t>
      </w:r>
      <w:proofErr w:type="gramEnd"/>
      <w:r>
        <w:rPr>
          <w:color w:val="0000FF"/>
        </w:rPr>
        <w:t xml:space="preserve">indicar que es lo que se va a corregir] </w:t>
      </w:r>
      <w:r>
        <w:rPr>
          <w:color w:val="000000"/>
        </w:rPr>
        <w:t xml:space="preserve"> en el sentido de que la misma hace referencia a </w:t>
      </w:r>
      <w:r>
        <w:rPr>
          <w:color w:val="0000FF"/>
        </w:rPr>
        <w:t xml:space="preserve">_____________[indicar el cambio o corrección que se realiza]. </w:t>
      </w:r>
    </w:p>
    <w:p w14:paraId="4E51E808" w14:textId="77777777" w:rsidR="00F826B4" w:rsidRDefault="00F826B4">
      <w:pPr>
        <w:spacing w:line="240" w:lineRule="auto"/>
        <w:jc w:val="both"/>
      </w:pPr>
    </w:p>
    <w:p w14:paraId="373F49E2" w14:textId="77777777" w:rsidR="00F826B4" w:rsidRDefault="00E05B3D">
      <w:pPr>
        <w:spacing w:line="240" w:lineRule="auto"/>
        <w:jc w:val="both"/>
        <w:rPr>
          <w:color w:val="0000FF"/>
        </w:rPr>
      </w:pPr>
      <w:r>
        <w:rPr>
          <w:b/>
        </w:rPr>
        <w:t>SEGUNDO:</w:t>
      </w:r>
      <w:r>
        <w:t xml:space="preserve"> Comuníquese la presente decisión al (la) investigado(a) y a su defensor(a). </w:t>
      </w:r>
      <w:r>
        <w:rPr>
          <w:color w:val="0000FF"/>
        </w:rPr>
        <w:t>[Est</w:t>
      </w:r>
      <w:r>
        <w:rPr>
          <w:color w:val="0000FF"/>
        </w:rPr>
        <w:t>a orden únicamente en caso de que existan sujetos procesales vinculados al proceso disciplinario]</w:t>
      </w:r>
    </w:p>
    <w:p w14:paraId="120227D0" w14:textId="77777777" w:rsidR="00F826B4" w:rsidRDefault="00F826B4">
      <w:pPr>
        <w:pBdr>
          <w:top w:val="nil"/>
          <w:left w:val="nil"/>
          <w:bottom w:val="nil"/>
          <w:right w:val="nil"/>
          <w:between w:val="nil"/>
        </w:pBdr>
        <w:spacing w:line="240" w:lineRule="auto"/>
      </w:pPr>
    </w:p>
    <w:p w14:paraId="77BE1FB0" w14:textId="77777777" w:rsidR="00F826B4" w:rsidRDefault="00E05B3D">
      <w:pPr>
        <w:pBdr>
          <w:top w:val="nil"/>
          <w:left w:val="nil"/>
          <w:bottom w:val="nil"/>
          <w:right w:val="nil"/>
          <w:between w:val="nil"/>
        </w:pBdr>
        <w:shd w:val="clear" w:color="auto" w:fill="FFFFFF"/>
        <w:spacing w:line="240" w:lineRule="auto"/>
        <w:jc w:val="both"/>
        <w:rPr>
          <w:b/>
          <w:color w:val="000000"/>
        </w:rPr>
      </w:pPr>
      <w:r>
        <w:rPr>
          <w:b/>
          <w:color w:val="000000"/>
        </w:rPr>
        <w:t>TERCERO</w:t>
      </w:r>
      <w:r>
        <w:rPr>
          <w:b/>
        </w:rPr>
        <w:t>:</w:t>
      </w:r>
      <w:r>
        <w:rPr>
          <w:b/>
          <w:color w:val="000000"/>
        </w:rPr>
        <w:t xml:space="preserve"> </w:t>
      </w:r>
      <w:r>
        <w:rPr>
          <w:color w:val="000000"/>
        </w:rPr>
        <w:t>Contra la presente decisión no procede recurso alguno, acorde con los Artículos 133 y 134 del Código General Disciplinario</w:t>
      </w:r>
      <w:r>
        <w:rPr>
          <w:b/>
          <w:color w:val="000000"/>
        </w:rPr>
        <w:t>.</w:t>
      </w:r>
    </w:p>
    <w:p w14:paraId="53D2ADEE" w14:textId="77777777" w:rsidR="00F826B4" w:rsidRDefault="00F826B4">
      <w:pPr>
        <w:shd w:val="clear" w:color="auto" w:fill="FFFFFF"/>
        <w:spacing w:line="240" w:lineRule="auto"/>
        <w:jc w:val="both"/>
        <w:rPr>
          <w:b/>
        </w:rPr>
      </w:pPr>
    </w:p>
    <w:p w14:paraId="54675B33" w14:textId="77777777" w:rsidR="00F826B4" w:rsidRDefault="00F826B4">
      <w:pPr>
        <w:shd w:val="clear" w:color="auto" w:fill="FFFFFF"/>
        <w:spacing w:line="240" w:lineRule="auto"/>
        <w:jc w:val="both"/>
        <w:rPr>
          <w:b/>
        </w:rPr>
      </w:pPr>
    </w:p>
    <w:p w14:paraId="1C22A845" w14:textId="77777777" w:rsidR="00F826B4" w:rsidRDefault="00E05B3D">
      <w:pPr>
        <w:spacing w:line="240" w:lineRule="auto"/>
        <w:jc w:val="center"/>
        <w:rPr>
          <w:b/>
        </w:rPr>
      </w:pPr>
      <w:r>
        <w:rPr>
          <w:b/>
          <w:color w:val="0000FF"/>
        </w:rPr>
        <w:t xml:space="preserve">COMUNÍQUESE  </w:t>
      </w:r>
      <w:r>
        <w:rPr>
          <w:color w:val="0000FF"/>
        </w:rPr>
        <w:t>[</w:t>
      </w:r>
      <w:r>
        <w:rPr>
          <w:color w:val="0000FF"/>
        </w:rPr>
        <w:t xml:space="preserve">Esta orden únicamente en caso de que existan sujetos procesales vinculados al proceso disciplinario] </w:t>
      </w:r>
      <w:r>
        <w:rPr>
          <w:b/>
        </w:rPr>
        <w:t>Y CÚMPLASE</w:t>
      </w:r>
    </w:p>
    <w:p w14:paraId="789E1264" w14:textId="77777777" w:rsidR="00F826B4" w:rsidRDefault="00F826B4">
      <w:pPr>
        <w:spacing w:line="240" w:lineRule="auto"/>
        <w:rPr>
          <w:b/>
        </w:rPr>
      </w:pPr>
    </w:p>
    <w:p w14:paraId="6334706D" w14:textId="77777777" w:rsidR="00F826B4" w:rsidRDefault="00F826B4">
      <w:pPr>
        <w:spacing w:line="240" w:lineRule="auto"/>
        <w:rPr>
          <w:b/>
        </w:rPr>
      </w:pPr>
    </w:p>
    <w:p w14:paraId="2EF0FB2A" w14:textId="77777777" w:rsidR="00F826B4" w:rsidRDefault="00E05B3D">
      <w:pPr>
        <w:spacing w:line="240" w:lineRule="auto"/>
        <w:jc w:val="center"/>
        <w:rPr>
          <w:b/>
          <w:color w:val="0000FF"/>
        </w:rPr>
      </w:pPr>
      <w:r>
        <w:rPr>
          <w:b/>
          <w:color w:val="0000FF"/>
        </w:rPr>
        <w:t>Nombre del (la) jefe de la oficina</w:t>
      </w:r>
    </w:p>
    <w:p w14:paraId="6DE04868" w14:textId="77777777" w:rsidR="00F826B4" w:rsidRDefault="00E05B3D">
      <w:pPr>
        <w:spacing w:line="240" w:lineRule="auto"/>
        <w:jc w:val="center"/>
      </w:pPr>
      <w:r>
        <w:t>Jefe de Control Disciplinario Interno</w:t>
      </w:r>
    </w:p>
    <w:p w14:paraId="5046A8EE" w14:textId="77777777" w:rsidR="00F826B4" w:rsidRDefault="00F826B4">
      <w:pPr>
        <w:spacing w:line="240" w:lineRule="auto"/>
      </w:pPr>
    </w:p>
    <w:tbl>
      <w:tblPr>
        <w:tblStyle w:val="a"/>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5245"/>
        <w:gridCol w:w="1134"/>
        <w:gridCol w:w="1843"/>
      </w:tblGrid>
      <w:tr w:rsidR="00F826B4" w14:paraId="54A92554" w14:textId="77777777">
        <w:trPr>
          <w:trHeight w:val="198"/>
        </w:trPr>
        <w:tc>
          <w:tcPr>
            <w:tcW w:w="1129" w:type="dxa"/>
            <w:tcBorders>
              <w:top w:val="single" w:sz="4" w:space="0" w:color="000000"/>
              <w:left w:val="single" w:sz="4" w:space="0" w:color="000000"/>
              <w:bottom w:val="single" w:sz="4" w:space="0" w:color="000000"/>
              <w:right w:val="single" w:sz="4" w:space="0" w:color="000000"/>
            </w:tcBorders>
          </w:tcPr>
          <w:p w14:paraId="41CB82B6" w14:textId="77777777" w:rsidR="00F826B4" w:rsidRDefault="00F826B4">
            <w:pPr>
              <w:rPr>
                <w:sz w:val="16"/>
                <w:szCs w:val="16"/>
              </w:rPr>
            </w:pPr>
          </w:p>
        </w:tc>
        <w:tc>
          <w:tcPr>
            <w:tcW w:w="5245" w:type="dxa"/>
            <w:tcBorders>
              <w:top w:val="single" w:sz="4" w:space="0" w:color="000000"/>
              <w:left w:val="single" w:sz="4" w:space="0" w:color="000000"/>
              <w:bottom w:val="single" w:sz="4" w:space="0" w:color="000000"/>
              <w:right w:val="single" w:sz="4" w:space="0" w:color="000000"/>
            </w:tcBorders>
          </w:tcPr>
          <w:p w14:paraId="37624833" w14:textId="77777777" w:rsidR="00F826B4" w:rsidRDefault="00E05B3D">
            <w:pPr>
              <w:jc w:val="center"/>
              <w:rPr>
                <w:b/>
                <w:sz w:val="16"/>
                <w:szCs w:val="16"/>
              </w:rPr>
            </w:pPr>
            <w:r>
              <w:rPr>
                <w:b/>
                <w:sz w:val="16"/>
                <w:szCs w:val="16"/>
              </w:rPr>
              <w:t>Nombre</w:t>
            </w:r>
          </w:p>
        </w:tc>
        <w:tc>
          <w:tcPr>
            <w:tcW w:w="1134" w:type="dxa"/>
            <w:tcBorders>
              <w:top w:val="single" w:sz="4" w:space="0" w:color="000000"/>
              <w:left w:val="single" w:sz="4" w:space="0" w:color="000000"/>
              <w:bottom w:val="single" w:sz="4" w:space="0" w:color="000000"/>
              <w:right w:val="single" w:sz="4" w:space="0" w:color="000000"/>
            </w:tcBorders>
          </w:tcPr>
          <w:p w14:paraId="50789C53" w14:textId="77777777" w:rsidR="00F826B4" w:rsidRDefault="00E05B3D">
            <w:pPr>
              <w:jc w:val="center"/>
              <w:rPr>
                <w:b/>
                <w:sz w:val="16"/>
                <w:szCs w:val="16"/>
              </w:rPr>
            </w:pPr>
            <w:r>
              <w:rPr>
                <w:b/>
                <w:sz w:val="16"/>
                <w:szCs w:val="16"/>
              </w:rPr>
              <w:t>Firma</w:t>
            </w:r>
          </w:p>
        </w:tc>
        <w:tc>
          <w:tcPr>
            <w:tcW w:w="1843" w:type="dxa"/>
            <w:tcBorders>
              <w:top w:val="single" w:sz="4" w:space="0" w:color="000000"/>
              <w:left w:val="single" w:sz="4" w:space="0" w:color="000000"/>
              <w:bottom w:val="single" w:sz="4" w:space="0" w:color="000000"/>
              <w:right w:val="single" w:sz="4" w:space="0" w:color="000000"/>
            </w:tcBorders>
          </w:tcPr>
          <w:p w14:paraId="3E120726" w14:textId="77777777" w:rsidR="00F826B4" w:rsidRDefault="00E05B3D">
            <w:pPr>
              <w:jc w:val="center"/>
              <w:rPr>
                <w:b/>
                <w:sz w:val="16"/>
                <w:szCs w:val="16"/>
              </w:rPr>
            </w:pPr>
            <w:r>
              <w:rPr>
                <w:b/>
                <w:sz w:val="16"/>
                <w:szCs w:val="16"/>
              </w:rPr>
              <w:t>Fecha</w:t>
            </w:r>
          </w:p>
        </w:tc>
      </w:tr>
      <w:tr w:rsidR="00F826B4" w14:paraId="103EBB51" w14:textId="77777777">
        <w:tc>
          <w:tcPr>
            <w:tcW w:w="1129" w:type="dxa"/>
            <w:tcBorders>
              <w:top w:val="single" w:sz="4" w:space="0" w:color="000000"/>
              <w:left w:val="single" w:sz="4" w:space="0" w:color="000000"/>
              <w:bottom w:val="single" w:sz="4" w:space="0" w:color="000000"/>
              <w:right w:val="single" w:sz="4" w:space="0" w:color="000000"/>
            </w:tcBorders>
          </w:tcPr>
          <w:p w14:paraId="7809F043" w14:textId="77777777" w:rsidR="00F826B4" w:rsidRDefault="00E05B3D">
            <w:pPr>
              <w:rPr>
                <w:b/>
                <w:sz w:val="16"/>
                <w:szCs w:val="16"/>
              </w:rPr>
            </w:pPr>
            <w:r>
              <w:rPr>
                <w:b/>
                <w:sz w:val="16"/>
                <w:szCs w:val="16"/>
              </w:rPr>
              <w:t>Proyectó:</w:t>
            </w:r>
          </w:p>
        </w:tc>
        <w:tc>
          <w:tcPr>
            <w:tcW w:w="5245" w:type="dxa"/>
            <w:tcBorders>
              <w:top w:val="single" w:sz="4" w:space="0" w:color="000000"/>
              <w:left w:val="single" w:sz="4" w:space="0" w:color="000000"/>
              <w:bottom w:val="single" w:sz="4" w:space="0" w:color="000000"/>
              <w:right w:val="single" w:sz="4" w:space="0" w:color="000000"/>
            </w:tcBorders>
          </w:tcPr>
          <w:p w14:paraId="305337FF" w14:textId="77777777" w:rsidR="00F826B4" w:rsidRDefault="00F826B4">
            <w:pPr>
              <w:rPr>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0397FCA5" w14:textId="77777777" w:rsidR="00F826B4" w:rsidRDefault="00F826B4">
            <w:pPr>
              <w:rPr>
                <w:sz w:val="16"/>
                <w:szCs w:val="16"/>
              </w:rPr>
            </w:pPr>
          </w:p>
        </w:tc>
        <w:tc>
          <w:tcPr>
            <w:tcW w:w="1843" w:type="dxa"/>
            <w:tcBorders>
              <w:top w:val="single" w:sz="4" w:space="0" w:color="000000"/>
              <w:left w:val="single" w:sz="4" w:space="0" w:color="000000"/>
              <w:bottom w:val="single" w:sz="4" w:space="0" w:color="000000"/>
              <w:right w:val="single" w:sz="4" w:space="0" w:color="000000"/>
            </w:tcBorders>
          </w:tcPr>
          <w:p w14:paraId="78C3F298" w14:textId="77777777" w:rsidR="00F826B4" w:rsidRDefault="00F826B4">
            <w:pPr>
              <w:rPr>
                <w:sz w:val="16"/>
                <w:szCs w:val="16"/>
              </w:rPr>
            </w:pPr>
          </w:p>
        </w:tc>
      </w:tr>
      <w:tr w:rsidR="00F826B4" w14:paraId="37F0101C" w14:textId="77777777">
        <w:tc>
          <w:tcPr>
            <w:tcW w:w="9351" w:type="dxa"/>
            <w:gridSpan w:val="4"/>
            <w:tcBorders>
              <w:top w:val="single" w:sz="4" w:space="0" w:color="000000"/>
              <w:left w:val="single" w:sz="4" w:space="0" w:color="000000"/>
              <w:bottom w:val="single" w:sz="4" w:space="0" w:color="000000"/>
              <w:right w:val="single" w:sz="4" w:space="0" w:color="000000"/>
            </w:tcBorders>
          </w:tcPr>
          <w:p w14:paraId="51A4BCE9" w14:textId="77777777" w:rsidR="00F826B4" w:rsidRDefault="00E05B3D">
            <w:pPr>
              <w:jc w:val="both"/>
              <w:rPr>
                <w:sz w:val="16"/>
                <w:szCs w:val="16"/>
              </w:rPr>
            </w:pPr>
            <w:r>
              <w:rPr>
                <w:sz w:val="16"/>
                <w:szCs w:val="16"/>
              </w:rPr>
              <w:t xml:space="preserve">Declaro que he revisado el </w:t>
            </w:r>
            <w:r>
              <w:rPr>
                <w:sz w:val="16"/>
                <w:szCs w:val="16"/>
              </w:rPr>
              <w:t>presente documento y lo he encontrado ajustado a las normas y disposiciones legales, razón por la cual lo presento para la firma del (la) jefe de Oficina de Control Disciplinario interno del Instituto Distrital de Gestión de Riesgos y Cambio Climático-IDIG</w:t>
            </w:r>
            <w:r>
              <w:rPr>
                <w:sz w:val="16"/>
                <w:szCs w:val="16"/>
              </w:rPr>
              <w:t>ER.</w:t>
            </w:r>
          </w:p>
        </w:tc>
      </w:tr>
    </w:tbl>
    <w:p w14:paraId="0FA6D75E" w14:textId="77777777" w:rsidR="00F826B4" w:rsidRDefault="00F826B4" w:rsidP="002340EA">
      <w:pPr>
        <w:spacing w:line="240" w:lineRule="auto"/>
        <w:rPr>
          <w:b/>
        </w:rPr>
      </w:pPr>
      <w:bookmarkStart w:id="1" w:name="_GoBack"/>
      <w:bookmarkEnd w:id="1"/>
    </w:p>
    <w:sectPr w:rsidR="00F826B4">
      <w:headerReference w:type="default" r:id="rId8"/>
      <w:footerReference w:type="default" r:id="rId9"/>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C038D" w14:textId="77777777" w:rsidR="00E05B3D" w:rsidRDefault="00E05B3D">
      <w:pPr>
        <w:spacing w:line="240" w:lineRule="auto"/>
      </w:pPr>
      <w:r>
        <w:separator/>
      </w:r>
    </w:p>
  </w:endnote>
  <w:endnote w:type="continuationSeparator" w:id="0">
    <w:p w14:paraId="7EDA72A0" w14:textId="77777777" w:rsidR="00E05B3D" w:rsidRDefault="00E05B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AA667" w14:textId="41DA9B7A" w:rsidR="00F826B4" w:rsidRPr="002340EA" w:rsidRDefault="00E05B3D" w:rsidP="002340EA">
    <w:pPr>
      <w:jc w:val="both"/>
    </w:pPr>
    <w:r w:rsidRPr="002340EA">
      <w:rPr>
        <w:rFonts w:eastAsia="Verdana"/>
        <w:b/>
        <w:sz w:val="16"/>
        <w:szCs w:val="16"/>
      </w:rPr>
      <w:t>Nota:</w:t>
    </w:r>
    <w:r w:rsidRPr="002340EA">
      <w:rPr>
        <w:rFonts w:eastAsia="Verdana"/>
        <w:sz w:val="16"/>
        <w:szCs w:val="16"/>
      </w:rPr>
      <w:t xml:space="preserve"> Si este documento se encuentra impreso se considera Copia no Controlada. La versión vigente está publicada en el sitio web </w:t>
    </w:r>
    <w:r w:rsidR="002340EA" w:rsidRPr="002340EA">
      <w:rPr>
        <w:rFonts w:eastAsia="Verdana"/>
        <w:sz w:val="16"/>
        <w:szCs w:val="16"/>
      </w:rPr>
      <w:t xml:space="preserve">DEL </w:t>
    </w:r>
    <w:r w:rsidR="002340EA" w:rsidRPr="002340EA">
      <w:rPr>
        <w:rFonts w:eastAsia="Verdana"/>
        <w:sz w:val="16"/>
        <w:szCs w:val="16"/>
      </w:rPr>
      <w:t>Instituto Distrital de Gestión de Riesgos y Cambio Climático.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E7540" w14:textId="77777777" w:rsidR="00E05B3D" w:rsidRDefault="00E05B3D">
      <w:pPr>
        <w:spacing w:line="240" w:lineRule="auto"/>
      </w:pPr>
      <w:r>
        <w:separator/>
      </w:r>
    </w:p>
  </w:footnote>
  <w:footnote w:type="continuationSeparator" w:id="0">
    <w:p w14:paraId="031E9A10" w14:textId="77777777" w:rsidR="00E05B3D" w:rsidRDefault="00E05B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F04BD" w14:textId="77777777" w:rsidR="00F826B4" w:rsidRDefault="00F826B4">
    <w:pPr>
      <w:widowControl w:val="0"/>
      <w:rPr>
        <w:sz w:val="16"/>
        <w:szCs w:val="16"/>
      </w:rPr>
    </w:pPr>
  </w:p>
  <w:tbl>
    <w:tblPr>
      <w:tblStyle w:val="a0"/>
      <w:tblW w:w="1036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5"/>
      <w:gridCol w:w="5860"/>
      <w:gridCol w:w="2289"/>
    </w:tblGrid>
    <w:tr w:rsidR="002340EA" w14:paraId="5F9E97AE" w14:textId="77777777" w:rsidTr="002340EA">
      <w:trPr>
        <w:trHeight w:val="274"/>
        <w:jc w:val="center"/>
      </w:trPr>
      <w:tc>
        <w:tcPr>
          <w:tcW w:w="2215" w:type="dxa"/>
          <w:vMerge w:val="restart"/>
          <w:vAlign w:val="center"/>
        </w:tcPr>
        <w:p w14:paraId="7345B28E" w14:textId="77777777" w:rsidR="002340EA" w:rsidRDefault="002340EA" w:rsidP="002340EA">
          <w:pPr>
            <w:tabs>
              <w:tab w:val="center" w:pos="4419"/>
              <w:tab w:val="right" w:pos="8838"/>
            </w:tabs>
            <w:ind w:left="-113" w:right="-99"/>
            <w:jc w:val="center"/>
          </w:pPr>
          <w:r>
            <w:rPr>
              <w:noProof/>
              <w:lang w:val="es-CO"/>
            </w:rPr>
            <w:drawing>
              <wp:inline distT="0" distB="0" distL="0" distR="0" wp14:anchorId="67FDC06C" wp14:editId="2DD7944B">
                <wp:extent cx="581025" cy="609600"/>
                <wp:effectExtent l="0" t="0" r="9525" b="0"/>
                <wp:docPr id="3" name="image1.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dibujo&#10;&#10;Descripción generada automáticamente"/>
                        <pic:cNvPicPr preferRelativeResize="0"/>
                      </pic:nvPicPr>
                      <pic:blipFill>
                        <a:blip r:embed="rId1"/>
                        <a:srcRect/>
                        <a:stretch>
                          <a:fillRect/>
                        </a:stretch>
                      </pic:blipFill>
                      <pic:spPr>
                        <a:xfrm>
                          <a:off x="0" y="0"/>
                          <a:ext cx="581359" cy="609950"/>
                        </a:xfrm>
                        <a:prstGeom prst="rect">
                          <a:avLst/>
                        </a:prstGeom>
                        <a:ln/>
                      </pic:spPr>
                    </pic:pic>
                  </a:graphicData>
                </a:graphic>
              </wp:inline>
            </w:drawing>
          </w:r>
        </w:p>
      </w:tc>
      <w:tc>
        <w:tcPr>
          <w:tcW w:w="5860" w:type="dxa"/>
          <w:vMerge w:val="restart"/>
          <w:vAlign w:val="center"/>
        </w:tcPr>
        <w:p w14:paraId="53DFF802" w14:textId="77777777" w:rsidR="002340EA" w:rsidRDefault="002340EA" w:rsidP="002340EA">
          <w:pPr>
            <w:tabs>
              <w:tab w:val="center" w:pos="4419"/>
              <w:tab w:val="right" w:pos="8838"/>
            </w:tabs>
            <w:jc w:val="center"/>
            <w:rPr>
              <w:rFonts w:ascii="Verdana" w:eastAsia="Verdana" w:hAnsi="Verdana" w:cs="Verdana"/>
              <w:b/>
              <w:sz w:val="16"/>
              <w:szCs w:val="16"/>
            </w:rPr>
          </w:pPr>
        </w:p>
        <w:p w14:paraId="1E3B9929" w14:textId="77777777" w:rsidR="002340EA" w:rsidRPr="002340EA" w:rsidRDefault="002340EA" w:rsidP="002340EA">
          <w:pPr>
            <w:tabs>
              <w:tab w:val="center" w:pos="4419"/>
              <w:tab w:val="right" w:pos="8838"/>
            </w:tabs>
            <w:jc w:val="center"/>
            <w:rPr>
              <w:rFonts w:ascii="Arial" w:eastAsia="Century Gothic" w:hAnsi="Arial" w:cs="Arial"/>
              <w:b/>
              <w:sz w:val="16"/>
              <w:szCs w:val="16"/>
            </w:rPr>
          </w:pPr>
          <w:r w:rsidRPr="002340EA">
            <w:rPr>
              <w:rFonts w:ascii="Arial" w:eastAsia="Verdana" w:hAnsi="Arial" w:cs="Arial"/>
              <w:b/>
              <w:sz w:val="16"/>
              <w:szCs w:val="16"/>
            </w:rPr>
            <w:t>AUTO ACLARATORIO</w:t>
          </w:r>
        </w:p>
        <w:p w14:paraId="6F6F6EA4" w14:textId="77777777" w:rsidR="002340EA" w:rsidRDefault="002340EA" w:rsidP="002340EA">
          <w:pPr>
            <w:tabs>
              <w:tab w:val="center" w:pos="4419"/>
              <w:tab w:val="right" w:pos="8838"/>
            </w:tabs>
            <w:jc w:val="center"/>
            <w:rPr>
              <w:rFonts w:ascii="Century Gothic" w:eastAsia="Century Gothic" w:hAnsi="Century Gothic" w:cs="Century Gothic"/>
              <w:b/>
              <w:sz w:val="16"/>
              <w:szCs w:val="16"/>
            </w:rPr>
          </w:pPr>
        </w:p>
      </w:tc>
      <w:tc>
        <w:tcPr>
          <w:tcW w:w="2289" w:type="dxa"/>
          <w:vAlign w:val="center"/>
        </w:tcPr>
        <w:p w14:paraId="78553426" w14:textId="2AD91358" w:rsidR="002340EA" w:rsidRDefault="002340EA" w:rsidP="002340EA">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Código:</w:t>
          </w:r>
          <w:r w:rsidRPr="004709D2">
            <w:rPr>
              <w:rFonts w:ascii="Arial" w:eastAsia="Verdana" w:hAnsi="Arial" w:cs="Arial"/>
              <w:sz w:val="16"/>
              <w:szCs w:val="16"/>
            </w:rPr>
            <w:t xml:space="preserve"> CD-FT-</w:t>
          </w:r>
          <w:r>
            <w:rPr>
              <w:rFonts w:ascii="Arial" w:eastAsia="Verdana" w:hAnsi="Arial" w:cs="Arial"/>
              <w:sz w:val="16"/>
              <w:szCs w:val="16"/>
            </w:rPr>
            <w:t>1</w:t>
          </w:r>
          <w:r w:rsidRPr="004709D2">
            <w:rPr>
              <w:rFonts w:ascii="Arial" w:eastAsia="Verdana" w:hAnsi="Arial" w:cs="Arial"/>
              <w:sz w:val="16"/>
              <w:szCs w:val="16"/>
            </w:rPr>
            <w:t>2</w:t>
          </w:r>
        </w:p>
      </w:tc>
    </w:tr>
    <w:tr w:rsidR="002340EA" w14:paraId="4FEE8084" w14:textId="77777777" w:rsidTr="002340EA">
      <w:trPr>
        <w:trHeight w:val="271"/>
        <w:jc w:val="center"/>
      </w:trPr>
      <w:tc>
        <w:tcPr>
          <w:tcW w:w="2215" w:type="dxa"/>
          <w:vMerge/>
          <w:vAlign w:val="center"/>
        </w:tcPr>
        <w:p w14:paraId="622DC9C6" w14:textId="77777777" w:rsidR="002340EA" w:rsidRDefault="002340EA" w:rsidP="002340EA">
          <w:pPr>
            <w:widowControl w:val="0"/>
            <w:rPr>
              <w:rFonts w:ascii="Century Gothic" w:eastAsia="Century Gothic" w:hAnsi="Century Gothic" w:cs="Century Gothic"/>
              <w:sz w:val="16"/>
              <w:szCs w:val="16"/>
            </w:rPr>
          </w:pPr>
        </w:p>
      </w:tc>
      <w:tc>
        <w:tcPr>
          <w:tcW w:w="5860" w:type="dxa"/>
          <w:vMerge/>
          <w:vAlign w:val="center"/>
        </w:tcPr>
        <w:p w14:paraId="11A2896C" w14:textId="77777777" w:rsidR="002340EA" w:rsidRDefault="002340EA" w:rsidP="002340EA">
          <w:pPr>
            <w:widowControl w:val="0"/>
            <w:rPr>
              <w:rFonts w:ascii="Century Gothic" w:eastAsia="Century Gothic" w:hAnsi="Century Gothic" w:cs="Century Gothic"/>
              <w:sz w:val="16"/>
              <w:szCs w:val="16"/>
            </w:rPr>
          </w:pPr>
        </w:p>
      </w:tc>
      <w:tc>
        <w:tcPr>
          <w:tcW w:w="2289" w:type="dxa"/>
          <w:vAlign w:val="center"/>
        </w:tcPr>
        <w:p w14:paraId="65935C36" w14:textId="1E178737" w:rsidR="002340EA" w:rsidRDefault="002340EA" w:rsidP="002340EA">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Versión:</w:t>
          </w:r>
          <w:r w:rsidRPr="004709D2">
            <w:rPr>
              <w:rFonts w:ascii="Arial" w:eastAsia="Verdana" w:hAnsi="Arial" w:cs="Arial"/>
              <w:sz w:val="16"/>
              <w:szCs w:val="16"/>
            </w:rPr>
            <w:t xml:space="preserve"> 1</w:t>
          </w:r>
        </w:p>
      </w:tc>
    </w:tr>
    <w:tr w:rsidR="002340EA" w14:paraId="625622B4" w14:textId="77777777" w:rsidTr="002340EA">
      <w:trPr>
        <w:trHeight w:val="276"/>
        <w:jc w:val="center"/>
      </w:trPr>
      <w:tc>
        <w:tcPr>
          <w:tcW w:w="2215" w:type="dxa"/>
          <w:vMerge/>
          <w:vAlign w:val="center"/>
        </w:tcPr>
        <w:p w14:paraId="0BC535CD" w14:textId="77777777" w:rsidR="002340EA" w:rsidRDefault="002340EA" w:rsidP="002340EA">
          <w:pPr>
            <w:widowControl w:val="0"/>
            <w:rPr>
              <w:rFonts w:ascii="Century Gothic" w:eastAsia="Century Gothic" w:hAnsi="Century Gothic" w:cs="Century Gothic"/>
              <w:sz w:val="16"/>
              <w:szCs w:val="16"/>
            </w:rPr>
          </w:pPr>
        </w:p>
      </w:tc>
      <w:tc>
        <w:tcPr>
          <w:tcW w:w="5860" w:type="dxa"/>
          <w:vMerge/>
          <w:vAlign w:val="center"/>
        </w:tcPr>
        <w:p w14:paraId="27ADB7E4" w14:textId="77777777" w:rsidR="002340EA" w:rsidRDefault="002340EA" w:rsidP="002340EA">
          <w:pPr>
            <w:widowControl w:val="0"/>
            <w:rPr>
              <w:rFonts w:ascii="Century Gothic" w:eastAsia="Century Gothic" w:hAnsi="Century Gothic" w:cs="Century Gothic"/>
              <w:sz w:val="16"/>
              <w:szCs w:val="16"/>
            </w:rPr>
          </w:pPr>
        </w:p>
      </w:tc>
      <w:tc>
        <w:tcPr>
          <w:tcW w:w="2289" w:type="dxa"/>
          <w:vAlign w:val="center"/>
        </w:tcPr>
        <w:p w14:paraId="429FA3CE" w14:textId="07AB0886" w:rsidR="002340EA" w:rsidRDefault="002340EA" w:rsidP="002340EA">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 xml:space="preserve">Página: </w:t>
          </w:r>
          <w:r w:rsidRPr="004709D2">
            <w:rPr>
              <w:rFonts w:ascii="Arial" w:eastAsia="Verdana" w:hAnsi="Arial" w:cs="Arial"/>
              <w:sz w:val="16"/>
              <w:szCs w:val="16"/>
            </w:rPr>
            <w:t xml:space="preserve"> </w:t>
          </w:r>
          <w:r w:rsidRPr="004709D2">
            <w:rPr>
              <w:rFonts w:ascii="Arial" w:eastAsia="Verdana" w:hAnsi="Arial" w:cs="Arial"/>
              <w:sz w:val="16"/>
              <w:szCs w:val="16"/>
            </w:rPr>
            <w:fldChar w:fldCharType="begin"/>
          </w:r>
          <w:r w:rsidRPr="004709D2">
            <w:rPr>
              <w:rFonts w:ascii="Arial" w:eastAsia="Verdana" w:hAnsi="Arial" w:cs="Arial"/>
              <w:sz w:val="16"/>
              <w:szCs w:val="16"/>
            </w:rPr>
            <w:instrText>PAGE</w:instrText>
          </w:r>
          <w:r w:rsidRPr="004709D2">
            <w:rPr>
              <w:rFonts w:ascii="Arial" w:eastAsia="Verdana" w:hAnsi="Arial" w:cs="Arial"/>
              <w:sz w:val="16"/>
              <w:szCs w:val="16"/>
            </w:rPr>
            <w:fldChar w:fldCharType="separate"/>
          </w:r>
          <w:r>
            <w:rPr>
              <w:rFonts w:ascii="Arial" w:eastAsia="Verdana" w:hAnsi="Arial" w:cs="Arial"/>
              <w:noProof/>
              <w:sz w:val="16"/>
              <w:szCs w:val="16"/>
            </w:rPr>
            <w:t>1</w:t>
          </w:r>
          <w:r w:rsidRPr="004709D2">
            <w:rPr>
              <w:rFonts w:ascii="Arial" w:eastAsia="Verdana" w:hAnsi="Arial" w:cs="Arial"/>
              <w:sz w:val="16"/>
              <w:szCs w:val="16"/>
            </w:rPr>
            <w:fldChar w:fldCharType="end"/>
          </w:r>
          <w:r w:rsidRPr="004709D2">
            <w:rPr>
              <w:rFonts w:ascii="Arial" w:eastAsia="Verdana" w:hAnsi="Arial" w:cs="Arial"/>
              <w:sz w:val="16"/>
              <w:szCs w:val="16"/>
            </w:rPr>
            <w:t xml:space="preserve"> de </w:t>
          </w:r>
          <w:r w:rsidRPr="004709D2">
            <w:rPr>
              <w:rFonts w:ascii="Arial" w:eastAsia="Verdana" w:hAnsi="Arial" w:cs="Arial"/>
              <w:sz w:val="16"/>
              <w:szCs w:val="16"/>
            </w:rPr>
            <w:fldChar w:fldCharType="begin"/>
          </w:r>
          <w:r w:rsidRPr="004709D2">
            <w:rPr>
              <w:rFonts w:ascii="Arial" w:eastAsia="Verdana" w:hAnsi="Arial" w:cs="Arial"/>
              <w:sz w:val="16"/>
              <w:szCs w:val="16"/>
            </w:rPr>
            <w:instrText>NUMPAGES</w:instrText>
          </w:r>
          <w:r w:rsidRPr="004709D2">
            <w:rPr>
              <w:rFonts w:ascii="Arial" w:eastAsia="Verdana" w:hAnsi="Arial" w:cs="Arial"/>
              <w:sz w:val="16"/>
              <w:szCs w:val="16"/>
            </w:rPr>
            <w:fldChar w:fldCharType="separate"/>
          </w:r>
          <w:r>
            <w:rPr>
              <w:rFonts w:ascii="Arial" w:eastAsia="Verdana" w:hAnsi="Arial" w:cs="Arial"/>
              <w:noProof/>
              <w:sz w:val="16"/>
              <w:szCs w:val="16"/>
            </w:rPr>
            <w:t>3</w:t>
          </w:r>
          <w:r w:rsidRPr="004709D2">
            <w:rPr>
              <w:rFonts w:ascii="Arial" w:eastAsia="Verdana" w:hAnsi="Arial" w:cs="Arial"/>
              <w:sz w:val="16"/>
              <w:szCs w:val="16"/>
            </w:rPr>
            <w:fldChar w:fldCharType="end"/>
          </w:r>
        </w:p>
      </w:tc>
    </w:tr>
    <w:tr w:rsidR="002340EA" w14:paraId="66FEF91C" w14:textId="77777777" w:rsidTr="002340EA">
      <w:trPr>
        <w:trHeight w:val="265"/>
        <w:jc w:val="center"/>
      </w:trPr>
      <w:tc>
        <w:tcPr>
          <w:tcW w:w="2215" w:type="dxa"/>
          <w:vMerge/>
          <w:vAlign w:val="center"/>
        </w:tcPr>
        <w:p w14:paraId="1D7E31F4" w14:textId="77777777" w:rsidR="002340EA" w:rsidRDefault="002340EA" w:rsidP="002340EA">
          <w:pPr>
            <w:widowControl w:val="0"/>
            <w:rPr>
              <w:rFonts w:ascii="Century Gothic" w:eastAsia="Century Gothic" w:hAnsi="Century Gothic" w:cs="Century Gothic"/>
              <w:sz w:val="16"/>
              <w:szCs w:val="16"/>
            </w:rPr>
          </w:pPr>
        </w:p>
      </w:tc>
      <w:tc>
        <w:tcPr>
          <w:tcW w:w="5860" w:type="dxa"/>
          <w:vMerge/>
          <w:vAlign w:val="center"/>
        </w:tcPr>
        <w:p w14:paraId="0D4F19F6" w14:textId="77777777" w:rsidR="002340EA" w:rsidRDefault="002340EA" w:rsidP="002340EA">
          <w:pPr>
            <w:widowControl w:val="0"/>
            <w:rPr>
              <w:rFonts w:ascii="Century Gothic" w:eastAsia="Century Gothic" w:hAnsi="Century Gothic" w:cs="Century Gothic"/>
              <w:sz w:val="16"/>
              <w:szCs w:val="16"/>
            </w:rPr>
          </w:pPr>
        </w:p>
      </w:tc>
      <w:tc>
        <w:tcPr>
          <w:tcW w:w="2289" w:type="dxa"/>
          <w:vAlign w:val="center"/>
        </w:tcPr>
        <w:p w14:paraId="410BFA3E" w14:textId="4772B15B" w:rsidR="002340EA" w:rsidRDefault="002340EA" w:rsidP="002340EA">
          <w:pPr>
            <w:tabs>
              <w:tab w:val="center" w:pos="4419"/>
              <w:tab w:val="right" w:pos="8838"/>
            </w:tabs>
            <w:rPr>
              <w:rFonts w:ascii="Century Gothic" w:eastAsia="Century Gothic" w:hAnsi="Century Gothic" w:cs="Century Gothic"/>
              <w:sz w:val="16"/>
              <w:szCs w:val="16"/>
            </w:rPr>
          </w:pPr>
          <w:r w:rsidRPr="004709D2">
            <w:rPr>
              <w:rFonts w:ascii="Arial" w:eastAsia="Verdana" w:hAnsi="Arial" w:cs="Arial"/>
              <w:b/>
              <w:sz w:val="16"/>
              <w:szCs w:val="16"/>
            </w:rPr>
            <w:t>Vigente desde:</w:t>
          </w:r>
          <w:r w:rsidRPr="004709D2">
            <w:rPr>
              <w:rFonts w:ascii="Arial" w:eastAsia="Verdana" w:hAnsi="Arial" w:cs="Arial"/>
              <w:sz w:val="16"/>
              <w:szCs w:val="16"/>
            </w:rPr>
            <w:t xml:space="preserve"> 02/01/2024</w:t>
          </w:r>
        </w:p>
      </w:tc>
    </w:tr>
  </w:tbl>
  <w:p w14:paraId="5EA79FBB" w14:textId="77777777" w:rsidR="00F826B4" w:rsidRDefault="00F826B4">
    <w:pPr>
      <w:pBdr>
        <w:top w:val="nil"/>
        <w:left w:val="nil"/>
        <w:bottom w:val="nil"/>
        <w:right w:val="nil"/>
        <w:between w:val="nil"/>
      </w:pBdr>
      <w:tabs>
        <w:tab w:val="center" w:pos="4419"/>
        <w:tab w:val="right" w:pos="8838"/>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904AE3"/>
    <w:multiLevelType w:val="multilevel"/>
    <w:tmpl w:val="6A12D5D0"/>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6B4"/>
    <w:rsid w:val="002340EA"/>
    <w:rsid w:val="00B55938"/>
    <w:rsid w:val="00DD3727"/>
    <w:rsid w:val="00E05B3D"/>
    <w:rsid w:val="00F826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786D"/>
  <w15:docId w15:val="{C9773719-CCF8-4356-9B34-BD80447D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66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91266D"/>
    <w:pPr>
      <w:keepNext/>
      <w:tabs>
        <w:tab w:val="num" w:pos="360"/>
      </w:tabs>
      <w:spacing w:line="240" w:lineRule="auto"/>
      <w:jc w:val="both"/>
      <w:outlineLvl w:val="1"/>
    </w:pPr>
    <w:rPr>
      <w:rFonts w:ascii="Times New Roman" w:eastAsia="Times New Roman" w:hAnsi="Times New Roman" w:cs="Times New Roman"/>
      <w:sz w:val="28"/>
      <w:szCs w:val="24"/>
      <w:lang w:eastAsia="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character" w:customStyle="1" w:styleId="Ttulo2Car">
    <w:name w:val="Título 2 Car"/>
    <w:basedOn w:val="Fuentedeprrafopredeter"/>
    <w:link w:val="Ttulo2"/>
    <w:rsid w:val="0091266D"/>
    <w:rPr>
      <w:rFonts w:ascii="Times New Roman" w:eastAsia="Times New Roman" w:hAnsi="Times New Roman" w:cs="Times New Roman"/>
      <w:sz w:val="28"/>
      <w:szCs w:val="24"/>
      <w:lang w:val="es-ES" w:eastAsia="es-ES"/>
    </w:rPr>
  </w:style>
  <w:style w:type="paragraph" w:styleId="NormalWeb">
    <w:name w:val="Normal (Web)"/>
    <w:basedOn w:val="Normal"/>
    <w:uiPriority w:val="99"/>
    <w:unhideWhenUsed/>
    <w:rsid w:val="0091266D"/>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paragraph" w:styleId="Encabezado">
    <w:name w:val="header"/>
    <w:basedOn w:val="Normal"/>
    <w:link w:val="EncabezadoCar"/>
    <w:uiPriority w:val="99"/>
    <w:unhideWhenUsed/>
    <w:rsid w:val="0091266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1266D"/>
    <w:rPr>
      <w:rFonts w:ascii="Arial" w:eastAsia="Arial" w:hAnsi="Arial" w:cs="Arial"/>
      <w:lang w:eastAsia="es-CO"/>
    </w:rPr>
  </w:style>
  <w:style w:type="paragraph" w:styleId="Piedepgina">
    <w:name w:val="footer"/>
    <w:basedOn w:val="Normal"/>
    <w:link w:val="PiedepginaCar"/>
    <w:uiPriority w:val="99"/>
    <w:unhideWhenUsed/>
    <w:rsid w:val="0091266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1266D"/>
    <w:rPr>
      <w:rFonts w:ascii="Arial" w:eastAsia="Arial" w:hAnsi="Arial" w:cs="Arial"/>
      <w:lang w:eastAsia="es-CO"/>
    </w:rPr>
  </w:style>
  <w:style w:type="paragraph" w:styleId="Prrafodelista">
    <w:name w:val="List Paragraph"/>
    <w:basedOn w:val="Normal"/>
    <w:uiPriority w:val="34"/>
    <w:qFormat/>
    <w:rsid w:val="0091266D"/>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sz w:val="20"/>
      <w:szCs w:val="20"/>
    </w:rPr>
    <w:tblPr>
      <w:tblStyleRowBandSize w:val="1"/>
      <w:tblStyleColBandSize w:val="1"/>
      <w:tblCellMar>
        <w:top w:w="0" w:type="dxa"/>
        <w:left w:w="108" w:type="dxa"/>
        <w:bottom w:w="0" w:type="dxa"/>
        <w:right w:w="108" w:type="dxa"/>
      </w:tblCellMar>
    </w:tblPr>
  </w:style>
  <w:style w:type="table" w:customStyle="1" w:styleId="a0">
    <w:basedOn w:val="TableNormal"/>
    <w:pPr>
      <w:spacing w:line="240" w:lineRule="auto"/>
    </w:pPr>
    <w:rPr>
      <w:rFonts w:ascii="Times New Roman" w:eastAsia="Times New Roman" w:hAnsi="Times New Roman" w:cs="Times New Roman"/>
      <w:sz w:val="20"/>
      <w:szCs w:val="20"/>
    </w:rPr>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z/3kG/yDeIluM21QrlBoVAS+rg==">CgMxLjAyCGguZ2pkZ3hzOAByITFiaF9PbllzX2RlRGo1eFJzM1pmbFh0NHpBWVg1VWYteg==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700</Words>
  <Characters>3852</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Yulman Astrid Montenegro Moreno</dc:creator>
  <cp:lastModifiedBy>Carlos Ivan Rueda Blanco</cp:lastModifiedBy>
  <cp:revision>3</cp:revision>
  <dcterms:created xsi:type="dcterms:W3CDTF">2023-10-18T17:43:00Z</dcterms:created>
  <dcterms:modified xsi:type="dcterms:W3CDTF">2024-01-29T11:48:00Z</dcterms:modified>
</cp:coreProperties>
</file>