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77A72B" w14:textId="77777777" w:rsidR="00333663" w:rsidRDefault="00A64D29">
      <w:pPr>
        <w:jc w:val="center"/>
        <w:rPr>
          <w:rFonts w:ascii="Arial" w:eastAsia="Arial" w:hAnsi="Arial" w:cs="Arial"/>
          <w:b/>
          <w:sz w:val="22"/>
          <w:szCs w:val="22"/>
        </w:rPr>
      </w:pPr>
      <w:r>
        <w:rPr>
          <w:rFonts w:ascii="Arial" w:eastAsia="Arial" w:hAnsi="Arial" w:cs="Arial"/>
          <w:b/>
          <w:sz w:val="22"/>
          <w:szCs w:val="22"/>
        </w:rPr>
        <w:t>OFICINA DE CONTROL DISCIPLINARIO INTERNO</w:t>
      </w:r>
    </w:p>
    <w:p w14:paraId="7154C275" w14:textId="77777777" w:rsidR="00333663" w:rsidRDefault="00A64D29">
      <w:pPr>
        <w:jc w:val="center"/>
        <w:rPr>
          <w:rFonts w:ascii="Arial" w:eastAsia="Arial" w:hAnsi="Arial" w:cs="Arial"/>
          <w:sz w:val="22"/>
          <w:szCs w:val="22"/>
        </w:rPr>
      </w:pPr>
      <w:r>
        <w:rPr>
          <w:rFonts w:ascii="Arial" w:eastAsia="Arial" w:hAnsi="Arial" w:cs="Arial"/>
          <w:b/>
          <w:sz w:val="22"/>
          <w:szCs w:val="22"/>
        </w:rPr>
        <w:t>AUTO QUE DECLARA UNA NULIDAD DE OFICIO</w:t>
      </w:r>
    </w:p>
    <w:p w14:paraId="5BB4F84A" w14:textId="77777777" w:rsidR="00333663" w:rsidRDefault="00333663">
      <w:pPr>
        <w:jc w:val="center"/>
        <w:rPr>
          <w:rFonts w:ascii="Arial" w:eastAsia="Arial" w:hAnsi="Arial" w:cs="Arial"/>
          <w:sz w:val="22"/>
          <w:szCs w:val="22"/>
        </w:rPr>
      </w:pPr>
    </w:p>
    <w:p w14:paraId="48A61D67" w14:textId="77777777" w:rsidR="00333663" w:rsidRDefault="00A64D29">
      <w:pPr>
        <w:jc w:val="center"/>
        <w:rPr>
          <w:rFonts w:ascii="Arial" w:eastAsia="Arial" w:hAnsi="Arial" w:cs="Arial"/>
          <w:color w:val="0000FF"/>
          <w:sz w:val="22"/>
          <w:szCs w:val="22"/>
        </w:rPr>
      </w:pPr>
      <w:r>
        <w:rPr>
          <w:rFonts w:ascii="Arial" w:eastAsia="Arial" w:hAnsi="Arial" w:cs="Arial"/>
          <w:sz w:val="22"/>
          <w:szCs w:val="22"/>
        </w:rPr>
        <w:t>AUTO Nro.</w:t>
      </w:r>
      <w:r>
        <w:rPr>
          <w:rFonts w:ascii="Arial" w:eastAsia="Arial" w:hAnsi="Arial" w:cs="Arial"/>
          <w:color w:val="0000FF"/>
          <w:sz w:val="22"/>
          <w:szCs w:val="22"/>
        </w:rPr>
        <w:t>____________</w:t>
      </w:r>
      <w:r>
        <w:rPr>
          <w:rFonts w:ascii="Arial" w:eastAsia="Arial" w:hAnsi="Arial" w:cs="Arial"/>
          <w:sz w:val="22"/>
          <w:szCs w:val="22"/>
        </w:rPr>
        <w:t xml:space="preserve"> </w:t>
      </w:r>
      <w:r>
        <w:rPr>
          <w:rFonts w:ascii="Arial" w:eastAsia="Arial" w:hAnsi="Arial" w:cs="Arial"/>
          <w:color w:val="0000FF"/>
          <w:sz w:val="22"/>
          <w:szCs w:val="22"/>
        </w:rPr>
        <w:t>[Escribir el número de consecutivo de expedición de la decisión]</w:t>
      </w:r>
    </w:p>
    <w:p w14:paraId="27C2CF30" w14:textId="77777777" w:rsidR="00333663" w:rsidRDefault="00333663">
      <w:pPr>
        <w:jc w:val="center"/>
        <w:rPr>
          <w:rFonts w:ascii="Arial" w:eastAsia="Arial" w:hAnsi="Arial" w:cs="Arial"/>
          <w:b/>
          <w:sz w:val="22"/>
          <w:szCs w:val="22"/>
        </w:rPr>
      </w:pPr>
    </w:p>
    <w:p w14:paraId="779324F3" w14:textId="77777777" w:rsidR="00333663" w:rsidRDefault="00333663">
      <w:pPr>
        <w:jc w:val="both"/>
        <w:rPr>
          <w:rFonts w:ascii="Arial" w:eastAsia="Arial" w:hAnsi="Arial" w:cs="Arial"/>
          <w:sz w:val="22"/>
          <w:szCs w:val="22"/>
        </w:rPr>
      </w:pPr>
      <w:bookmarkStart w:id="0" w:name="_gjdgxs" w:colFirst="0" w:colLast="0"/>
      <w:bookmarkEnd w:id="0"/>
    </w:p>
    <w:p w14:paraId="62FD672D" w14:textId="77777777" w:rsidR="00333663" w:rsidRDefault="00A64D29">
      <w:pPr>
        <w:jc w:val="both"/>
        <w:rPr>
          <w:rFonts w:ascii="Arial" w:eastAsia="Arial" w:hAnsi="Arial" w:cs="Arial"/>
          <w:color w:val="0000FF"/>
          <w:sz w:val="22"/>
          <w:szCs w:val="22"/>
        </w:rPr>
      </w:pPr>
      <w:r>
        <w:rPr>
          <w:rFonts w:ascii="Arial" w:eastAsia="Arial" w:hAnsi="Arial" w:cs="Arial"/>
          <w:sz w:val="22"/>
          <w:szCs w:val="22"/>
        </w:rPr>
        <w:t xml:space="preserve">Bogotá, D.C., </w:t>
      </w:r>
      <w:r>
        <w:rPr>
          <w:rFonts w:ascii="Arial" w:eastAsia="Arial" w:hAnsi="Arial" w:cs="Arial"/>
          <w:color w:val="0000FF"/>
          <w:sz w:val="22"/>
          <w:szCs w:val="22"/>
        </w:rPr>
        <w:t>___________</w:t>
      </w:r>
      <w:proofErr w:type="gramStart"/>
      <w:r>
        <w:rPr>
          <w:rFonts w:ascii="Arial" w:eastAsia="Arial" w:hAnsi="Arial" w:cs="Arial"/>
          <w:color w:val="0000FF"/>
          <w:sz w:val="22"/>
          <w:szCs w:val="22"/>
        </w:rPr>
        <w:t>_[</w:t>
      </w:r>
      <w:proofErr w:type="gramEnd"/>
      <w:r>
        <w:rPr>
          <w:rFonts w:ascii="Arial" w:eastAsia="Arial" w:hAnsi="Arial" w:cs="Arial"/>
          <w:color w:val="0000FF"/>
          <w:sz w:val="22"/>
          <w:szCs w:val="22"/>
        </w:rPr>
        <w:t>Escribir la fecha de expedición de la decisión]</w:t>
      </w:r>
    </w:p>
    <w:p w14:paraId="2E6C0E94" w14:textId="77777777" w:rsidR="00333663" w:rsidRDefault="00333663">
      <w:pPr>
        <w:rPr>
          <w:rFonts w:ascii="Arial" w:eastAsia="Arial" w:hAnsi="Arial" w:cs="Arial"/>
          <w:sz w:val="22"/>
          <w:szCs w:val="22"/>
        </w:rPr>
      </w:pPr>
    </w:p>
    <w:p w14:paraId="02780675" w14:textId="77777777" w:rsidR="00333663" w:rsidRDefault="00333663">
      <w:pPr>
        <w:rPr>
          <w:rFonts w:ascii="Arial" w:eastAsia="Arial" w:hAnsi="Arial" w:cs="Arial"/>
          <w:sz w:val="22"/>
          <w:szCs w:val="22"/>
        </w:rPr>
      </w:pPr>
    </w:p>
    <w:p w14:paraId="519C5CF1" w14:textId="77777777" w:rsidR="00333663" w:rsidRDefault="00A64D29">
      <w:pPr>
        <w:jc w:val="right"/>
        <w:rPr>
          <w:rFonts w:ascii="Arial" w:eastAsia="Arial" w:hAnsi="Arial" w:cs="Arial"/>
          <w:b/>
          <w:color w:val="0000FF"/>
          <w:sz w:val="22"/>
          <w:szCs w:val="22"/>
        </w:rPr>
      </w:pPr>
      <w:r>
        <w:rPr>
          <w:rFonts w:ascii="Arial" w:eastAsia="Arial" w:hAnsi="Arial" w:cs="Arial"/>
          <w:sz w:val="22"/>
          <w:szCs w:val="22"/>
        </w:rPr>
        <w:t xml:space="preserve">Expediente Disciplinario Nro. </w:t>
      </w:r>
      <w:r>
        <w:rPr>
          <w:rFonts w:ascii="Arial" w:eastAsia="Arial" w:hAnsi="Arial" w:cs="Arial"/>
          <w:color w:val="0000FF"/>
          <w:sz w:val="22"/>
          <w:szCs w:val="22"/>
        </w:rPr>
        <w:t>___________</w:t>
      </w:r>
      <w:proofErr w:type="gramStart"/>
      <w:r>
        <w:rPr>
          <w:rFonts w:ascii="Arial" w:eastAsia="Arial" w:hAnsi="Arial" w:cs="Arial"/>
          <w:color w:val="0000FF"/>
          <w:sz w:val="22"/>
          <w:szCs w:val="22"/>
        </w:rPr>
        <w:t>_[</w:t>
      </w:r>
      <w:proofErr w:type="gramEnd"/>
      <w:r>
        <w:rPr>
          <w:rFonts w:ascii="Arial" w:eastAsia="Arial" w:hAnsi="Arial" w:cs="Arial"/>
          <w:color w:val="0000FF"/>
          <w:sz w:val="22"/>
          <w:szCs w:val="22"/>
        </w:rPr>
        <w:t>Escribir el número de radicación del expediente disciplinario]</w:t>
      </w:r>
    </w:p>
    <w:p w14:paraId="76A66A5C" w14:textId="77777777" w:rsidR="00333663" w:rsidRDefault="00333663">
      <w:pPr>
        <w:ind w:left="3600"/>
        <w:jc w:val="both"/>
        <w:rPr>
          <w:rFonts w:ascii="Arial" w:eastAsia="Arial" w:hAnsi="Arial" w:cs="Arial"/>
          <w:b/>
          <w:sz w:val="22"/>
          <w:szCs w:val="22"/>
        </w:rPr>
      </w:pPr>
    </w:p>
    <w:p w14:paraId="694B2FF9" w14:textId="77777777" w:rsidR="00333663" w:rsidRDefault="00333663">
      <w:pPr>
        <w:ind w:left="3600"/>
        <w:jc w:val="both"/>
        <w:rPr>
          <w:rFonts w:ascii="Arial" w:eastAsia="Arial" w:hAnsi="Arial" w:cs="Arial"/>
          <w:b/>
          <w:sz w:val="22"/>
          <w:szCs w:val="22"/>
        </w:rPr>
      </w:pPr>
    </w:p>
    <w:p w14:paraId="047C5AAC" w14:textId="7160331F" w:rsidR="00333663" w:rsidRDefault="00A64D29">
      <w:pPr>
        <w:jc w:val="both"/>
        <w:rPr>
          <w:rFonts w:ascii="Arial" w:eastAsia="Arial" w:hAnsi="Arial" w:cs="Arial"/>
          <w:sz w:val="22"/>
          <w:szCs w:val="22"/>
        </w:rPr>
      </w:pPr>
      <w:r>
        <w:rPr>
          <w:rFonts w:ascii="Arial" w:eastAsia="Arial" w:hAnsi="Arial" w:cs="Arial"/>
          <w:sz w:val="22"/>
          <w:szCs w:val="22"/>
        </w:rPr>
        <w:t xml:space="preserve">El (La) Jefe de Oficina de Control Disciplinario Interno, en ejercicio de sus facultades legales, en especial, las conferidas por los Acuerdos 09 y </w:t>
      </w:r>
      <w:r>
        <w:rPr>
          <w:rFonts w:ascii="Arial" w:eastAsia="Arial" w:hAnsi="Arial" w:cs="Arial"/>
          <w:sz w:val="22"/>
          <w:szCs w:val="22"/>
        </w:rPr>
        <w:t>10 de 2022 expedidos por el Consejo Directivo del Instituto Distrital de Gestión de Riesgos y Cambio Climático –</w:t>
      </w:r>
      <w:proofErr w:type="spellStart"/>
      <w:r>
        <w:rPr>
          <w:rFonts w:ascii="Arial" w:eastAsia="Arial" w:hAnsi="Arial" w:cs="Arial"/>
          <w:sz w:val="22"/>
          <w:szCs w:val="22"/>
        </w:rPr>
        <w:t>Idiger</w:t>
      </w:r>
      <w:proofErr w:type="spellEnd"/>
      <w:r>
        <w:rPr>
          <w:rFonts w:ascii="Arial" w:eastAsia="Arial" w:hAnsi="Arial" w:cs="Arial"/>
          <w:sz w:val="22"/>
          <w:szCs w:val="22"/>
        </w:rPr>
        <w:t xml:space="preserve">, y los Artículos </w:t>
      </w:r>
      <w:r>
        <w:rPr>
          <w:rFonts w:ascii="Arial" w:eastAsia="Arial" w:hAnsi="Arial" w:cs="Arial"/>
          <w:b/>
          <w:sz w:val="22"/>
          <w:szCs w:val="22"/>
        </w:rPr>
        <w:t xml:space="preserve"> 202 y 204 </w:t>
      </w:r>
      <w:r>
        <w:rPr>
          <w:rFonts w:ascii="Arial" w:eastAsia="Arial" w:hAnsi="Arial" w:cs="Arial"/>
          <w:sz w:val="22"/>
          <w:szCs w:val="22"/>
        </w:rPr>
        <w:t>del Código General Disciplinario- Ley 1952 de 2019; procede a declarar de oficio la existencia de una nulidad</w:t>
      </w:r>
      <w:r>
        <w:rPr>
          <w:rFonts w:ascii="Arial" w:eastAsia="Arial" w:hAnsi="Arial" w:cs="Arial"/>
          <w:sz w:val="22"/>
          <w:szCs w:val="22"/>
        </w:rPr>
        <w:t>, con base en las siguientes</w:t>
      </w:r>
    </w:p>
    <w:p w14:paraId="31AF2B96" w14:textId="77777777" w:rsidR="00333663" w:rsidRDefault="00333663">
      <w:pPr>
        <w:jc w:val="both"/>
        <w:rPr>
          <w:rFonts w:ascii="Arial" w:eastAsia="Arial" w:hAnsi="Arial" w:cs="Arial"/>
          <w:sz w:val="22"/>
          <w:szCs w:val="22"/>
        </w:rPr>
      </w:pPr>
    </w:p>
    <w:p w14:paraId="2827EEB0" w14:textId="77777777" w:rsidR="00333663" w:rsidRDefault="00A64D29">
      <w:pPr>
        <w:jc w:val="center"/>
        <w:rPr>
          <w:rFonts w:ascii="Arial" w:eastAsia="Arial" w:hAnsi="Arial" w:cs="Arial"/>
          <w:sz w:val="22"/>
          <w:szCs w:val="22"/>
        </w:rPr>
      </w:pPr>
      <w:r>
        <w:rPr>
          <w:rFonts w:ascii="Arial" w:eastAsia="Arial" w:hAnsi="Arial" w:cs="Arial"/>
          <w:b/>
          <w:sz w:val="22"/>
          <w:szCs w:val="22"/>
        </w:rPr>
        <w:t>CONSIDERACIONES</w:t>
      </w:r>
      <w:r>
        <w:rPr>
          <w:rFonts w:ascii="Arial" w:eastAsia="Arial" w:hAnsi="Arial" w:cs="Arial"/>
          <w:sz w:val="22"/>
          <w:szCs w:val="22"/>
        </w:rPr>
        <w:t xml:space="preserve"> </w:t>
      </w:r>
    </w:p>
    <w:p w14:paraId="1EFC9D92" w14:textId="77777777" w:rsidR="00333663" w:rsidRDefault="00333663">
      <w:pPr>
        <w:jc w:val="both"/>
        <w:rPr>
          <w:rFonts w:ascii="Arial" w:eastAsia="Arial" w:hAnsi="Arial" w:cs="Arial"/>
          <w:sz w:val="22"/>
          <w:szCs w:val="22"/>
        </w:rPr>
      </w:pPr>
    </w:p>
    <w:p w14:paraId="5C35B664" w14:textId="77777777" w:rsidR="00333663" w:rsidRDefault="00A64D29">
      <w:pPr>
        <w:jc w:val="both"/>
        <w:rPr>
          <w:rFonts w:ascii="Arial" w:eastAsia="Arial" w:hAnsi="Arial" w:cs="Arial"/>
          <w:sz w:val="22"/>
          <w:szCs w:val="22"/>
        </w:rPr>
      </w:pPr>
      <w:r>
        <w:rPr>
          <w:rFonts w:ascii="Arial" w:eastAsia="Arial" w:hAnsi="Arial" w:cs="Arial"/>
          <w:sz w:val="22"/>
          <w:szCs w:val="22"/>
        </w:rPr>
        <w:t>La actuación disciplinaria -parafraseando a la Procuraduría General de la Nación- se encuentra sujeta a lo dispuesto en el Artículo 29 de la Constitución Política el cual establece los derechos que le asisten</w:t>
      </w:r>
      <w:r>
        <w:rPr>
          <w:rFonts w:ascii="Arial" w:eastAsia="Arial" w:hAnsi="Arial" w:cs="Arial"/>
          <w:sz w:val="22"/>
          <w:szCs w:val="22"/>
        </w:rPr>
        <w:t xml:space="preserve"> al (la) </w:t>
      </w:r>
      <w:proofErr w:type="spellStart"/>
      <w:r>
        <w:rPr>
          <w:rFonts w:ascii="Arial" w:eastAsia="Arial" w:hAnsi="Arial" w:cs="Arial"/>
          <w:sz w:val="22"/>
          <w:szCs w:val="22"/>
        </w:rPr>
        <w:t>disciplínable</w:t>
      </w:r>
      <w:proofErr w:type="spellEnd"/>
      <w:r>
        <w:rPr>
          <w:rFonts w:ascii="Arial" w:eastAsia="Arial" w:hAnsi="Arial" w:cs="Arial"/>
          <w:sz w:val="22"/>
          <w:szCs w:val="22"/>
        </w:rPr>
        <w:t xml:space="preserve"> dentro de la investigación que se adelanta, tales como: el debido proceso y la defensa</w:t>
      </w:r>
      <w:r>
        <w:rPr>
          <w:rFonts w:ascii="Arial" w:eastAsia="Arial" w:hAnsi="Arial" w:cs="Arial"/>
          <w:sz w:val="22"/>
          <w:szCs w:val="22"/>
          <w:vertAlign w:val="superscript"/>
        </w:rPr>
        <w:footnoteReference w:id="1"/>
      </w:r>
      <w:r>
        <w:rPr>
          <w:rFonts w:ascii="Arial" w:eastAsia="Arial" w:hAnsi="Arial" w:cs="Arial"/>
          <w:sz w:val="22"/>
          <w:szCs w:val="22"/>
        </w:rPr>
        <w:t>.</w:t>
      </w:r>
    </w:p>
    <w:p w14:paraId="13A2F7B1" w14:textId="77777777" w:rsidR="00333663" w:rsidRDefault="00333663">
      <w:pPr>
        <w:jc w:val="both"/>
        <w:rPr>
          <w:rFonts w:ascii="Arial" w:eastAsia="Arial" w:hAnsi="Arial" w:cs="Arial"/>
          <w:sz w:val="22"/>
          <w:szCs w:val="22"/>
        </w:rPr>
      </w:pPr>
    </w:p>
    <w:p w14:paraId="6E050136" w14:textId="77777777" w:rsidR="00333663" w:rsidRDefault="00A64D29">
      <w:pPr>
        <w:jc w:val="both"/>
        <w:rPr>
          <w:rFonts w:ascii="Arial" w:eastAsia="Arial" w:hAnsi="Arial" w:cs="Arial"/>
          <w:sz w:val="22"/>
          <w:szCs w:val="22"/>
        </w:rPr>
      </w:pPr>
      <w:r>
        <w:rPr>
          <w:rFonts w:ascii="Arial" w:eastAsia="Arial" w:hAnsi="Arial" w:cs="Arial"/>
          <w:sz w:val="22"/>
          <w:szCs w:val="22"/>
        </w:rPr>
        <w:t xml:space="preserve">En concordancia con lo arriba expuesto, el Código General Disciplinario- Ley 1952 de 2019, en su Artículo 204, fue contundente al señalar que, </w:t>
      </w:r>
      <w:r>
        <w:rPr>
          <w:rFonts w:ascii="Arial" w:eastAsia="Arial" w:hAnsi="Arial" w:cs="Arial"/>
          <w:sz w:val="22"/>
          <w:szCs w:val="22"/>
        </w:rPr>
        <w:t xml:space="preserve">cuando el funcionario que conozca del asunto advierta que en la actuación disciplinaria se ha configurado la existencia de alguna de las causales de nulidad que consigna el Artículo 202 de la norma </w:t>
      </w:r>
      <w:r>
        <w:rPr>
          <w:rFonts w:ascii="Arial" w:eastAsia="Arial" w:hAnsi="Arial" w:cs="Arial"/>
          <w:i/>
          <w:sz w:val="22"/>
          <w:szCs w:val="22"/>
        </w:rPr>
        <w:t>Ibídem</w:t>
      </w:r>
      <w:r>
        <w:rPr>
          <w:rFonts w:ascii="Arial" w:eastAsia="Arial" w:hAnsi="Arial" w:cs="Arial"/>
          <w:sz w:val="22"/>
          <w:szCs w:val="22"/>
        </w:rPr>
        <w:t>, como lo son: 1) la falta de competencia del funcio</w:t>
      </w:r>
      <w:r>
        <w:rPr>
          <w:rFonts w:ascii="Arial" w:eastAsia="Arial" w:hAnsi="Arial" w:cs="Arial"/>
          <w:sz w:val="22"/>
          <w:szCs w:val="22"/>
        </w:rPr>
        <w:t>nario para proferir el fallo</w:t>
      </w:r>
      <w:r>
        <w:rPr>
          <w:rFonts w:ascii="Arial" w:eastAsia="Arial" w:hAnsi="Arial" w:cs="Arial"/>
          <w:b/>
          <w:sz w:val="22"/>
          <w:szCs w:val="22"/>
        </w:rPr>
        <w:t>;</w:t>
      </w:r>
      <w:r>
        <w:rPr>
          <w:rFonts w:ascii="Arial" w:eastAsia="Arial" w:hAnsi="Arial" w:cs="Arial"/>
          <w:sz w:val="22"/>
          <w:szCs w:val="22"/>
        </w:rPr>
        <w:t xml:space="preserve"> 2) la violación del derecho de defensa del investigado y; 3) la existencia de irregularidades sustanciales que afecten el debido proceso; deberá de declarar la nulidad de lo actuado, pues la autoridad disciplinaria ciñéndose a</w:t>
      </w:r>
      <w:r>
        <w:rPr>
          <w:rFonts w:ascii="Arial" w:eastAsia="Arial" w:hAnsi="Arial" w:cs="Arial"/>
          <w:sz w:val="22"/>
          <w:szCs w:val="22"/>
        </w:rPr>
        <w:t xml:space="preserve"> las reglas y condiciones procesales que determina la ley. </w:t>
      </w:r>
    </w:p>
    <w:p w14:paraId="510C727F" w14:textId="77777777" w:rsidR="00333663" w:rsidRDefault="00333663">
      <w:pPr>
        <w:jc w:val="both"/>
        <w:rPr>
          <w:rFonts w:ascii="Arial" w:eastAsia="Arial" w:hAnsi="Arial" w:cs="Arial"/>
          <w:sz w:val="22"/>
          <w:szCs w:val="22"/>
        </w:rPr>
      </w:pPr>
    </w:p>
    <w:p w14:paraId="659151F8" w14:textId="77777777" w:rsidR="00333663" w:rsidRDefault="00A64D29">
      <w:pPr>
        <w:jc w:val="both"/>
        <w:rPr>
          <w:rFonts w:ascii="Arial" w:eastAsia="Arial" w:hAnsi="Arial" w:cs="Arial"/>
          <w:sz w:val="22"/>
          <w:szCs w:val="22"/>
        </w:rPr>
      </w:pPr>
      <w:bookmarkStart w:id="1" w:name="_30j0zll" w:colFirst="0" w:colLast="0"/>
      <w:bookmarkEnd w:id="1"/>
      <w:r>
        <w:rPr>
          <w:rFonts w:ascii="Arial" w:eastAsia="Arial" w:hAnsi="Arial" w:cs="Arial"/>
          <w:sz w:val="22"/>
          <w:szCs w:val="22"/>
        </w:rPr>
        <w:t xml:space="preserve">En cuanto al tema de los efectos de la declaratoria de la nulidad, no sobra destacar que el mismo también se encuentra regulado en el Artículo 205 de la referida codificación, así: </w:t>
      </w:r>
    </w:p>
    <w:p w14:paraId="13027D26" w14:textId="77777777" w:rsidR="00333663" w:rsidRDefault="00333663">
      <w:pPr>
        <w:jc w:val="both"/>
        <w:rPr>
          <w:rFonts w:ascii="Arial" w:eastAsia="Arial" w:hAnsi="Arial" w:cs="Arial"/>
          <w:sz w:val="22"/>
          <w:szCs w:val="22"/>
        </w:rPr>
      </w:pPr>
      <w:bookmarkStart w:id="2" w:name="_5flb5aa0mhqz" w:colFirst="0" w:colLast="0"/>
      <w:bookmarkEnd w:id="2"/>
    </w:p>
    <w:p w14:paraId="6187DD6A" w14:textId="77777777" w:rsidR="00333663" w:rsidRDefault="00A64D29">
      <w:pPr>
        <w:ind w:left="851" w:right="851"/>
        <w:jc w:val="both"/>
        <w:rPr>
          <w:rFonts w:ascii="Arial" w:eastAsia="Arial" w:hAnsi="Arial" w:cs="Arial"/>
          <w:sz w:val="21"/>
          <w:szCs w:val="21"/>
        </w:rPr>
      </w:pPr>
      <w:r>
        <w:rPr>
          <w:rFonts w:ascii="Arial" w:eastAsia="Arial" w:hAnsi="Arial" w:cs="Arial"/>
          <w:sz w:val="21"/>
          <w:szCs w:val="21"/>
        </w:rPr>
        <w:t>&lt;&lt;(...)</w:t>
      </w:r>
    </w:p>
    <w:p w14:paraId="344617B5" w14:textId="77777777" w:rsidR="00333663" w:rsidRDefault="00A64D29">
      <w:pPr>
        <w:ind w:left="851" w:right="851"/>
        <w:jc w:val="both"/>
        <w:rPr>
          <w:rFonts w:ascii="Arial" w:eastAsia="Arial" w:hAnsi="Arial" w:cs="Arial"/>
          <w:sz w:val="21"/>
          <w:szCs w:val="21"/>
        </w:rPr>
      </w:pPr>
      <w:r>
        <w:rPr>
          <w:rFonts w:ascii="Arial" w:eastAsia="Arial" w:hAnsi="Arial" w:cs="Arial"/>
          <w:sz w:val="21"/>
          <w:szCs w:val="21"/>
        </w:rPr>
        <w:t xml:space="preserve">ARTÍCULO 205. Efectos de la declaratoria de nulidad. La declaratoria nulidad afectara la actuación disciplinaria desde el momento en que se presente la </w:t>
      </w:r>
      <w:r>
        <w:rPr>
          <w:rFonts w:ascii="Arial" w:eastAsia="Arial" w:hAnsi="Arial" w:cs="Arial"/>
          <w:sz w:val="21"/>
          <w:szCs w:val="21"/>
        </w:rPr>
        <w:lastRenderedPageBreak/>
        <w:t xml:space="preserve">causal. Así lo señalara el funcionario competente y ordenara que se reponga la actuación que dependa de </w:t>
      </w:r>
      <w:r>
        <w:rPr>
          <w:rFonts w:ascii="Arial" w:eastAsia="Arial" w:hAnsi="Arial" w:cs="Arial"/>
          <w:sz w:val="21"/>
          <w:szCs w:val="21"/>
        </w:rPr>
        <w:t>la decisión declarada nula.</w:t>
      </w:r>
    </w:p>
    <w:p w14:paraId="00083953" w14:textId="77777777" w:rsidR="00333663" w:rsidRDefault="00A64D29">
      <w:pPr>
        <w:ind w:left="851" w:right="851"/>
        <w:jc w:val="both"/>
        <w:rPr>
          <w:rFonts w:ascii="Arial" w:eastAsia="Arial" w:hAnsi="Arial" w:cs="Arial"/>
          <w:sz w:val="21"/>
          <w:szCs w:val="21"/>
        </w:rPr>
      </w:pPr>
      <w:r>
        <w:rPr>
          <w:rFonts w:ascii="Arial" w:eastAsia="Arial" w:hAnsi="Arial" w:cs="Arial"/>
          <w:sz w:val="21"/>
          <w:szCs w:val="21"/>
        </w:rPr>
        <w:t>La declaratoria de nulidad de la actuación disciplinaria no invalida las pruebas allegadas y practicadas legalmente.</w:t>
      </w:r>
    </w:p>
    <w:p w14:paraId="568BCBF7" w14:textId="77777777" w:rsidR="00333663" w:rsidRDefault="00A64D29">
      <w:pPr>
        <w:ind w:left="851" w:right="851"/>
        <w:jc w:val="both"/>
        <w:rPr>
          <w:rFonts w:ascii="Arial" w:eastAsia="Arial" w:hAnsi="Arial" w:cs="Arial"/>
          <w:sz w:val="21"/>
          <w:szCs w:val="21"/>
        </w:rPr>
      </w:pPr>
      <w:r>
        <w:rPr>
          <w:rFonts w:ascii="Arial" w:eastAsia="Arial" w:hAnsi="Arial" w:cs="Arial"/>
          <w:sz w:val="21"/>
          <w:szCs w:val="21"/>
        </w:rPr>
        <w:t>(…)&gt;&gt;</w:t>
      </w:r>
    </w:p>
    <w:p w14:paraId="4C1CA004" w14:textId="77777777" w:rsidR="00333663" w:rsidRDefault="00333663">
      <w:pPr>
        <w:jc w:val="both"/>
        <w:rPr>
          <w:rFonts w:ascii="Arial" w:eastAsia="Arial" w:hAnsi="Arial" w:cs="Arial"/>
          <w:sz w:val="22"/>
          <w:szCs w:val="22"/>
        </w:rPr>
      </w:pPr>
    </w:p>
    <w:p w14:paraId="0133A667" w14:textId="77777777" w:rsidR="00333663" w:rsidRDefault="00A64D29">
      <w:pPr>
        <w:jc w:val="both"/>
        <w:rPr>
          <w:rFonts w:ascii="Arial" w:eastAsia="Arial" w:hAnsi="Arial" w:cs="Arial"/>
          <w:sz w:val="22"/>
          <w:szCs w:val="22"/>
        </w:rPr>
      </w:pPr>
      <w:r>
        <w:rPr>
          <w:rFonts w:ascii="Arial" w:eastAsia="Arial" w:hAnsi="Arial" w:cs="Arial"/>
          <w:sz w:val="22"/>
          <w:szCs w:val="22"/>
        </w:rPr>
        <w:t>Conforme a lo anterior, en el caso que nos ocupa</w:t>
      </w:r>
      <w:bookmarkStart w:id="3" w:name="_GoBack"/>
      <w:bookmarkEnd w:id="3"/>
      <w:r>
        <w:rPr>
          <w:rFonts w:ascii="Arial" w:eastAsia="Arial" w:hAnsi="Arial" w:cs="Arial"/>
          <w:sz w:val="22"/>
          <w:szCs w:val="22"/>
        </w:rPr>
        <w:t xml:space="preserve">, se advierte que, el día </w:t>
      </w:r>
      <w:r>
        <w:rPr>
          <w:rFonts w:ascii="Arial" w:eastAsia="Arial" w:hAnsi="Arial" w:cs="Arial"/>
          <w:color w:val="0000FF"/>
          <w:sz w:val="22"/>
          <w:szCs w:val="22"/>
        </w:rPr>
        <w:t xml:space="preserve">____________ [indicar la fecha y las circunstancias de hechos y de derecho bajo las cuales se  concretó la irregularidad]; </w:t>
      </w:r>
      <w:r>
        <w:rPr>
          <w:rFonts w:ascii="Arial" w:eastAsia="Arial" w:hAnsi="Arial" w:cs="Arial"/>
          <w:sz w:val="22"/>
          <w:szCs w:val="22"/>
        </w:rPr>
        <w:t>situación con la que se ha configurado la causal de nulidad descrita en el numeral</w:t>
      </w:r>
      <w:r>
        <w:rPr>
          <w:rFonts w:ascii="Arial" w:eastAsia="Arial" w:hAnsi="Arial" w:cs="Arial"/>
          <w:b/>
          <w:sz w:val="22"/>
          <w:szCs w:val="22"/>
        </w:rPr>
        <w:t xml:space="preserve"> </w:t>
      </w:r>
      <w:r>
        <w:rPr>
          <w:rFonts w:ascii="Arial" w:eastAsia="Arial" w:hAnsi="Arial" w:cs="Arial"/>
          <w:color w:val="0000FF"/>
          <w:sz w:val="22"/>
          <w:szCs w:val="22"/>
        </w:rPr>
        <w:t xml:space="preserve">______________ [indicar cual causal de nulidad se </w:t>
      </w:r>
      <w:r>
        <w:rPr>
          <w:rFonts w:ascii="Arial" w:eastAsia="Arial" w:hAnsi="Arial" w:cs="Arial"/>
          <w:color w:val="0000FF"/>
          <w:sz w:val="22"/>
          <w:szCs w:val="22"/>
        </w:rPr>
        <w:t xml:space="preserve">ha configurado] </w:t>
      </w:r>
      <w:r>
        <w:rPr>
          <w:rFonts w:ascii="Arial" w:eastAsia="Arial" w:hAnsi="Arial" w:cs="Arial"/>
          <w:sz w:val="22"/>
          <w:szCs w:val="22"/>
        </w:rPr>
        <w:t>del Artículo 202 del Código General Disciplinario, pues verificados los otros posibles remedios procesales existentes para corregir tal irregularidad, encuentra este Despacho que ninguno de estos permite salvaguardar de mejor forma los dere</w:t>
      </w:r>
      <w:r>
        <w:rPr>
          <w:rFonts w:ascii="Arial" w:eastAsia="Arial" w:hAnsi="Arial" w:cs="Arial"/>
          <w:sz w:val="22"/>
          <w:szCs w:val="22"/>
        </w:rPr>
        <w:t xml:space="preserve">chos de defensa y debido proceso del (la) aquí investigado(a). </w:t>
      </w:r>
    </w:p>
    <w:p w14:paraId="358374F1" w14:textId="77777777" w:rsidR="00333663" w:rsidRDefault="00333663">
      <w:pPr>
        <w:shd w:val="clear" w:color="auto" w:fill="FFFFFF"/>
        <w:jc w:val="both"/>
        <w:rPr>
          <w:rFonts w:ascii="Arial" w:eastAsia="Arial" w:hAnsi="Arial" w:cs="Arial"/>
          <w:i/>
          <w:sz w:val="22"/>
          <w:szCs w:val="22"/>
        </w:rPr>
      </w:pPr>
      <w:bookmarkStart w:id="4" w:name="_1fob9te" w:colFirst="0" w:colLast="0"/>
      <w:bookmarkEnd w:id="4"/>
    </w:p>
    <w:p w14:paraId="0F2A0BE2" w14:textId="77777777" w:rsidR="00333663" w:rsidRDefault="00A64D29">
      <w:pPr>
        <w:shd w:val="clear" w:color="auto" w:fill="FFFFFF"/>
        <w:jc w:val="both"/>
        <w:rPr>
          <w:rFonts w:ascii="Arial" w:eastAsia="Arial" w:hAnsi="Arial" w:cs="Arial"/>
          <w:sz w:val="22"/>
          <w:szCs w:val="22"/>
        </w:rPr>
      </w:pPr>
      <w:r>
        <w:rPr>
          <w:rFonts w:ascii="Arial" w:eastAsia="Arial" w:hAnsi="Arial" w:cs="Arial"/>
          <w:sz w:val="22"/>
          <w:szCs w:val="22"/>
        </w:rPr>
        <w:t xml:space="preserve">En mérito de lo expuesto, </w:t>
      </w:r>
      <w:proofErr w:type="gramStart"/>
      <w:r>
        <w:rPr>
          <w:rFonts w:ascii="Arial" w:eastAsia="Arial" w:hAnsi="Arial" w:cs="Arial"/>
          <w:sz w:val="22"/>
          <w:szCs w:val="22"/>
        </w:rPr>
        <w:t>el(</w:t>
      </w:r>
      <w:proofErr w:type="gramEnd"/>
      <w:r>
        <w:rPr>
          <w:rFonts w:ascii="Arial" w:eastAsia="Arial" w:hAnsi="Arial" w:cs="Arial"/>
          <w:sz w:val="22"/>
          <w:szCs w:val="22"/>
        </w:rPr>
        <w:t xml:space="preserve">la) Jefe de la Oficina de Control Disciplinario Interno, </w:t>
      </w:r>
    </w:p>
    <w:p w14:paraId="5B16A33C" w14:textId="77777777" w:rsidR="00333663" w:rsidRDefault="00333663">
      <w:pPr>
        <w:tabs>
          <w:tab w:val="left" w:pos="5025"/>
          <w:tab w:val="left" w:pos="7125"/>
        </w:tabs>
        <w:rPr>
          <w:rFonts w:ascii="Arial" w:eastAsia="Arial" w:hAnsi="Arial" w:cs="Arial"/>
          <w:b/>
          <w:sz w:val="22"/>
          <w:szCs w:val="22"/>
        </w:rPr>
      </w:pPr>
    </w:p>
    <w:p w14:paraId="0E810F3D" w14:textId="77777777" w:rsidR="00333663" w:rsidRDefault="00A64D29">
      <w:pPr>
        <w:tabs>
          <w:tab w:val="left" w:pos="5025"/>
        </w:tabs>
        <w:jc w:val="center"/>
        <w:rPr>
          <w:rFonts w:ascii="Arial" w:eastAsia="Arial" w:hAnsi="Arial" w:cs="Arial"/>
          <w:sz w:val="22"/>
          <w:szCs w:val="22"/>
        </w:rPr>
      </w:pPr>
      <w:r>
        <w:rPr>
          <w:rFonts w:ascii="Arial" w:eastAsia="Arial" w:hAnsi="Arial" w:cs="Arial"/>
          <w:b/>
          <w:sz w:val="22"/>
          <w:szCs w:val="22"/>
        </w:rPr>
        <w:t>RESUELVE</w:t>
      </w:r>
    </w:p>
    <w:p w14:paraId="083253DB" w14:textId="77777777" w:rsidR="00333663" w:rsidRDefault="00333663">
      <w:pPr>
        <w:jc w:val="both"/>
        <w:rPr>
          <w:rFonts w:ascii="Arial" w:eastAsia="Arial" w:hAnsi="Arial" w:cs="Arial"/>
          <w:b/>
          <w:sz w:val="22"/>
          <w:szCs w:val="22"/>
          <w:highlight w:val="yellow"/>
        </w:rPr>
      </w:pPr>
    </w:p>
    <w:p w14:paraId="0DC7B0FC" w14:textId="77777777" w:rsidR="00333663" w:rsidRDefault="00A64D29">
      <w:pPr>
        <w:jc w:val="both"/>
        <w:rPr>
          <w:rFonts w:ascii="Arial" w:eastAsia="Arial" w:hAnsi="Arial" w:cs="Arial"/>
          <w:sz w:val="22"/>
          <w:szCs w:val="22"/>
        </w:rPr>
      </w:pPr>
      <w:r>
        <w:rPr>
          <w:rFonts w:ascii="Arial" w:eastAsia="Arial" w:hAnsi="Arial" w:cs="Arial"/>
          <w:b/>
          <w:sz w:val="22"/>
          <w:szCs w:val="22"/>
        </w:rPr>
        <w:t xml:space="preserve">PRIMERO: </w:t>
      </w:r>
      <w:r>
        <w:rPr>
          <w:rFonts w:ascii="Arial" w:eastAsia="Arial" w:hAnsi="Arial" w:cs="Arial"/>
          <w:sz w:val="22"/>
          <w:szCs w:val="22"/>
        </w:rPr>
        <w:t>DECLARAR la nulidad de lo actuado a partir del día</w:t>
      </w:r>
      <w:r>
        <w:rPr>
          <w:rFonts w:ascii="Arial" w:eastAsia="Arial" w:hAnsi="Arial" w:cs="Arial"/>
          <w:color w:val="0000FF"/>
          <w:sz w:val="22"/>
          <w:szCs w:val="22"/>
        </w:rPr>
        <w:t xml:space="preserve"> ___________ [Indicar el momento e</w:t>
      </w:r>
      <w:r>
        <w:rPr>
          <w:rFonts w:ascii="Arial" w:eastAsia="Arial" w:hAnsi="Arial" w:cs="Arial"/>
          <w:color w:val="0000FF"/>
          <w:sz w:val="22"/>
          <w:szCs w:val="22"/>
        </w:rPr>
        <w:t>n que se presentó la nulidad]</w:t>
      </w:r>
      <w:r>
        <w:rPr>
          <w:rFonts w:ascii="Arial" w:eastAsia="Arial" w:hAnsi="Arial" w:cs="Arial"/>
          <w:sz w:val="22"/>
          <w:szCs w:val="22"/>
        </w:rPr>
        <w:t xml:space="preserve">; fecha, en la cual se presentó la irregularidad indicada en la parte motiva, reponiéndose para el efecto, las actuaciones a que haya lugar. </w:t>
      </w:r>
    </w:p>
    <w:p w14:paraId="40DD5E68" w14:textId="77777777" w:rsidR="00333663" w:rsidRDefault="00333663">
      <w:pPr>
        <w:jc w:val="both"/>
        <w:rPr>
          <w:rFonts w:ascii="Arial" w:eastAsia="Arial" w:hAnsi="Arial" w:cs="Arial"/>
          <w:sz w:val="22"/>
          <w:szCs w:val="22"/>
        </w:rPr>
      </w:pPr>
    </w:p>
    <w:p w14:paraId="077B91BA" w14:textId="77777777" w:rsidR="00333663" w:rsidRDefault="00A64D29">
      <w:pPr>
        <w:jc w:val="both"/>
        <w:rPr>
          <w:rFonts w:ascii="Arial" w:eastAsia="Arial" w:hAnsi="Arial" w:cs="Arial"/>
          <w:sz w:val="22"/>
          <w:szCs w:val="22"/>
        </w:rPr>
      </w:pPr>
      <w:r>
        <w:rPr>
          <w:rFonts w:ascii="Arial" w:eastAsia="Arial" w:hAnsi="Arial" w:cs="Arial"/>
          <w:b/>
          <w:sz w:val="22"/>
          <w:szCs w:val="22"/>
        </w:rPr>
        <w:t>SEGUNDO</w:t>
      </w:r>
      <w:r>
        <w:rPr>
          <w:rFonts w:ascii="Arial" w:eastAsia="Arial" w:hAnsi="Arial" w:cs="Arial"/>
          <w:sz w:val="22"/>
          <w:szCs w:val="22"/>
        </w:rPr>
        <w:t>: TENER como pruebas las obrantes dentro del expediente disciplinario, como q</w:t>
      </w:r>
      <w:r>
        <w:rPr>
          <w:rFonts w:ascii="Arial" w:eastAsia="Arial" w:hAnsi="Arial" w:cs="Arial"/>
          <w:sz w:val="22"/>
          <w:szCs w:val="22"/>
        </w:rPr>
        <w:t>uiera que, de conformidad con lo previsto en el artículo 205 del Código General Disciplinario, las mismas fueron allegadas y practicadas legalmente.</w:t>
      </w:r>
    </w:p>
    <w:p w14:paraId="2A924D29" w14:textId="77777777" w:rsidR="00333663" w:rsidRDefault="00333663">
      <w:pPr>
        <w:jc w:val="both"/>
        <w:rPr>
          <w:rFonts w:ascii="Arial" w:eastAsia="Arial" w:hAnsi="Arial" w:cs="Arial"/>
          <w:sz w:val="22"/>
          <w:szCs w:val="22"/>
        </w:rPr>
      </w:pPr>
    </w:p>
    <w:p w14:paraId="49A6E766" w14:textId="77777777" w:rsidR="00333663" w:rsidRDefault="00A64D29">
      <w:pPr>
        <w:tabs>
          <w:tab w:val="left" w:pos="-720"/>
          <w:tab w:val="left" w:pos="0"/>
          <w:tab w:val="left" w:pos="720"/>
        </w:tabs>
        <w:jc w:val="both"/>
        <w:rPr>
          <w:rFonts w:ascii="Arial" w:eastAsia="Arial" w:hAnsi="Arial" w:cs="Arial"/>
          <w:sz w:val="22"/>
          <w:szCs w:val="22"/>
        </w:rPr>
      </w:pPr>
      <w:r>
        <w:rPr>
          <w:rFonts w:ascii="Arial" w:eastAsia="Arial" w:hAnsi="Arial" w:cs="Arial"/>
          <w:b/>
          <w:sz w:val="22"/>
          <w:szCs w:val="22"/>
        </w:rPr>
        <w:t xml:space="preserve">CUARTO: </w:t>
      </w:r>
      <w:r>
        <w:rPr>
          <w:rFonts w:ascii="Arial" w:eastAsia="Arial" w:hAnsi="Arial" w:cs="Arial"/>
          <w:sz w:val="22"/>
          <w:szCs w:val="22"/>
        </w:rPr>
        <w:t>NOTIFICAR personalmente a los sujetos procesales la determinación tomada en esta providencia.</w:t>
      </w:r>
    </w:p>
    <w:p w14:paraId="2308152A" w14:textId="77777777" w:rsidR="00333663" w:rsidRDefault="00333663">
      <w:pPr>
        <w:tabs>
          <w:tab w:val="left" w:pos="-720"/>
          <w:tab w:val="left" w:pos="0"/>
          <w:tab w:val="left" w:pos="720"/>
        </w:tabs>
        <w:jc w:val="both"/>
        <w:rPr>
          <w:rFonts w:ascii="Arial" w:eastAsia="Arial" w:hAnsi="Arial" w:cs="Arial"/>
          <w:sz w:val="22"/>
          <w:szCs w:val="22"/>
        </w:rPr>
      </w:pPr>
    </w:p>
    <w:p w14:paraId="0820AF53" w14:textId="77777777" w:rsidR="00333663" w:rsidRDefault="00A64D29">
      <w:pPr>
        <w:tabs>
          <w:tab w:val="left" w:pos="-720"/>
          <w:tab w:val="left" w:pos="0"/>
          <w:tab w:val="left" w:pos="720"/>
        </w:tabs>
        <w:jc w:val="both"/>
        <w:rPr>
          <w:rFonts w:ascii="Arial" w:eastAsia="Arial" w:hAnsi="Arial" w:cs="Arial"/>
          <w:sz w:val="22"/>
          <w:szCs w:val="22"/>
        </w:rPr>
      </w:pPr>
      <w:r>
        <w:rPr>
          <w:rFonts w:ascii="Arial" w:eastAsia="Arial" w:hAnsi="Arial" w:cs="Arial"/>
          <w:b/>
          <w:sz w:val="22"/>
          <w:szCs w:val="22"/>
        </w:rPr>
        <w:t>QUI</w:t>
      </w:r>
      <w:r>
        <w:rPr>
          <w:rFonts w:ascii="Arial" w:eastAsia="Arial" w:hAnsi="Arial" w:cs="Arial"/>
          <w:b/>
          <w:sz w:val="22"/>
          <w:szCs w:val="22"/>
        </w:rPr>
        <w:t xml:space="preserve">NTO: </w:t>
      </w:r>
      <w:r>
        <w:rPr>
          <w:rFonts w:ascii="Arial" w:eastAsia="Arial" w:hAnsi="Arial" w:cs="Arial"/>
          <w:sz w:val="22"/>
          <w:szCs w:val="22"/>
        </w:rPr>
        <w:t>Contra la presente providencia NO procede recurso alguno, conforme lo dispuesto en el Artículo 204 del Código General Disciplinario.</w:t>
      </w:r>
    </w:p>
    <w:p w14:paraId="68F2A611" w14:textId="77777777" w:rsidR="00333663" w:rsidRDefault="00333663">
      <w:pPr>
        <w:jc w:val="both"/>
        <w:rPr>
          <w:rFonts w:ascii="Arial" w:eastAsia="Arial" w:hAnsi="Arial" w:cs="Arial"/>
          <w:b/>
          <w:sz w:val="22"/>
          <w:szCs w:val="22"/>
        </w:rPr>
      </w:pPr>
    </w:p>
    <w:p w14:paraId="3FD9CCBE" w14:textId="77777777" w:rsidR="00333663" w:rsidRDefault="00333663">
      <w:pPr>
        <w:jc w:val="both"/>
        <w:rPr>
          <w:rFonts w:ascii="Arial" w:eastAsia="Arial" w:hAnsi="Arial" w:cs="Arial"/>
          <w:b/>
          <w:sz w:val="22"/>
          <w:szCs w:val="22"/>
        </w:rPr>
      </w:pPr>
    </w:p>
    <w:p w14:paraId="21906473" w14:textId="77777777" w:rsidR="00333663" w:rsidRDefault="00A64D29">
      <w:pPr>
        <w:jc w:val="center"/>
        <w:rPr>
          <w:rFonts w:ascii="Arial" w:eastAsia="Arial" w:hAnsi="Arial" w:cs="Arial"/>
          <w:b/>
          <w:sz w:val="22"/>
          <w:szCs w:val="22"/>
        </w:rPr>
      </w:pPr>
      <w:r>
        <w:rPr>
          <w:rFonts w:ascii="Arial" w:eastAsia="Arial" w:hAnsi="Arial" w:cs="Arial"/>
          <w:b/>
          <w:sz w:val="22"/>
          <w:szCs w:val="22"/>
        </w:rPr>
        <w:t>NOTIFÍQUESE Y CÚMPLASE</w:t>
      </w:r>
    </w:p>
    <w:p w14:paraId="3B6A57EF" w14:textId="77777777" w:rsidR="00333663" w:rsidRDefault="00A64D29">
      <w:pPr>
        <w:tabs>
          <w:tab w:val="left" w:pos="6510"/>
        </w:tabs>
        <w:jc w:val="both"/>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sz w:val="22"/>
          <w:szCs w:val="22"/>
        </w:rPr>
        <w:tab/>
      </w:r>
    </w:p>
    <w:p w14:paraId="79BC4297" w14:textId="77777777" w:rsidR="00333663" w:rsidRDefault="00333663">
      <w:pPr>
        <w:tabs>
          <w:tab w:val="left" w:pos="6765"/>
        </w:tabs>
        <w:rPr>
          <w:rFonts w:ascii="Arial" w:eastAsia="Arial" w:hAnsi="Arial" w:cs="Arial"/>
          <w:sz w:val="22"/>
          <w:szCs w:val="22"/>
        </w:rPr>
      </w:pPr>
    </w:p>
    <w:p w14:paraId="465381BB" w14:textId="77777777" w:rsidR="00333663" w:rsidRDefault="00333663">
      <w:pPr>
        <w:rPr>
          <w:rFonts w:ascii="Arial" w:eastAsia="Arial" w:hAnsi="Arial" w:cs="Arial"/>
          <w:color w:val="FF0000"/>
          <w:sz w:val="22"/>
          <w:szCs w:val="22"/>
        </w:rPr>
      </w:pPr>
    </w:p>
    <w:p w14:paraId="0CA4CBE9" w14:textId="77777777" w:rsidR="00333663" w:rsidRDefault="00A64D29">
      <w:pPr>
        <w:jc w:val="center"/>
        <w:rPr>
          <w:rFonts w:ascii="Arial" w:eastAsia="Arial" w:hAnsi="Arial" w:cs="Arial"/>
          <w:b/>
          <w:color w:val="0000FF"/>
          <w:sz w:val="22"/>
          <w:szCs w:val="22"/>
        </w:rPr>
      </w:pPr>
      <w:r>
        <w:rPr>
          <w:rFonts w:ascii="Arial" w:eastAsia="Arial" w:hAnsi="Arial" w:cs="Arial"/>
          <w:b/>
          <w:color w:val="0000FF"/>
          <w:sz w:val="22"/>
          <w:szCs w:val="22"/>
        </w:rPr>
        <w:t>Nombre del (la) jefe de la oficina</w:t>
      </w:r>
    </w:p>
    <w:p w14:paraId="292F6F7B" w14:textId="77777777" w:rsidR="00333663" w:rsidRDefault="00A64D29">
      <w:pPr>
        <w:jc w:val="center"/>
        <w:rPr>
          <w:rFonts w:ascii="Arial" w:eastAsia="Arial" w:hAnsi="Arial" w:cs="Arial"/>
          <w:sz w:val="22"/>
          <w:szCs w:val="22"/>
        </w:rPr>
      </w:pPr>
      <w:r>
        <w:rPr>
          <w:rFonts w:ascii="Arial" w:eastAsia="Arial" w:hAnsi="Arial" w:cs="Arial"/>
          <w:sz w:val="22"/>
          <w:szCs w:val="22"/>
        </w:rPr>
        <w:t>Jefe de Oficina Control Disciplinario Interno</w:t>
      </w:r>
    </w:p>
    <w:p w14:paraId="1BD48040" w14:textId="77777777" w:rsidR="00333663" w:rsidRDefault="00333663">
      <w:pPr>
        <w:jc w:val="center"/>
        <w:rPr>
          <w:rFonts w:ascii="Arial" w:eastAsia="Arial" w:hAnsi="Arial" w:cs="Arial"/>
          <w:sz w:val="22"/>
          <w:szCs w:val="22"/>
        </w:rPr>
      </w:pPr>
    </w:p>
    <w:tbl>
      <w:tblPr>
        <w:tblStyle w:val="a"/>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5245"/>
        <w:gridCol w:w="1134"/>
        <w:gridCol w:w="1843"/>
      </w:tblGrid>
      <w:tr w:rsidR="00333663" w14:paraId="0D134195" w14:textId="77777777">
        <w:trPr>
          <w:trHeight w:val="198"/>
        </w:trPr>
        <w:tc>
          <w:tcPr>
            <w:tcW w:w="1129" w:type="dxa"/>
            <w:tcBorders>
              <w:top w:val="single" w:sz="4" w:space="0" w:color="000000"/>
              <w:left w:val="single" w:sz="4" w:space="0" w:color="000000"/>
              <w:bottom w:val="single" w:sz="4" w:space="0" w:color="000000"/>
              <w:right w:val="single" w:sz="4" w:space="0" w:color="000000"/>
            </w:tcBorders>
          </w:tcPr>
          <w:p w14:paraId="4248E46D" w14:textId="77777777" w:rsidR="00333663" w:rsidRDefault="00333663">
            <w:pPr>
              <w:rPr>
                <w:rFonts w:ascii="Arial" w:eastAsia="Arial" w:hAnsi="Arial" w:cs="Arial"/>
                <w:sz w:val="16"/>
                <w:szCs w:val="16"/>
              </w:rPr>
            </w:pPr>
          </w:p>
        </w:tc>
        <w:tc>
          <w:tcPr>
            <w:tcW w:w="5245" w:type="dxa"/>
            <w:tcBorders>
              <w:top w:val="single" w:sz="4" w:space="0" w:color="000000"/>
              <w:left w:val="single" w:sz="4" w:space="0" w:color="000000"/>
              <w:bottom w:val="single" w:sz="4" w:space="0" w:color="000000"/>
              <w:right w:val="single" w:sz="4" w:space="0" w:color="000000"/>
            </w:tcBorders>
          </w:tcPr>
          <w:p w14:paraId="017006E3" w14:textId="77777777" w:rsidR="00333663" w:rsidRDefault="00A64D29">
            <w:pPr>
              <w:jc w:val="center"/>
              <w:rPr>
                <w:rFonts w:ascii="Arial" w:eastAsia="Arial" w:hAnsi="Arial" w:cs="Arial"/>
                <w:b/>
                <w:sz w:val="16"/>
                <w:szCs w:val="16"/>
              </w:rPr>
            </w:pPr>
            <w:r>
              <w:rPr>
                <w:rFonts w:ascii="Arial" w:eastAsia="Arial" w:hAnsi="Arial" w:cs="Arial"/>
                <w:b/>
                <w:sz w:val="16"/>
                <w:szCs w:val="16"/>
              </w:rPr>
              <w:t>Nombre</w:t>
            </w:r>
          </w:p>
        </w:tc>
        <w:tc>
          <w:tcPr>
            <w:tcW w:w="1134" w:type="dxa"/>
            <w:tcBorders>
              <w:top w:val="single" w:sz="4" w:space="0" w:color="000000"/>
              <w:left w:val="single" w:sz="4" w:space="0" w:color="000000"/>
              <w:bottom w:val="single" w:sz="4" w:space="0" w:color="000000"/>
              <w:right w:val="single" w:sz="4" w:space="0" w:color="000000"/>
            </w:tcBorders>
          </w:tcPr>
          <w:p w14:paraId="41C4EB69" w14:textId="77777777" w:rsidR="00333663" w:rsidRDefault="00A64D29">
            <w:pPr>
              <w:jc w:val="center"/>
              <w:rPr>
                <w:rFonts w:ascii="Arial" w:eastAsia="Arial" w:hAnsi="Arial" w:cs="Arial"/>
                <w:b/>
                <w:sz w:val="16"/>
                <w:szCs w:val="16"/>
              </w:rPr>
            </w:pPr>
            <w:r>
              <w:rPr>
                <w:rFonts w:ascii="Arial" w:eastAsia="Arial" w:hAnsi="Arial" w:cs="Arial"/>
                <w:b/>
                <w:sz w:val="16"/>
                <w:szCs w:val="16"/>
              </w:rPr>
              <w:t>Firma</w:t>
            </w:r>
          </w:p>
        </w:tc>
        <w:tc>
          <w:tcPr>
            <w:tcW w:w="1843" w:type="dxa"/>
            <w:tcBorders>
              <w:top w:val="single" w:sz="4" w:space="0" w:color="000000"/>
              <w:left w:val="single" w:sz="4" w:space="0" w:color="000000"/>
              <w:bottom w:val="single" w:sz="4" w:space="0" w:color="000000"/>
              <w:right w:val="single" w:sz="4" w:space="0" w:color="000000"/>
            </w:tcBorders>
          </w:tcPr>
          <w:p w14:paraId="3A87F6C9" w14:textId="77777777" w:rsidR="00333663" w:rsidRDefault="00A64D29">
            <w:pPr>
              <w:jc w:val="center"/>
              <w:rPr>
                <w:rFonts w:ascii="Arial" w:eastAsia="Arial" w:hAnsi="Arial" w:cs="Arial"/>
                <w:b/>
                <w:sz w:val="16"/>
                <w:szCs w:val="16"/>
              </w:rPr>
            </w:pPr>
            <w:r>
              <w:rPr>
                <w:rFonts w:ascii="Arial" w:eastAsia="Arial" w:hAnsi="Arial" w:cs="Arial"/>
                <w:b/>
                <w:sz w:val="16"/>
                <w:szCs w:val="16"/>
              </w:rPr>
              <w:t>Fecha</w:t>
            </w:r>
          </w:p>
        </w:tc>
      </w:tr>
      <w:tr w:rsidR="00333663" w14:paraId="4022B553" w14:textId="77777777">
        <w:tc>
          <w:tcPr>
            <w:tcW w:w="1129" w:type="dxa"/>
            <w:tcBorders>
              <w:top w:val="single" w:sz="4" w:space="0" w:color="000000"/>
              <w:left w:val="single" w:sz="4" w:space="0" w:color="000000"/>
              <w:bottom w:val="single" w:sz="4" w:space="0" w:color="000000"/>
              <w:right w:val="single" w:sz="4" w:space="0" w:color="000000"/>
            </w:tcBorders>
          </w:tcPr>
          <w:p w14:paraId="36C7AC53" w14:textId="77777777" w:rsidR="00333663" w:rsidRDefault="00A64D29">
            <w:pPr>
              <w:rPr>
                <w:rFonts w:ascii="Arial" w:eastAsia="Arial" w:hAnsi="Arial" w:cs="Arial"/>
                <w:b/>
                <w:sz w:val="16"/>
                <w:szCs w:val="16"/>
              </w:rPr>
            </w:pPr>
            <w:r>
              <w:rPr>
                <w:rFonts w:ascii="Arial" w:eastAsia="Arial" w:hAnsi="Arial" w:cs="Arial"/>
                <w:b/>
                <w:sz w:val="16"/>
                <w:szCs w:val="16"/>
              </w:rPr>
              <w:t>Proyectó:</w:t>
            </w:r>
          </w:p>
        </w:tc>
        <w:tc>
          <w:tcPr>
            <w:tcW w:w="5245" w:type="dxa"/>
            <w:tcBorders>
              <w:top w:val="single" w:sz="4" w:space="0" w:color="000000"/>
              <w:left w:val="single" w:sz="4" w:space="0" w:color="000000"/>
              <w:bottom w:val="single" w:sz="4" w:space="0" w:color="000000"/>
              <w:right w:val="single" w:sz="4" w:space="0" w:color="000000"/>
            </w:tcBorders>
          </w:tcPr>
          <w:p w14:paraId="252AB2A9" w14:textId="77777777" w:rsidR="00333663" w:rsidRDefault="00333663">
            <w:pPr>
              <w:rPr>
                <w:rFonts w:ascii="Arial" w:eastAsia="Arial" w:hAnsi="Arial" w:cs="Arial"/>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7214D44F" w14:textId="77777777" w:rsidR="00333663" w:rsidRDefault="00333663">
            <w:pPr>
              <w:rPr>
                <w:rFonts w:ascii="Arial" w:eastAsia="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tcPr>
          <w:p w14:paraId="2421CF84" w14:textId="77777777" w:rsidR="00333663" w:rsidRDefault="00333663">
            <w:pPr>
              <w:rPr>
                <w:rFonts w:ascii="Arial" w:eastAsia="Arial" w:hAnsi="Arial" w:cs="Arial"/>
                <w:sz w:val="16"/>
                <w:szCs w:val="16"/>
              </w:rPr>
            </w:pPr>
          </w:p>
        </w:tc>
      </w:tr>
      <w:tr w:rsidR="00333663" w14:paraId="3736C52F" w14:textId="77777777">
        <w:tc>
          <w:tcPr>
            <w:tcW w:w="9351" w:type="dxa"/>
            <w:gridSpan w:val="4"/>
            <w:tcBorders>
              <w:top w:val="single" w:sz="4" w:space="0" w:color="000000"/>
              <w:left w:val="single" w:sz="4" w:space="0" w:color="000000"/>
              <w:bottom w:val="single" w:sz="4" w:space="0" w:color="000000"/>
              <w:right w:val="single" w:sz="4" w:space="0" w:color="000000"/>
            </w:tcBorders>
          </w:tcPr>
          <w:p w14:paraId="0E92F7BD" w14:textId="77777777" w:rsidR="00333663" w:rsidRDefault="00A64D29">
            <w:pPr>
              <w:jc w:val="both"/>
              <w:rPr>
                <w:rFonts w:ascii="Arial" w:eastAsia="Arial" w:hAnsi="Arial" w:cs="Arial"/>
                <w:sz w:val="16"/>
                <w:szCs w:val="16"/>
              </w:rPr>
            </w:pPr>
            <w:r>
              <w:rPr>
                <w:rFonts w:ascii="Arial" w:eastAsia="Arial" w:hAnsi="Arial" w:cs="Arial"/>
                <w:sz w:val="16"/>
                <w:szCs w:val="16"/>
              </w:rPr>
              <w:t xml:space="preserve">Declaro que he revisado el presente documento y lo he encontrado ajustado a las normas y disposiciones legales, razón por la cual se presenta para la firma del (la) jefe de la Oficina de Control Disciplinario interno del </w:t>
            </w:r>
            <w:r>
              <w:rPr>
                <w:rFonts w:ascii="Arial" w:eastAsia="Arial" w:hAnsi="Arial" w:cs="Arial"/>
                <w:sz w:val="16"/>
                <w:szCs w:val="16"/>
              </w:rPr>
              <w:t>Instituto Distrital de Gestión de Riesgos y Cambio Climático-IDIGER.</w:t>
            </w:r>
          </w:p>
        </w:tc>
      </w:tr>
    </w:tbl>
    <w:p w14:paraId="4B376667" w14:textId="77777777" w:rsidR="00333663" w:rsidRDefault="00333663">
      <w:pPr>
        <w:jc w:val="both"/>
        <w:rPr>
          <w:rFonts w:ascii="Arial" w:eastAsia="Arial" w:hAnsi="Arial" w:cs="Arial"/>
          <w:b/>
          <w:sz w:val="22"/>
          <w:szCs w:val="22"/>
        </w:rPr>
      </w:pPr>
    </w:p>
    <w:sectPr w:rsidR="00333663">
      <w:headerReference w:type="default" r:id="rId6"/>
      <w:footerReference w:type="default" r:id="rId7"/>
      <w:pgSz w:w="12240" w:h="15840"/>
      <w:pgMar w:top="1701" w:right="1701" w:bottom="1701" w:left="1701" w:header="85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C65018" w14:textId="77777777" w:rsidR="00A64D29" w:rsidRDefault="00A64D29">
      <w:r>
        <w:separator/>
      </w:r>
    </w:p>
  </w:endnote>
  <w:endnote w:type="continuationSeparator" w:id="0">
    <w:p w14:paraId="07A66D6A" w14:textId="77777777" w:rsidR="00A64D29" w:rsidRDefault="00A64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2CEE7" w14:textId="70E1DB87" w:rsidR="00333663" w:rsidRPr="008E7830" w:rsidRDefault="00A64D29" w:rsidP="008E7830">
    <w:pPr>
      <w:jc w:val="both"/>
      <w:rPr>
        <w:rFonts w:ascii="Arial" w:hAnsi="Arial" w:cs="Arial"/>
      </w:rPr>
    </w:pPr>
    <w:r w:rsidRPr="008E7830">
      <w:rPr>
        <w:rFonts w:ascii="Arial" w:eastAsia="Verdana" w:hAnsi="Arial" w:cs="Arial"/>
        <w:b/>
        <w:sz w:val="16"/>
        <w:szCs w:val="16"/>
      </w:rPr>
      <w:t xml:space="preserve">Nota: </w:t>
    </w:r>
    <w:r w:rsidRPr="008E7830">
      <w:rPr>
        <w:rFonts w:ascii="Arial" w:eastAsia="Verdana" w:hAnsi="Arial" w:cs="Arial"/>
        <w:sz w:val="16"/>
        <w:szCs w:val="16"/>
      </w:rPr>
      <w:t>Si este documento se encuentra impreso se considera Copia no Controlada. La versión vigente está publ</w:t>
    </w:r>
    <w:r w:rsidR="008E7830" w:rsidRPr="008E7830">
      <w:rPr>
        <w:rFonts w:ascii="Arial" w:eastAsia="Verdana" w:hAnsi="Arial" w:cs="Arial"/>
        <w:sz w:val="16"/>
        <w:szCs w:val="16"/>
      </w:rPr>
      <w:t xml:space="preserve">icada en el sitio web del </w:t>
    </w:r>
    <w:r w:rsidR="008E7830" w:rsidRPr="008E7830">
      <w:rPr>
        <w:rFonts w:ascii="Arial" w:eastAsia="Verdana" w:hAnsi="Arial" w:cs="Arial"/>
        <w:sz w:val="16"/>
        <w:szCs w:val="16"/>
      </w:rPr>
      <w:t>Instituto Distrital de Gestión de Riesgos y Cambio Climático.</w:t>
    </w:r>
    <w:r w:rsidRPr="008E7830">
      <w:rPr>
        <w:rFonts w:ascii="Arial" w:hAnsi="Arial" w:cs="Arial"/>
        <w:noProof/>
      </w:rPr>
      <w:drawing>
        <wp:anchor distT="0" distB="0" distL="114300" distR="114300" simplePos="0" relativeHeight="251658240" behindDoc="0" locked="0" layoutInCell="1" hidden="0" allowOverlap="1" wp14:anchorId="41C4BF2C" wp14:editId="33E6E35C">
          <wp:simplePos x="0" y="0"/>
          <wp:positionH relativeFrom="column">
            <wp:posOffset>552450</wp:posOffset>
          </wp:positionH>
          <wp:positionV relativeFrom="paragraph">
            <wp:posOffset>9226550</wp:posOffset>
          </wp:positionV>
          <wp:extent cx="6657340" cy="565150"/>
          <wp:effectExtent l="0" t="0" r="0" b="0"/>
          <wp:wrapNone/>
          <wp:docPr id="2" name="image1.png" descr="inferior membrete"/>
          <wp:cNvGraphicFramePr/>
          <a:graphic xmlns:a="http://schemas.openxmlformats.org/drawingml/2006/main">
            <a:graphicData uri="http://schemas.openxmlformats.org/drawingml/2006/picture">
              <pic:pic xmlns:pic="http://schemas.openxmlformats.org/drawingml/2006/picture">
                <pic:nvPicPr>
                  <pic:cNvPr id="0" name="image1.png" descr="inferior membrete"/>
                  <pic:cNvPicPr preferRelativeResize="0"/>
                </pic:nvPicPr>
                <pic:blipFill>
                  <a:blip r:embed="rId1"/>
                  <a:srcRect/>
                  <a:stretch>
                    <a:fillRect/>
                  </a:stretch>
                </pic:blipFill>
                <pic:spPr>
                  <a:xfrm>
                    <a:off x="0" y="0"/>
                    <a:ext cx="6657340" cy="565150"/>
                  </a:xfrm>
                  <a:prstGeom prst="rect">
                    <a:avLst/>
                  </a:prstGeom>
                  <a:ln/>
                </pic:spPr>
              </pic:pic>
            </a:graphicData>
          </a:graphic>
        </wp:anchor>
      </w:drawing>
    </w:r>
    <w:r w:rsidRPr="008E7830">
      <w:rPr>
        <w:rFonts w:ascii="Arial" w:hAnsi="Arial" w:cs="Arial"/>
        <w:noProof/>
      </w:rPr>
      <w:drawing>
        <wp:anchor distT="0" distB="0" distL="114300" distR="114300" simplePos="0" relativeHeight="251659264" behindDoc="0" locked="0" layoutInCell="1" hidden="0" allowOverlap="1" wp14:anchorId="3BAD1B3C" wp14:editId="7AFAAC54">
          <wp:simplePos x="0" y="0"/>
          <wp:positionH relativeFrom="column">
            <wp:posOffset>495300</wp:posOffset>
          </wp:positionH>
          <wp:positionV relativeFrom="paragraph">
            <wp:posOffset>9321800</wp:posOffset>
          </wp:positionV>
          <wp:extent cx="6657340" cy="565150"/>
          <wp:effectExtent l="0" t="0" r="0" b="0"/>
          <wp:wrapNone/>
          <wp:docPr id="1" name="image1.png" descr="inferior membrete"/>
          <wp:cNvGraphicFramePr/>
          <a:graphic xmlns:a="http://schemas.openxmlformats.org/drawingml/2006/main">
            <a:graphicData uri="http://schemas.openxmlformats.org/drawingml/2006/picture">
              <pic:pic xmlns:pic="http://schemas.openxmlformats.org/drawingml/2006/picture">
                <pic:nvPicPr>
                  <pic:cNvPr id="0" name="image1.png" descr="inferior membrete"/>
                  <pic:cNvPicPr preferRelativeResize="0"/>
                </pic:nvPicPr>
                <pic:blipFill>
                  <a:blip r:embed="rId1"/>
                  <a:srcRect/>
                  <a:stretch>
                    <a:fillRect/>
                  </a:stretch>
                </pic:blipFill>
                <pic:spPr>
                  <a:xfrm>
                    <a:off x="0" y="0"/>
                    <a:ext cx="6657340" cy="565150"/>
                  </a:xfrm>
                  <a:prstGeom prst="rect">
                    <a:avLst/>
                  </a:prstGeom>
                  <a:ln/>
                </pic:spPr>
              </pic:pic>
            </a:graphicData>
          </a:graphic>
        </wp:anchor>
      </w:drawing>
    </w:r>
    <w:r w:rsidRPr="008E7830">
      <w:rPr>
        <w:rFonts w:ascii="Arial" w:hAnsi="Arial" w:cs="Arial"/>
        <w:noProof/>
      </w:rPr>
      <w:drawing>
        <wp:anchor distT="0" distB="0" distL="114300" distR="114300" simplePos="0" relativeHeight="251660288" behindDoc="0" locked="0" layoutInCell="1" hidden="0" allowOverlap="1" wp14:anchorId="7DB2030E" wp14:editId="312C29B2">
          <wp:simplePos x="0" y="0"/>
          <wp:positionH relativeFrom="column">
            <wp:posOffset>495300</wp:posOffset>
          </wp:positionH>
          <wp:positionV relativeFrom="paragraph">
            <wp:posOffset>9321800</wp:posOffset>
          </wp:positionV>
          <wp:extent cx="6657340" cy="565150"/>
          <wp:effectExtent l="0" t="0" r="0" b="0"/>
          <wp:wrapNone/>
          <wp:docPr id="5" name="image1.png" descr="inferior membrete"/>
          <wp:cNvGraphicFramePr/>
          <a:graphic xmlns:a="http://schemas.openxmlformats.org/drawingml/2006/main">
            <a:graphicData uri="http://schemas.openxmlformats.org/drawingml/2006/picture">
              <pic:pic xmlns:pic="http://schemas.openxmlformats.org/drawingml/2006/picture">
                <pic:nvPicPr>
                  <pic:cNvPr id="0" name="image1.png" descr="inferior membrete"/>
                  <pic:cNvPicPr preferRelativeResize="0"/>
                </pic:nvPicPr>
                <pic:blipFill>
                  <a:blip r:embed="rId1"/>
                  <a:srcRect/>
                  <a:stretch>
                    <a:fillRect/>
                  </a:stretch>
                </pic:blipFill>
                <pic:spPr>
                  <a:xfrm>
                    <a:off x="0" y="0"/>
                    <a:ext cx="6657340" cy="565150"/>
                  </a:xfrm>
                  <a:prstGeom prst="rect">
                    <a:avLst/>
                  </a:prstGeom>
                  <a:ln/>
                </pic:spPr>
              </pic:pic>
            </a:graphicData>
          </a:graphic>
        </wp:anchor>
      </w:drawing>
    </w:r>
    <w:r w:rsidRPr="008E7830">
      <w:rPr>
        <w:rFonts w:ascii="Arial" w:hAnsi="Arial" w:cs="Arial"/>
        <w:noProof/>
      </w:rPr>
      <w:drawing>
        <wp:anchor distT="0" distB="0" distL="114300" distR="114300" simplePos="0" relativeHeight="251661312" behindDoc="0" locked="0" layoutInCell="1" hidden="0" allowOverlap="1" wp14:anchorId="06486404" wp14:editId="22319278">
          <wp:simplePos x="0" y="0"/>
          <wp:positionH relativeFrom="column">
            <wp:posOffset>742950</wp:posOffset>
          </wp:positionH>
          <wp:positionV relativeFrom="paragraph">
            <wp:posOffset>5749925</wp:posOffset>
          </wp:positionV>
          <wp:extent cx="6657340" cy="565150"/>
          <wp:effectExtent l="0" t="0" r="0" b="0"/>
          <wp:wrapNone/>
          <wp:docPr id="3" name="image1.png" descr="inferior membrete"/>
          <wp:cNvGraphicFramePr/>
          <a:graphic xmlns:a="http://schemas.openxmlformats.org/drawingml/2006/main">
            <a:graphicData uri="http://schemas.openxmlformats.org/drawingml/2006/picture">
              <pic:pic xmlns:pic="http://schemas.openxmlformats.org/drawingml/2006/picture">
                <pic:nvPicPr>
                  <pic:cNvPr id="0" name="image1.png" descr="inferior membrete"/>
                  <pic:cNvPicPr preferRelativeResize="0"/>
                </pic:nvPicPr>
                <pic:blipFill>
                  <a:blip r:embed="rId1"/>
                  <a:srcRect/>
                  <a:stretch>
                    <a:fillRect/>
                  </a:stretch>
                </pic:blipFill>
                <pic:spPr>
                  <a:xfrm>
                    <a:off x="0" y="0"/>
                    <a:ext cx="6657340" cy="565150"/>
                  </a:xfrm>
                  <a:prstGeom prst="rect">
                    <a:avLst/>
                  </a:prstGeom>
                  <a:ln/>
                </pic:spPr>
              </pic:pic>
            </a:graphicData>
          </a:graphic>
        </wp:anchor>
      </w:drawing>
    </w:r>
  </w:p>
  <w:p w14:paraId="00983E7A" w14:textId="77777777" w:rsidR="00333663" w:rsidRDefault="00333663">
    <w:pPr>
      <w:jc w:val="both"/>
      <w:rPr>
        <w:rFonts w:ascii="Verdana" w:eastAsia="Verdana" w:hAnsi="Verdana" w:cs="Verdana"/>
        <w:sz w:val="16"/>
        <w:szCs w:val="16"/>
      </w:rPr>
    </w:pPr>
  </w:p>
  <w:p w14:paraId="6BA17787" w14:textId="77777777" w:rsidR="00333663" w:rsidRDefault="00333663">
    <w:pPr>
      <w:jc w:val="both"/>
      <w:rPr>
        <w:rFonts w:ascii="Verdana" w:eastAsia="Verdana" w:hAnsi="Verdana" w:cs="Verdana"/>
        <w:b/>
        <w:sz w:val="16"/>
        <w:szCs w:val="16"/>
      </w:rPr>
    </w:pPr>
  </w:p>
  <w:p w14:paraId="2C737280" w14:textId="77777777" w:rsidR="00333663" w:rsidRDefault="00333663">
    <w:pPr>
      <w:pBdr>
        <w:top w:val="nil"/>
        <w:left w:val="nil"/>
        <w:bottom w:val="nil"/>
        <w:right w:val="nil"/>
        <w:between w:val="nil"/>
      </w:pBdr>
      <w:tabs>
        <w:tab w:val="center" w:pos="4320"/>
        <w:tab w:val="right" w:pos="8640"/>
      </w:tabs>
    </w:pPr>
  </w:p>
  <w:p w14:paraId="63FC72A3" w14:textId="77777777" w:rsidR="00333663" w:rsidRDefault="00333663">
    <w:pPr>
      <w:pBdr>
        <w:top w:val="nil"/>
        <w:left w:val="nil"/>
        <w:bottom w:val="nil"/>
        <w:right w:val="nil"/>
        <w:between w:val="nil"/>
      </w:pBdr>
      <w:tabs>
        <w:tab w:val="center" w:pos="4320"/>
        <w:tab w:val="right"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7DA50F" w14:textId="77777777" w:rsidR="00A64D29" w:rsidRDefault="00A64D29">
      <w:r>
        <w:separator/>
      </w:r>
    </w:p>
  </w:footnote>
  <w:footnote w:type="continuationSeparator" w:id="0">
    <w:p w14:paraId="0796157A" w14:textId="77777777" w:rsidR="00A64D29" w:rsidRDefault="00A64D29">
      <w:r>
        <w:continuationSeparator/>
      </w:r>
    </w:p>
  </w:footnote>
  <w:footnote w:id="1">
    <w:p w14:paraId="62CCD517" w14:textId="77777777" w:rsidR="00333663" w:rsidRDefault="00A64D29">
      <w:pPr>
        <w:pBdr>
          <w:top w:val="nil"/>
          <w:left w:val="nil"/>
          <w:bottom w:val="nil"/>
          <w:right w:val="nil"/>
          <w:between w:val="nil"/>
        </w:pBdr>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Colombia. Procuraduría General de la Nación. Fallo 1615394 de 2013. Disponible en: https://www.alcaldiabogota.gov.co/sisjur/normas/Norma1.jsp?i=63209&amp;dt=S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98185" w14:textId="77777777" w:rsidR="00333663" w:rsidRDefault="00333663">
    <w:pPr>
      <w:widowControl w:val="0"/>
      <w:pBdr>
        <w:top w:val="nil"/>
        <w:left w:val="nil"/>
        <w:bottom w:val="nil"/>
        <w:right w:val="nil"/>
        <w:between w:val="nil"/>
      </w:pBdr>
      <w:spacing w:line="276" w:lineRule="auto"/>
      <w:rPr>
        <w:rFonts w:ascii="Arial" w:eastAsia="Arial" w:hAnsi="Arial" w:cs="Arial"/>
        <w:color w:val="000000"/>
        <w:sz w:val="16"/>
        <w:szCs w:val="16"/>
      </w:rPr>
    </w:pPr>
  </w:p>
  <w:tbl>
    <w:tblPr>
      <w:tblStyle w:val="a0"/>
      <w:tblW w:w="1054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0"/>
      <w:gridCol w:w="5855"/>
      <w:gridCol w:w="2465"/>
    </w:tblGrid>
    <w:tr w:rsidR="008E7830" w14:paraId="217D188D" w14:textId="77777777" w:rsidTr="008E7830">
      <w:trPr>
        <w:trHeight w:val="274"/>
        <w:jc w:val="center"/>
      </w:trPr>
      <w:tc>
        <w:tcPr>
          <w:tcW w:w="2220" w:type="dxa"/>
          <w:vMerge w:val="restart"/>
          <w:vAlign w:val="center"/>
        </w:tcPr>
        <w:p w14:paraId="71BACD8A" w14:textId="77777777" w:rsidR="008E7830" w:rsidRDefault="008E7830" w:rsidP="008E7830">
          <w:pPr>
            <w:tabs>
              <w:tab w:val="center" w:pos="4419"/>
              <w:tab w:val="right" w:pos="8838"/>
            </w:tabs>
            <w:ind w:left="-113" w:right="-99"/>
            <w:jc w:val="center"/>
            <w:rPr>
              <w:rFonts w:ascii="Verdana" w:eastAsia="Verdana" w:hAnsi="Verdana" w:cs="Verdana"/>
              <w:sz w:val="16"/>
              <w:szCs w:val="16"/>
            </w:rPr>
          </w:pPr>
          <w:r>
            <w:rPr>
              <w:rFonts w:ascii="Verdana" w:eastAsia="Verdana" w:hAnsi="Verdana" w:cs="Verdana"/>
              <w:noProof/>
              <w:sz w:val="16"/>
              <w:szCs w:val="16"/>
            </w:rPr>
            <w:drawing>
              <wp:inline distT="0" distB="0" distL="0" distR="0" wp14:anchorId="6255B01C" wp14:editId="01AE8B47">
                <wp:extent cx="678180" cy="647700"/>
                <wp:effectExtent l="0" t="0" r="7620" b="0"/>
                <wp:docPr id="4" name="image2.jpg" descr="Imagen que contiene dibuj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jpg" descr="Imagen que contiene dibujo&#10;&#10;Descripción generada automáticamente"/>
                        <pic:cNvPicPr preferRelativeResize="0"/>
                      </pic:nvPicPr>
                      <pic:blipFill>
                        <a:blip r:embed="rId1"/>
                        <a:srcRect/>
                        <a:stretch>
                          <a:fillRect/>
                        </a:stretch>
                      </pic:blipFill>
                      <pic:spPr>
                        <a:xfrm>
                          <a:off x="0" y="0"/>
                          <a:ext cx="678575" cy="648077"/>
                        </a:xfrm>
                        <a:prstGeom prst="rect">
                          <a:avLst/>
                        </a:prstGeom>
                        <a:ln/>
                      </pic:spPr>
                    </pic:pic>
                  </a:graphicData>
                </a:graphic>
              </wp:inline>
            </w:drawing>
          </w:r>
        </w:p>
      </w:tc>
      <w:tc>
        <w:tcPr>
          <w:tcW w:w="5855" w:type="dxa"/>
          <w:vMerge w:val="restart"/>
          <w:vAlign w:val="center"/>
        </w:tcPr>
        <w:p w14:paraId="2E0E4653" w14:textId="45151EE8" w:rsidR="008E7830" w:rsidRPr="008E7830" w:rsidRDefault="008E7830" w:rsidP="008E7830">
          <w:pPr>
            <w:jc w:val="center"/>
            <w:rPr>
              <w:rFonts w:ascii="Arial" w:eastAsia="Verdana" w:hAnsi="Arial" w:cs="Arial"/>
              <w:b/>
              <w:sz w:val="16"/>
              <w:szCs w:val="16"/>
            </w:rPr>
          </w:pPr>
          <w:r w:rsidRPr="008E7830">
            <w:rPr>
              <w:rFonts w:ascii="Arial" w:eastAsia="Verdana" w:hAnsi="Arial" w:cs="Arial"/>
              <w:b/>
              <w:sz w:val="16"/>
              <w:szCs w:val="16"/>
            </w:rPr>
            <w:t>AUTO QUE</w:t>
          </w:r>
          <w:r>
            <w:rPr>
              <w:rFonts w:ascii="Arial" w:eastAsia="Verdana" w:hAnsi="Arial" w:cs="Arial"/>
              <w:b/>
              <w:sz w:val="16"/>
              <w:szCs w:val="16"/>
            </w:rPr>
            <w:t xml:space="preserve"> DECLARA UNA NULIDAD DE OFICIO</w:t>
          </w:r>
        </w:p>
      </w:tc>
      <w:tc>
        <w:tcPr>
          <w:tcW w:w="2465" w:type="dxa"/>
          <w:vAlign w:val="center"/>
        </w:tcPr>
        <w:p w14:paraId="05B60B9F" w14:textId="6D06D2D5" w:rsidR="008E7830" w:rsidRDefault="008E7830" w:rsidP="008E7830">
          <w:pPr>
            <w:tabs>
              <w:tab w:val="center" w:pos="4419"/>
              <w:tab w:val="right" w:pos="8838"/>
            </w:tabs>
            <w:rPr>
              <w:rFonts w:ascii="Verdana" w:eastAsia="Verdana" w:hAnsi="Verdana" w:cs="Verdana"/>
              <w:sz w:val="16"/>
              <w:szCs w:val="16"/>
            </w:rPr>
          </w:pPr>
          <w:r w:rsidRPr="004709D2">
            <w:rPr>
              <w:rFonts w:ascii="Arial" w:eastAsia="Verdana" w:hAnsi="Arial" w:cs="Arial"/>
              <w:b/>
              <w:sz w:val="16"/>
              <w:szCs w:val="16"/>
            </w:rPr>
            <w:t>Código:</w:t>
          </w:r>
          <w:r>
            <w:rPr>
              <w:rFonts w:ascii="Arial" w:eastAsia="Verdana" w:hAnsi="Arial" w:cs="Arial"/>
              <w:sz w:val="16"/>
              <w:szCs w:val="16"/>
            </w:rPr>
            <w:t xml:space="preserve"> CD-FT-18</w:t>
          </w:r>
        </w:p>
      </w:tc>
    </w:tr>
    <w:tr w:rsidR="008E7830" w14:paraId="6299B5F8" w14:textId="77777777" w:rsidTr="008E7830">
      <w:trPr>
        <w:trHeight w:val="275"/>
        <w:jc w:val="center"/>
      </w:trPr>
      <w:tc>
        <w:tcPr>
          <w:tcW w:w="2220" w:type="dxa"/>
          <w:vMerge/>
          <w:vAlign w:val="center"/>
        </w:tcPr>
        <w:p w14:paraId="57239996" w14:textId="77777777" w:rsidR="008E7830" w:rsidRDefault="008E7830" w:rsidP="008E7830">
          <w:pPr>
            <w:widowControl w:val="0"/>
            <w:pBdr>
              <w:top w:val="nil"/>
              <w:left w:val="nil"/>
              <w:bottom w:val="nil"/>
              <w:right w:val="nil"/>
              <w:between w:val="nil"/>
            </w:pBdr>
            <w:spacing w:line="276" w:lineRule="auto"/>
            <w:rPr>
              <w:rFonts w:ascii="Verdana" w:eastAsia="Verdana" w:hAnsi="Verdana" w:cs="Verdana"/>
              <w:sz w:val="16"/>
              <w:szCs w:val="16"/>
            </w:rPr>
          </w:pPr>
        </w:p>
      </w:tc>
      <w:tc>
        <w:tcPr>
          <w:tcW w:w="5855" w:type="dxa"/>
          <w:vMerge/>
          <w:vAlign w:val="center"/>
        </w:tcPr>
        <w:p w14:paraId="0BC7EA75" w14:textId="77777777" w:rsidR="008E7830" w:rsidRDefault="008E7830" w:rsidP="008E7830">
          <w:pPr>
            <w:widowControl w:val="0"/>
            <w:pBdr>
              <w:top w:val="nil"/>
              <w:left w:val="nil"/>
              <w:bottom w:val="nil"/>
              <w:right w:val="nil"/>
              <w:between w:val="nil"/>
            </w:pBdr>
            <w:spacing w:line="276" w:lineRule="auto"/>
            <w:rPr>
              <w:rFonts w:ascii="Verdana" w:eastAsia="Verdana" w:hAnsi="Verdana" w:cs="Verdana"/>
              <w:sz w:val="16"/>
              <w:szCs w:val="16"/>
            </w:rPr>
          </w:pPr>
        </w:p>
      </w:tc>
      <w:tc>
        <w:tcPr>
          <w:tcW w:w="2465" w:type="dxa"/>
          <w:vAlign w:val="center"/>
        </w:tcPr>
        <w:p w14:paraId="7BA915DD" w14:textId="612E726E" w:rsidR="008E7830" w:rsidRDefault="008E7830" w:rsidP="008E7830">
          <w:pPr>
            <w:tabs>
              <w:tab w:val="center" w:pos="4419"/>
              <w:tab w:val="right" w:pos="8838"/>
            </w:tabs>
            <w:rPr>
              <w:rFonts w:ascii="Verdana" w:eastAsia="Verdana" w:hAnsi="Verdana" w:cs="Verdana"/>
              <w:sz w:val="16"/>
              <w:szCs w:val="16"/>
            </w:rPr>
          </w:pPr>
          <w:r w:rsidRPr="004709D2">
            <w:rPr>
              <w:rFonts w:ascii="Arial" w:eastAsia="Verdana" w:hAnsi="Arial" w:cs="Arial"/>
              <w:b/>
              <w:sz w:val="16"/>
              <w:szCs w:val="16"/>
            </w:rPr>
            <w:t>Versión:</w:t>
          </w:r>
          <w:r w:rsidRPr="004709D2">
            <w:rPr>
              <w:rFonts w:ascii="Arial" w:eastAsia="Verdana" w:hAnsi="Arial" w:cs="Arial"/>
              <w:sz w:val="16"/>
              <w:szCs w:val="16"/>
            </w:rPr>
            <w:t xml:space="preserve"> 1</w:t>
          </w:r>
        </w:p>
      </w:tc>
    </w:tr>
    <w:tr w:rsidR="008E7830" w14:paraId="6B4E23DC" w14:textId="77777777" w:rsidTr="008E7830">
      <w:trPr>
        <w:trHeight w:val="266"/>
        <w:jc w:val="center"/>
      </w:trPr>
      <w:tc>
        <w:tcPr>
          <w:tcW w:w="2220" w:type="dxa"/>
          <w:vMerge/>
          <w:vAlign w:val="center"/>
        </w:tcPr>
        <w:p w14:paraId="3DE6E54D" w14:textId="77777777" w:rsidR="008E7830" w:rsidRDefault="008E7830" w:rsidP="008E7830">
          <w:pPr>
            <w:widowControl w:val="0"/>
            <w:pBdr>
              <w:top w:val="nil"/>
              <w:left w:val="nil"/>
              <w:bottom w:val="nil"/>
              <w:right w:val="nil"/>
              <w:between w:val="nil"/>
            </w:pBdr>
            <w:spacing w:line="276" w:lineRule="auto"/>
            <w:rPr>
              <w:rFonts w:ascii="Verdana" w:eastAsia="Verdana" w:hAnsi="Verdana" w:cs="Verdana"/>
              <w:sz w:val="16"/>
              <w:szCs w:val="16"/>
            </w:rPr>
          </w:pPr>
        </w:p>
      </w:tc>
      <w:tc>
        <w:tcPr>
          <w:tcW w:w="5855" w:type="dxa"/>
          <w:vMerge/>
          <w:vAlign w:val="center"/>
        </w:tcPr>
        <w:p w14:paraId="5DF79EA0" w14:textId="77777777" w:rsidR="008E7830" w:rsidRDefault="008E7830" w:rsidP="008E7830">
          <w:pPr>
            <w:widowControl w:val="0"/>
            <w:pBdr>
              <w:top w:val="nil"/>
              <w:left w:val="nil"/>
              <w:bottom w:val="nil"/>
              <w:right w:val="nil"/>
              <w:between w:val="nil"/>
            </w:pBdr>
            <w:spacing w:line="276" w:lineRule="auto"/>
            <w:rPr>
              <w:rFonts w:ascii="Verdana" w:eastAsia="Verdana" w:hAnsi="Verdana" w:cs="Verdana"/>
              <w:sz w:val="16"/>
              <w:szCs w:val="16"/>
            </w:rPr>
          </w:pPr>
        </w:p>
      </w:tc>
      <w:tc>
        <w:tcPr>
          <w:tcW w:w="2465" w:type="dxa"/>
          <w:vAlign w:val="center"/>
        </w:tcPr>
        <w:p w14:paraId="671058C3" w14:textId="4DE8DBBF" w:rsidR="008E7830" w:rsidRDefault="008E7830" w:rsidP="008E7830">
          <w:pPr>
            <w:tabs>
              <w:tab w:val="center" w:pos="4419"/>
              <w:tab w:val="right" w:pos="8838"/>
            </w:tabs>
            <w:rPr>
              <w:rFonts w:ascii="Verdana" w:eastAsia="Verdana" w:hAnsi="Verdana" w:cs="Verdana"/>
              <w:sz w:val="16"/>
              <w:szCs w:val="16"/>
            </w:rPr>
          </w:pPr>
          <w:r w:rsidRPr="004709D2">
            <w:rPr>
              <w:rFonts w:ascii="Arial" w:eastAsia="Verdana" w:hAnsi="Arial" w:cs="Arial"/>
              <w:b/>
              <w:sz w:val="16"/>
              <w:szCs w:val="16"/>
            </w:rPr>
            <w:t xml:space="preserve">Página: </w:t>
          </w:r>
          <w:r w:rsidRPr="004709D2">
            <w:rPr>
              <w:rFonts w:ascii="Arial" w:eastAsia="Verdana" w:hAnsi="Arial" w:cs="Arial"/>
              <w:sz w:val="16"/>
              <w:szCs w:val="16"/>
            </w:rPr>
            <w:t xml:space="preserve"> </w:t>
          </w:r>
          <w:r w:rsidRPr="004709D2">
            <w:rPr>
              <w:rFonts w:ascii="Arial" w:eastAsia="Verdana" w:hAnsi="Arial" w:cs="Arial"/>
              <w:sz w:val="16"/>
              <w:szCs w:val="16"/>
            </w:rPr>
            <w:fldChar w:fldCharType="begin"/>
          </w:r>
          <w:r w:rsidRPr="004709D2">
            <w:rPr>
              <w:rFonts w:ascii="Arial" w:eastAsia="Verdana" w:hAnsi="Arial" w:cs="Arial"/>
              <w:sz w:val="16"/>
              <w:szCs w:val="16"/>
            </w:rPr>
            <w:instrText>PAGE</w:instrText>
          </w:r>
          <w:r w:rsidRPr="004709D2">
            <w:rPr>
              <w:rFonts w:ascii="Arial" w:eastAsia="Verdana" w:hAnsi="Arial" w:cs="Arial"/>
              <w:sz w:val="16"/>
              <w:szCs w:val="16"/>
            </w:rPr>
            <w:fldChar w:fldCharType="separate"/>
          </w:r>
          <w:r>
            <w:rPr>
              <w:rFonts w:ascii="Arial" w:eastAsia="Verdana" w:hAnsi="Arial" w:cs="Arial"/>
              <w:noProof/>
              <w:sz w:val="16"/>
              <w:szCs w:val="16"/>
            </w:rPr>
            <w:t>2</w:t>
          </w:r>
          <w:r w:rsidRPr="004709D2">
            <w:rPr>
              <w:rFonts w:ascii="Arial" w:eastAsia="Verdana" w:hAnsi="Arial" w:cs="Arial"/>
              <w:sz w:val="16"/>
              <w:szCs w:val="16"/>
            </w:rPr>
            <w:fldChar w:fldCharType="end"/>
          </w:r>
          <w:r w:rsidRPr="004709D2">
            <w:rPr>
              <w:rFonts w:ascii="Arial" w:eastAsia="Verdana" w:hAnsi="Arial" w:cs="Arial"/>
              <w:sz w:val="16"/>
              <w:szCs w:val="16"/>
            </w:rPr>
            <w:t xml:space="preserve"> de </w:t>
          </w:r>
          <w:r w:rsidRPr="004709D2">
            <w:rPr>
              <w:rFonts w:ascii="Arial" w:eastAsia="Verdana" w:hAnsi="Arial" w:cs="Arial"/>
              <w:sz w:val="16"/>
              <w:szCs w:val="16"/>
            </w:rPr>
            <w:fldChar w:fldCharType="begin"/>
          </w:r>
          <w:r w:rsidRPr="004709D2">
            <w:rPr>
              <w:rFonts w:ascii="Arial" w:eastAsia="Verdana" w:hAnsi="Arial" w:cs="Arial"/>
              <w:sz w:val="16"/>
              <w:szCs w:val="16"/>
            </w:rPr>
            <w:instrText>NUMPAGES</w:instrText>
          </w:r>
          <w:r w:rsidRPr="004709D2">
            <w:rPr>
              <w:rFonts w:ascii="Arial" w:eastAsia="Verdana" w:hAnsi="Arial" w:cs="Arial"/>
              <w:sz w:val="16"/>
              <w:szCs w:val="16"/>
            </w:rPr>
            <w:fldChar w:fldCharType="separate"/>
          </w:r>
          <w:r>
            <w:rPr>
              <w:rFonts w:ascii="Arial" w:eastAsia="Verdana" w:hAnsi="Arial" w:cs="Arial"/>
              <w:noProof/>
              <w:sz w:val="16"/>
              <w:szCs w:val="16"/>
            </w:rPr>
            <w:t>2</w:t>
          </w:r>
          <w:r w:rsidRPr="004709D2">
            <w:rPr>
              <w:rFonts w:ascii="Arial" w:eastAsia="Verdana" w:hAnsi="Arial" w:cs="Arial"/>
              <w:sz w:val="16"/>
              <w:szCs w:val="16"/>
            </w:rPr>
            <w:fldChar w:fldCharType="end"/>
          </w:r>
        </w:p>
      </w:tc>
    </w:tr>
    <w:tr w:rsidR="008E7830" w14:paraId="1A7D5F9A" w14:textId="77777777" w:rsidTr="008E7830">
      <w:trPr>
        <w:trHeight w:val="283"/>
        <w:jc w:val="center"/>
      </w:trPr>
      <w:tc>
        <w:tcPr>
          <w:tcW w:w="2220" w:type="dxa"/>
          <w:vMerge/>
          <w:vAlign w:val="center"/>
        </w:tcPr>
        <w:p w14:paraId="2FC2AE3A" w14:textId="77777777" w:rsidR="008E7830" w:rsidRDefault="008E7830" w:rsidP="008E7830">
          <w:pPr>
            <w:widowControl w:val="0"/>
            <w:pBdr>
              <w:top w:val="nil"/>
              <w:left w:val="nil"/>
              <w:bottom w:val="nil"/>
              <w:right w:val="nil"/>
              <w:between w:val="nil"/>
            </w:pBdr>
            <w:spacing w:line="276" w:lineRule="auto"/>
            <w:rPr>
              <w:rFonts w:ascii="Verdana" w:eastAsia="Verdana" w:hAnsi="Verdana" w:cs="Verdana"/>
              <w:sz w:val="16"/>
              <w:szCs w:val="16"/>
            </w:rPr>
          </w:pPr>
        </w:p>
      </w:tc>
      <w:tc>
        <w:tcPr>
          <w:tcW w:w="5855" w:type="dxa"/>
          <w:vMerge/>
          <w:vAlign w:val="center"/>
        </w:tcPr>
        <w:p w14:paraId="5AA2B1EC" w14:textId="77777777" w:rsidR="008E7830" w:rsidRDefault="008E7830" w:rsidP="008E7830">
          <w:pPr>
            <w:widowControl w:val="0"/>
            <w:pBdr>
              <w:top w:val="nil"/>
              <w:left w:val="nil"/>
              <w:bottom w:val="nil"/>
              <w:right w:val="nil"/>
              <w:between w:val="nil"/>
            </w:pBdr>
            <w:spacing w:line="276" w:lineRule="auto"/>
            <w:rPr>
              <w:rFonts w:ascii="Verdana" w:eastAsia="Verdana" w:hAnsi="Verdana" w:cs="Verdana"/>
              <w:sz w:val="16"/>
              <w:szCs w:val="16"/>
            </w:rPr>
          </w:pPr>
        </w:p>
      </w:tc>
      <w:tc>
        <w:tcPr>
          <w:tcW w:w="2465" w:type="dxa"/>
          <w:vAlign w:val="center"/>
        </w:tcPr>
        <w:p w14:paraId="6215AB43" w14:textId="79431CE7" w:rsidR="008E7830" w:rsidRDefault="008E7830" w:rsidP="008E7830">
          <w:pPr>
            <w:tabs>
              <w:tab w:val="center" w:pos="4419"/>
              <w:tab w:val="right" w:pos="8838"/>
            </w:tabs>
            <w:rPr>
              <w:rFonts w:ascii="Verdana" w:eastAsia="Verdana" w:hAnsi="Verdana" w:cs="Verdana"/>
              <w:sz w:val="16"/>
              <w:szCs w:val="16"/>
            </w:rPr>
          </w:pPr>
          <w:r w:rsidRPr="004709D2">
            <w:rPr>
              <w:rFonts w:ascii="Arial" w:eastAsia="Verdana" w:hAnsi="Arial" w:cs="Arial"/>
              <w:b/>
              <w:sz w:val="16"/>
              <w:szCs w:val="16"/>
            </w:rPr>
            <w:t>Vigente desde:</w:t>
          </w:r>
          <w:r w:rsidRPr="004709D2">
            <w:rPr>
              <w:rFonts w:ascii="Arial" w:eastAsia="Verdana" w:hAnsi="Arial" w:cs="Arial"/>
              <w:sz w:val="16"/>
              <w:szCs w:val="16"/>
            </w:rPr>
            <w:t xml:space="preserve"> 02/01/2024</w:t>
          </w:r>
        </w:p>
      </w:tc>
    </w:tr>
  </w:tbl>
  <w:p w14:paraId="56C94A1F" w14:textId="77777777" w:rsidR="00333663" w:rsidRDefault="00333663">
    <w:pPr>
      <w:tabs>
        <w:tab w:val="center" w:pos="4320"/>
        <w:tab w:val="right" w:pos="8640"/>
      </w:tabs>
      <w:rPr>
        <w:rFonts w:ascii="Arial" w:eastAsia="Arial" w:hAnsi="Arial" w:cs="Arial"/>
        <w:sz w:val="16"/>
        <w:szCs w:val="16"/>
      </w:rPr>
    </w:pPr>
  </w:p>
  <w:p w14:paraId="032D636D" w14:textId="77777777" w:rsidR="00333663" w:rsidRDefault="00333663">
    <w:pPr>
      <w:pBdr>
        <w:top w:val="nil"/>
        <w:left w:val="nil"/>
        <w:bottom w:val="nil"/>
        <w:right w:val="nil"/>
        <w:between w:val="nil"/>
      </w:pBdr>
      <w:tabs>
        <w:tab w:val="center" w:pos="4320"/>
        <w:tab w:val="right" w:pos="8640"/>
      </w:tabs>
      <w:rPr>
        <w:rFonts w:ascii="Arial" w:eastAsia="Arial" w:hAnsi="Arial" w:cs="Arial"/>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663"/>
    <w:rsid w:val="00227A90"/>
    <w:rsid w:val="00333663"/>
    <w:rsid w:val="00347BA0"/>
    <w:rsid w:val="008E7830"/>
    <w:rsid w:val="00A64D29"/>
    <w:rsid w:val="00DE269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614C9"/>
  <w15:docId w15:val="{6E16A060-057C-47A0-B4B9-03800F7E9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0"/>
      <w:szCs w:val="20"/>
    </w:rPr>
    <w:tblPr>
      <w:tblStyleRowBandSize w:val="1"/>
      <w:tblStyleColBandSize w:val="1"/>
      <w:tblCellMar>
        <w:top w:w="0" w:type="dxa"/>
        <w:left w:w="115" w:type="dxa"/>
        <w:bottom w:w="0" w:type="dxa"/>
        <w:right w:w="115" w:type="dxa"/>
      </w:tblCellMar>
    </w:tblPr>
  </w:style>
  <w:style w:type="table" w:customStyle="1" w:styleId="a0">
    <w:basedOn w:val="TableNormal"/>
    <w:rPr>
      <w:rFonts w:ascii="Times New Roman" w:eastAsia="Times New Roman" w:hAnsi="Times New Roman" w:cs="Times New Roman"/>
      <w:sz w:val="20"/>
      <w:szCs w:val="20"/>
    </w:rPr>
    <w:tblPr>
      <w:tblStyleRowBandSize w:val="1"/>
      <w:tblStyleColBandSize w:val="1"/>
      <w:tblCellMar>
        <w:top w:w="0" w:type="dxa"/>
        <w:left w:w="115" w:type="dxa"/>
        <w:bottom w:w="0" w:type="dxa"/>
        <w:right w:w="115" w:type="dxa"/>
      </w:tblCellMar>
    </w:tblPr>
  </w:style>
  <w:style w:type="paragraph" w:styleId="Encabezado">
    <w:name w:val="header"/>
    <w:basedOn w:val="Normal"/>
    <w:link w:val="EncabezadoCar"/>
    <w:uiPriority w:val="99"/>
    <w:unhideWhenUsed/>
    <w:rsid w:val="008E7830"/>
    <w:pPr>
      <w:tabs>
        <w:tab w:val="center" w:pos="4419"/>
        <w:tab w:val="right" w:pos="8838"/>
      </w:tabs>
    </w:pPr>
  </w:style>
  <w:style w:type="character" w:customStyle="1" w:styleId="EncabezadoCar">
    <w:name w:val="Encabezado Car"/>
    <w:basedOn w:val="Fuentedeprrafopredeter"/>
    <w:link w:val="Encabezado"/>
    <w:uiPriority w:val="99"/>
    <w:rsid w:val="008E7830"/>
  </w:style>
  <w:style w:type="paragraph" w:styleId="Piedepgina">
    <w:name w:val="footer"/>
    <w:basedOn w:val="Normal"/>
    <w:link w:val="PiedepginaCar"/>
    <w:uiPriority w:val="99"/>
    <w:unhideWhenUsed/>
    <w:rsid w:val="008E7830"/>
    <w:pPr>
      <w:tabs>
        <w:tab w:val="center" w:pos="4419"/>
        <w:tab w:val="right" w:pos="8838"/>
      </w:tabs>
    </w:pPr>
  </w:style>
  <w:style w:type="character" w:customStyle="1" w:styleId="PiedepginaCar">
    <w:name w:val="Pie de página Car"/>
    <w:basedOn w:val="Fuentedeprrafopredeter"/>
    <w:link w:val="Piedepgina"/>
    <w:uiPriority w:val="99"/>
    <w:rsid w:val="008E7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672</Words>
  <Characters>3702</Characters>
  <Application>Microsoft Office Word</Application>
  <DocSecurity>0</DocSecurity>
  <Lines>30</Lines>
  <Paragraphs>8</Paragraphs>
  <ScaleCrop>false</ScaleCrop>
  <Company/>
  <LinksUpToDate>false</LinksUpToDate>
  <CharactersWithSpaces>4366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 Elena Orjuela Escobar</dc:creator>
  <cp:lastModifiedBy>Carlos Ivan Rueda Blanco</cp:lastModifiedBy>
  <cp:revision>3</cp:revision>
  <dcterms:created xsi:type="dcterms:W3CDTF">2023-10-13T17:12:00Z</dcterms:created>
  <dcterms:modified xsi:type="dcterms:W3CDTF">2024-01-29T11:54:00Z</dcterms:modified>
</cp:coreProperties>
</file>