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2E8D5" w14:textId="6BD88C91" w:rsidR="00485297" w:rsidRDefault="00F81D1F">
      <w:r>
        <w:rPr>
          <w:noProof/>
        </w:rPr>
        <w:pict w14:anchorId="41AAF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1.25pt;margin-top:-99.25pt;width:612.4pt;height:792.75pt;z-index:-251653120;mso-position-horizontal-relative:text;mso-position-vertical-relative:text;mso-width-relative:page;mso-height-relative:page">
            <v:imagedata r:id="rId7" o:title="Portada documentos planeación"/>
          </v:shape>
        </w:pict>
      </w:r>
      <w:r w:rsidR="00FB319E">
        <w:rPr>
          <w:noProof/>
          <w:lang w:eastAsia="es-CO"/>
        </w:rPr>
        <mc:AlternateContent>
          <mc:Choice Requires="wps">
            <w:drawing>
              <wp:anchor distT="45720" distB="45720" distL="114300" distR="114300" simplePos="0" relativeHeight="251655168" behindDoc="0" locked="0" layoutInCell="1" allowOverlap="1" wp14:anchorId="57BCF652" wp14:editId="0742938A">
                <wp:simplePos x="0" y="0"/>
                <wp:positionH relativeFrom="column">
                  <wp:posOffset>4360092</wp:posOffset>
                </wp:positionH>
                <wp:positionV relativeFrom="paragraph">
                  <wp:posOffset>4237264</wp:posOffset>
                </wp:positionV>
                <wp:extent cx="1887220" cy="47879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478790"/>
                        </a:xfrm>
                        <a:prstGeom prst="rect">
                          <a:avLst/>
                        </a:prstGeom>
                        <a:solidFill>
                          <a:srgbClr val="FFFFFF"/>
                        </a:solidFill>
                        <a:ln w="9525">
                          <a:noFill/>
                          <a:miter lim="800000"/>
                          <a:headEnd/>
                          <a:tailEnd/>
                        </a:ln>
                      </wps:spPr>
                      <wps:txbx>
                        <w:txbxContent>
                          <w:p w14:paraId="1E8C2D09" w14:textId="5BF55E0F" w:rsidR="00485297" w:rsidRPr="00FB319E" w:rsidRDefault="00485297" w:rsidP="00FB319E">
                            <w:pPr>
                              <w:jc w:val="right"/>
                              <w:rPr>
                                <w:rFonts w:ascii="Arial" w:hAnsi="Arial" w:cs="Arial"/>
                                <w:color w:val="385623" w:themeColor="accent6" w:themeShade="80"/>
                                <w:sz w:val="44"/>
                              </w:rPr>
                            </w:pPr>
                            <w:r>
                              <w:rPr>
                                <w:rFonts w:ascii="Arial" w:hAnsi="Arial" w:cs="Arial"/>
                                <w:color w:val="385623" w:themeColor="accent6" w:themeShade="80"/>
                                <w:sz w:val="44"/>
                              </w:rPr>
                              <w:t>31/01/2025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CF652" id="_x0000_t202" coordsize="21600,21600" o:spt="202" path="m,l,21600r21600,l21600,xe">
                <v:stroke joinstyle="miter"/>
                <v:path gradientshapeok="t" o:connecttype="rect"/>
              </v:shapetype>
              <v:shape id="Cuadro de texto 4" o:spid="_x0000_s1026" type="#_x0000_t202" style="position:absolute;margin-left:343.3pt;margin-top:333.65pt;width:148.6pt;height:37.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" stroked="f">
                <v:textbox>
                  <w:txbxContent>
                    <w:p w14:paraId="1E8C2D09" w14:textId="5BF55E0F" w:rsidR="00485297" w:rsidRPr="00FB319E" w:rsidRDefault="00485297" w:rsidP="00FB319E">
                      <w:pPr>
                        <w:jc w:val="right"/>
                        <w:rPr>
                          <w:rFonts w:ascii="Arial" w:hAnsi="Arial" w:cs="Arial"/>
                          <w:color w:val="385623" w:themeColor="accent6" w:themeShade="80"/>
                          <w:sz w:val="44"/>
                        </w:rPr>
                      </w:pPr>
                      <w:r>
                        <w:rPr>
                          <w:rFonts w:ascii="Arial" w:hAnsi="Arial" w:cs="Arial"/>
                          <w:color w:val="385623" w:themeColor="accent6" w:themeShade="80"/>
                          <w:sz w:val="44"/>
                        </w:rPr>
                        <w:t>31/01/2025</w:t>
                      </w:r>
                    </w:p>
                  </w:txbxContent>
                </v:textbox>
                <w10:wrap type="square"/>
              </v:shape>
            </w:pict>
          </mc:Fallback>
        </mc:AlternateContent>
      </w:r>
      <w:r w:rsidR="00FB319E">
        <w:rPr>
          <w:noProof/>
          <w:lang w:eastAsia="es-CO"/>
        </w:rPr>
        <mc:AlternateContent>
          <mc:Choice Requires="wps">
            <w:drawing>
              <wp:anchor distT="45720" distB="45720" distL="114300" distR="114300" simplePos="0" relativeHeight="251656192" behindDoc="0" locked="0" layoutInCell="1" allowOverlap="1" wp14:anchorId="2022D041" wp14:editId="729C0D26">
                <wp:simplePos x="0" y="0"/>
                <wp:positionH relativeFrom="column">
                  <wp:posOffset>4914265</wp:posOffset>
                </wp:positionH>
                <wp:positionV relativeFrom="paragraph">
                  <wp:posOffset>6096000</wp:posOffset>
                </wp:positionV>
                <wp:extent cx="1277620" cy="478790"/>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478790"/>
                        </a:xfrm>
                        <a:prstGeom prst="rect">
                          <a:avLst/>
                        </a:prstGeom>
                        <a:solidFill>
                          <a:srgbClr val="FFFFFF"/>
                        </a:solidFill>
                        <a:ln w="9525">
                          <a:noFill/>
                          <a:miter lim="800000"/>
                          <a:headEnd/>
                          <a:tailEnd/>
                        </a:ln>
                      </wps:spPr>
                      <wps:txbx>
                        <w:txbxContent>
                          <w:p w14:paraId="12179944" w14:textId="607981FF" w:rsidR="00485297" w:rsidRDefault="00485297" w:rsidP="00FB319E">
                            <w:pPr>
                              <w:jc w:val="right"/>
                              <w:rPr>
                                <w:rFonts w:ascii="Arial" w:hAnsi="Arial" w:cs="Arial"/>
                                <w:color w:val="385623" w:themeColor="accent6" w:themeShade="80"/>
                                <w:sz w:val="36"/>
                              </w:rPr>
                            </w:pPr>
                            <w:r w:rsidRPr="00FB319E">
                              <w:rPr>
                                <w:rFonts w:ascii="Arial" w:hAnsi="Arial" w:cs="Arial"/>
                                <w:color w:val="385623" w:themeColor="accent6" w:themeShade="80"/>
                                <w:sz w:val="36"/>
                              </w:rPr>
                              <w:t xml:space="preserve">Versión </w:t>
                            </w:r>
                            <w:r>
                              <w:rPr>
                                <w:rFonts w:ascii="Arial" w:hAnsi="Arial" w:cs="Arial"/>
                                <w:color w:val="385623" w:themeColor="accent6" w:themeShade="80"/>
                                <w:sz w:val="36"/>
                              </w:rPr>
                              <w:t>8</w:t>
                            </w:r>
                          </w:p>
                          <w:p w14:paraId="42E95146" w14:textId="77777777" w:rsidR="00485297" w:rsidRPr="00FB319E" w:rsidRDefault="00485297" w:rsidP="00FB319E">
                            <w:pPr>
                              <w:jc w:val="right"/>
                              <w:rPr>
                                <w:rFonts w:ascii="Arial" w:hAnsi="Arial" w:cs="Arial"/>
                                <w:color w:val="385623" w:themeColor="accent6" w:themeShade="8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2D041" id="Cuadro de texto 5" o:spid="_x0000_s1027" type="#_x0000_t202" style="position:absolute;margin-left:386.95pt;margin-top:480pt;width:100.6pt;height:37.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" stroked="f">
                <v:textbox>
                  <w:txbxContent>
                    <w:p w14:paraId="12179944" w14:textId="607981FF" w:rsidR="00485297" w:rsidRDefault="00485297" w:rsidP="00FB319E">
                      <w:pPr>
                        <w:jc w:val="right"/>
                        <w:rPr>
                          <w:rFonts w:ascii="Arial" w:hAnsi="Arial" w:cs="Arial"/>
                          <w:color w:val="385623" w:themeColor="accent6" w:themeShade="80"/>
                          <w:sz w:val="36"/>
                        </w:rPr>
                      </w:pPr>
                      <w:r w:rsidRPr="00FB319E">
                        <w:rPr>
                          <w:rFonts w:ascii="Arial" w:hAnsi="Arial" w:cs="Arial"/>
                          <w:color w:val="385623" w:themeColor="accent6" w:themeShade="80"/>
                          <w:sz w:val="36"/>
                        </w:rPr>
                        <w:t xml:space="preserve">Versión </w:t>
                      </w:r>
                      <w:r>
                        <w:rPr>
                          <w:rFonts w:ascii="Arial" w:hAnsi="Arial" w:cs="Arial"/>
                          <w:color w:val="385623" w:themeColor="accent6" w:themeShade="80"/>
                          <w:sz w:val="36"/>
                        </w:rPr>
                        <w:t>8</w:t>
                      </w:r>
                    </w:p>
                    <w:p w14:paraId="42E95146" w14:textId="77777777" w:rsidR="00485297" w:rsidRPr="00FB319E" w:rsidRDefault="00485297" w:rsidP="00FB319E">
                      <w:pPr>
                        <w:jc w:val="right"/>
                        <w:rPr>
                          <w:rFonts w:ascii="Arial" w:hAnsi="Arial" w:cs="Arial"/>
                          <w:color w:val="385623" w:themeColor="accent6" w:themeShade="80"/>
                          <w:sz w:val="36"/>
                        </w:rPr>
                      </w:pPr>
                    </w:p>
                  </w:txbxContent>
                </v:textbox>
                <w10:wrap type="square"/>
              </v:shape>
            </w:pict>
          </mc:Fallback>
        </mc:AlternateContent>
      </w:r>
      <w:r w:rsidR="00FB319E">
        <w:rPr>
          <w:noProof/>
          <w:lang w:eastAsia="es-CO"/>
        </w:rPr>
        <mc:AlternateContent>
          <mc:Choice Requires="wps">
            <w:drawing>
              <wp:anchor distT="45720" distB="45720" distL="114300" distR="114300" simplePos="0" relativeHeight="251653120" behindDoc="0" locked="0" layoutInCell="1" allowOverlap="1" wp14:anchorId="01098992" wp14:editId="49E1B044">
                <wp:simplePos x="0" y="0"/>
                <wp:positionH relativeFrom="column">
                  <wp:posOffset>4536803</wp:posOffset>
                </wp:positionH>
                <wp:positionV relativeFrom="paragraph">
                  <wp:posOffset>2394676</wp:posOffset>
                </wp:positionV>
                <wp:extent cx="1727835" cy="478790"/>
                <wp:effectExtent l="0" t="0" r="5715"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478790"/>
                        </a:xfrm>
                        <a:prstGeom prst="rect">
                          <a:avLst/>
                        </a:prstGeom>
                        <a:solidFill>
                          <a:srgbClr val="FFFFFF"/>
                        </a:solidFill>
                        <a:ln w="9525">
                          <a:noFill/>
                          <a:miter lim="800000"/>
                          <a:headEnd/>
                          <a:tailEnd/>
                        </a:ln>
                      </wps:spPr>
                      <wps:txbx>
                        <w:txbxContent>
                          <w:p w14:paraId="1E672CE7" w14:textId="4DB86EDE" w:rsidR="00485297" w:rsidRPr="00FB319E" w:rsidRDefault="00485297" w:rsidP="00FB319E">
                            <w:pPr>
                              <w:jc w:val="right"/>
                              <w:rPr>
                                <w:rFonts w:ascii="Arial" w:hAnsi="Arial" w:cs="Arial"/>
                                <w:color w:val="385623" w:themeColor="accent6" w:themeShade="80"/>
                                <w:sz w:val="44"/>
                              </w:rPr>
                            </w:pPr>
                            <w:r>
                              <w:rPr>
                                <w:rFonts w:ascii="Arial" w:hAnsi="Arial" w:cs="Arial"/>
                                <w:color w:val="385623" w:themeColor="accent6" w:themeShade="80"/>
                                <w:sz w:val="44"/>
                              </w:rPr>
                              <w:t>TH</w:t>
                            </w:r>
                            <w:r w:rsidRPr="00FB319E">
                              <w:rPr>
                                <w:rFonts w:ascii="Arial" w:hAnsi="Arial" w:cs="Arial"/>
                                <w:color w:val="385623" w:themeColor="accent6" w:themeShade="80"/>
                                <w:sz w:val="44"/>
                              </w:rPr>
                              <w:t>-</w:t>
                            </w:r>
                            <w:r>
                              <w:rPr>
                                <w:rFonts w:ascii="Arial" w:hAnsi="Arial" w:cs="Arial"/>
                                <w:color w:val="385623" w:themeColor="accent6" w:themeShade="80"/>
                                <w:sz w:val="44"/>
                              </w:rPr>
                              <w:t>PL</w:t>
                            </w:r>
                            <w:r w:rsidRPr="00FB319E">
                              <w:rPr>
                                <w:rFonts w:ascii="Arial" w:hAnsi="Arial" w:cs="Arial"/>
                                <w:color w:val="385623" w:themeColor="accent6" w:themeShade="80"/>
                                <w:sz w:val="44"/>
                              </w:rPr>
                              <w:t>-</w:t>
                            </w:r>
                            <w:r>
                              <w:rPr>
                                <w:rFonts w:ascii="Arial" w:hAnsi="Arial" w:cs="Arial"/>
                                <w:color w:val="385623" w:themeColor="accent6" w:themeShade="80"/>
                                <w:sz w:val="4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98992" id="Cuadro de texto 2" o:spid="_x0000_s1028" type="#_x0000_t202" style="position:absolute;margin-left:357.25pt;margin-top:188.55pt;width:136.05pt;height:37.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" stroked="f">
                <v:textbox>
                  <w:txbxContent>
                    <w:p w14:paraId="1E672CE7" w14:textId="4DB86EDE" w:rsidR="00485297" w:rsidRPr="00FB319E" w:rsidRDefault="00485297" w:rsidP="00FB319E">
                      <w:pPr>
                        <w:jc w:val="right"/>
                        <w:rPr>
                          <w:rFonts w:ascii="Arial" w:hAnsi="Arial" w:cs="Arial"/>
                          <w:color w:val="385623" w:themeColor="accent6" w:themeShade="80"/>
                          <w:sz w:val="44"/>
                        </w:rPr>
                      </w:pPr>
                      <w:r>
                        <w:rPr>
                          <w:rFonts w:ascii="Arial" w:hAnsi="Arial" w:cs="Arial"/>
                          <w:color w:val="385623" w:themeColor="accent6" w:themeShade="80"/>
                          <w:sz w:val="44"/>
                        </w:rPr>
                        <w:t>TH</w:t>
                      </w:r>
                      <w:r w:rsidRPr="00FB319E">
                        <w:rPr>
                          <w:rFonts w:ascii="Arial" w:hAnsi="Arial" w:cs="Arial"/>
                          <w:color w:val="385623" w:themeColor="accent6" w:themeShade="80"/>
                          <w:sz w:val="44"/>
                        </w:rPr>
                        <w:t>-</w:t>
                      </w:r>
                      <w:r>
                        <w:rPr>
                          <w:rFonts w:ascii="Arial" w:hAnsi="Arial" w:cs="Arial"/>
                          <w:color w:val="385623" w:themeColor="accent6" w:themeShade="80"/>
                          <w:sz w:val="44"/>
                        </w:rPr>
                        <w:t>PL</w:t>
                      </w:r>
                      <w:r w:rsidRPr="00FB319E">
                        <w:rPr>
                          <w:rFonts w:ascii="Arial" w:hAnsi="Arial" w:cs="Arial"/>
                          <w:color w:val="385623" w:themeColor="accent6" w:themeShade="80"/>
                          <w:sz w:val="44"/>
                        </w:rPr>
                        <w:t>-</w:t>
                      </w:r>
                      <w:r>
                        <w:rPr>
                          <w:rFonts w:ascii="Arial" w:hAnsi="Arial" w:cs="Arial"/>
                          <w:color w:val="385623" w:themeColor="accent6" w:themeShade="80"/>
                          <w:sz w:val="44"/>
                        </w:rPr>
                        <w:t>01</w:t>
                      </w:r>
                    </w:p>
                  </w:txbxContent>
                </v:textbox>
                <w10:wrap type="square"/>
              </v:shape>
            </w:pict>
          </mc:Fallback>
        </mc:AlternateContent>
      </w:r>
    </w:p>
    <w:p w14:paraId="4702966B" w14:textId="50A1E72E" w:rsidR="00A15ADC" w:rsidRDefault="00A15ADC"/>
    <w:p w14:paraId="6E2EA0C8" w14:textId="0DDB0707" w:rsidR="00A15ADC" w:rsidRDefault="00A15ADC"/>
    <w:p w14:paraId="26A96073" w14:textId="4AE5EB80" w:rsidR="00A15ADC" w:rsidRDefault="00A15ADC"/>
    <w:p w14:paraId="71887187" w14:textId="5341508E" w:rsidR="00A15ADC" w:rsidRDefault="00A15ADC"/>
    <w:p w14:paraId="108A2C77" w14:textId="60433565" w:rsidR="00A15ADC" w:rsidRDefault="00A15ADC"/>
    <w:p w14:paraId="52A3EBB0" w14:textId="35A2FFC2" w:rsidR="00A15ADC" w:rsidRDefault="00A15ADC"/>
    <w:p w14:paraId="0A96937D" w14:textId="0BBC3733" w:rsidR="00A15ADC" w:rsidRDefault="00750C5D">
      <w:r>
        <w:rPr>
          <w:noProof/>
          <w:lang w:eastAsia="es-CO"/>
        </w:rPr>
        <mc:AlternateContent>
          <mc:Choice Requires="wps">
            <w:drawing>
              <wp:anchor distT="45720" distB="45720" distL="114300" distR="114300" simplePos="0" relativeHeight="251652096" behindDoc="0" locked="0" layoutInCell="1" allowOverlap="1" wp14:anchorId="28D43F71" wp14:editId="07A122E4">
                <wp:simplePos x="0" y="0"/>
                <wp:positionH relativeFrom="column">
                  <wp:posOffset>715010</wp:posOffset>
                </wp:positionH>
                <wp:positionV relativeFrom="paragraph">
                  <wp:posOffset>112395</wp:posOffset>
                </wp:positionV>
                <wp:extent cx="5577840" cy="899160"/>
                <wp:effectExtent l="0" t="0" r="381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916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2B2AC20" w14:textId="55F44960" w:rsidR="00485297" w:rsidRPr="00FB319E" w:rsidRDefault="00485297" w:rsidP="00750C5D">
                            <w:pPr>
                              <w:jc w:val="right"/>
                              <w:rPr>
                                <w:rFonts w:ascii="Arial" w:hAnsi="Arial" w:cs="Arial"/>
                                <w:b/>
                                <w:color w:val="385623" w:themeColor="accent6" w:themeShade="80"/>
                                <w:sz w:val="56"/>
                              </w:rPr>
                            </w:pPr>
                            <w:r w:rsidRPr="00D34D31">
                              <w:rPr>
                                <w:rFonts w:ascii="Arial" w:hAnsi="Arial" w:cs="Arial"/>
                                <w:b/>
                                <w:color w:val="385623" w:themeColor="accent6" w:themeShade="80"/>
                                <w:sz w:val="56"/>
                              </w:rPr>
                              <w:t>PLAN ESTRATÉGICO DE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3F71" id="_x0000_s1029" type="#_x0000_t202" style="position:absolute;margin-left:56.3pt;margin-top:8.85pt;width:439.2pt;height:70.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" fillcolor="white [3201]" stroked="f" strokeweight="1pt">
                <v:textbox>
                  <w:txbxContent>
                    <w:p w14:paraId="62B2AC20" w14:textId="55F44960" w:rsidR="00485297" w:rsidRPr="00FB319E" w:rsidRDefault="00485297" w:rsidP="00750C5D">
                      <w:pPr>
                        <w:jc w:val="right"/>
                        <w:rPr>
                          <w:rFonts w:ascii="Arial" w:hAnsi="Arial" w:cs="Arial"/>
                          <w:b/>
                          <w:color w:val="385623" w:themeColor="accent6" w:themeShade="80"/>
                          <w:sz w:val="56"/>
                        </w:rPr>
                      </w:pPr>
                      <w:r w:rsidRPr="00D34D31">
                        <w:rPr>
                          <w:rFonts w:ascii="Arial" w:hAnsi="Arial" w:cs="Arial"/>
                          <w:b/>
                          <w:color w:val="385623" w:themeColor="accent6" w:themeShade="80"/>
                          <w:sz w:val="56"/>
                        </w:rPr>
                        <w:t>PLAN ESTRATÉGICO DE TALENTO HUMANO</w:t>
                      </w:r>
                    </w:p>
                  </w:txbxContent>
                </v:textbox>
                <w10:wrap type="square"/>
              </v:shape>
            </w:pict>
          </mc:Fallback>
        </mc:AlternateContent>
      </w:r>
    </w:p>
    <w:p w14:paraId="49CA9ED3" w14:textId="2A0FE584" w:rsidR="00A15ADC" w:rsidRDefault="00A15ADC"/>
    <w:p w14:paraId="7BA2A727" w14:textId="218B810B" w:rsidR="00A15ADC" w:rsidRDefault="00A15ADC"/>
    <w:p w14:paraId="7A6BCEA4" w14:textId="14E35853" w:rsidR="00A15ADC" w:rsidRDefault="00A15ADC"/>
    <w:p w14:paraId="70C02D9C" w14:textId="17A2A220" w:rsidR="00A15ADC" w:rsidRDefault="00A15ADC"/>
    <w:p w14:paraId="55326131" w14:textId="08C77E27" w:rsidR="00A15ADC" w:rsidRDefault="00A15ADC"/>
    <w:p w14:paraId="683F607A" w14:textId="62651F01" w:rsidR="00A15ADC" w:rsidRDefault="00A15ADC"/>
    <w:p w14:paraId="5C635EC6" w14:textId="6B37C3F8" w:rsidR="00A15ADC" w:rsidRDefault="00A15ADC"/>
    <w:p w14:paraId="5565EC77" w14:textId="422D764F" w:rsidR="00A15ADC" w:rsidRDefault="00A15ADC"/>
    <w:p w14:paraId="65208FCF" w14:textId="2D39F39C" w:rsidR="00A15ADC" w:rsidRDefault="00A15ADC"/>
    <w:p w14:paraId="2343615E" w14:textId="6AFB27BD" w:rsidR="00A15ADC" w:rsidRDefault="00A15ADC"/>
    <w:p w14:paraId="403080A3" w14:textId="1FC3B42D" w:rsidR="00A15ADC" w:rsidRDefault="00A15ADC"/>
    <w:p w14:paraId="31E3D659" w14:textId="0CA2F06C" w:rsidR="00A15ADC" w:rsidRDefault="00A15ADC"/>
    <w:p w14:paraId="61EE1BC6" w14:textId="6D9591DB" w:rsidR="00A15ADC" w:rsidRDefault="00750C5D">
      <w:r>
        <w:rPr>
          <w:noProof/>
          <w:lang w:eastAsia="es-CO"/>
        </w:rPr>
        <mc:AlternateContent>
          <mc:Choice Requires="wps">
            <w:drawing>
              <wp:anchor distT="45720" distB="45720" distL="114300" distR="114300" simplePos="0" relativeHeight="251654144" behindDoc="0" locked="0" layoutInCell="1" allowOverlap="1" wp14:anchorId="67B16C34" wp14:editId="1BBC2B75">
                <wp:simplePos x="0" y="0"/>
                <wp:positionH relativeFrom="column">
                  <wp:posOffset>1303655</wp:posOffset>
                </wp:positionH>
                <wp:positionV relativeFrom="paragraph">
                  <wp:posOffset>163830</wp:posOffset>
                </wp:positionV>
                <wp:extent cx="4944745" cy="462280"/>
                <wp:effectExtent l="0" t="0" r="825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62280"/>
                        </a:xfrm>
                        <a:prstGeom prst="rect">
                          <a:avLst/>
                        </a:prstGeom>
                        <a:solidFill>
                          <a:srgbClr val="FFFFFF"/>
                        </a:solidFill>
                        <a:ln w="9525">
                          <a:noFill/>
                          <a:miter lim="800000"/>
                          <a:headEnd/>
                          <a:tailEnd/>
                        </a:ln>
                      </wps:spPr>
                      <wps:txbx>
                        <w:txbxContent>
                          <w:p w14:paraId="23A6D520" w14:textId="65DF21EE" w:rsidR="00485297" w:rsidRPr="00FB319E" w:rsidRDefault="00485297" w:rsidP="00FB319E">
                            <w:pPr>
                              <w:jc w:val="right"/>
                              <w:rPr>
                                <w:rFonts w:ascii="Arial" w:hAnsi="Arial" w:cs="Arial"/>
                                <w:b/>
                                <w:color w:val="385623" w:themeColor="accent6" w:themeShade="80"/>
                                <w:sz w:val="48"/>
                              </w:rPr>
                            </w:pPr>
                            <w:r w:rsidRPr="00750C5D">
                              <w:rPr>
                                <w:rFonts w:ascii="Arial" w:hAnsi="Arial" w:cs="Arial"/>
                                <w:b/>
                                <w:color w:val="385623" w:themeColor="accent6" w:themeShade="80"/>
                                <w:sz w:val="48"/>
                              </w:rPr>
                              <w:t>Gestión del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6C34" id="_x0000_s1030" type="#_x0000_t202" style="position:absolute;margin-left:102.65pt;margin-top:12.9pt;width:389.35pt;height:36.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" stroked="f">
                <v:textbox>
                  <w:txbxContent>
                    <w:p w14:paraId="23A6D520" w14:textId="65DF21EE" w:rsidR="00485297" w:rsidRPr="00FB319E" w:rsidRDefault="00485297" w:rsidP="00FB319E">
                      <w:pPr>
                        <w:jc w:val="right"/>
                        <w:rPr>
                          <w:rFonts w:ascii="Arial" w:hAnsi="Arial" w:cs="Arial"/>
                          <w:b/>
                          <w:color w:val="385623" w:themeColor="accent6" w:themeShade="80"/>
                          <w:sz w:val="48"/>
                        </w:rPr>
                      </w:pPr>
                      <w:r w:rsidRPr="00750C5D">
                        <w:rPr>
                          <w:rFonts w:ascii="Arial" w:hAnsi="Arial" w:cs="Arial"/>
                          <w:b/>
                          <w:color w:val="385623" w:themeColor="accent6" w:themeShade="80"/>
                          <w:sz w:val="48"/>
                        </w:rPr>
                        <w:t>Gestión del Talento Humano</w:t>
                      </w:r>
                    </w:p>
                  </w:txbxContent>
                </v:textbox>
                <w10:wrap type="square"/>
              </v:shape>
            </w:pict>
          </mc:Fallback>
        </mc:AlternateContent>
      </w:r>
    </w:p>
    <w:p w14:paraId="20A3A88B" w14:textId="4185B1B1" w:rsidR="00A15ADC" w:rsidRDefault="00A15ADC"/>
    <w:p w14:paraId="40FE9AEF" w14:textId="028A8F2E" w:rsidR="00A15ADC" w:rsidRDefault="00A15ADC"/>
    <w:p w14:paraId="18A38EB6" w14:textId="55A69C08" w:rsidR="00A15ADC" w:rsidRDefault="00A15ADC"/>
    <w:p w14:paraId="73BCCD6C" w14:textId="2D21A55E" w:rsidR="00A15ADC" w:rsidRDefault="00A15ADC"/>
    <w:p w14:paraId="7ED1C7CF" w14:textId="50EB4709" w:rsidR="00A15ADC" w:rsidRDefault="00A15ADC"/>
    <w:p w14:paraId="6D110167" w14:textId="406FC427" w:rsidR="00A15ADC" w:rsidRDefault="00A15ADC"/>
    <w:p w14:paraId="1AC4F033" w14:textId="103F9AD0" w:rsidR="00A15ADC" w:rsidRDefault="00A15ADC"/>
    <w:p w14:paraId="7322DF92" w14:textId="1BE7E538" w:rsidR="00A15ADC" w:rsidRDefault="00A15ADC"/>
    <w:p w14:paraId="72BC1072" w14:textId="77777777" w:rsidR="00A15ADC" w:rsidRDefault="00A15ADC" w:rsidP="00A15ADC">
      <w:pPr>
        <w:jc w:val="center"/>
        <w:rPr>
          <w:b/>
          <w:bCs/>
        </w:rPr>
      </w:pPr>
    </w:p>
    <w:p w14:paraId="476CA9CE" w14:textId="77777777" w:rsidR="00A15ADC" w:rsidRDefault="00A15ADC" w:rsidP="00A15ADC">
      <w:pPr>
        <w:jc w:val="center"/>
        <w:rPr>
          <w:b/>
          <w:bCs/>
        </w:rPr>
      </w:pPr>
    </w:p>
    <w:p w14:paraId="5D87CF56" w14:textId="77777777" w:rsidR="00A15ADC" w:rsidRDefault="00A15ADC" w:rsidP="00A15ADC">
      <w:pPr>
        <w:jc w:val="center"/>
        <w:rPr>
          <w:b/>
          <w:bCs/>
        </w:rPr>
      </w:pPr>
    </w:p>
    <w:p w14:paraId="69598DE5" w14:textId="77777777" w:rsidR="00A15ADC" w:rsidRDefault="00A15ADC" w:rsidP="00A15ADC">
      <w:pPr>
        <w:jc w:val="center"/>
        <w:rPr>
          <w:b/>
          <w:bCs/>
        </w:rPr>
      </w:pPr>
    </w:p>
    <w:p w14:paraId="05AA59AC" w14:textId="77777777" w:rsidR="00A15ADC" w:rsidRDefault="00A15ADC" w:rsidP="00A15ADC">
      <w:pPr>
        <w:jc w:val="center"/>
        <w:rPr>
          <w:b/>
          <w:bCs/>
        </w:rPr>
      </w:pPr>
    </w:p>
    <w:p w14:paraId="4D655038" w14:textId="77777777" w:rsidR="00A15ADC" w:rsidRDefault="00A15ADC" w:rsidP="00A15ADC">
      <w:pPr>
        <w:jc w:val="center"/>
        <w:rPr>
          <w:b/>
          <w:bCs/>
        </w:rPr>
      </w:pPr>
    </w:p>
    <w:p w14:paraId="57DAC6EB" w14:textId="77777777" w:rsidR="00A15ADC" w:rsidRDefault="00A15ADC" w:rsidP="00A15ADC">
      <w:pPr>
        <w:jc w:val="center"/>
        <w:rPr>
          <w:b/>
          <w:bCs/>
        </w:rPr>
      </w:pPr>
    </w:p>
    <w:p w14:paraId="5B4E9AE3" w14:textId="77777777" w:rsidR="00A15ADC" w:rsidRDefault="00A15ADC" w:rsidP="00A15ADC">
      <w:pPr>
        <w:jc w:val="center"/>
        <w:rPr>
          <w:b/>
          <w:bCs/>
        </w:rPr>
      </w:pPr>
    </w:p>
    <w:p w14:paraId="0E37151D" w14:textId="77777777" w:rsidR="00A15ADC" w:rsidRDefault="00A15ADC" w:rsidP="00A15ADC">
      <w:pPr>
        <w:jc w:val="center"/>
        <w:rPr>
          <w:b/>
          <w:bCs/>
        </w:rPr>
      </w:pPr>
    </w:p>
    <w:p w14:paraId="7A0E77FF" w14:textId="77777777" w:rsidR="00A15ADC" w:rsidRDefault="00A15ADC" w:rsidP="00A15ADC">
      <w:pPr>
        <w:jc w:val="center"/>
        <w:rPr>
          <w:b/>
          <w:bCs/>
        </w:rPr>
      </w:pPr>
    </w:p>
    <w:p w14:paraId="60DA2FAE" w14:textId="77777777" w:rsidR="00A15ADC" w:rsidRDefault="00A15ADC" w:rsidP="00A15ADC">
      <w:pPr>
        <w:jc w:val="center"/>
        <w:rPr>
          <w:b/>
          <w:bCs/>
        </w:rPr>
      </w:pPr>
    </w:p>
    <w:p w14:paraId="74F4AFC2" w14:textId="77777777" w:rsidR="00A15ADC" w:rsidRDefault="00A15ADC" w:rsidP="00A15ADC">
      <w:pPr>
        <w:jc w:val="center"/>
        <w:rPr>
          <w:b/>
          <w:bCs/>
        </w:rPr>
      </w:pPr>
    </w:p>
    <w:p w14:paraId="3E35E661" w14:textId="77777777" w:rsidR="00A15ADC" w:rsidRDefault="00A15ADC" w:rsidP="00A15ADC">
      <w:pPr>
        <w:jc w:val="center"/>
        <w:rPr>
          <w:b/>
          <w:bCs/>
        </w:rPr>
      </w:pPr>
    </w:p>
    <w:p w14:paraId="4363EBF6" w14:textId="77777777" w:rsidR="00A15ADC" w:rsidRDefault="00A15ADC" w:rsidP="00A15ADC">
      <w:pPr>
        <w:jc w:val="center"/>
        <w:rPr>
          <w:b/>
          <w:bCs/>
        </w:rPr>
      </w:pPr>
    </w:p>
    <w:p w14:paraId="7B414D49" w14:textId="77777777" w:rsidR="00A15ADC" w:rsidRDefault="00A15ADC" w:rsidP="00A15ADC">
      <w:pPr>
        <w:jc w:val="center"/>
        <w:rPr>
          <w:rFonts w:eastAsia="Times New Roman" w:cs="Times New Roman"/>
          <w:sz w:val="20"/>
          <w:szCs w:val="20"/>
          <w:lang w:eastAsia="es-CO"/>
        </w:rPr>
      </w:pPr>
    </w:p>
    <w:tbl>
      <w:tblPr>
        <w:tblpPr w:leftFromText="141" w:rightFromText="141" w:vertAnchor="page" w:horzAnchor="margin" w:tblpY="2545"/>
        <w:tblW w:w="8947"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EDEDED" w:themeFill="accent3" w:themeFillTint="33"/>
        <w:tblLook w:val="04A0" w:firstRow="1" w:lastRow="0" w:firstColumn="1" w:lastColumn="0" w:noHBand="0" w:noVBand="1"/>
      </w:tblPr>
      <w:tblGrid>
        <w:gridCol w:w="862"/>
        <w:gridCol w:w="1545"/>
        <w:gridCol w:w="6540"/>
      </w:tblGrid>
      <w:tr w:rsidR="007D4125" w14:paraId="0D1D0EDC" w14:textId="77777777" w:rsidTr="005D667D">
        <w:trPr>
          <w:trHeight w:val="420"/>
        </w:trPr>
        <w:tc>
          <w:tcPr>
            <w:tcW w:w="8947" w:type="dxa"/>
            <w:gridSpan w:val="3"/>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4ACBF259" w14:textId="77777777" w:rsidR="007D4125" w:rsidRDefault="007D4125" w:rsidP="005D667D">
            <w:pPr>
              <w:jc w:val="center"/>
              <w:rPr>
                <w:rFonts w:cs="Arial"/>
                <w:b/>
                <w:color w:val="000000" w:themeColor="text1"/>
                <w:sz w:val="18"/>
                <w:szCs w:val="18"/>
              </w:rPr>
            </w:pPr>
            <w:bookmarkStart w:id="0" w:name="_Hlk157613514"/>
            <w:r>
              <w:rPr>
                <w:rFonts w:cs="Arial"/>
                <w:b/>
                <w:color w:val="000000" w:themeColor="text1"/>
                <w:sz w:val="18"/>
                <w:szCs w:val="18"/>
              </w:rPr>
              <w:t>Control de Cambios</w:t>
            </w:r>
          </w:p>
        </w:tc>
      </w:tr>
      <w:tr w:rsidR="007D4125" w14:paraId="1D3F57FB" w14:textId="77777777" w:rsidTr="005D667D">
        <w:trPr>
          <w:trHeight w:val="417"/>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D9D9D9" w:themeFill="background1" w:themeFillShade="D9"/>
            <w:vAlign w:val="center"/>
            <w:hideMark/>
          </w:tcPr>
          <w:p w14:paraId="2ECFCF30" w14:textId="77777777" w:rsidR="007D4125" w:rsidRDefault="007D4125" w:rsidP="005D667D">
            <w:pPr>
              <w:jc w:val="center"/>
              <w:rPr>
                <w:rFonts w:cs="Arial"/>
                <w:b/>
                <w:color w:val="000000" w:themeColor="text1"/>
                <w:sz w:val="18"/>
                <w:szCs w:val="18"/>
              </w:rPr>
            </w:pPr>
            <w:r>
              <w:rPr>
                <w:rFonts w:cs="Arial"/>
                <w:b/>
                <w:color w:val="000000" w:themeColor="text1"/>
                <w:sz w:val="18"/>
                <w:szCs w:val="18"/>
              </w:rPr>
              <w:t xml:space="preserve">Versión </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754C1FED" w14:textId="77777777" w:rsidR="007D4125" w:rsidRDefault="007D4125" w:rsidP="005D667D">
            <w:pPr>
              <w:jc w:val="center"/>
              <w:rPr>
                <w:rFonts w:cs="Arial"/>
                <w:b/>
                <w:color w:val="000000" w:themeColor="text1"/>
                <w:sz w:val="18"/>
                <w:szCs w:val="18"/>
              </w:rPr>
            </w:pPr>
            <w:r>
              <w:rPr>
                <w:rFonts w:cs="Arial"/>
                <w:b/>
                <w:color w:val="000000" w:themeColor="text1"/>
                <w:sz w:val="18"/>
                <w:szCs w:val="18"/>
              </w:rPr>
              <w:t>Fecha</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themeFill="background1" w:themeFillShade="D9"/>
            <w:vAlign w:val="center"/>
            <w:hideMark/>
          </w:tcPr>
          <w:p w14:paraId="0471CFD9" w14:textId="77777777" w:rsidR="007D4125" w:rsidRDefault="007D4125" w:rsidP="005D667D">
            <w:pPr>
              <w:jc w:val="center"/>
              <w:rPr>
                <w:rFonts w:cs="Arial"/>
                <w:b/>
                <w:color w:val="000000" w:themeColor="text1"/>
                <w:sz w:val="18"/>
                <w:szCs w:val="18"/>
              </w:rPr>
            </w:pPr>
            <w:r>
              <w:rPr>
                <w:rFonts w:cs="Arial"/>
                <w:b/>
                <w:color w:val="000000" w:themeColor="text1"/>
                <w:sz w:val="18"/>
                <w:szCs w:val="18"/>
              </w:rPr>
              <w:t>Descripción de la Modificación</w:t>
            </w:r>
          </w:p>
        </w:tc>
      </w:tr>
      <w:tr w:rsidR="00900815" w14:paraId="508EA5FE" w14:textId="77777777" w:rsidTr="005D667D">
        <w:trPr>
          <w:trHeight w:val="454"/>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hideMark/>
          </w:tcPr>
          <w:p w14:paraId="221EE8BD" w14:textId="77777777" w:rsidR="00900815" w:rsidRPr="00900815" w:rsidRDefault="00900815" w:rsidP="005D667D">
            <w:pPr>
              <w:jc w:val="center"/>
              <w:rPr>
                <w:rFonts w:cs="Arial"/>
                <w:sz w:val="18"/>
                <w:szCs w:val="18"/>
              </w:rPr>
            </w:pPr>
            <w:r w:rsidRPr="00900815">
              <w:rPr>
                <w:rFonts w:cs="Arial"/>
                <w:sz w:val="18"/>
                <w:szCs w:val="18"/>
              </w:rPr>
              <w:t>1</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hideMark/>
          </w:tcPr>
          <w:p w14:paraId="16D3691D" w14:textId="4F71E76B" w:rsidR="00900815" w:rsidRPr="00900815" w:rsidRDefault="00900815" w:rsidP="005D667D">
            <w:pPr>
              <w:jc w:val="center"/>
              <w:rPr>
                <w:rFonts w:cs="Arial"/>
                <w:sz w:val="18"/>
                <w:szCs w:val="18"/>
              </w:rPr>
            </w:pPr>
            <w:r w:rsidRPr="00900815">
              <w:rPr>
                <w:rFonts w:eastAsia="Verdana" w:cs="Arial"/>
                <w:sz w:val="18"/>
                <w:szCs w:val="18"/>
              </w:rPr>
              <w:t>31/12/2020</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hideMark/>
          </w:tcPr>
          <w:p w14:paraId="477437D4" w14:textId="5209AB6E" w:rsidR="00900815" w:rsidRPr="00900815" w:rsidRDefault="00900815" w:rsidP="005D667D">
            <w:pPr>
              <w:jc w:val="both"/>
              <w:rPr>
                <w:rFonts w:cs="Arial"/>
                <w:sz w:val="18"/>
                <w:szCs w:val="18"/>
              </w:rPr>
            </w:pPr>
            <w:r w:rsidRPr="00900815">
              <w:rPr>
                <w:rFonts w:eastAsia="Verdana" w:cs="Arial"/>
                <w:sz w:val="18"/>
                <w:szCs w:val="18"/>
              </w:rPr>
              <w:t>Versión inicial</w:t>
            </w:r>
          </w:p>
        </w:tc>
      </w:tr>
      <w:tr w:rsidR="00900815" w14:paraId="47676290" w14:textId="77777777" w:rsidTr="005D667D">
        <w:trPr>
          <w:trHeight w:val="454"/>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0259BE6E" w14:textId="165F59DD" w:rsidR="00900815" w:rsidRPr="00900815" w:rsidRDefault="00900815" w:rsidP="005D667D">
            <w:pPr>
              <w:jc w:val="center"/>
              <w:rPr>
                <w:rFonts w:cs="Arial"/>
                <w:sz w:val="18"/>
                <w:szCs w:val="18"/>
              </w:rPr>
            </w:pPr>
            <w:r w:rsidRPr="00900815">
              <w:rPr>
                <w:rFonts w:cs="Arial"/>
                <w:sz w:val="18"/>
                <w:szCs w:val="18"/>
              </w:rPr>
              <w:t>2</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47EB234E" w14:textId="7780D1A3" w:rsidR="00900815" w:rsidRPr="00900815" w:rsidRDefault="00900815" w:rsidP="005D667D">
            <w:pPr>
              <w:jc w:val="center"/>
              <w:rPr>
                <w:rFonts w:cs="Arial"/>
                <w:sz w:val="18"/>
                <w:szCs w:val="18"/>
              </w:rPr>
            </w:pPr>
            <w:r w:rsidRPr="00900815">
              <w:rPr>
                <w:rFonts w:eastAsia="Verdana" w:cs="Arial"/>
                <w:sz w:val="18"/>
                <w:szCs w:val="18"/>
              </w:rPr>
              <w:t>15/01/2021</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22B651A8" w14:textId="6F8D020F" w:rsidR="00900815" w:rsidRPr="00900815" w:rsidRDefault="00900815" w:rsidP="005D667D">
            <w:pPr>
              <w:jc w:val="both"/>
              <w:rPr>
                <w:rFonts w:cs="Arial"/>
                <w:sz w:val="18"/>
                <w:szCs w:val="18"/>
              </w:rPr>
            </w:pPr>
            <w:r w:rsidRPr="00900815">
              <w:rPr>
                <w:rFonts w:eastAsia="Verdana" w:cs="Arial"/>
                <w:sz w:val="18"/>
                <w:szCs w:val="18"/>
              </w:rPr>
              <w:t>Se ajusta misión, visión y objetivos estratégicos</w:t>
            </w:r>
          </w:p>
        </w:tc>
      </w:tr>
      <w:tr w:rsidR="00485297" w14:paraId="7B579F76" w14:textId="77777777" w:rsidTr="005D667D">
        <w:trPr>
          <w:trHeight w:val="454"/>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07AC41A3" w14:textId="386CE6A5" w:rsidR="00485297" w:rsidRPr="00900815" w:rsidRDefault="00485297" w:rsidP="005D667D">
            <w:pPr>
              <w:jc w:val="center"/>
              <w:rPr>
                <w:rFonts w:cs="Arial"/>
                <w:sz w:val="18"/>
                <w:szCs w:val="18"/>
              </w:rPr>
            </w:pPr>
            <w:r w:rsidRPr="00900815">
              <w:rPr>
                <w:rFonts w:cs="Arial"/>
                <w:sz w:val="18"/>
                <w:szCs w:val="18"/>
              </w:rPr>
              <w:t>3</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65EB884" w14:textId="48428498" w:rsidR="00485297" w:rsidRPr="00900815" w:rsidRDefault="00485297" w:rsidP="005D667D">
            <w:pPr>
              <w:jc w:val="center"/>
              <w:rPr>
                <w:rFonts w:eastAsia="Verdana" w:cs="Arial"/>
                <w:sz w:val="18"/>
                <w:szCs w:val="18"/>
              </w:rPr>
            </w:pPr>
            <w:r w:rsidRPr="00485297">
              <w:rPr>
                <w:rFonts w:eastAsia="Verdana" w:cs="Arial"/>
                <w:sz w:val="18"/>
                <w:szCs w:val="18"/>
              </w:rPr>
              <w:t>26/01/2021</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3AE5A910" w14:textId="77777777" w:rsidR="00485297" w:rsidRPr="00485297" w:rsidRDefault="00485297" w:rsidP="005D667D">
            <w:pPr>
              <w:autoSpaceDE w:val="0"/>
              <w:autoSpaceDN w:val="0"/>
              <w:adjustRightInd w:val="0"/>
              <w:rPr>
                <w:rFonts w:eastAsia="Verdana" w:cs="Arial"/>
                <w:sz w:val="18"/>
                <w:szCs w:val="18"/>
              </w:rPr>
            </w:pPr>
            <w:r w:rsidRPr="00485297">
              <w:rPr>
                <w:rFonts w:eastAsia="Verdana" w:cs="Arial"/>
                <w:sz w:val="18"/>
                <w:szCs w:val="18"/>
              </w:rPr>
              <w:t>Se da alcance a los planes de talento humano 2021 de conformidad con las Circulares externas 003 y 004 del Departamento Administrativo del Servicio Civil Distrital</w:t>
            </w:r>
          </w:p>
          <w:p w14:paraId="2AD9A9E6" w14:textId="1793AF98" w:rsidR="00485297" w:rsidRPr="00900815" w:rsidRDefault="00485297" w:rsidP="005D667D">
            <w:pPr>
              <w:jc w:val="both"/>
              <w:rPr>
                <w:rFonts w:eastAsia="Verdana" w:cs="Arial"/>
                <w:sz w:val="18"/>
                <w:szCs w:val="18"/>
              </w:rPr>
            </w:pPr>
            <w:r w:rsidRPr="00485297">
              <w:rPr>
                <w:rFonts w:eastAsia="Verdana" w:cs="Arial"/>
                <w:sz w:val="18"/>
                <w:szCs w:val="18"/>
              </w:rPr>
              <w:t>Se estableció cronograma Excel para las actividad</w:t>
            </w:r>
          </w:p>
        </w:tc>
      </w:tr>
      <w:tr w:rsidR="00485297" w14:paraId="72508731" w14:textId="77777777" w:rsidTr="005D667D">
        <w:trPr>
          <w:trHeight w:val="567"/>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57206316" w14:textId="5950A30F" w:rsidR="00485297" w:rsidRPr="00900815" w:rsidRDefault="00485297" w:rsidP="005D667D">
            <w:pPr>
              <w:jc w:val="center"/>
              <w:rPr>
                <w:rFonts w:cs="Arial"/>
                <w:sz w:val="18"/>
                <w:szCs w:val="18"/>
              </w:rPr>
            </w:pPr>
            <w:r w:rsidRPr="00900815">
              <w:rPr>
                <w:rFonts w:cs="Arial"/>
                <w:sz w:val="18"/>
                <w:szCs w:val="18"/>
              </w:rPr>
              <w:t>4</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10862500" w14:textId="567DC3F0" w:rsidR="00485297" w:rsidRPr="00900815" w:rsidRDefault="00485297" w:rsidP="005D667D">
            <w:pPr>
              <w:jc w:val="center"/>
              <w:rPr>
                <w:rFonts w:cs="Arial"/>
                <w:sz w:val="18"/>
                <w:szCs w:val="18"/>
              </w:rPr>
            </w:pPr>
            <w:r w:rsidRPr="00900815">
              <w:rPr>
                <w:rFonts w:eastAsia="Verdana" w:cs="Arial"/>
                <w:sz w:val="18"/>
                <w:szCs w:val="18"/>
              </w:rPr>
              <w:t>26/01/2022</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CACA1DF" w14:textId="1F37BFEA" w:rsidR="00485297" w:rsidRPr="00900815" w:rsidRDefault="00485297" w:rsidP="005D667D">
            <w:pPr>
              <w:jc w:val="both"/>
              <w:rPr>
                <w:rFonts w:cs="Arial"/>
                <w:sz w:val="18"/>
                <w:szCs w:val="18"/>
              </w:rPr>
            </w:pPr>
            <w:r w:rsidRPr="00900815">
              <w:rPr>
                <w:rFonts w:eastAsia="Verdana" w:cs="Arial"/>
                <w:color w:val="201F1E"/>
                <w:sz w:val="18"/>
                <w:szCs w:val="18"/>
              </w:rPr>
              <w:t>Se da alcance a l</w:t>
            </w:r>
            <w:r>
              <w:rPr>
                <w:rFonts w:eastAsia="Verdana" w:cs="Arial"/>
                <w:color w:val="201F1E"/>
                <w:sz w:val="18"/>
                <w:szCs w:val="18"/>
              </w:rPr>
              <w:t>os planes de talento humano 2022</w:t>
            </w:r>
            <w:r w:rsidRPr="00900815">
              <w:rPr>
                <w:rFonts w:eastAsia="Verdana" w:cs="Arial"/>
                <w:color w:val="201F1E"/>
                <w:sz w:val="18"/>
                <w:szCs w:val="18"/>
              </w:rPr>
              <w:t xml:space="preserve"> de conformidad con las</w:t>
            </w:r>
            <w:r>
              <w:rPr>
                <w:rFonts w:eastAsia="Verdana" w:cs="Arial"/>
                <w:color w:val="201F1E"/>
                <w:sz w:val="18"/>
                <w:szCs w:val="18"/>
              </w:rPr>
              <w:t xml:space="preserve"> </w:t>
            </w:r>
            <w:r w:rsidRPr="00900815">
              <w:rPr>
                <w:rFonts w:eastAsia="Verdana" w:cs="Arial"/>
                <w:color w:val="201F1E"/>
                <w:sz w:val="18"/>
                <w:szCs w:val="18"/>
              </w:rPr>
              <w:t>Circulares externas 003 y 004 del Departamento Administrativo del Servicio Civil Distrital</w:t>
            </w:r>
            <w:r w:rsidRPr="00900815">
              <w:rPr>
                <w:rFonts w:eastAsia="Verdana" w:cs="Arial"/>
                <w:sz w:val="18"/>
                <w:szCs w:val="18"/>
              </w:rPr>
              <w:t xml:space="preserve"> </w:t>
            </w:r>
            <w:r w:rsidRPr="00900815">
              <w:rPr>
                <w:rFonts w:eastAsia="Verdana" w:cs="Arial"/>
                <w:color w:val="201F1E"/>
                <w:sz w:val="18"/>
                <w:szCs w:val="18"/>
              </w:rPr>
              <w:t>Se estableció cronograma Excel para las actividades del Plan Estratégico de Talento Humano.</w:t>
            </w:r>
          </w:p>
          <w:p w14:paraId="05463AF5" w14:textId="32B5761C" w:rsidR="00485297" w:rsidRPr="00900815" w:rsidRDefault="00485297" w:rsidP="005D667D">
            <w:pPr>
              <w:jc w:val="both"/>
              <w:rPr>
                <w:rFonts w:cs="Arial"/>
                <w:sz w:val="18"/>
                <w:szCs w:val="18"/>
              </w:rPr>
            </w:pPr>
            <w:r w:rsidRPr="00900815">
              <w:rPr>
                <w:rFonts w:eastAsia="Verdana" w:cs="Arial"/>
                <w:color w:val="201F1E"/>
                <w:sz w:val="18"/>
                <w:szCs w:val="18"/>
              </w:rPr>
              <w:t>Se definió alcance para el Plan de Vacantes</w:t>
            </w:r>
          </w:p>
        </w:tc>
      </w:tr>
      <w:tr w:rsidR="00485297" w14:paraId="4B412192" w14:textId="77777777" w:rsidTr="005D667D">
        <w:trPr>
          <w:trHeight w:val="567"/>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342E9DE7" w14:textId="757D7B32" w:rsidR="00485297" w:rsidRPr="00900815" w:rsidRDefault="00485297" w:rsidP="005D667D">
            <w:pPr>
              <w:jc w:val="center"/>
              <w:rPr>
                <w:rFonts w:cs="Arial"/>
                <w:sz w:val="18"/>
                <w:szCs w:val="18"/>
              </w:rPr>
            </w:pPr>
            <w:r w:rsidRPr="00900815">
              <w:rPr>
                <w:rFonts w:cs="Arial"/>
                <w:sz w:val="18"/>
                <w:szCs w:val="18"/>
              </w:rPr>
              <w:t>5</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B6C88C5" w14:textId="531904DD" w:rsidR="00485297" w:rsidRPr="00900815" w:rsidRDefault="00485297" w:rsidP="005D667D">
            <w:pPr>
              <w:jc w:val="center"/>
              <w:rPr>
                <w:rFonts w:cs="Arial"/>
                <w:sz w:val="18"/>
                <w:szCs w:val="18"/>
              </w:rPr>
            </w:pPr>
            <w:r w:rsidRPr="00900815">
              <w:rPr>
                <w:rFonts w:eastAsia="Verdana" w:cs="Arial"/>
                <w:sz w:val="18"/>
                <w:szCs w:val="18"/>
              </w:rPr>
              <w:t>27/01/2023</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1DC73D9" w14:textId="77777777"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actualiza la normatividad aplicable</w:t>
            </w:r>
          </w:p>
          <w:p w14:paraId="0154EBFB" w14:textId="77777777"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actualiza la introducción y objetivos</w:t>
            </w:r>
          </w:p>
          <w:p w14:paraId="31EDACBE" w14:textId="7680CD16"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agrega la información para la planeación</w:t>
            </w:r>
          </w:p>
          <w:p w14:paraId="0608B41C" w14:textId="77777777"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actualiza diagnóstico</w:t>
            </w:r>
          </w:p>
          <w:p w14:paraId="16F25A9F" w14:textId="77777777"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actualiza la caracterización</w:t>
            </w:r>
          </w:p>
          <w:p w14:paraId="6A8B49AF" w14:textId="77777777" w:rsidR="00485297" w:rsidRPr="00900815" w:rsidRDefault="00485297" w:rsidP="005D667D">
            <w:pPr>
              <w:ind w:left="1"/>
              <w:jc w:val="both"/>
              <w:rPr>
                <w:rFonts w:eastAsia="Verdana" w:cs="Arial"/>
                <w:color w:val="201F1E"/>
                <w:sz w:val="18"/>
                <w:szCs w:val="18"/>
              </w:rPr>
            </w:pPr>
            <w:r w:rsidRPr="00900815">
              <w:rPr>
                <w:rFonts w:eastAsia="Verdana" w:cs="Arial"/>
                <w:color w:val="201F1E"/>
                <w:sz w:val="18"/>
                <w:szCs w:val="18"/>
              </w:rPr>
              <w:t>Se actualiza planes de acción</w:t>
            </w:r>
          </w:p>
          <w:p w14:paraId="0DC7F650" w14:textId="7C969E71" w:rsidR="00485297" w:rsidRPr="00900815" w:rsidRDefault="00485297" w:rsidP="005D667D">
            <w:pPr>
              <w:jc w:val="both"/>
              <w:rPr>
                <w:rFonts w:cs="Arial"/>
                <w:sz w:val="18"/>
                <w:szCs w:val="18"/>
              </w:rPr>
            </w:pPr>
            <w:r w:rsidRPr="00900815">
              <w:rPr>
                <w:rFonts w:eastAsia="Verdana" w:cs="Arial"/>
                <w:color w:val="201F1E"/>
                <w:sz w:val="18"/>
                <w:szCs w:val="18"/>
              </w:rPr>
              <w:t>Se adiciona ejes y evaluación</w:t>
            </w:r>
          </w:p>
        </w:tc>
      </w:tr>
      <w:tr w:rsidR="00485297" w14:paraId="0D89769D" w14:textId="77777777" w:rsidTr="005D667D">
        <w:trPr>
          <w:trHeight w:val="567"/>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63A64A84" w14:textId="224DBB13" w:rsidR="00485297" w:rsidRPr="00900815" w:rsidRDefault="00485297" w:rsidP="005D667D">
            <w:pPr>
              <w:jc w:val="center"/>
              <w:rPr>
                <w:rFonts w:cs="Arial"/>
                <w:sz w:val="18"/>
                <w:szCs w:val="18"/>
              </w:rPr>
            </w:pPr>
            <w:r w:rsidRPr="00900815">
              <w:rPr>
                <w:rFonts w:cs="Arial"/>
                <w:sz w:val="18"/>
                <w:szCs w:val="18"/>
              </w:rPr>
              <w:t>6</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D859F10" w14:textId="394951BB" w:rsidR="00485297" w:rsidRPr="00900815" w:rsidRDefault="00485297" w:rsidP="005D667D">
            <w:pPr>
              <w:jc w:val="center"/>
              <w:rPr>
                <w:rFonts w:cs="Arial"/>
                <w:sz w:val="18"/>
                <w:szCs w:val="18"/>
              </w:rPr>
            </w:pPr>
            <w:r w:rsidRPr="00900815">
              <w:rPr>
                <w:rFonts w:eastAsia="Verdana" w:cs="Arial"/>
                <w:sz w:val="18"/>
                <w:szCs w:val="18"/>
              </w:rPr>
              <w:t>09/11/2023</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A342559" w14:textId="4CD1565D" w:rsidR="00485297" w:rsidRPr="00900815" w:rsidRDefault="00485297" w:rsidP="005D667D">
            <w:pPr>
              <w:jc w:val="both"/>
              <w:rPr>
                <w:rFonts w:cs="Arial"/>
                <w:sz w:val="18"/>
                <w:szCs w:val="18"/>
              </w:rPr>
            </w:pPr>
            <w:r w:rsidRPr="00900815">
              <w:rPr>
                <w:rFonts w:eastAsia="Verdana" w:cs="Arial"/>
                <w:color w:val="201F1E"/>
                <w:sz w:val="18"/>
                <w:szCs w:val="18"/>
              </w:rPr>
              <w:t>Se incorpora concepto de familia incluido en la “Actualización del Plan de Acción de la Política Pública para las familias 2021-2025”</w:t>
            </w:r>
          </w:p>
        </w:tc>
      </w:tr>
      <w:tr w:rsidR="005D667D" w14:paraId="54F808E6" w14:textId="77777777" w:rsidTr="005D667D">
        <w:trPr>
          <w:trHeight w:val="510"/>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50EF1F2C" w14:textId="1A31F547" w:rsidR="005D667D" w:rsidRPr="00900815" w:rsidRDefault="005D667D" w:rsidP="005D667D">
            <w:pPr>
              <w:jc w:val="center"/>
              <w:rPr>
                <w:rFonts w:cs="Arial"/>
                <w:sz w:val="18"/>
                <w:szCs w:val="18"/>
              </w:rPr>
            </w:pPr>
            <w:r w:rsidRPr="00900815">
              <w:rPr>
                <w:rFonts w:cs="Arial"/>
                <w:sz w:val="18"/>
                <w:szCs w:val="18"/>
              </w:rPr>
              <w:t>7</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08BB128" w14:textId="15F7D61D" w:rsidR="005D667D" w:rsidRPr="00900815" w:rsidRDefault="005D667D" w:rsidP="005D667D">
            <w:pPr>
              <w:jc w:val="center"/>
              <w:rPr>
                <w:rFonts w:cs="Arial"/>
                <w:sz w:val="18"/>
                <w:szCs w:val="18"/>
              </w:rPr>
            </w:pPr>
            <w:r>
              <w:rPr>
                <w:rFonts w:cs="Arial"/>
                <w:sz w:val="18"/>
                <w:szCs w:val="18"/>
              </w:rPr>
              <w:t>30</w:t>
            </w:r>
            <w:r w:rsidRPr="00900815">
              <w:rPr>
                <w:rFonts w:cs="Arial"/>
                <w:sz w:val="18"/>
                <w:szCs w:val="18"/>
              </w:rPr>
              <w:t>/01/2024</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A17FAAA" w14:textId="2DA6D121" w:rsidR="005D667D" w:rsidRPr="00900815" w:rsidRDefault="005D667D" w:rsidP="005D667D">
            <w:pPr>
              <w:jc w:val="both"/>
              <w:rPr>
                <w:rFonts w:cs="Arial"/>
                <w:sz w:val="18"/>
                <w:szCs w:val="18"/>
              </w:rPr>
            </w:pPr>
            <w:r w:rsidRPr="00900815">
              <w:rPr>
                <w:rFonts w:cs="Arial"/>
                <w:sz w:val="18"/>
                <w:szCs w:val="18"/>
              </w:rPr>
              <w:t>Actualización vigencia 2024</w:t>
            </w:r>
          </w:p>
        </w:tc>
      </w:tr>
      <w:tr w:rsidR="005D667D" w14:paraId="584811BA" w14:textId="77777777" w:rsidTr="005D667D">
        <w:trPr>
          <w:trHeight w:val="510"/>
        </w:trPr>
        <w:tc>
          <w:tcPr>
            <w:tcW w:w="8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F5496" w:themeColor="accent5" w:themeShade="BF"/>
            </w:tcBorders>
            <w:shd w:val="clear" w:color="auto" w:fill="auto"/>
            <w:vAlign w:val="center"/>
          </w:tcPr>
          <w:p w14:paraId="34B409A4" w14:textId="291FEF06" w:rsidR="005D667D" w:rsidRPr="00900815" w:rsidRDefault="005D667D" w:rsidP="005D667D">
            <w:pPr>
              <w:jc w:val="center"/>
              <w:rPr>
                <w:rFonts w:cs="Arial"/>
                <w:sz w:val="18"/>
                <w:szCs w:val="18"/>
              </w:rPr>
            </w:pPr>
            <w:r w:rsidRPr="00900815">
              <w:rPr>
                <w:rFonts w:cs="Arial"/>
                <w:sz w:val="18"/>
                <w:szCs w:val="18"/>
              </w:rPr>
              <w:t>8</w:t>
            </w:r>
          </w:p>
        </w:tc>
        <w:tc>
          <w:tcPr>
            <w:tcW w:w="15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79E2B81C" w14:textId="045CEB12" w:rsidR="005D667D" w:rsidRPr="00900815" w:rsidRDefault="005D667D" w:rsidP="005D667D">
            <w:pPr>
              <w:jc w:val="center"/>
              <w:rPr>
                <w:rFonts w:cs="Arial"/>
                <w:sz w:val="18"/>
                <w:szCs w:val="18"/>
              </w:rPr>
            </w:pPr>
            <w:r>
              <w:rPr>
                <w:rFonts w:cs="Arial"/>
                <w:sz w:val="18"/>
                <w:szCs w:val="18"/>
              </w:rPr>
              <w:t>3</w:t>
            </w:r>
            <w:r w:rsidRPr="00900815">
              <w:rPr>
                <w:rFonts w:cs="Arial"/>
                <w:sz w:val="18"/>
                <w:szCs w:val="18"/>
              </w:rPr>
              <w:t>1</w:t>
            </w:r>
            <w:r>
              <w:rPr>
                <w:rFonts w:cs="Arial"/>
                <w:sz w:val="18"/>
                <w:szCs w:val="18"/>
              </w:rPr>
              <w:t>/</w:t>
            </w:r>
            <w:r w:rsidRPr="00900815">
              <w:rPr>
                <w:rFonts w:cs="Arial"/>
                <w:sz w:val="18"/>
                <w:szCs w:val="18"/>
              </w:rPr>
              <w:t>01</w:t>
            </w:r>
            <w:r>
              <w:rPr>
                <w:rFonts w:cs="Arial"/>
                <w:sz w:val="18"/>
                <w:szCs w:val="18"/>
              </w:rPr>
              <w:t>/</w:t>
            </w:r>
            <w:r w:rsidRPr="00900815">
              <w:rPr>
                <w:rFonts w:cs="Arial"/>
                <w:sz w:val="18"/>
                <w:szCs w:val="18"/>
              </w:rPr>
              <w:t>2025</w:t>
            </w:r>
          </w:p>
        </w:tc>
        <w:tc>
          <w:tcPr>
            <w:tcW w:w="654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14:paraId="09BDFAB8" w14:textId="1425FD2A" w:rsidR="005D667D" w:rsidRPr="00900815" w:rsidRDefault="005D667D" w:rsidP="005D667D">
            <w:pPr>
              <w:jc w:val="both"/>
              <w:rPr>
                <w:rFonts w:cs="Arial"/>
                <w:sz w:val="18"/>
                <w:szCs w:val="18"/>
              </w:rPr>
            </w:pPr>
            <w:r w:rsidRPr="00900815">
              <w:rPr>
                <w:rFonts w:cs="Arial"/>
                <w:sz w:val="18"/>
                <w:szCs w:val="18"/>
              </w:rPr>
              <w:t>Actualización vigencia 2025</w:t>
            </w:r>
          </w:p>
        </w:tc>
      </w:tr>
      <w:bookmarkEnd w:id="0"/>
    </w:tbl>
    <w:p w14:paraId="133EF32A" w14:textId="77777777" w:rsidR="00A15ADC" w:rsidRDefault="00A15ADC" w:rsidP="00A15ADC">
      <w:pPr>
        <w:rPr>
          <w:sz w:val="20"/>
          <w:szCs w:val="20"/>
        </w:rPr>
      </w:pPr>
    </w:p>
    <w:p w14:paraId="71035FA8" w14:textId="4B9998FF" w:rsidR="00A15ADC" w:rsidRDefault="00A15ADC" w:rsidP="00A15ADC">
      <w:pPr>
        <w:rPr>
          <w:sz w:val="20"/>
          <w:szCs w:val="20"/>
        </w:rPr>
      </w:pPr>
    </w:p>
    <w:p w14:paraId="5E8F5164" w14:textId="3B32529A" w:rsidR="00900815" w:rsidRDefault="00900815" w:rsidP="00A15ADC">
      <w:pPr>
        <w:rPr>
          <w:sz w:val="20"/>
          <w:szCs w:val="20"/>
        </w:rPr>
      </w:pPr>
    </w:p>
    <w:p w14:paraId="1497BFA8" w14:textId="6A3DC235" w:rsidR="00900815" w:rsidRDefault="00900815" w:rsidP="00A15ADC">
      <w:pPr>
        <w:rPr>
          <w:sz w:val="20"/>
          <w:szCs w:val="20"/>
        </w:rPr>
      </w:pPr>
    </w:p>
    <w:p w14:paraId="5E505055" w14:textId="77777777" w:rsidR="00900815" w:rsidRDefault="00900815" w:rsidP="00A15ADC">
      <w:pPr>
        <w:rPr>
          <w:sz w:val="20"/>
          <w:szCs w:val="20"/>
        </w:rPr>
      </w:pPr>
    </w:p>
    <w:p w14:paraId="2085E802" w14:textId="77777777" w:rsidR="005D667D" w:rsidRDefault="005D667D" w:rsidP="00A15ADC">
      <w:pPr>
        <w:rPr>
          <w:sz w:val="20"/>
          <w:szCs w:val="20"/>
        </w:rPr>
      </w:pPr>
    </w:p>
    <w:p w14:paraId="609801AE" w14:textId="77777777" w:rsidR="00A15ADC" w:rsidRDefault="00A15ADC" w:rsidP="00A15ADC">
      <w:pPr>
        <w:rPr>
          <w:sz w:val="20"/>
          <w:szCs w:val="20"/>
        </w:rPr>
      </w:pPr>
    </w:p>
    <w:p w14:paraId="42854D0C" w14:textId="77777777" w:rsidR="00A15ADC" w:rsidRDefault="00A15ADC" w:rsidP="00A15ADC">
      <w:pPr>
        <w:rPr>
          <w:sz w:val="20"/>
          <w:szCs w:val="20"/>
        </w:rPr>
      </w:pPr>
    </w:p>
    <w:tbl>
      <w:tblPr>
        <w:tblpPr w:leftFromText="141" w:rightFromText="141" w:vertAnchor="text" w:horzAnchor="margin" w:tblpXSpec="center" w:tblpY="168"/>
        <w:tblW w:w="8926"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1E0" w:firstRow="1" w:lastRow="1" w:firstColumn="1" w:lastColumn="1" w:noHBand="0" w:noVBand="0"/>
      </w:tblPr>
      <w:tblGrid>
        <w:gridCol w:w="2830"/>
        <w:gridCol w:w="3402"/>
        <w:gridCol w:w="2694"/>
      </w:tblGrid>
      <w:tr w:rsidR="00A15ADC" w14:paraId="1932A513" w14:textId="77777777" w:rsidTr="00900815">
        <w:trPr>
          <w:trHeight w:val="397"/>
        </w:trPr>
        <w:tc>
          <w:tcPr>
            <w:tcW w:w="283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vAlign w:val="center"/>
            <w:hideMark/>
          </w:tcPr>
          <w:p w14:paraId="0EE9A13A" w14:textId="77777777" w:rsidR="00A15ADC" w:rsidRPr="007D4125" w:rsidRDefault="00A15ADC" w:rsidP="007D4125">
            <w:pPr>
              <w:spacing w:line="234" w:lineRule="exact"/>
              <w:ind w:left="412" w:right="401"/>
              <w:jc w:val="center"/>
              <w:rPr>
                <w:b/>
                <w:sz w:val="18"/>
                <w:szCs w:val="18"/>
              </w:rPr>
            </w:pPr>
            <w:r w:rsidRPr="007D4125">
              <w:rPr>
                <w:b/>
                <w:sz w:val="18"/>
                <w:szCs w:val="18"/>
              </w:rPr>
              <w:t>Elaboró</w:t>
            </w:r>
          </w:p>
        </w:tc>
        <w:tc>
          <w:tcPr>
            <w:tcW w:w="340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vAlign w:val="center"/>
            <w:hideMark/>
          </w:tcPr>
          <w:p w14:paraId="33DAD5B5" w14:textId="77777777" w:rsidR="00A15ADC" w:rsidRPr="007D4125" w:rsidRDefault="00A15ADC" w:rsidP="007D4125">
            <w:pPr>
              <w:spacing w:line="234" w:lineRule="exact"/>
              <w:ind w:left="409" w:right="408"/>
              <w:jc w:val="center"/>
              <w:rPr>
                <w:b/>
                <w:sz w:val="18"/>
                <w:szCs w:val="18"/>
              </w:rPr>
            </w:pPr>
            <w:r w:rsidRPr="007D4125">
              <w:rPr>
                <w:b/>
                <w:sz w:val="18"/>
                <w:szCs w:val="18"/>
              </w:rPr>
              <w:t>Revisó</w:t>
            </w:r>
          </w:p>
        </w:tc>
        <w:tc>
          <w:tcPr>
            <w:tcW w:w="269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9D9D9"/>
            <w:vAlign w:val="center"/>
            <w:hideMark/>
          </w:tcPr>
          <w:p w14:paraId="6D455DF6" w14:textId="77777777" w:rsidR="00A15ADC" w:rsidRPr="007D4125" w:rsidRDefault="00A15ADC" w:rsidP="007D4125">
            <w:pPr>
              <w:spacing w:line="234" w:lineRule="exact"/>
              <w:ind w:left="408" w:right="409"/>
              <w:jc w:val="center"/>
              <w:rPr>
                <w:b/>
                <w:sz w:val="18"/>
                <w:szCs w:val="18"/>
              </w:rPr>
            </w:pPr>
            <w:r w:rsidRPr="007D4125">
              <w:rPr>
                <w:b/>
                <w:sz w:val="18"/>
                <w:szCs w:val="18"/>
              </w:rPr>
              <w:t>Aprobó</w:t>
            </w:r>
          </w:p>
        </w:tc>
      </w:tr>
      <w:tr w:rsidR="00A15ADC" w14:paraId="5DAE86B7" w14:textId="77777777" w:rsidTr="00900815">
        <w:trPr>
          <w:trHeight w:val="1417"/>
        </w:trPr>
        <w:tc>
          <w:tcPr>
            <w:tcW w:w="283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652E5934" w14:textId="77777777" w:rsidR="00D34D31" w:rsidRPr="00D34D31" w:rsidRDefault="00D34D31" w:rsidP="00D34D31">
            <w:pPr>
              <w:jc w:val="center"/>
              <w:rPr>
                <w:sz w:val="18"/>
                <w:szCs w:val="18"/>
              </w:rPr>
            </w:pPr>
            <w:r w:rsidRPr="00D34D31">
              <w:rPr>
                <w:sz w:val="18"/>
                <w:szCs w:val="18"/>
              </w:rPr>
              <w:t>Alejandra María Sabino Fajardo Profesional Especializado Grado 23</w:t>
            </w:r>
          </w:p>
          <w:p w14:paraId="46F3835F" w14:textId="455268C3" w:rsidR="00A15ADC" w:rsidRPr="00724B1C" w:rsidRDefault="0012097B" w:rsidP="0012097B">
            <w:pPr>
              <w:jc w:val="center"/>
              <w:rPr>
                <w:sz w:val="18"/>
                <w:szCs w:val="18"/>
              </w:rPr>
            </w:pPr>
            <w:r w:rsidRPr="00D34D31">
              <w:rPr>
                <w:sz w:val="18"/>
                <w:szCs w:val="18"/>
              </w:rPr>
              <w:t>Subdirección Corporativa</w:t>
            </w:r>
          </w:p>
        </w:tc>
        <w:tc>
          <w:tcPr>
            <w:tcW w:w="340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4668AED7" w14:textId="77777777" w:rsidR="004D6E64" w:rsidRPr="004D6E64" w:rsidRDefault="004D6E64" w:rsidP="004D6E64">
            <w:pPr>
              <w:jc w:val="center"/>
              <w:rPr>
                <w:sz w:val="18"/>
                <w:szCs w:val="18"/>
              </w:rPr>
            </w:pPr>
            <w:r w:rsidRPr="004D6E64">
              <w:rPr>
                <w:sz w:val="18"/>
                <w:szCs w:val="18"/>
              </w:rPr>
              <w:t>Olga Yamile González Forero</w:t>
            </w:r>
          </w:p>
          <w:p w14:paraId="50EA2157" w14:textId="0B419D2C" w:rsidR="00724B1C" w:rsidRDefault="004D6E64" w:rsidP="004D6E64">
            <w:pPr>
              <w:jc w:val="center"/>
              <w:rPr>
                <w:sz w:val="18"/>
                <w:szCs w:val="18"/>
              </w:rPr>
            </w:pPr>
            <w:r w:rsidRPr="004D6E64">
              <w:rPr>
                <w:sz w:val="18"/>
                <w:szCs w:val="18"/>
              </w:rPr>
              <w:t>Subdirectora Corporativa</w:t>
            </w:r>
          </w:p>
          <w:p w14:paraId="6F374A0B" w14:textId="77777777" w:rsidR="004D6E64" w:rsidRDefault="004D6E64" w:rsidP="004D6E64">
            <w:pPr>
              <w:jc w:val="center"/>
              <w:rPr>
                <w:sz w:val="18"/>
                <w:szCs w:val="18"/>
              </w:rPr>
            </w:pPr>
          </w:p>
          <w:p w14:paraId="355E8CD3" w14:textId="5DA6D0F1" w:rsidR="00A15ADC" w:rsidRDefault="00724B1C" w:rsidP="0012097B">
            <w:pPr>
              <w:jc w:val="center"/>
              <w:rPr>
                <w:sz w:val="18"/>
                <w:szCs w:val="18"/>
              </w:rPr>
            </w:pPr>
            <w:r>
              <w:rPr>
                <w:sz w:val="18"/>
                <w:szCs w:val="18"/>
              </w:rPr>
              <w:t>Nelson Jairo Rincón Martínez</w:t>
            </w:r>
          </w:p>
          <w:p w14:paraId="0703B991" w14:textId="01D2FDC8" w:rsidR="00724B1C" w:rsidRPr="00724B1C" w:rsidRDefault="00724B1C" w:rsidP="00724B1C">
            <w:pPr>
              <w:jc w:val="center"/>
              <w:rPr>
                <w:sz w:val="18"/>
                <w:szCs w:val="18"/>
              </w:rPr>
            </w:pPr>
            <w:r>
              <w:rPr>
                <w:sz w:val="18"/>
                <w:szCs w:val="18"/>
              </w:rPr>
              <w:t xml:space="preserve">Jefe Oficina Asesora de Planeación </w:t>
            </w:r>
          </w:p>
        </w:tc>
        <w:tc>
          <w:tcPr>
            <w:tcW w:w="269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34F2B24A" w14:textId="50BDF161" w:rsidR="00A15ADC" w:rsidRPr="00724B1C" w:rsidRDefault="00724B1C" w:rsidP="00724B1C">
            <w:pPr>
              <w:jc w:val="center"/>
              <w:rPr>
                <w:sz w:val="18"/>
                <w:szCs w:val="18"/>
              </w:rPr>
            </w:pPr>
            <w:r w:rsidRPr="00724B1C">
              <w:rPr>
                <w:sz w:val="18"/>
                <w:szCs w:val="18"/>
              </w:rPr>
              <w:t>Comité Institucional de Gestión y Desempeño</w:t>
            </w:r>
          </w:p>
        </w:tc>
      </w:tr>
    </w:tbl>
    <w:p w14:paraId="57F0932A" w14:textId="434A91DE" w:rsidR="00A15ADC" w:rsidRDefault="00A15ADC" w:rsidP="00A15ADC">
      <w:pPr>
        <w:jc w:val="center"/>
        <w:rPr>
          <w:b/>
          <w:bCs/>
        </w:rPr>
      </w:pPr>
    </w:p>
    <w:p w14:paraId="41327060" w14:textId="6AA3D41D" w:rsidR="00A15ADC" w:rsidRDefault="005A2EC5" w:rsidP="00A15ADC">
      <w:pPr>
        <w:jc w:val="center"/>
        <w:rPr>
          <w:b/>
          <w:bCs/>
        </w:rPr>
      </w:pPr>
      <w:r>
        <w:rPr>
          <w:b/>
          <w:bCs/>
        </w:rPr>
        <w:lastRenderedPageBreak/>
        <w:t>Tabla de C</w:t>
      </w:r>
      <w:r w:rsidR="00A15ADC">
        <w:rPr>
          <w:b/>
          <w:bCs/>
        </w:rPr>
        <w:t>ontenido</w:t>
      </w:r>
    </w:p>
    <w:p w14:paraId="470DF70E" w14:textId="77777777" w:rsidR="00A15ADC" w:rsidRDefault="00A15ADC" w:rsidP="00A15ADC">
      <w:pPr>
        <w:jc w:val="center"/>
        <w:rPr>
          <w:b/>
          <w:bCs/>
        </w:rPr>
      </w:pPr>
    </w:p>
    <w:p w14:paraId="2A0D425D" w14:textId="77777777" w:rsidR="005A2EC5" w:rsidRDefault="005A2EC5" w:rsidP="00A15ADC">
      <w:pPr>
        <w:jc w:val="center"/>
        <w:rPr>
          <w:b/>
          <w:bCs/>
        </w:rPr>
      </w:pPr>
    </w:p>
    <w:p w14:paraId="0183E261" w14:textId="77777777" w:rsidR="001F6FF7" w:rsidRPr="001F6FF7" w:rsidRDefault="00A15ADC" w:rsidP="001F6FF7">
      <w:pPr>
        <w:pStyle w:val="TDC1"/>
        <w:tabs>
          <w:tab w:val="left" w:pos="440"/>
          <w:tab w:val="right" w:leader="dot" w:pos="9394"/>
        </w:tabs>
        <w:spacing w:after="0" w:line="276" w:lineRule="auto"/>
        <w:rPr>
          <w:rFonts w:eastAsiaTheme="minorEastAsia" w:cstheme="minorBidi"/>
          <w:noProof/>
          <w:szCs w:val="22"/>
        </w:rPr>
      </w:pPr>
      <w:r w:rsidRPr="001F6FF7">
        <w:rPr>
          <w:b/>
          <w:bCs/>
          <w:szCs w:val="22"/>
        </w:rPr>
        <w:fldChar w:fldCharType="begin"/>
      </w:r>
      <w:r w:rsidRPr="001F6FF7">
        <w:rPr>
          <w:b/>
          <w:bCs/>
          <w:szCs w:val="22"/>
        </w:rPr>
        <w:instrText xml:space="preserve"> TOC \o "1-3" \h \z \u </w:instrText>
      </w:r>
      <w:r w:rsidRPr="001F6FF7">
        <w:rPr>
          <w:b/>
          <w:bCs/>
          <w:szCs w:val="22"/>
        </w:rPr>
        <w:fldChar w:fldCharType="separate"/>
      </w:r>
      <w:hyperlink w:anchor="_Toc188968785" w:history="1">
        <w:r w:rsidR="001F6FF7" w:rsidRPr="001F6FF7">
          <w:rPr>
            <w:rStyle w:val="Hipervnculo"/>
            <w:noProof/>
            <w:szCs w:val="22"/>
          </w:rPr>
          <w:t>1.</w:t>
        </w:r>
        <w:r w:rsidR="001F6FF7" w:rsidRPr="001F6FF7">
          <w:rPr>
            <w:rFonts w:eastAsiaTheme="minorEastAsia" w:cstheme="minorBidi"/>
            <w:noProof/>
            <w:szCs w:val="22"/>
          </w:rPr>
          <w:tab/>
        </w:r>
        <w:r w:rsidR="001F6FF7" w:rsidRPr="001F6FF7">
          <w:rPr>
            <w:rStyle w:val="Hipervnculo"/>
            <w:noProof/>
            <w:szCs w:val="22"/>
          </w:rPr>
          <w:t>Introducción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_Toc188968785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w:t>
        </w:r>
        <w:r w:rsidR="001F6FF7" w:rsidRPr="001F6FF7">
          <w:rPr>
            <w:noProof/>
            <w:webHidden/>
            <w:szCs w:val="22"/>
          </w:rPr>
          <w:fldChar w:fldCharType="end"/>
        </w:r>
      </w:hyperlink>
    </w:p>
    <w:p w14:paraId="3B905BCF"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86" w:history="1">
        <w:r w:rsidR="001F6FF7" w:rsidRPr="001F6FF7">
          <w:rPr>
            <w:rStyle w:val="Hipervnculo"/>
            <w:noProof/>
            <w:szCs w:val="22"/>
          </w:rPr>
          <w:t>2.</w:t>
        </w:r>
        <w:r w:rsidR="001F6FF7" w:rsidRPr="001F6FF7">
          <w:rPr>
            <w:rFonts w:eastAsiaTheme="minorEastAsia" w:cstheme="minorBidi"/>
            <w:noProof/>
            <w:szCs w:val="22"/>
          </w:rPr>
          <w:tab/>
        </w:r>
        <w:r w:rsidR="001F6FF7" w:rsidRPr="001F6FF7">
          <w:rPr>
            <w:rStyle w:val="Hipervnculo"/>
            <w:noProof/>
            <w:szCs w:val="22"/>
          </w:rPr>
          <w:t>Marco Normativo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_Toc188968786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w:t>
        </w:r>
        <w:r w:rsidR="001F6FF7" w:rsidRPr="001F6FF7">
          <w:rPr>
            <w:noProof/>
            <w:webHidden/>
            <w:szCs w:val="22"/>
          </w:rPr>
          <w:fldChar w:fldCharType="end"/>
        </w:r>
      </w:hyperlink>
    </w:p>
    <w:p w14:paraId="2C1EF35C"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87" w:history="1">
        <w:r w:rsidR="001F6FF7" w:rsidRPr="001F6FF7">
          <w:rPr>
            <w:rStyle w:val="Hipervnculo"/>
            <w:noProof/>
            <w:szCs w:val="22"/>
          </w:rPr>
          <w:t>3.</w:t>
        </w:r>
        <w:r w:rsidR="001F6FF7" w:rsidRPr="001F6FF7">
          <w:rPr>
            <w:rFonts w:eastAsiaTheme="minorEastAsia" w:cstheme="minorBidi"/>
            <w:noProof/>
            <w:szCs w:val="22"/>
          </w:rPr>
          <w:tab/>
        </w:r>
        <w:r w:rsidR="001F6FF7" w:rsidRPr="001F6FF7">
          <w:rPr>
            <w:rStyle w:val="Hipervnculo"/>
            <w:noProof/>
            <w:szCs w:val="22"/>
          </w:rPr>
          <w:t>Contexto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_Toc188968787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8</w:t>
        </w:r>
        <w:r w:rsidR="001F6FF7" w:rsidRPr="001F6FF7">
          <w:rPr>
            <w:noProof/>
            <w:webHidden/>
            <w:szCs w:val="22"/>
          </w:rPr>
          <w:fldChar w:fldCharType="end"/>
        </w:r>
      </w:hyperlink>
    </w:p>
    <w:p w14:paraId="3A6AE99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88" w:history="1">
        <w:r w:rsidR="001F6FF7" w:rsidRPr="001F6FF7">
          <w:rPr>
            <w:rStyle w:val="Hipervnculo"/>
            <w:noProof/>
            <w:szCs w:val="22"/>
          </w:rPr>
          <w:t>3.1.</w:t>
        </w:r>
        <w:r w:rsidR="001F6FF7" w:rsidRPr="001F6FF7">
          <w:rPr>
            <w:rFonts w:eastAsiaTheme="minorEastAsia" w:cstheme="minorBidi"/>
            <w:noProof/>
            <w:szCs w:val="22"/>
          </w:rPr>
          <w:tab/>
        </w:r>
        <w:r w:rsidR="001F6FF7" w:rsidRPr="001F6FF7">
          <w:rPr>
            <w:rStyle w:val="Hipervnculo"/>
            <w:noProof/>
            <w:szCs w:val="22"/>
          </w:rPr>
          <w:t>Política Pública Distrital de Gestión Integral de Talento Humano 2019 – 2030 “</w:t>
        </w:r>
        <w:r w:rsidR="001F6FF7" w:rsidRPr="001F6FF7">
          <w:rPr>
            <w:rStyle w:val="Hipervnculo"/>
            <w:i/>
            <w:iCs/>
            <w:noProof/>
            <w:szCs w:val="22"/>
          </w:rPr>
          <w:t>Talento Que Ama Bogotá</w:t>
        </w:r>
        <w:r w:rsidR="001F6FF7" w:rsidRPr="001F6FF7">
          <w:rPr>
            <w:rStyle w:val="Hipervnculo"/>
            <w:noProof/>
            <w:szCs w:val="22"/>
          </w:rPr>
          <w:t>”</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_Toc188968788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8</w:t>
        </w:r>
        <w:r w:rsidR="001F6FF7" w:rsidRPr="001F6FF7">
          <w:rPr>
            <w:noProof/>
            <w:webHidden/>
            <w:szCs w:val="22"/>
          </w:rPr>
          <w:fldChar w:fldCharType="end"/>
        </w:r>
      </w:hyperlink>
    </w:p>
    <w:p w14:paraId="328FFF2D"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89" w:history="1">
        <w:r w:rsidR="001F6FF7" w:rsidRPr="001F6FF7">
          <w:rPr>
            <w:rStyle w:val="Hipervnculo"/>
            <w:noProof/>
            <w:szCs w:val="22"/>
          </w:rPr>
          <w:t>3.2.</w:t>
        </w:r>
        <w:r w:rsidR="001F6FF7" w:rsidRPr="001F6FF7">
          <w:rPr>
            <w:rFonts w:eastAsiaTheme="minorEastAsia" w:cstheme="minorBidi"/>
            <w:noProof/>
            <w:szCs w:val="22"/>
          </w:rPr>
          <w:tab/>
        </w:r>
        <w:r w:rsidR="001F6FF7" w:rsidRPr="001F6FF7">
          <w:rPr>
            <w:rStyle w:val="Hipervnculo"/>
            <w:noProof/>
            <w:szCs w:val="22"/>
          </w:rPr>
          <w:t>Horizonte Estratégico del Instituto Distrital de Gestión de Riesgos y Cambio Climático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_Toc188968789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10</w:t>
        </w:r>
        <w:r w:rsidR="001F6FF7" w:rsidRPr="001F6FF7">
          <w:rPr>
            <w:noProof/>
            <w:webHidden/>
            <w:szCs w:val="22"/>
          </w:rPr>
          <w:fldChar w:fldCharType="end"/>
        </w:r>
      </w:hyperlink>
    </w:p>
    <w:p w14:paraId="593D3976"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90" w:history="1">
        <w:r w:rsidR="001F6FF7" w:rsidRPr="001F6FF7">
          <w:rPr>
            <w:rStyle w:val="Hipervnculo"/>
            <w:noProof/>
            <w:szCs w:val="22"/>
          </w:rPr>
          <w:t>4.</w:t>
        </w:r>
        <w:r w:rsidR="001F6FF7" w:rsidRPr="001F6FF7">
          <w:rPr>
            <w:rFonts w:eastAsiaTheme="minorEastAsia" w:cstheme="minorBidi"/>
            <w:noProof/>
            <w:szCs w:val="22"/>
          </w:rPr>
          <w:tab/>
        </w:r>
        <w:r w:rsidR="001F6FF7" w:rsidRPr="001F6FF7">
          <w:rPr>
            <w:rStyle w:val="Hipervnculo"/>
            <w:noProof/>
            <w:szCs w:val="22"/>
          </w:rPr>
          <w:t>Política Integrada</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_Toc188968790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13</w:t>
        </w:r>
        <w:r w:rsidR="001F6FF7" w:rsidRPr="001F6FF7">
          <w:rPr>
            <w:noProof/>
            <w:webHidden/>
            <w:szCs w:val="22"/>
          </w:rPr>
          <w:fldChar w:fldCharType="end"/>
        </w:r>
      </w:hyperlink>
    </w:p>
    <w:p w14:paraId="1CD2551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1" w:history="1">
        <w:r w:rsidR="001F6FF7" w:rsidRPr="001F6FF7">
          <w:rPr>
            <w:rStyle w:val="Hipervnculo"/>
            <w:noProof/>
            <w:szCs w:val="22"/>
          </w:rPr>
          <w:t>4.1.</w:t>
        </w:r>
        <w:r w:rsidR="001F6FF7" w:rsidRPr="001F6FF7">
          <w:rPr>
            <w:rFonts w:eastAsiaTheme="minorEastAsia" w:cstheme="minorBidi"/>
            <w:noProof/>
            <w:szCs w:val="22"/>
          </w:rPr>
          <w:tab/>
        </w:r>
        <w:r w:rsidR="001F6FF7" w:rsidRPr="001F6FF7">
          <w:rPr>
            <w:rStyle w:val="Hipervnculo"/>
            <w:noProof/>
            <w:szCs w:val="22"/>
          </w:rPr>
          <w:t>Objetivos del Sistema Integrado de Gestión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_Toc188968791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13</w:t>
        </w:r>
        <w:r w:rsidR="001F6FF7" w:rsidRPr="001F6FF7">
          <w:rPr>
            <w:noProof/>
            <w:webHidden/>
            <w:szCs w:val="22"/>
          </w:rPr>
          <w:fldChar w:fldCharType="end"/>
        </w:r>
      </w:hyperlink>
    </w:p>
    <w:p w14:paraId="4C16F213"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2" w:history="1">
        <w:r w:rsidR="001F6FF7" w:rsidRPr="001F6FF7">
          <w:rPr>
            <w:rStyle w:val="Hipervnculo"/>
            <w:noProof/>
            <w:szCs w:val="22"/>
          </w:rPr>
          <w:t>4.2.</w:t>
        </w:r>
        <w:r w:rsidR="001F6FF7" w:rsidRPr="001F6FF7">
          <w:rPr>
            <w:rFonts w:eastAsiaTheme="minorEastAsia" w:cstheme="minorBidi"/>
            <w:noProof/>
            <w:szCs w:val="22"/>
          </w:rPr>
          <w:tab/>
        </w:r>
        <w:r w:rsidR="001F6FF7" w:rsidRPr="001F6FF7">
          <w:rPr>
            <w:rStyle w:val="Hipervnculo"/>
            <w:noProof/>
            <w:szCs w:val="22"/>
          </w:rPr>
          <w:t>Objetivos Estratégicos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_Toc188968792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14</w:t>
        </w:r>
        <w:r w:rsidR="001F6FF7" w:rsidRPr="001F6FF7">
          <w:rPr>
            <w:noProof/>
            <w:webHidden/>
            <w:szCs w:val="22"/>
          </w:rPr>
          <w:fldChar w:fldCharType="end"/>
        </w:r>
      </w:hyperlink>
    </w:p>
    <w:p w14:paraId="2751AEE0"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3" w:history="1">
        <w:r w:rsidR="001F6FF7" w:rsidRPr="001F6FF7">
          <w:rPr>
            <w:rStyle w:val="Hipervnculo"/>
            <w:noProof/>
            <w:szCs w:val="22"/>
          </w:rPr>
          <w:t>4.3.</w:t>
        </w:r>
        <w:r w:rsidR="001F6FF7" w:rsidRPr="001F6FF7">
          <w:rPr>
            <w:rFonts w:eastAsiaTheme="minorEastAsia" w:cstheme="minorBidi"/>
            <w:noProof/>
            <w:szCs w:val="22"/>
          </w:rPr>
          <w:tab/>
        </w:r>
        <w:r w:rsidR="001F6FF7" w:rsidRPr="001F6FF7">
          <w:rPr>
            <w:rStyle w:val="Hipervnculo"/>
            <w:noProof/>
            <w:szCs w:val="22"/>
          </w:rPr>
          <w:t>Mapa de procesos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_Toc188968793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14</w:t>
        </w:r>
        <w:r w:rsidR="001F6FF7" w:rsidRPr="001F6FF7">
          <w:rPr>
            <w:noProof/>
            <w:webHidden/>
            <w:szCs w:val="22"/>
          </w:rPr>
          <w:fldChar w:fldCharType="end"/>
        </w:r>
      </w:hyperlink>
    </w:p>
    <w:p w14:paraId="03AE9767"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94" w:history="1">
        <w:r w:rsidR="001F6FF7" w:rsidRPr="001F6FF7">
          <w:rPr>
            <w:rStyle w:val="Hipervnculo"/>
            <w:noProof/>
            <w:szCs w:val="22"/>
          </w:rPr>
          <w:t>5.</w:t>
        </w:r>
        <w:r w:rsidR="001F6FF7" w:rsidRPr="001F6FF7">
          <w:rPr>
            <w:rFonts w:eastAsiaTheme="minorEastAsia" w:cstheme="minorBidi"/>
            <w:noProof/>
            <w:szCs w:val="22"/>
          </w:rPr>
          <w:tab/>
        </w:r>
        <w:r w:rsidR="001F6FF7" w:rsidRPr="001F6FF7">
          <w:rPr>
            <w:rStyle w:val="Hipervnculo"/>
            <w:noProof/>
            <w:szCs w:val="22"/>
          </w:rPr>
          <w:t>Definiciones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_Toc188968794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15</w:t>
        </w:r>
        <w:r w:rsidR="001F6FF7" w:rsidRPr="001F6FF7">
          <w:rPr>
            <w:noProof/>
            <w:webHidden/>
            <w:szCs w:val="22"/>
          </w:rPr>
          <w:fldChar w:fldCharType="end"/>
        </w:r>
      </w:hyperlink>
    </w:p>
    <w:p w14:paraId="5BF2FD98"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95" w:history="1">
        <w:r w:rsidR="001F6FF7" w:rsidRPr="001F6FF7">
          <w:rPr>
            <w:rStyle w:val="Hipervnculo"/>
            <w:noProof/>
            <w:szCs w:val="22"/>
          </w:rPr>
          <w:t>6.</w:t>
        </w:r>
        <w:r w:rsidR="001F6FF7" w:rsidRPr="001F6FF7">
          <w:rPr>
            <w:rFonts w:eastAsiaTheme="minorEastAsia" w:cstheme="minorBidi"/>
            <w:noProof/>
            <w:szCs w:val="22"/>
          </w:rPr>
          <w:tab/>
        </w:r>
        <w:r w:rsidR="001F6FF7" w:rsidRPr="001F6FF7">
          <w:rPr>
            <w:rStyle w:val="Hipervnculo"/>
            <w:noProof/>
            <w:szCs w:val="22"/>
          </w:rPr>
          <w:t>Política MIPG asociada</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16</w:t>
        </w:r>
        <w:r w:rsidR="001F6FF7" w:rsidRPr="001F6FF7">
          <w:rPr>
            <w:noProof/>
            <w:webHidden/>
            <w:szCs w:val="22"/>
          </w:rPr>
          <w:fldChar w:fldCharType="end"/>
        </w:r>
      </w:hyperlink>
    </w:p>
    <w:p w14:paraId="13F78C6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6" w:history="1">
        <w:r w:rsidR="001F6FF7" w:rsidRPr="001F6FF7">
          <w:rPr>
            <w:rStyle w:val="Hipervnculo"/>
            <w:noProof/>
            <w:szCs w:val="22"/>
          </w:rPr>
          <w:t>6.1.</w:t>
        </w:r>
        <w:r w:rsidR="001F6FF7" w:rsidRPr="001F6FF7">
          <w:rPr>
            <w:rFonts w:eastAsiaTheme="minorEastAsia" w:cstheme="minorBidi"/>
            <w:noProof/>
            <w:szCs w:val="22"/>
          </w:rPr>
          <w:tab/>
        </w:r>
        <w:r w:rsidR="001F6FF7" w:rsidRPr="001F6FF7">
          <w:rPr>
            <w:rStyle w:val="Hipervnculo"/>
            <w:noProof/>
            <w:szCs w:val="22"/>
          </w:rPr>
          <w:t>Política de Gestión Estratégica del Talento Humano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_Toc188968796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16</w:t>
        </w:r>
        <w:r w:rsidR="001F6FF7" w:rsidRPr="001F6FF7">
          <w:rPr>
            <w:noProof/>
            <w:webHidden/>
            <w:szCs w:val="22"/>
          </w:rPr>
          <w:fldChar w:fldCharType="end"/>
        </w:r>
      </w:hyperlink>
    </w:p>
    <w:p w14:paraId="1AD14F1D"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7" w:history="1">
        <w:r w:rsidR="001F6FF7" w:rsidRPr="001F6FF7">
          <w:rPr>
            <w:rStyle w:val="Hipervnculo"/>
            <w:noProof/>
            <w:szCs w:val="22"/>
          </w:rPr>
          <w:t>6.2.</w:t>
        </w:r>
        <w:r w:rsidR="001F6FF7" w:rsidRPr="001F6FF7">
          <w:rPr>
            <w:rFonts w:eastAsiaTheme="minorEastAsia" w:cstheme="minorBidi"/>
            <w:noProof/>
            <w:szCs w:val="22"/>
          </w:rPr>
          <w:tab/>
        </w:r>
        <w:r w:rsidR="001F6FF7" w:rsidRPr="001F6FF7">
          <w:rPr>
            <w:rStyle w:val="Hipervnculo"/>
            <w:noProof/>
            <w:szCs w:val="22"/>
          </w:rPr>
          <w:t>Objetivos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_Toc188968797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17</w:t>
        </w:r>
        <w:r w:rsidR="001F6FF7" w:rsidRPr="001F6FF7">
          <w:rPr>
            <w:noProof/>
            <w:webHidden/>
            <w:szCs w:val="22"/>
          </w:rPr>
          <w:fldChar w:fldCharType="end"/>
        </w:r>
      </w:hyperlink>
    </w:p>
    <w:p w14:paraId="6AD4D84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798" w:history="1">
        <w:r w:rsidR="001F6FF7" w:rsidRPr="001F6FF7">
          <w:rPr>
            <w:rStyle w:val="Hipervnculo"/>
            <w:noProof/>
            <w:szCs w:val="22"/>
          </w:rPr>
          <w:t>6.3.</w:t>
        </w:r>
        <w:r w:rsidR="001F6FF7" w:rsidRPr="001F6FF7">
          <w:rPr>
            <w:rFonts w:eastAsiaTheme="minorEastAsia" w:cstheme="minorBidi"/>
            <w:noProof/>
            <w:szCs w:val="22"/>
          </w:rPr>
          <w:tab/>
        </w:r>
        <w:r w:rsidR="001F6FF7" w:rsidRPr="001F6FF7">
          <w:rPr>
            <w:rStyle w:val="Hipervnculo"/>
            <w:noProof/>
            <w:szCs w:val="22"/>
          </w:rPr>
          <w:t>Objetivo Específicos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_Toc188968798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17</w:t>
        </w:r>
        <w:r w:rsidR="001F6FF7" w:rsidRPr="001F6FF7">
          <w:rPr>
            <w:noProof/>
            <w:webHidden/>
            <w:szCs w:val="22"/>
          </w:rPr>
          <w:fldChar w:fldCharType="end"/>
        </w:r>
      </w:hyperlink>
    </w:p>
    <w:p w14:paraId="02795C2F"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799" w:history="1">
        <w:r w:rsidR="001F6FF7" w:rsidRPr="001F6FF7">
          <w:rPr>
            <w:rStyle w:val="Hipervnculo"/>
            <w:noProof/>
            <w:szCs w:val="22"/>
          </w:rPr>
          <w:t>7.</w:t>
        </w:r>
        <w:r w:rsidR="001F6FF7" w:rsidRPr="001F6FF7">
          <w:rPr>
            <w:rFonts w:eastAsiaTheme="minorEastAsia" w:cstheme="minorBidi"/>
            <w:noProof/>
            <w:szCs w:val="22"/>
          </w:rPr>
          <w:tab/>
        </w:r>
        <w:r w:rsidR="001F6FF7" w:rsidRPr="001F6FF7">
          <w:rPr>
            <w:rStyle w:val="Hipervnculo"/>
            <w:noProof/>
            <w:szCs w:val="22"/>
          </w:rPr>
          <w:t>Dependencias y Procesos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_Toc188968799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17</w:t>
        </w:r>
        <w:r w:rsidR="001F6FF7" w:rsidRPr="001F6FF7">
          <w:rPr>
            <w:noProof/>
            <w:webHidden/>
            <w:szCs w:val="22"/>
          </w:rPr>
          <w:fldChar w:fldCharType="end"/>
        </w:r>
      </w:hyperlink>
    </w:p>
    <w:p w14:paraId="04D2227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0" w:history="1">
        <w:r w:rsidR="001F6FF7" w:rsidRPr="001F6FF7">
          <w:rPr>
            <w:rStyle w:val="Hipervnculo"/>
            <w:noProof/>
            <w:szCs w:val="22"/>
          </w:rPr>
          <w:t>7.1.</w:t>
        </w:r>
        <w:r w:rsidR="001F6FF7" w:rsidRPr="001F6FF7">
          <w:rPr>
            <w:rFonts w:eastAsiaTheme="minorEastAsia" w:cstheme="minorBidi"/>
            <w:noProof/>
            <w:szCs w:val="22"/>
          </w:rPr>
          <w:tab/>
        </w:r>
        <w:r w:rsidR="001F6FF7" w:rsidRPr="001F6FF7">
          <w:rPr>
            <w:rStyle w:val="Hipervnculo"/>
            <w:noProof/>
            <w:szCs w:val="22"/>
          </w:rPr>
          <w:t>Misión del Proceso de Gestión del talento Humano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_Toc188968800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17</w:t>
        </w:r>
        <w:r w:rsidR="001F6FF7" w:rsidRPr="001F6FF7">
          <w:rPr>
            <w:noProof/>
            <w:webHidden/>
            <w:szCs w:val="22"/>
          </w:rPr>
          <w:fldChar w:fldCharType="end"/>
        </w:r>
      </w:hyperlink>
    </w:p>
    <w:p w14:paraId="0C80C2DE"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1" w:history="1">
        <w:r w:rsidR="001F6FF7" w:rsidRPr="001F6FF7">
          <w:rPr>
            <w:rStyle w:val="Hipervnculo"/>
            <w:noProof/>
            <w:szCs w:val="22"/>
          </w:rPr>
          <w:t>7.2.</w:t>
        </w:r>
        <w:r w:rsidR="001F6FF7" w:rsidRPr="001F6FF7">
          <w:rPr>
            <w:rFonts w:eastAsiaTheme="minorEastAsia" w:cstheme="minorBidi"/>
            <w:noProof/>
            <w:szCs w:val="22"/>
          </w:rPr>
          <w:tab/>
        </w:r>
        <w:r w:rsidR="001F6FF7" w:rsidRPr="001F6FF7">
          <w:rPr>
            <w:rStyle w:val="Hipervnculo"/>
            <w:noProof/>
            <w:szCs w:val="22"/>
          </w:rPr>
          <w:t>Visión del Proceso de Gestión del Talento Humano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_Toc188968801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17</w:t>
        </w:r>
        <w:r w:rsidR="001F6FF7" w:rsidRPr="001F6FF7">
          <w:rPr>
            <w:noProof/>
            <w:webHidden/>
            <w:szCs w:val="22"/>
          </w:rPr>
          <w:fldChar w:fldCharType="end"/>
        </w:r>
      </w:hyperlink>
    </w:p>
    <w:p w14:paraId="42C0796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2" w:history="1">
        <w:r w:rsidR="001F6FF7" w:rsidRPr="001F6FF7">
          <w:rPr>
            <w:rStyle w:val="Hipervnculo"/>
            <w:noProof/>
            <w:szCs w:val="22"/>
          </w:rPr>
          <w:t>7.3.</w:t>
        </w:r>
        <w:r w:rsidR="001F6FF7" w:rsidRPr="001F6FF7">
          <w:rPr>
            <w:rFonts w:eastAsiaTheme="minorEastAsia" w:cstheme="minorBidi"/>
            <w:noProof/>
            <w:szCs w:val="22"/>
          </w:rPr>
          <w:tab/>
        </w:r>
        <w:r w:rsidR="001F6FF7" w:rsidRPr="001F6FF7">
          <w:rPr>
            <w:rStyle w:val="Hipervnculo"/>
            <w:noProof/>
            <w:szCs w:val="22"/>
          </w:rPr>
          <w:t>Información base para la planeación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_Toc188968802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18</w:t>
        </w:r>
        <w:r w:rsidR="001F6FF7" w:rsidRPr="001F6FF7">
          <w:rPr>
            <w:noProof/>
            <w:webHidden/>
            <w:szCs w:val="22"/>
          </w:rPr>
          <w:fldChar w:fldCharType="end"/>
        </w:r>
      </w:hyperlink>
    </w:p>
    <w:p w14:paraId="6CFD7EC4"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803" w:history="1">
        <w:r w:rsidR="001F6FF7" w:rsidRPr="001F6FF7">
          <w:rPr>
            <w:rStyle w:val="Hipervnculo"/>
            <w:noProof/>
            <w:szCs w:val="22"/>
          </w:rPr>
          <w:t>8.</w:t>
        </w:r>
        <w:r w:rsidR="001F6FF7" w:rsidRPr="001F6FF7">
          <w:rPr>
            <w:rFonts w:eastAsiaTheme="minorEastAsia" w:cstheme="minorBidi"/>
            <w:noProof/>
            <w:szCs w:val="22"/>
          </w:rPr>
          <w:tab/>
        </w:r>
        <w:r w:rsidR="001F6FF7" w:rsidRPr="001F6FF7">
          <w:rPr>
            <w:rStyle w:val="Hipervnculo"/>
            <w:noProof/>
            <w:szCs w:val="22"/>
          </w:rPr>
          <w:t>Diagnóstico Estratégico – Previo a la planeación de la Gestión Estratégica del Talento Humano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_Toc188968803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19</w:t>
        </w:r>
        <w:r w:rsidR="001F6FF7" w:rsidRPr="001F6FF7">
          <w:rPr>
            <w:noProof/>
            <w:webHidden/>
            <w:szCs w:val="22"/>
          </w:rPr>
          <w:fldChar w:fldCharType="end"/>
        </w:r>
      </w:hyperlink>
    </w:p>
    <w:p w14:paraId="53F51A2A"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4" w:history="1">
        <w:r w:rsidR="001F6FF7" w:rsidRPr="001F6FF7">
          <w:rPr>
            <w:rStyle w:val="Hipervnculo"/>
            <w:noProof/>
            <w:szCs w:val="22"/>
          </w:rPr>
          <w:t>8.1.</w:t>
        </w:r>
        <w:r w:rsidR="001F6FF7" w:rsidRPr="001F6FF7">
          <w:rPr>
            <w:rFonts w:eastAsiaTheme="minorEastAsia" w:cstheme="minorBidi"/>
            <w:noProof/>
            <w:szCs w:val="22"/>
          </w:rPr>
          <w:tab/>
        </w:r>
        <w:r w:rsidR="001F6FF7" w:rsidRPr="001F6FF7">
          <w:rPr>
            <w:rStyle w:val="Hipervnculo"/>
            <w:noProof/>
            <w:szCs w:val="22"/>
          </w:rPr>
          <w:t>Disponer de información oportuna</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_Toc188968804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19</w:t>
        </w:r>
        <w:r w:rsidR="001F6FF7" w:rsidRPr="001F6FF7">
          <w:rPr>
            <w:noProof/>
            <w:webHidden/>
            <w:szCs w:val="22"/>
          </w:rPr>
          <w:fldChar w:fldCharType="end"/>
        </w:r>
      </w:hyperlink>
    </w:p>
    <w:p w14:paraId="7CF9ABEC"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5" w:history="1">
        <w:r w:rsidR="001F6FF7" w:rsidRPr="001F6FF7">
          <w:rPr>
            <w:rStyle w:val="Hipervnculo"/>
            <w:noProof/>
            <w:szCs w:val="22"/>
          </w:rPr>
          <w:t>8.2.</w:t>
        </w:r>
        <w:r w:rsidR="001F6FF7" w:rsidRPr="001F6FF7">
          <w:rPr>
            <w:rFonts w:eastAsiaTheme="minorEastAsia" w:cstheme="minorBidi"/>
            <w:noProof/>
            <w:szCs w:val="22"/>
          </w:rPr>
          <w:tab/>
        </w:r>
        <w:r w:rsidR="001F6FF7" w:rsidRPr="001F6FF7">
          <w:rPr>
            <w:rStyle w:val="Hipervnculo"/>
            <w:noProof/>
            <w:szCs w:val="22"/>
          </w:rPr>
          <w:t>Caracterización de la población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19</w:t>
        </w:r>
        <w:r w:rsidR="001F6FF7" w:rsidRPr="001F6FF7">
          <w:rPr>
            <w:noProof/>
            <w:webHidden/>
            <w:szCs w:val="22"/>
          </w:rPr>
          <w:fldChar w:fldCharType="end"/>
        </w:r>
      </w:hyperlink>
    </w:p>
    <w:p w14:paraId="114587CE" w14:textId="22296F70"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6" w:history="1">
        <w:r w:rsidR="001F6FF7" w:rsidRPr="001F6FF7">
          <w:rPr>
            <w:rStyle w:val="Hipervnculo"/>
            <w:noProof/>
            <w:szCs w:val="22"/>
          </w:rPr>
          <w:t>8.3.</w:t>
        </w:r>
        <w:r w:rsidR="001F6FF7" w:rsidRPr="001F6FF7">
          <w:rPr>
            <w:rFonts w:eastAsiaTheme="minorEastAsia" w:cstheme="minorBidi"/>
            <w:noProof/>
            <w:szCs w:val="22"/>
          </w:rPr>
          <w:tab/>
        </w:r>
        <w:r w:rsidR="001F6FF7" w:rsidRPr="001F6FF7">
          <w:rPr>
            <w:rStyle w:val="Hipervnculo"/>
            <w:noProof/>
            <w:szCs w:val="22"/>
          </w:rPr>
          <w:t xml:space="preserve">Diagnóstico de la gestión estratégica del talento humano a través de la matriz </w:t>
        </w:r>
        <w:r w:rsidR="001F6FF7">
          <w:rPr>
            <w:rStyle w:val="Hipervnculo"/>
            <w:noProof/>
            <w:szCs w:val="22"/>
          </w:rPr>
          <w:t xml:space="preserve">     </w:t>
        </w:r>
        <w:r w:rsidR="001F6FF7" w:rsidRPr="001F6FF7">
          <w:rPr>
            <w:rStyle w:val="Hipervnculo"/>
            <w:noProof/>
            <w:szCs w:val="22"/>
          </w:rPr>
          <w:t>de GETH</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_Toc188968806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25</w:t>
        </w:r>
        <w:r w:rsidR="001F6FF7" w:rsidRPr="001F6FF7">
          <w:rPr>
            <w:noProof/>
            <w:webHidden/>
            <w:szCs w:val="22"/>
          </w:rPr>
          <w:fldChar w:fldCharType="end"/>
        </w:r>
      </w:hyperlink>
    </w:p>
    <w:p w14:paraId="3377A21C"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7" w:history="1">
        <w:r w:rsidR="001F6FF7" w:rsidRPr="001F6FF7">
          <w:rPr>
            <w:rStyle w:val="Hipervnculo"/>
            <w:noProof/>
            <w:szCs w:val="22"/>
          </w:rPr>
          <w:t>8.4.</w:t>
        </w:r>
        <w:r w:rsidR="001F6FF7" w:rsidRPr="001F6FF7">
          <w:rPr>
            <w:rFonts w:eastAsiaTheme="minorEastAsia" w:cstheme="minorBidi"/>
            <w:noProof/>
            <w:szCs w:val="22"/>
          </w:rPr>
          <w:tab/>
        </w:r>
        <w:r w:rsidR="001F6FF7" w:rsidRPr="001F6FF7">
          <w:rPr>
            <w:rStyle w:val="Hipervnculo"/>
            <w:noProof/>
            <w:szCs w:val="22"/>
          </w:rPr>
          <w:t>Caracterización de los Empleos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_Toc188968807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30</w:t>
        </w:r>
        <w:r w:rsidR="001F6FF7" w:rsidRPr="001F6FF7">
          <w:rPr>
            <w:noProof/>
            <w:webHidden/>
            <w:szCs w:val="22"/>
          </w:rPr>
          <w:fldChar w:fldCharType="end"/>
        </w:r>
      </w:hyperlink>
    </w:p>
    <w:p w14:paraId="0F92CF76" w14:textId="77777777" w:rsidR="001F6FF7" w:rsidRPr="001F6FF7" w:rsidRDefault="00F81D1F" w:rsidP="001F6FF7">
      <w:pPr>
        <w:pStyle w:val="TDC1"/>
        <w:tabs>
          <w:tab w:val="left" w:pos="440"/>
          <w:tab w:val="right" w:leader="dot" w:pos="9394"/>
        </w:tabs>
        <w:spacing w:after="0" w:line="276" w:lineRule="auto"/>
        <w:rPr>
          <w:rFonts w:eastAsiaTheme="minorEastAsia" w:cstheme="minorBidi"/>
          <w:noProof/>
          <w:szCs w:val="22"/>
        </w:rPr>
      </w:pPr>
      <w:hyperlink w:anchor="_Toc188968808" w:history="1">
        <w:r w:rsidR="001F6FF7" w:rsidRPr="001F6FF7">
          <w:rPr>
            <w:rStyle w:val="Hipervnculo"/>
            <w:rFonts w:cs="Arial"/>
            <w:noProof/>
            <w:szCs w:val="22"/>
          </w:rPr>
          <w:t>9.</w:t>
        </w:r>
        <w:r w:rsidR="001F6FF7" w:rsidRPr="001F6FF7">
          <w:rPr>
            <w:rFonts w:eastAsiaTheme="minorEastAsia" w:cstheme="minorBidi"/>
            <w:noProof/>
            <w:szCs w:val="22"/>
          </w:rPr>
          <w:tab/>
        </w:r>
        <w:r w:rsidR="001F6FF7" w:rsidRPr="001F6FF7">
          <w:rPr>
            <w:rStyle w:val="Hipervnculo"/>
            <w:noProof/>
            <w:szCs w:val="22"/>
          </w:rPr>
          <w:t>Desarrollo del Plan Estratégico de Talento Humano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_Toc188968808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33</w:t>
        </w:r>
        <w:r w:rsidR="001F6FF7" w:rsidRPr="001F6FF7">
          <w:rPr>
            <w:noProof/>
            <w:webHidden/>
            <w:szCs w:val="22"/>
          </w:rPr>
          <w:fldChar w:fldCharType="end"/>
        </w:r>
      </w:hyperlink>
    </w:p>
    <w:p w14:paraId="0E2D99B1"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09" w:history="1">
        <w:r w:rsidR="001F6FF7" w:rsidRPr="001F6FF7">
          <w:rPr>
            <w:rStyle w:val="Hipervnculo"/>
            <w:noProof/>
            <w:szCs w:val="22"/>
          </w:rPr>
          <w:t>9.1.</w:t>
        </w:r>
        <w:r w:rsidR="001F6FF7" w:rsidRPr="001F6FF7">
          <w:rPr>
            <w:rFonts w:eastAsiaTheme="minorEastAsia" w:cstheme="minorBidi"/>
            <w:noProof/>
            <w:szCs w:val="22"/>
          </w:rPr>
          <w:tab/>
        </w:r>
        <w:r w:rsidR="001F6FF7" w:rsidRPr="001F6FF7">
          <w:rPr>
            <w:rStyle w:val="Hipervnculo"/>
            <w:noProof/>
            <w:szCs w:val="22"/>
          </w:rPr>
          <w:t>Ejes temáticos para el año 2024</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_Toc188968809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36</w:t>
        </w:r>
        <w:r w:rsidR="001F6FF7" w:rsidRPr="001F6FF7">
          <w:rPr>
            <w:noProof/>
            <w:webHidden/>
            <w:szCs w:val="22"/>
          </w:rPr>
          <w:fldChar w:fldCharType="end"/>
        </w:r>
      </w:hyperlink>
    </w:p>
    <w:p w14:paraId="066DDB25"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0" w:history="1">
        <w:r w:rsidR="001F6FF7" w:rsidRPr="001F6FF7">
          <w:rPr>
            <w:rStyle w:val="Hipervnculo"/>
            <w:noProof/>
            <w:szCs w:val="22"/>
          </w:rPr>
          <w:t>9.2.</w:t>
        </w:r>
        <w:r w:rsidR="001F6FF7" w:rsidRPr="001F6FF7">
          <w:rPr>
            <w:rFonts w:eastAsiaTheme="minorEastAsia" w:cstheme="minorBidi"/>
            <w:noProof/>
            <w:szCs w:val="22"/>
          </w:rPr>
          <w:tab/>
        </w:r>
        <w:r w:rsidR="001F6FF7" w:rsidRPr="001F6FF7">
          <w:rPr>
            <w:rStyle w:val="Hipervnculo"/>
            <w:noProof/>
            <w:szCs w:val="22"/>
          </w:rPr>
          <w:t>Presupuesto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_Toc188968810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39</w:t>
        </w:r>
        <w:r w:rsidR="001F6FF7" w:rsidRPr="001F6FF7">
          <w:rPr>
            <w:noProof/>
            <w:webHidden/>
            <w:szCs w:val="22"/>
          </w:rPr>
          <w:fldChar w:fldCharType="end"/>
        </w:r>
      </w:hyperlink>
    </w:p>
    <w:p w14:paraId="3F7CC4A0"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1" w:history="1">
        <w:r w:rsidR="001F6FF7" w:rsidRPr="001F6FF7">
          <w:rPr>
            <w:rStyle w:val="Hipervnculo"/>
            <w:noProof/>
            <w:szCs w:val="22"/>
          </w:rPr>
          <w:t>10.</w:t>
        </w:r>
        <w:r w:rsidR="001F6FF7" w:rsidRPr="001F6FF7">
          <w:rPr>
            <w:rFonts w:eastAsiaTheme="minorEastAsia" w:cstheme="minorBidi"/>
            <w:noProof/>
            <w:szCs w:val="22"/>
          </w:rPr>
          <w:tab/>
        </w:r>
        <w:r w:rsidR="001F6FF7" w:rsidRPr="001F6FF7">
          <w:rPr>
            <w:rStyle w:val="Hipervnculo"/>
            <w:noProof/>
            <w:szCs w:val="22"/>
          </w:rPr>
          <w:t>Evaluación del Plan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_Toc188968811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40</w:t>
        </w:r>
        <w:r w:rsidR="001F6FF7" w:rsidRPr="001F6FF7">
          <w:rPr>
            <w:noProof/>
            <w:webHidden/>
            <w:szCs w:val="22"/>
          </w:rPr>
          <w:fldChar w:fldCharType="end"/>
        </w:r>
      </w:hyperlink>
    </w:p>
    <w:p w14:paraId="30901215"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2" w:history="1">
        <w:r w:rsidR="001F6FF7" w:rsidRPr="001F6FF7">
          <w:rPr>
            <w:rStyle w:val="Hipervnculo"/>
            <w:noProof/>
            <w:szCs w:val="22"/>
          </w:rPr>
          <w:t>11.</w:t>
        </w:r>
        <w:r w:rsidR="001F6FF7" w:rsidRPr="001F6FF7">
          <w:rPr>
            <w:rFonts w:eastAsiaTheme="minorEastAsia" w:cstheme="minorBidi"/>
            <w:noProof/>
            <w:szCs w:val="22"/>
          </w:rPr>
          <w:tab/>
        </w:r>
        <w:r w:rsidR="001F6FF7" w:rsidRPr="001F6FF7">
          <w:rPr>
            <w:rStyle w:val="Hipervnculo"/>
            <w:noProof/>
            <w:szCs w:val="22"/>
          </w:rPr>
          <w:t>Plan Anual de Vacantes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_Toc188968812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40</w:t>
        </w:r>
        <w:r w:rsidR="001F6FF7" w:rsidRPr="001F6FF7">
          <w:rPr>
            <w:noProof/>
            <w:webHidden/>
            <w:szCs w:val="22"/>
          </w:rPr>
          <w:fldChar w:fldCharType="end"/>
        </w:r>
      </w:hyperlink>
    </w:p>
    <w:p w14:paraId="22126EF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3" w:history="1">
        <w:r w:rsidR="001F6FF7" w:rsidRPr="001F6FF7">
          <w:rPr>
            <w:rStyle w:val="Hipervnculo"/>
            <w:noProof/>
            <w:szCs w:val="22"/>
          </w:rPr>
          <w:t>12.</w:t>
        </w:r>
        <w:r w:rsidR="001F6FF7" w:rsidRPr="001F6FF7">
          <w:rPr>
            <w:rFonts w:eastAsiaTheme="minorEastAsia" w:cstheme="minorBidi"/>
            <w:noProof/>
            <w:szCs w:val="22"/>
          </w:rPr>
          <w:tab/>
        </w:r>
        <w:r w:rsidR="001F6FF7" w:rsidRPr="001F6FF7">
          <w:rPr>
            <w:rStyle w:val="Hipervnculo"/>
            <w:noProof/>
            <w:szCs w:val="22"/>
          </w:rPr>
          <w:t>Marco Normativo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_Toc188968813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41</w:t>
        </w:r>
        <w:r w:rsidR="001F6FF7" w:rsidRPr="001F6FF7">
          <w:rPr>
            <w:noProof/>
            <w:webHidden/>
            <w:szCs w:val="22"/>
          </w:rPr>
          <w:fldChar w:fldCharType="end"/>
        </w:r>
      </w:hyperlink>
    </w:p>
    <w:p w14:paraId="3837000C"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4" w:history="1">
        <w:r w:rsidR="001F6FF7" w:rsidRPr="001F6FF7">
          <w:rPr>
            <w:rStyle w:val="Hipervnculo"/>
            <w:noProof/>
            <w:szCs w:val="22"/>
          </w:rPr>
          <w:t>13.</w:t>
        </w:r>
        <w:r w:rsidR="001F6FF7" w:rsidRPr="001F6FF7">
          <w:rPr>
            <w:rFonts w:eastAsiaTheme="minorEastAsia" w:cstheme="minorBidi"/>
            <w:noProof/>
            <w:szCs w:val="22"/>
          </w:rPr>
          <w:tab/>
        </w:r>
        <w:r w:rsidR="001F6FF7" w:rsidRPr="001F6FF7">
          <w:rPr>
            <w:rStyle w:val="Hipervnculo"/>
            <w:noProof/>
            <w:szCs w:val="22"/>
          </w:rPr>
          <w:t>Definiciones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_Toc188968814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44</w:t>
        </w:r>
        <w:r w:rsidR="001F6FF7" w:rsidRPr="001F6FF7">
          <w:rPr>
            <w:noProof/>
            <w:webHidden/>
            <w:szCs w:val="22"/>
          </w:rPr>
          <w:fldChar w:fldCharType="end"/>
        </w:r>
      </w:hyperlink>
    </w:p>
    <w:p w14:paraId="3109A6CD"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5" w:history="1">
        <w:r w:rsidR="001F6FF7" w:rsidRPr="001F6FF7">
          <w:rPr>
            <w:rStyle w:val="Hipervnculo"/>
            <w:noProof/>
            <w:szCs w:val="22"/>
          </w:rPr>
          <w:t>14.</w:t>
        </w:r>
        <w:r w:rsidR="001F6FF7" w:rsidRPr="001F6FF7">
          <w:rPr>
            <w:rFonts w:eastAsiaTheme="minorEastAsia" w:cstheme="minorBidi"/>
            <w:noProof/>
            <w:szCs w:val="22"/>
          </w:rPr>
          <w:tab/>
        </w:r>
        <w:r w:rsidR="001F6FF7" w:rsidRPr="001F6FF7">
          <w:rPr>
            <w:rStyle w:val="Hipervnculo"/>
            <w:noProof/>
            <w:szCs w:val="22"/>
          </w:rPr>
          <w:t>Objetivo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45</w:t>
        </w:r>
        <w:r w:rsidR="001F6FF7" w:rsidRPr="001F6FF7">
          <w:rPr>
            <w:noProof/>
            <w:webHidden/>
            <w:szCs w:val="22"/>
          </w:rPr>
          <w:fldChar w:fldCharType="end"/>
        </w:r>
      </w:hyperlink>
    </w:p>
    <w:p w14:paraId="5A50C32A"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6" w:history="1">
        <w:r w:rsidR="001F6FF7" w:rsidRPr="001F6FF7">
          <w:rPr>
            <w:rStyle w:val="Hipervnculo"/>
            <w:noProof/>
            <w:szCs w:val="22"/>
          </w:rPr>
          <w:t>15.</w:t>
        </w:r>
        <w:r w:rsidR="001F6FF7" w:rsidRPr="001F6FF7">
          <w:rPr>
            <w:rFonts w:eastAsiaTheme="minorEastAsia" w:cstheme="minorBidi"/>
            <w:noProof/>
            <w:szCs w:val="22"/>
          </w:rPr>
          <w:tab/>
        </w:r>
        <w:r w:rsidR="001F6FF7" w:rsidRPr="001F6FF7">
          <w:rPr>
            <w:rStyle w:val="Hipervnculo"/>
            <w:noProof/>
            <w:szCs w:val="22"/>
          </w:rPr>
          <w:t>Planta de Personal</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_Toc188968816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45</w:t>
        </w:r>
        <w:r w:rsidR="001F6FF7" w:rsidRPr="001F6FF7">
          <w:rPr>
            <w:noProof/>
            <w:webHidden/>
            <w:szCs w:val="22"/>
          </w:rPr>
          <w:fldChar w:fldCharType="end"/>
        </w:r>
      </w:hyperlink>
    </w:p>
    <w:p w14:paraId="675C010A"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7" w:history="1">
        <w:r w:rsidR="001F6FF7" w:rsidRPr="001F6FF7">
          <w:rPr>
            <w:rStyle w:val="Hipervnculo"/>
            <w:noProof/>
            <w:szCs w:val="22"/>
          </w:rPr>
          <w:t>16.</w:t>
        </w:r>
        <w:r w:rsidR="001F6FF7" w:rsidRPr="001F6FF7">
          <w:rPr>
            <w:rFonts w:eastAsiaTheme="minorEastAsia" w:cstheme="minorBidi"/>
            <w:noProof/>
            <w:szCs w:val="22"/>
          </w:rPr>
          <w:tab/>
        </w:r>
        <w:r w:rsidR="001F6FF7" w:rsidRPr="001F6FF7">
          <w:rPr>
            <w:rStyle w:val="Hipervnculo"/>
            <w:noProof/>
            <w:szCs w:val="22"/>
          </w:rPr>
          <w:t>Vacantes Definitivas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_Toc188968817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46</w:t>
        </w:r>
        <w:r w:rsidR="001F6FF7" w:rsidRPr="001F6FF7">
          <w:rPr>
            <w:noProof/>
            <w:webHidden/>
            <w:szCs w:val="22"/>
          </w:rPr>
          <w:fldChar w:fldCharType="end"/>
        </w:r>
      </w:hyperlink>
    </w:p>
    <w:p w14:paraId="4FA0D438"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8" w:history="1">
        <w:r w:rsidR="001F6FF7" w:rsidRPr="001F6FF7">
          <w:rPr>
            <w:rStyle w:val="Hipervnculo"/>
            <w:noProof/>
            <w:szCs w:val="22"/>
          </w:rPr>
          <w:t>17.</w:t>
        </w:r>
        <w:r w:rsidR="001F6FF7" w:rsidRPr="001F6FF7">
          <w:rPr>
            <w:rFonts w:eastAsiaTheme="minorEastAsia" w:cstheme="minorBidi"/>
            <w:noProof/>
            <w:szCs w:val="22"/>
          </w:rPr>
          <w:tab/>
        </w:r>
        <w:r w:rsidR="001F6FF7" w:rsidRPr="001F6FF7">
          <w:rPr>
            <w:rStyle w:val="Hipervnculo"/>
            <w:noProof/>
            <w:szCs w:val="22"/>
          </w:rPr>
          <w:t>Escenarios de generación de vacantes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_Toc188968818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51</w:t>
        </w:r>
        <w:r w:rsidR="001F6FF7" w:rsidRPr="001F6FF7">
          <w:rPr>
            <w:noProof/>
            <w:webHidden/>
            <w:szCs w:val="22"/>
          </w:rPr>
          <w:fldChar w:fldCharType="end"/>
        </w:r>
      </w:hyperlink>
    </w:p>
    <w:p w14:paraId="67FA3E49"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19" w:history="1">
        <w:r w:rsidR="001F6FF7" w:rsidRPr="001F6FF7">
          <w:rPr>
            <w:rStyle w:val="Hipervnculo"/>
            <w:noProof/>
            <w:szCs w:val="22"/>
          </w:rPr>
          <w:t>18.</w:t>
        </w:r>
        <w:r w:rsidR="001F6FF7" w:rsidRPr="001F6FF7">
          <w:rPr>
            <w:rFonts w:eastAsiaTheme="minorEastAsia" w:cstheme="minorBidi"/>
            <w:noProof/>
            <w:szCs w:val="22"/>
          </w:rPr>
          <w:tab/>
        </w:r>
        <w:r w:rsidR="001F6FF7" w:rsidRPr="001F6FF7">
          <w:rPr>
            <w:rStyle w:val="Hipervnculo"/>
            <w:noProof/>
            <w:szCs w:val="22"/>
          </w:rPr>
          <w:t>Presupuesto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_Toc188968819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51</w:t>
        </w:r>
        <w:r w:rsidR="001F6FF7" w:rsidRPr="001F6FF7">
          <w:rPr>
            <w:noProof/>
            <w:webHidden/>
            <w:szCs w:val="22"/>
          </w:rPr>
          <w:fldChar w:fldCharType="end"/>
        </w:r>
      </w:hyperlink>
    </w:p>
    <w:p w14:paraId="06345D7A"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0" w:history="1">
        <w:r w:rsidR="001F6FF7" w:rsidRPr="001F6FF7">
          <w:rPr>
            <w:rStyle w:val="Hipervnculo"/>
            <w:noProof/>
            <w:szCs w:val="22"/>
          </w:rPr>
          <w:t>19.</w:t>
        </w:r>
        <w:r w:rsidR="001F6FF7" w:rsidRPr="001F6FF7">
          <w:rPr>
            <w:rFonts w:eastAsiaTheme="minorEastAsia" w:cstheme="minorBidi"/>
            <w:noProof/>
            <w:szCs w:val="22"/>
          </w:rPr>
          <w:tab/>
        </w:r>
        <w:r w:rsidR="001F6FF7" w:rsidRPr="001F6FF7">
          <w:rPr>
            <w:rStyle w:val="Hipervnculo"/>
            <w:noProof/>
            <w:szCs w:val="22"/>
          </w:rPr>
          <w:t>Evaluación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_Toc188968820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52</w:t>
        </w:r>
        <w:r w:rsidR="001F6FF7" w:rsidRPr="001F6FF7">
          <w:rPr>
            <w:noProof/>
            <w:webHidden/>
            <w:szCs w:val="22"/>
          </w:rPr>
          <w:fldChar w:fldCharType="end"/>
        </w:r>
      </w:hyperlink>
    </w:p>
    <w:p w14:paraId="21F2B477"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1" w:history="1">
        <w:r w:rsidR="001F6FF7" w:rsidRPr="001F6FF7">
          <w:rPr>
            <w:rStyle w:val="Hipervnculo"/>
            <w:noProof/>
            <w:szCs w:val="22"/>
          </w:rPr>
          <w:t>20.</w:t>
        </w:r>
        <w:r w:rsidR="001F6FF7" w:rsidRPr="001F6FF7">
          <w:rPr>
            <w:rFonts w:eastAsiaTheme="minorEastAsia" w:cstheme="minorBidi"/>
            <w:noProof/>
            <w:szCs w:val="22"/>
          </w:rPr>
          <w:tab/>
        </w:r>
        <w:r w:rsidR="001F6FF7" w:rsidRPr="001F6FF7">
          <w:rPr>
            <w:rStyle w:val="Hipervnculo"/>
            <w:noProof/>
            <w:szCs w:val="22"/>
          </w:rPr>
          <w:t>Plan de Previsión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_Toc188968821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52</w:t>
        </w:r>
        <w:r w:rsidR="001F6FF7" w:rsidRPr="001F6FF7">
          <w:rPr>
            <w:noProof/>
            <w:webHidden/>
            <w:szCs w:val="22"/>
          </w:rPr>
          <w:fldChar w:fldCharType="end"/>
        </w:r>
      </w:hyperlink>
    </w:p>
    <w:p w14:paraId="7701F3F9"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2" w:history="1">
        <w:r w:rsidR="001F6FF7" w:rsidRPr="001F6FF7">
          <w:rPr>
            <w:rStyle w:val="Hipervnculo"/>
            <w:noProof/>
            <w:szCs w:val="22"/>
          </w:rPr>
          <w:t>21.</w:t>
        </w:r>
        <w:r w:rsidR="001F6FF7" w:rsidRPr="001F6FF7">
          <w:rPr>
            <w:rFonts w:eastAsiaTheme="minorEastAsia" w:cstheme="minorBidi"/>
            <w:noProof/>
            <w:szCs w:val="22"/>
          </w:rPr>
          <w:tab/>
        </w:r>
        <w:r w:rsidR="001F6FF7" w:rsidRPr="001F6FF7">
          <w:rPr>
            <w:rStyle w:val="Hipervnculo"/>
            <w:noProof/>
            <w:szCs w:val="22"/>
          </w:rPr>
          <w:t>Definiciones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_Toc188968822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52</w:t>
        </w:r>
        <w:r w:rsidR="001F6FF7" w:rsidRPr="001F6FF7">
          <w:rPr>
            <w:noProof/>
            <w:webHidden/>
            <w:szCs w:val="22"/>
          </w:rPr>
          <w:fldChar w:fldCharType="end"/>
        </w:r>
      </w:hyperlink>
    </w:p>
    <w:p w14:paraId="20F980E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3" w:history="1">
        <w:r w:rsidR="001F6FF7" w:rsidRPr="001F6FF7">
          <w:rPr>
            <w:rStyle w:val="Hipervnculo"/>
            <w:noProof/>
            <w:szCs w:val="22"/>
          </w:rPr>
          <w:t>22.</w:t>
        </w:r>
        <w:r w:rsidR="001F6FF7" w:rsidRPr="001F6FF7">
          <w:rPr>
            <w:rFonts w:eastAsiaTheme="minorEastAsia" w:cstheme="minorBidi"/>
            <w:noProof/>
            <w:szCs w:val="22"/>
          </w:rPr>
          <w:tab/>
        </w:r>
        <w:r w:rsidR="001F6FF7" w:rsidRPr="001F6FF7">
          <w:rPr>
            <w:rStyle w:val="Hipervnculo"/>
            <w:noProof/>
            <w:szCs w:val="22"/>
          </w:rPr>
          <w:t>Objetivo general</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_Toc188968823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54</w:t>
        </w:r>
        <w:r w:rsidR="001F6FF7" w:rsidRPr="001F6FF7">
          <w:rPr>
            <w:noProof/>
            <w:webHidden/>
            <w:szCs w:val="22"/>
          </w:rPr>
          <w:fldChar w:fldCharType="end"/>
        </w:r>
      </w:hyperlink>
    </w:p>
    <w:p w14:paraId="1ED22775"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4" w:history="1">
        <w:r w:rsidR="001F6FF7" w:rsidRPr="001F6FF7">
          <w:rPr>
            <w:rStyle w:val="Hipervnculo"/>
            <w:noProof/>
            <w:szCs w:val="22"/>
          </w:rPr>
          <w:t>23.</w:t>
        </w:r>
        <w:r w:rsidR="001F6FF7" w:rsidRPr="001F6FF7">
          <w:rPr>
            <w:rFonts w:eastAsiaTheme="minorEastAsia" w:cstheme="minorBidi"/>
            <w:noProof/>
            <w:szCs w:val="22"/>
          </w:rPr>
          <w:tab/>
        </w:r>
        <w:r w:rsidR="001F6FF7" w:rsidRPr="001F6FF7">
          <w:rPr>
            <w:rStyle w:val="Hipervnculo"/>
            <w:noProof/>
            <w:szCs w:val="22"/>
          </w:rPr>
          <w:t>Objetivos Específicos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_Toc188968824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54</w:t>
        </w:r>
        <w:r w:rsidR="001F6FF7" w:rsidRPr="001F6FF7">
          <w:rPr>
            <w:noProof/>
            <w:webHidden/>
            <w:szCs w:val="22"/>
          </w:rPr>
          <w:fldChar w:fldCharType="end"/>
        </w:r>
      </w:hyperlink>
    </w:p>
    <w:p w14:paraId="7F4086AC"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5" w:history="1">
        <w:r w:rsidR="001F6FF7" w:rsidRPr="001F6FF7">
          <w:rPr>
            <w:rStyle w:val="Hipervnculo"/>
            <w:noProof/>
            <w:szCs w:val="22"/>
          </w:rPr>
          <w:t>24.</w:t>
        </w:r>
        <w:r w:rsidR="001F6FF7" w:rsidRPr="001F6FF7">
          <w:rPr>
            <w:rFonts w:eastAsiaTheme="minorEastAsia" w:cstheme="minorBidi"/>
            <w:noProof/>
            <w:szCs w:val="22"/>
          </w:rPr>
          <w:tab/>
        </w:r>
        <w:r w:rsidR="001F6FF7" w:rsidRPr="001F6FF7">
          <w:rPr>
            <w:rStyle w:val="Hipervnculo"/>
            <w:noProof/>
            <w:szCs w:val="22"/>
          </w:rPr>
          <w:t>Análisis de las Necesidades de Personal</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55</w:t>
        </w:r>
        <w:r w:rsidR="001F6FF7" w:rsidRPr="001F6FF7">
          <w:rPr>
            <w:noProof/>
            <w:webHidden/>
            <w:szCs w:val="22"/>
          </w:rPr>
          <w:fldChar w:fldCharType="end"/>
        </w:r>
      </w:hyperlink>
    </w:p>
    <w:p w14:paraId="697B662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6" w:history="1">
        <w:r w:rsidR="001F6FF7" w:rsidRPr="001F6FF7">
          <w:rPr>
            <w:rStyle w:val="Hipervnculo"/>
            <w:noProof/>
            <w:szCs w:val="22"/>
          </w:rPr>
          <w:t>25.</w:t>
        </w:r>
        <w:r w:rsidR="001F6FF7" w:rsidRPr="001F6FF7">
          <w:rPr>
            <w:rFonts w:eastAsiaTheme="minorEastAsia" w:cstheme="minorBidi"/>
            <w:noProof/>
            <w:szCs w:val="22"/>
          </w:rPr>
          <w:tab/>
        </w:r>
        <w:r w:rsidR="001F6FF7" w:rsidRPr="001F6FF7">
          <w:rPr>
            <w:rStyle w:val="Hipervnculo"/>
            <w:noProof/>
            <w:szCs w:val="22"/>
          </w:rPr>
          <w:t>Vacantes Definitivas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_Toc188968826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56</w:t>
        </w:r>
        <w:r w:rsidR="001F6FF7" w:rsidRPr="001F6FF7">
          <w:rPr>
            <w:noProof/>
            <w:webHidden/>
            <w:szCs w:val="22"/>
          </w:rPr>
          <w:fldChar w:fldCharType="end"/>
        </w:r>
      </w:hyperlink>
    </w:p>
    <w:p w14:paraId="3E0AAEC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7" w:history="1">
        <w:r w:rsidR="001F6FF7" w:rsidRPr="001F6FF7">
          <w:rPr>
            <w:rStyle w:val="Hipervnculo"/>
            <w:noProof/>
            <w:szCs w:val="22"/>
          </w:rPr>
          <w:t>26.</w:t>
        </w:r>
        <w:r w:rsidR="001F6FF7" w:rsidRPr="001F6FF7">
          <w:rPr>
            <w:rFonts w:eastAsiaTheme="minorEastAsia" w:cstheme="minorBidi"/>
            <w:noProof/>
            <w:szCs w:val="22"/>
          </w:rPr>
          <w:tab/>
        </w:r>
        <w:r w:rsidR="001F6FF7" w:rsidRPr="001F6FF7">
          <w:rPr>
            <w:rStyle w:val="Hipervnculo"/>
            <w:noProof/>
            <w:szCs w:val="22"/>
          </w:rPr>
          <w:t>Plan Anual Provisión de Empleos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_Toc188968827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58</w:t>
        </w:r>
        <w:r w:rsidR="001F6FF7" w:rsidRPr="001F6FF7">
          <w:rPr>
            <w:noProof/>
            <w:webHidden/>
            <w:szCs w:val="22"/>
          </w:rPr>
          <w:fldChar w:fldCharType="end"/>
        </w:r>
      </w:hyperlink>
    </w:p>
    <w:p w14:paraId="3ADFBC25"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8" w:history="1">
        <w:r w:rsidR="001F6FF7" w:rsidRPr="001F6FF7">
          <w:rPr>
            <w:rStyle w:val="Hipervnculo"/>
            <w:noProof/>
            <w:szCs w:val="22"/>
          </w:rPr>
          <w:t>27.</w:t>
        </w:r>
        <w:r w:rsidR="001F6FF7" w:rsidRPr="001F6FF7">
          <w:rPr>
            <w:rFonts w:eastAsiaTheme="minorEastAsia" w:cstheme="minorBidi"/>
            <w:noProof/>
            <w:szCs w:val="22"/>
          </w:rPr>
          <w:tab/>
        </w:r>
        <w:r w:rsidR="001F6FF7" w:rsidRPr="001F6FF7">
          <w:rPr>
            <w:rStyle w:val="Hipervnculo"/>
            <w:noProof/>
            <w:szCs w:val="22"/>
          </w:rPr>
          <w:t>Presupuesto</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_Toc188968828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58</w:t>
        </w:r>
        <w:r w:rsidR="001F6FF7" w:rsidRPr="001F6FF7">
          <w:rPr>
            <w:noProof/>
            <w:webHidden/>
            <w:szCs w:val="22"/>
          </w:rPr>
          <w:fldChar w:fldCharType="end"/>
        </w:r>
      </w:hyperlink>
    </w:p>
    <w:p w14:paraId="3441A598"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29" w:history="1">
        <w:r w:rsidR="001F6FF7" w:rsidRPr="001F6FF7">
          <w:rPr>
            <w:rStyle w:val="Hipervnculo"/>
            <w:noProof/>
            <w:szCs w:val="22"/>
          </w:rPr>
          <w:t>28.</w:t>
        </w:r>
        <w:r w:rsidR="001F6FF7" w:rsidRPr="001F6FF7">
          <w:rPr>
            <w:rFonts w:eastAsiaTheme="minorEastAsia" w:cstheme="minorBidi"/>
            <w:noProof/>
            <w:szCs w:val="22"/>
          </w:rPr>
          <w:tab/>
        </w:r>
        <w:r w:rsidR="001F6FF7" w:rsidRPr="001F6FF7">
          <w:rPr>
            <w:rStyle w:val="Hipervnculo"/>
            <w:noProof/>
            <w:szCs w:val="22"/>
          </w:rPr>
          <w:t>Evaluación</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_Toc188968829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58</w:t>
        </w:r>
        <w:r w:rsidR="001F6FF7" w:rsidRPr="001F6FF7">
          <w:rPr>
            <w:noProof/>
            <w:webHidden/>
            <w:szCs w:val="22"/>
          </w:rPr>
          <w:fldChar w:fldCharType="end"/>
        </w:r>
      </w:hyperlink>
    </w:p>
    <w:p w14:paraId="557A7D00"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0" w:history="1">
        <w:r w:rsidR="001F6FF7" w:rsidRPr="001F6FF7">
          <w:rPr>
            <w:rStyle w:val="Hipervnculo"/>
            <w:noProof/>
            <w:szCs w:val="22"/>
          </w:rPr>
          <w:t>29.</w:t>
        </w:r>
        <w:r w:rsidR="001F6FF7" w:rsidRPr="001F6FF7">
          <w:rPr>
            <w:rFonts w:eastAsiaTheme="minorEastAsia" w:cstheme="minorBidi"/>
            <w:noProof/>
            <w:szCs w:val="22"/>
          </w:rPr>
          <w:tab/>
        </w:r>
        <w:r w:rsidR="001F6FF7" w:rsidRPr="001F6FF7">
          <w:rPr>
            <w:rStyle w:val="Hipervnculo"/>
            <w:noProof/>
            <w:szCs w:val="22"/>
          </w:rPr>
          <w:t>Plan de Integridad</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_Toc188968830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58</w:t>
        </w:r>
        <w:r w:rsidR="001F6FF7" w:rsidRPr="001F6FF7">
          <w:rPr>
            <w:noProof/>
            <w:webHidden/>
            <w:szCs w:val="22"/>
          </w:rPr>
          <w:fldChar w:fldCharType="end"/>
        </w:r>
      </w:hyperlink>
    </w:p>
    <w:p w14:paraId="571A5F76"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1" w:history="1">
        <w:r w:rsidR="001F6FF7" w:rsidRPr="001F6FF7">
          <w:rPr>
            <w:rStyle w:val="Hipervnculo"/>
            <w:noProof/>
            <w:szCs w:val="22"/>
          </w:rPr>
          <w:t>30.</w:t>
        </w:r>
        <w:r w:rsidR="001F6FF7" w:rsidRPr="001F6FF7">
          <w:rPr>
            <w:rFonts w:eastAsiaTheme="minorEastAsia" w:cstheme="minorBidi"/>
            <w:noProof/>
            <w:szCs w:val="22"/>
          </w:rPr>
          <w:tab/>
        </w:r>
        <w:r w:rsidR="001F6FF7" w:rsidRPr="001F6FF7">
          <w:rPr>
            <w:rStyle w:val="Hipervnculo"/>
            <w:noProof/>
            <w:szCs w:val="22"/>
          </w:rPr>
          <w:t>Objetivo general</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_Toc188968831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59</w:t>
        </w:r>
        <w:r w:rsidR="001F6FF7" w:rsidRPr="001F6FF7">
          <w:rPr>
            <w:noProof/>
            <w:webHidden/>
            <w:szCs w:val="22"/>
          </w:rPr>
          <w:fldChar w:fldCharType="end"/>
        </w:r>
      </w:hyperlink>
    </w:p>
    <w:p w14:paraId="29CD1260"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2" w:history="1">
        <w:r w:rsidR="001F6FF7" w:rsidRPr="001F6FF7">
          <w:rPr>
            <w:rStyle w:val="Hipervnculo"/>
            <w:noProof/>
            <w:szCs w:val="22"/>
          </w:rPr>
          <w:t>31.</w:t>
        </w:r>
        <w:r w:rsidR="001F6FF7" w:rsidRPr="001F6FF7">
          <w:rPr>
            <w:rFonts w:eastAsiaTheme="minorEastAsia" w:cstheme="minorBidi"/>
            <w:noProof/>
            <w:szCs w:val="22"/>
          </w:rPr>
          <w:tab/>
        </w:r>
        <w:r w:rsidR="001F6FF7" w:rsidRPr="001F6FF7">
          <w:rPr>
            <w:rStyle w:val="Hipervnculo"/>
            <w:noProof/>
            <w:szCs w:val="22"/>
          </w:rPr>
          <w:t>Objetivos específicos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_Toc188968832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59</w:t>
        </w:r>
        <w:r w:rsidR="001F6FF7" w:rsidRPr="001F6FF7">
          <w:rPr>
            <w:noProof/>
            <w:webHidden/>
            <w:szCs w:val="22"/>
          </w:rPr>
          <w:fldChar w:fldCharType="end"/>
        </w:r>
      </w:hyperlink>
    </w:p>
    <w:p w14:paraId="3B46C4EB"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3" w:history="1">
        <w:r w:rsidR="001F6FF7" w:rsidRPr="001F6FF7">
          <w:rPr>
            <w:rStyle w:val="Hipervnculo"/>
            <w:noProof/>
            <w:szCs w:val="22"/>
          </w:rPr>
          <w:t>32.</w:t>
        </w:r>
        <w:r w:rsidR="001F6FF7" w:rsidRPr="001F6FF7">
          <w:rPr>
            <w:rFonts w:eastAsiaTheme="minorEastAsia" w:cstheme="minorBidi"/>
            <w:noProof/>
            <w:szCs w:val="22"/>
          </w:rPr>
          <w:tab/>
        </w:r>
        <w:r w:rsidR="001F6FF7" w:rsidRPr="001F6FF7">
          <w:rPr>
            <w:rStyle w:val="Hipervnculo"/>
            <w:noProof/>
            <w:szCs w:val="22"/>
          </w:rPr>
          <w:t>Responsables</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_Toc188968833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59</w:t>
        </w:r>
        <w:r w:rsidR="001F6FF7" w:rsidRPr="001F6FF7">
          <w:rPr>
            <w:noProof/>
            <w:webHidden/>
            <w:szCs w:val="22"/>
          </w:rPr>
          <w:fldChar w:fldCharType="end"/>
        </w:r>
      </w:hyperlink>
    </w:p>
    <w:p w14:paraId="24FD2F42"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4" w:history="1">
        <w:r w:rsidR="001F6FF7" w:rsidRPr="001F6FF7">
          <w:rPr>
            <w:rStyle w:val="Hipervnculo"/>
            <w:noProof/>
            <w:szCs w:val="22"/>
          </w:rPr>
          <w:t>33.</w:t>
        </w:r>
        <w:r w:rsidR="001F6FF7" w:rsidRPr="001F6FF7">
          <w:rPr>
            <w:rFonts w:eastAsiaTheme="minorEastAsia" w:cstheme="minorBidi"/>
            <w:noProof/>
            <w:szCs w:val="22"/>
          </w:rPr>
          <w:tab/>
        </w:r>
        <w:r w:rsidR="001F6FF7" w:rsidRPr="001F6FF7">
          <w:rPr>
            <w:rStyle w:val="Hipervnculo"/>
            <w:noProof/>
            <w:szCs w:val="22"/>
          </w:rPr>
          <w:t>Valores de integridad</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_Toc188968834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60</w:t>
        </w:r>
        <w:r w:rsidR="001F6FF7" w:rsidRPr="001F6FF7">
          <w:rPr>
            <w:noProof/>
            <w:webHidden/>
            <w:szCs w:val="22"/>
          </w:rPr>
          <w:fldChar w:fldCharType="end"/>
        </w:r>
      </w:hyperlink>
    </w:p>
    <w:p w14:paraId="200AC02F" w14:textId="77777777" w:rsidR="001F6FF7" w:rsidRPr="001F6FF7" w:rsidRDefault="00F81D1F" w:rsidP="001F6FF7">
      <w:pPr>
        <w:pStyle w:val="TDC1"/>
        <w:tabs>
          <w:tab w:val="left" w:pos="660"/>
          <w:tab w:val="right" w:leader="dot" w:pos="9394"/>
        </w:tabs>
        <w:spacing w:after="0" w:line="276" w:lineRule="auto"/>
        <w:rPr>
          <w:rFonts w:eastAsiaTheme="minorEastAsia" w:cstheme="minorBidi"/>
          <w:noProof/>
          <w:szCs w:val="22"/>
        </w:rPr>
      </w:pPr>
      <w:hyperlink w:anchor="_Toc188968835" w:history="1">
        <w:r w:rsidR="001F6FF7" w:rsidRPr="001F6FF7">
          <w:rPr>
            <w:rStyle w:val="Hipervnculo"/>
            <w:noProof/>
            <w:szCs w:val="22"/>
          </w:rPr>
          <w:t>34.</w:t>
        </w:r>
        <w:r w:rsidR="001F6FF7" w:rsidRPr="001F6FF7">
          <w:rPr>
            <w:rFonts w:eastAsiaTheme="minorEastAsia" w:cstheme="minorBidi"/>
            <w:noProof/>
            <w:szCs w:val="22"/>
          </w:rPr>
          <w:tab/>
        </w:r>
        <w:r w:rsidR="001F6FF7" w:rsidRPr="001F6FF7">
          <w:rPr>
            <w:rStyle w:val="Hipervnculo"/>
            <w:noProof/>
            <w:szCs w:val="22"/>
          </w:rPr>
          <w:t>Cronograma</w:t>
        </w:r>
        <w:r w:rsidR="001F6FF7" w:rsidRPr="001F6FF7">
          <w:rPr>
            <w:noProof/>
            <w:webHidden/>
            <w:szCs w:val="22"/>
          </w:rPr>
          <w:tab/>
        </w:r>
        <w:r w:rsidR="001F6FF7" w:rsidRPr="001F6FF7">
          <w:rPr>
            <w:noProof/>
            <w:webHidden/>
            <w:szCs w:val="22"/>
          </w:rPr>
          <w:fldChar w:fldCharType="begin"/>
        </w:r>
        <w:r w:rsidR="001F6FF7" w:rsidRPr="001F6FF7">
          <w:rPr>
            <w:noProof/>
            <w:webHidden/>
            <w:szCs w:val="22"/>
          </w:rPr>
          <w:instrText xml:space="preserve"> PAGEREF _Toc188968835 \h </w:instrText>
        </w:r>
        <w:r w:rsidR="001F6FF7" w:rsidRPr="001F6FF7">
          <w:rPr>
            <w:noProof/>
            <w:webHidden/>
            <w:szCs w:val="22"/>
          </w:rPr>
        </w:r>
        <w:r w:rsidR="001F6FF7" w:rsidRPr="001F6FF7">
          <w:rPr>
            <w:noProof/>
            <w:webHidden/>
            <w:szCs w:val="22"/>
          </w:rPr>
          <w:fldChar w:fldCharType="separate"/>
        </w:r>
        <w:r w:rsidR="001F6FF7" w:rsidRPr="001F6FF7">
          <w:rPr>
            <w:noProof/>
            <w:webHidden/>
            <w:szCs w:val="22"/>
          </w:rPr>
          <w:t>60</w:t>
        </w:r>
        <w:r w:rsidR="001F6FF7" w:rsidRPr="001F6FF7">
          <w:rPr>
            <w:noProof/>
            <w:webHidden/>
            <w:szCs w:val="22"/>
          </w:rPr>
          <w:fldChar w:fldCharType="end"/>
        </w:r>
      </w:hyperlink>
    </w:p>
    <w:p w14:paraId="0370BEAB" w14:textId="1AD827B5" w:rsidR="007D4125" w:rsidRDefault="00A15ADC" w:rsidP="001F6FF7">
      <w:pPr>
        <w:spacing w:line="276" w:lineRule="auto"/>
        <w:jc w:val="center"/>
        <w:rPr>
          <w:b/>
          <w:bCs/>
          <w:sz w:val="20"/>
          <w:szCs w:val="20"/>
        </w:rPr>
      </w:pPr>
      <w:r w:rsidRPr="001F6FF7">
        <w:rPr>
          <w:b/>
          <w:bCs/>
        </w:rPr>
        <w:fldChar w:fldCharType="end"/>
      </w:r>
      <w:r w:rsidR="007D4125">
        <w:rPr>
          <w:b/>
          <w:bCs/>
          <w:sz w:val="20"/>
          <w:szCs w:val="20"/>
        </w:rPr>
        <w:br w:type="page"/>
      </w:r>
    </w:p>
    <w:p w14:paraId="174F6A62" w14:textId="0762E8F0" w:rsidR="00A15ADC" w:rsidRPr="00B523CD" w:rsidRDefault="00A15ADC" w:rsidP="00B523CD">
      <w:pPr>
        <w:pStyle w:val="Ttulo1"/>
      </w:pPr>
      <w:bookmarkStart w:id="1" w:name="_Toc188968785"/>
      <w:r w:rsidRPr="00B523CD">
        <w:lastRenderedPageBreak/>
        <w:t>Introducción</w:t>
      </w:r>
      <w:bookmarkEnd w:id="1"/>
      <w:r w:rsidR="00310087" w:rsidRPr="00B523CD">
        <w:t xml:space="preserve"> </w:t>
      </w:r>
    </w:p>
    <w:p w14:paraId="5CB0F749" w14:textId="1840B658" w:rsidR="00A15ADC" w:rsidRPr="00B523CD" w:rsidRDefault="00A15ADC" w:rsidP="00B523CD">
      <w:pPr>
        <w:spacing w:line="240" w:lineRule="auto"/>
      </w:pPr>
    </w:p>
    <w:p w14:paraId="3803F337" w14:textId="2CF46213" w:rsidR="00373CE7" w:rsidRPr="00B523CD" w:rsidRDefault="00373CE7" w:rsidP="00B523CD">
      <w:pPr>
        <w:spacing w:line="240" w:lineRule="auto"/>
        <w:jc w:val="both"/>
        <w:rPr>
          <w:rFonts w:cs="Arial"/>
        </w:rPr>
      </w:pPr>
      <w:r w:rsidRPr="00B523CD">
        <w:t>El Plan Estratégico de Talento Humano PETH del Instituto Distrital de Gestión de Riesgos y Cambio Climático IDIGER, se estructuró de conformidad con los requisitos establecidos en el Modelo Integrado de Planeación y de Gestión, así como a la Política de Gestión Estratégica de</w:t>
      </w:r>
      <w:r w:rsidRPr="00B523CD">
        <w:rPr>
          <w:rFonts w:cs="Arial"/>
        </w:rPr>
        <w:t xml:space="preserve"> Talento Humano y a las directrices emitidas por el Departamento Administrativo del Servicio Civil Distrital en el lineamiento para la Implementación de la Política de Gestión Estratégica de Talento Humano – PGETH, orientada al cumplimiento de Plan de Desarrollo: “</w:t>
      </w:r>
      <w:r w:rsidRPr="00B523CD">
        <w:rPr>
          <w:rFonts w:cs="Arial"/>
          <w:i/>
          <w:iCs/>
        </w:rPr>
        <w:t>Bogotá Camina Segura</w:t>
      </w:r>
      <w:r w:rsidRPr="00B523CD">
        <w:rPr>
          <w:rFonts w:cs="Arial"/>
        </w:rPr>
        <w:t>” 2024 – 2027.</w:t>
      </w:r>
    </w:p>
    <w:p w14:paraId="0A965622" w14:textId="77777777" w:rsidR="00373CE7" w:rsidRPr="00B523CD" w:rsidRDefault="00373CE7" w:rsidP="00B523CD">
      <w:pPr>
        <w:spacing w:line="240" w:lineRule="auto"/>
        <w:jc w:val="both"/>
        <w:rPr>
          <w:rFonts w:cs="Arial"/>
        </w:rPr>
      </w:pPr>
    </w:p>
    <w:p w14:paraId="44730A6D" w14:textId="782E1D0C" w:rsidR="00373CE7" w:rsidRPr="00B523CD" w:rsidRDefault="00373CE7" w:rsidP="00B523CD">
      <w:pPr>
        <w:spacing w:line="240" w:lineRule="auto"/>
        <w:jc w:val="both"/>
        <w:rPr>
          <w:rFonts w:cs="Arial"/>
        </w:rPr>
      </w:pPr>
      <w:r w:rsidRPr="00B523CD">
        <w:rPr>
          <w:rFonts w:cs="Arial"/>
        </w:rPr>
        <w:t xml:space="preserve">En este sentido, la Gestión Estratégica del Talento Humano (GETH) para la vigencia 2025, se enfocará en fortalecer las actividades del ciclo de vida de Talento Humano, es decir, atender las necesidades del personal, desde la selección, ingreso, vinculación, inducción y permanencia, hasta el retiro. Para esto, se requiere alinear de forma adecuada los procesos de capacitación, evaluación del desempeño, programas de bienestar e incentivos, plan de vacantes y proceso de retiro por necesidades del servicio o por pensión de los servidores públicos. </w:t>
      </w:r>
    </w:p>
    <w:p w14:paraId="0C63DAA8" w14:textId="77777777" w:rsidR="00373CE7" w:rsidRPr="00B523CD" w:rsidRDefault="00373CE7" w:rsidP="00B523CD">
      <w:pPr>
        <w:spacing w:line="240" w:lineRule="auto"/>
        <w:jc w:val="both"/>
        <w:rPr>
          <w:rFonts w:cs="Arial"/>
        </w:rPr>
      </w:pPr>
    </w:p>
    <w:p w14:paraId="6DC81773" w14:textId="38195C37" w:rsidR="00373CE7" w:rsidRPr="00B523CD" w:rsidRDefault="00373CE7" w:rsidP="00B523CD">
      <w:pPr>
        <w:spacing w:line="240" w:lineRule="auto"/>
        <w:jc w:val="both"/>
        <w:rPr>
          <w:rFonts w:cs="Arial"/>
        </w:rPr>
      </w:pPr>
      <w:r w:rsidRPr="00B523CD">
        <w:rPr>
          <w:rFonts w:cs="Arial"/>
        </w:rPr>
        <w:t>Desde la Subdirección Corporativa – Gestión de Talento Humano el Plan Estratégico de Talento Humano será el instrumento que articulé de manera coherente el Plan Anual de Vacantes, el Plan de Previsión de Recursos Humanos, el Plan de Bienestar Social e Incentivos, Institucional de Capacitación (PIC) y el Plan Anual de Seguridad y Salud en el Trabajo.</w:t>
      </w:r>
    </w:p>
    <w:p w14:paraId="30388E5D" w14:textId="77777777" w:rsidR="00373CE7" w:rsidRPr="00B523CD" w:rsidRDefault="00373CE7" w:rsidP="00B523CD">
      <w:pPr>
        <w:spacing w:line="240" w:lineRule="auto"/>
        <w:jc w:val="both"/>
        <w:rPr>
          <w:rFonts w:cs="Arial"/>
        </w:rPr>
      </w:pPr>
    </w:p>
    <w:p w14:paraId="04BA5BBB" w14:textId="77777777" w:rsidR="00373CE7" w:rsidRPr="00B523CD" w:rsidRDefault="00373CE7" w:rsidP="00B523CD">
      <w:pPr>
        <w:spacing w:line="240" w:lineRule="auto"/>
        <w:jc w:val="both"/>
        <w:rPr>
          <w:rFonts w:cs="Arial"/>
        </w:rPr>
      </w:pPr>
      <w:r w:rsidRPr="00B523CD">
        <w:rPr>
          <w:rFonts w:cs="Arial"/>
        </w:rPr>
        <w:t>Adicional este plan estratégico que no solo integra las 7 dimensiones del Modelo Integrado de Planeación y Gestión, sino que, también se alinea con la Política de Integridad, que busca apropiar los valores éticos en cada servidor para generar confianza en la ciudadanía y por medio de esta política fortalecer los valores institucionales que fomenten la transparencia en el quehacer diario.</w:t>
      </w:r>
    </w:p>
    <w:p w14:paraId="7C5DD585" w14:textId="77777777" w:rsidR="00373CE7" w:rsidRPr="00B523CD" w:rsidRDefault="00373CE7" w:rsidP="00B523CD">
      <w:pPr>
        <w:spacing w:line="240" w:lineRule="auto"/>
        <w:jc w:val="both"/>
        <w:rPr>
          <w:rFonts w:cs="Arial"/>
        </w:rPr>
      </w:pPr>
    </w:p>
    <w:p w14:paraId="16D61A0D" w14:textId="781B4EBD" w:rsidR="00D34D31" w:rsidRPr="00B523CD" w:rsidRDefault="00373CE7" w:rsidP="00B523CD">
      <w:pPr>
        <w:spacing w:line="240" w:lineRule="auto"/>
        <w:jc w:val="both"/>
        <w:rPr>
          <w:rFonts w:cs="Arial"/>
        </w:rPr>
      </w:pPr>
      <w:r w:rsidRPr="00B523CD">
        <w:rPr>
          <w:rFonts w:cs="Arial"/>
        </w:rPr>
        <w:t>En conclusión, la Planeación Estratégica Talento para esta vigencia encaminara sus esfuerzos en el fortalecimiento de su gestión institucional, mediante el cumplimiento de los estándares normativos que permitan tener un nivel organizacional  que integren la innovación y las buenas prácticas, que enaltezcan y reconozcan la labor de los servadores (as) con equidad, en un entorno laboral amable y saludable que aporte en  la transformación personal e institucional, permitiendo  el cumplimiento de las metas y objetivos de la entidad.</w:t>
      </w:r>
      <w:r w:rsidR="00D34D31" w:rsidRPr="00B523CD">
        <w:rPr>
          <w:rFonts w:cs="Arial"/>
        </w:rPr>
        <w:cr/>
        <w:t xml:space="preserve"> </w:t>
      </w:r>
    </w:p>
    <w:p w14:paraId="2EB215CD" w14:textId="32B10F38" w:rsidR="00D34D31" w:rsidRPr="00B523CD" w:rsidRDefault="000462DB" w:rsidP="00B523CD">
      <w:pPr>
        <w:pStyle w:val="Ttulo1"/>
      </w:pPr>
      <w:bookmarkStart w:id="2" w:name="_Toc125226760"/>
      <w:bookmarkStart w:id="3" w:name="_Toc156837712"/>
      <w:bookmarkStart w:id="4" w:name="_Toc188968786"/>
      <w:r w:rsidRPr="00B523CD">
        <w:t>Marco Normativo</w:t>
      </w:r>
      <w:bookmarkEnd w:id="2"/>
      <w:bookmarkEnd w:id="3"/>
      <w:bookmarkEnd w:id="4"/>
    </w:p>
    <w:p w14:paraId="00FB3257" w14:textId="77777777" w:rsidR="00D34D31" w:rsidRPr="00B523CD" w:rsidRDefault="00D34D31" w:rsidP="00B523CD">
      <w:pPr>
        <w:spacing w:line="240" w:lineRule="auto"/>
        <w:rPr>
          <w:rFonts w:cs="Arial"/>
          <w:lang w:eastAsia="es-CO"/>
        </w:rPr>
      </w:pPr>
    </w:p>
    <w:p w14:paraId="4F0E861C" w14:textId="30877FAA" w:rsidR="00D34D31" w:rsidRDefault="00373CE7" w:rsidP="00B523CD">
      <w:pPr>
        <w:spacing w:line="240" w:lineRule="auto"/>
        <w:jc w:val="both"/>
        <w:rPr>
          <w:rFonts w:cs="Arial"/>
          <w:lang w:eastAsia="es-CO"/>
        </w:rPr>
      </w:pPr>
      <w:r w:rsidRPr="00B523CD">
        <w:rPr>
          <w:rFonts w:cs="Arial"/>
          <w:lang w:eastAsia="es-CO"/>
        </w:rPr>
        <w:t>El talento humano en el Modelo Integrado de Planeación y Gestión MIPG, se divide en cuatro componentes: Planeación, Ingreso, Desarrollo y Retiro, razón por la cual a continuación se agrupa la normatividad de acuerdo con dichos componentes.</w:t>
      </w:r>
    </w:p>
    <w:p w14:paraId="59396E94" w14:textId="77777777" w:rsidR="00B523CD" w:rsidRPr="00B523CD" w:rsidRDefault="00B523CD" w:rsidP="00B523CD">
      <w:pPr>
        <w:spacing w:line="240" w:lineRule="auto"/>
        <w:jc w:val="both"/>
        <w:rPr>
          <w:rFonts w:cs="Arial"/>
          <w:lang w:eastAsia="es-CO"/>
        </w:rPr>
      </w:pPr>
    </w:p>
    <w:p w14:paraId="781B36F5"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9 de 1979. Obligación de contar con un programa de salud ocupacional en los lugares de trabajo. </w:t>
      </w:r>
    </w:p>
    <w:p w14:paraId="471851C3"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lastRenderedPageBreak/>
        <w:t xml:space="preserve">Resolución 2400 de 1979. Por la cual se establecen disposiciones sobre vivienda, higiene y seguridad en los establecimientos de trabajo. </w:t>
      </w:r>
    </w:p>
    <w:p w14:paraId="0B0580E2"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Resolución 614 de 1984. Determina las bases de administración de la salud ocupacional en el país. </w:t>
      </w:r>
    </w:p>
    <w:p w14:paraId="6D2E05D0"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Resolución 2013 de 1986. Por la cual se reglamenta la organización y funcionamiento de los Comités Paritarios de Salud Ocupacional. </w:t>
      </w:r>
    </w:p>
    <w:p w14:paraId="19A1E0BF"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Ley 100 de 1993. Por la cual se crea el sistema de seguridad social y se dictan otras disposiciones.</w:t>
      </w:r>
    </w:p>
    <w:p w14:paraId="7237AD51"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1295 de 1994. Por el cual se determina la organización y administración del Sistema General de Riesgos Profesionales.</w:t>
      </w:r>
    </w:p>
    <w:p w14:paraId="5D00E387"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14:paraId="0625897D"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Decreto Ley 1567 de 1998. Por el cual se crea el sistema nacional de capacitación e el sistema de estímulos para los empleados del estado. </w:t>
      </w:r>
    </w:p>
    <w:p w14:paraId="691832E9"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909 de 2004. Por la cual se expiden normas que regulan el empleo público, la carrera administrativa, gerencia pública y se dictan otras disposiciones. </w:t>
      </w:r>
    </w:p>
    <w:p w14:paraId="6065FED1"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Resolución 2646 de 2008. 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14:paraId="43ED8087"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1562 de 2012. Por la cual se modifica el Sistema de Riesgos Laborales y se dictan otras disposiciones en materia de Salud Ocupacional. </w:t>
      </w:r>
    </w:p>
    <w:p w14:paraId="09688467"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Resolución 652 de 2012. Por la cual se establece la conformación y funcionamiento del Comité de Convivencia Laboral en entidades públicas y empresas privadas y se dictan otras disposiciones.</w:t>
      </w:r>
    </w:p>
    <w:p w14:paraId="09AC103B"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Resolución 1356 de 2012. Por la cual se modifica parcialmente la Resolución 562 de 2012.</w:t>
      </w:r>
    </w:p>
    <w:p w14:paraId="28F74C60"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1016 de 2013: Por la cual se regulan algunos aspectos sobre las inspecciones del trabajo y los acuerdos de formalización laboral. </w:t>
      </w:r>
    </w:p>
    <w:p w14:paraId="3239C768"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Ley 1712 de 2014: Por medio de la cual se crea la Ley de Transparencia y del Derecho de Acceso a la Información Pública Nacional y se dictan otras disposiciones.</w:t>
      </w:r>
    </w:p>
    <w:p w14:paraId="6DA3B406"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Decreto 1072 de 2015. Por medio del cual se expide el Decreto Único Reglamentario del Sector Trabajo. </w:t>
      </w:r>
    </w:p>
    <w:p w14:paraId="3C3E42D1"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1083 de 2015. Por medio del cual se expide el Decreto Único Reglamentario del Sector de Función Pública.</w:t>
      </w:r>
    </w:p>
    <w:p w14:paraId="3B96107C"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171 de 2016. 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p w14:paraId="0703469B"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Ley 1811 de 2016. Otorga incentivos para promover el uso de la bicicleta.</w:t>
      </w:r>
    </w:p>
    <w:p w14:paraId="23B86ED1"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lastRenderedPageBreak/>
        <w:t xml:space="preserve">Decreto 648 de 2017. Por el cual se modifica y adiciona el Decreto 1083 de 2015, Reglamentaria Único del Sector de la Función Pública. </w:t>
      </w:r>
    </w:p>
    <w:p w14:paraId="75801ED7"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Decreto 484 de 2017. Por el cual se modifican unos artículos del Título 16 del Decreto 1083 de 2015, Único Reglamentario del Sector de Función Pública. </w:t>
      </w:r>
    </w:p>
    <w:p w14:paraId="4F2C12EB"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Decreto 1499 de 2017. Por medio del cual se modifica el Decreto 1083 de 2015, Decreto Único Reglamentario del Sector Función Pública, en lo relacionado con el Sistema de Gestión establecido en el artículo 133 de la Ley 1753 de 2015. </w:t>
      </w:r>
    </w:p>
    <w:p w14:paraId="68DEA21A"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Ley 1857 de 2017.  Modifica la ley 1361 de 2009. Crea protección integral a la familia.</w:t>
      </w:r>
    </w:p>
    <w:p w14:paraId="3FFDAC64"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2011 de 2017. Porcentaje de vinculación laboral con personas con discapacidad.</w:t>
      </w:r>
    </w:p>
    <w:p w14:paraId="01CB5638"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Resolución No. 667/2018. Adopta el catálogo de competencias funcionales para procesos transversales. (DAFP).</w:t>
      </w:r>
    </w:p>
    <w:p w14:paraId="70B7464F"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Resolución 3546 de 2018. Regula prácticas laborales. (Min Trabajo).</w:t>
      </w:r>
    </w:p>
    <w:p w14:paraId="421125BC"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Decreto 612 de 2018. Por el cual se fijan directrices para la integración de los planes institucionales y estratégicos al Plan de Acción por parte de las entidades del Estado. </w:t>
      </w:r>
    </w:p>
    <w:p w14:paraId="26E17065"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815 de 2018. Por el cual se modifica el Decreto 1083 de 2015, Único Reglamentario del Sector de Función Pública, en lo relacionado con las competencias laborales generales para los empleos públicos de los distintos niveles jerárquicos.</w:t>
      </w:r>
    </w:p>
    <w:p w14:paraId="31A19707"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Acuerdo 20181000006176 de 2018. Por el cual se establece el Sistema Tipo de Evaluación del Desempeño Laboral de los Empleados Públicos de Carrera Administrativa y en Período de Prueba. </w:t>
      </w:r>
    </w:p>
    <w:p w14:paraId="1F2BB432"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 xml:space="preserve">Ley 1960 de 2019. Por el cual se modifica la Ley 909 de 2004 y el Decreto Ley 1567 de 1998. </w:t>
      </w:r>
    </w:p>
    <w:p w14:paraId="6AACB508"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Distrital 492 de 2019. Planes de Bienestar.</w:t>
      </w:r>
    </w:p>
    <w:p w14:paraId="7EA9F00F"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Directiva Distrital 001 de 2022. Lineamientos respecto de las modalidades de organización del trabajo en entidades de la administración distrital.</w:t>
      </w:r>
    </w:p>
    <w:p w14:paraId="586B6ED3"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Ley 2191 de 2022. Garantizar los derechos, libertades y garantías constitucionales relacionados con el derecho a la desconexión laboral.</w:t>
      </w:r>
    </w:p>
    <w:p w14:paraId="2C878CC4"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Directiva 005 de 2022. Lineamientos para el cumplimiento de la Ley 2191 de 2022.</w:t>
      </w:r>
    </w:p>
    <w:p w14:paraId="672FF532"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Decreto 1498 de 2022.  Por el cual se establecen los elementos salariales.</w:t>
      </w:r>
    </w:p>
    <w:p w14:paraId="35DE6FA2" w14:textId="77777777" w:rsidR="00373CE7" w:rsidRPr="00B523CD" w:rsidRDefault="00373CE7" w:rsidP="006B519D">
      <w:pPr>
        <w:pStyle w:val="Prrafodelista"/>
        <w:numPr>
          <w:ilvl w:val="0"/>
          <w:numId w:val="16"/>
        </w:numPr>
        <w:spacing w:line="240" w:lineRule="auto"/>
        <w:ind w:left="709" w:hanging="425"/>
        <w:rPr>
          <w:rFonts w:cs="Arial"/>
          <w:szCs w:val="22"/>
        </w:rPr>
      </w:pPr>
      <w:r w:rsidRPr="00B523CD">
        <w:rPr>
          <w:rFonts w:cs="Arial"/>
          <w:szCs w:val="22"/>
        </w:rPr>
        <w:t>Circular Distrital 001 de 2025 - Lineamientos Planeación Estratégica del Talento Humano 2025</w:t>
      </w:r>
    </w:p>
    <w:p w14:paraId="068F74C3" w14:textId="77777777" w:rsidR="00D34D31" w:rsidRPr="00B523CD" w:rsidRDefault="00D34D31" w:rsidP="00B523CD">
      <w:pPr>
        <w:spacing w:line="240" w:lineRule="auto"/>
        <w:ind w:left="360"/>
        <w:rPr>
          <w:rFonts w:cs="Arial"/>
        </w:rPr>
      </w:pPr>
    </w:p>
    <w:p w14:paraId="487F06E0" w14:textId="77777777" w:rsidR="00D34D31" w:rsidRPr="00B523CD" w:rsidRDefault="00D34D31" w:rsidP="00B523CD">
      <w:pPr>
        <w:spacing w:line="240" w:lineRule="auto"/>
        <w:rPr>
          <w:rFonts w:cs="Arial"/>
          <w:b/>
          <w:bCs/>
        </w:rPr>
      </w:pPr>
      <w:r w:rsidRPr="00B523CD">
        <w:rPr>
          <w:rFonts w:cs="Arial"/>
          <w:b/>
          <w:bCs/>
        </w:rPr>
        <w:t xml:space="preserve">Normatividad del IDIGER </w:t>
      </w:r>
    </w:p>
    <w:p w14:paraId="4C379564" w14:textId="77777777" w:rsidR="00D34D31" w:rsidRPr="00B523CD" w:rsidRDefault="00D34D31" w:rsidP="00B523CD">
      <w:pPr>
        <w:spacing w:line="240" w:lineRule="auto"/>
        <w:ind w:left="360"/>
        <w:rPr>
          <w:rFonts w:cs="Arial"/>
          <w:b/>
          <w:bCs/>
        </w:rPr>
      </w:pPr>
    </w:p>
    <w:p w14:paraId="0B6B0B40"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Ley 1523 del 24 de abril de 2012 “</w:t>
      </w:r>
      <w:r w:rsidRPr="00B523CD">
        <w:rPr>
          <w:rFonts w:cs="Arial"/>
          <w:i/>
          <w:iCs/>
          <w:szCs w:val="22"/>
        </w:rPr>
        <w:t>Por la cual se adopta la política nacional de gestión del riesgo de desastres y se establece el Sistema Nacional de Gestión del Riesgo de Desastres y se dictan otras disposiciones</w:t>
      </w:r>
      <w:r w:rsidRPr="00B523CD">
        <w:rPr>
          <w:rFonts w:cs="Arial"/>
          <w:szCs w:val="22"/>
        </w:rPr>
        <w:t xml:space="preserve">”. </w:t>
      </w:r>
    </w:p>
    <w:p w14:paraId="249B5BA3"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Acuerdo 546 del 27 de diciembre de 2013 “</w:t>
      </w:r>
      <w:r w:rsidRPr="00B523CD">
        <w:rPr>
          <w:rFonts w:cs="Arial"/>
          <w:i/>
          <w:iCs/>
          <w:szCs w:val="22"/>
        </w:rPr>
        <w:t>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w:t>
      </w:r>
      <w:r w:rsidRPr="00B523CD">
        <w:rPr>
          <w:rFonts w:cs="Arial"/>
          <w:szCs w:val="22"/>
        </w:rPr>
        <w:t xml:space="preserve">”. </w:t>
      </w:r>
    </w:p>
    <w:p w14:paraId="77173755" w14:textId="4D50FE2E" w:rsidR="00D34D31" w:rsidRPr="00B523CD" w:rsidRDefault="00D34D31" w:rsidP="006B519D">
      <w:pPr>
        <w:pStyle w:val="Prrafodelista"/>
        <w:numPr>
          <w:ilvl w:val="0"/>
          <w:numId w:val="21"/>
        </w:numPr>
        <w:spacing w:line="240" w:lineRule="auto"/>
        <w:rPr>
          <w:rFonts w:cs="Arial"/>
          <w:szCs w:val="22"/>
        </w:rPr>
      </w:pPr>
      <w:r w:rsidRPr="00B523CD">
        <w:rPr>
          <w:rFonts w:cs="Arial"/>
          <w:szCs w:val="22"/>
        </w:rPr>
        <w:lastRenderedPageBreak/>
        <w:t>Decreto 172 del 30 de abril 2014 “</w:t>
      </w:r>
      <w:r w:rsidRPr="00B523CD">
        <w:rPr>
          <w:rFonts w:cs="Arial"/>
          <w:i/>
          <w:iCs/>
          <w:szCs w:val="22"/>
        </w:rPr>
        <w:t>Por el cual se reglamenta el Acuerdo 546 de 2013, se organizan las instancias de coordinación y orientación del Sistema Distrital de Gestión de Riesgos y Cambio Climático SDGR-CC y se definen lineamientos para su funcionamiento</w:t>
      </w:r>
      <w:r w:rsidRPr="00B523CD">
        <w:rPr>
          <w:rFonts w:cs="Arial"/>
          <w:szCs w:val="22"/>
        </w:rPr>
        <w:t>”</w:t>
      </w:r>
      <w:r w:rsidR="000462DB" w:rsidRPr="00B523CD">
        <w:rPr>
          <w:rFonts w:cs="Arial"/>
          <w:szCs w:val="22"/>
        </w:rPr>
        <w:t>.</w:t>
      </w:r>
      <w:r w:rsidRPr="00B523CD">
        <w:rPr>
          <w:rFonts w:cs="Arial"/>
          <w:szCs w:val="22"/>
        </w:rPr>
        <w:t xml:space="preserve"> </w:t>
      </w:r>
    </w:p>
    <w:p w14:paraId="50B29DC8" w14:textId="1DBAF2C5"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Decreto 174 del 30 de abril de 2014, Modificado Decreto 455 de 2016 “</w:t>
      </w:r>
      <w:r w:rsidRPr="00B523CD">
        <w:rPr>
          <w:rFonts w:cs="Arial"/>
          <w:i/>
          <w:iCs/>
          <w:szCs w:val="22"/>
        </w:rPr>
        <w:t>Por medio del cual se reglamenta el funcionamiento del Fondo Distrital para la Gestión de Riesgos y Cambio Climático de Bogotá, D.C, - FONDIGER</w:t>
      </w:r>
      <w:r w:rsidR="000462DB" w:rsidRPr="00B523CD">
        <w:rPr>
          <w:rFonts w:cs="Arial"/>
          <w:szCs w:val="22"/>
        </w:rPr>
        <w:t>”</w:t>
      </w:r>
      <w:r w:rsidRPr="00B523CD">
        <w:rPr>
          <w:rFonts w:cs="Arial"/>
          <w:szCs w:val="22"/>
        </w:rPr>
        <w:t xml:space="preserve">. </w:t>
      </w:r>
    </w:p>
    <w:p w14:paraId="6F5BDCB1" w14:textId="42AEC615"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Decreto 837 del 28 de diciembre de 2018, “</w:t>
      </w:r>
      <w:r w:rsidRPr="00B523CD">
        <w:rPr>
          <w:rFonts w:cs="Arial"/>
          <w:i/>
          <w:iCs/>
          <w:szCs w:val="22"/>
        </w:rPr>
        <w:t>Por medio del cual se adopta el Plan Distrital de Gestión del Riesgo de Desastres y del Cambio Climático para Bogotá D.C., 2018</w:t>
      </w:r>
      <w:r w:rsidR="00373CE7" w:rsidRPr="00B523CD">
        <w:rPr>
          <w:rFonts w:cs="Arial"/>
          <w:i/>
          <w:iCs/>
          <w:szCs w:val="22"/>
        </w:rPr>
        <w:t xml:space="preserve"> </w:t>
      </w:r>
      <w:r w:rsidRPr="00B523CD">
        <w:rPr>
          <w:rFonts w:cs="Arial"/>
          <w:i/>
          <w:iCs/>
          <w:szCs w:val="22"/>
        </w:rPr>
        <w:t>-</w:t>
      </w:r>
      <w:r w:rsidR="00373CE7" w:rsidRPr="00B523CD">
        <w:rPr>
          <w:rFonts w:cs="Arial"/>
          <w:i/>
          <w:iCs/>
          <w:szCs w:val="22"/>
        </w:rPr>
        <w:t xml:space="preserve"> </w:t>
      </w:r>
      <w:r w:rsidRPr="00B523CD">
        <w:rPr>
          <w:rFonts w:cs="Arial"/>
          <w:i/>
          <w:iCs/>
          <w:szCs w:val="22"/>
        </w:rPr>
        <w:t>2030 y se dictan otras disposiciones</w:t>
      </w:r>
      <w:r w:rsidRPr="00B523CD">
        <w:rPr>
          <w:rFonts w:cs="Arial"/>
          <w:szCs w:val="22"/>
        </w:rPr>
        <w:t xml:space="preserve">”. </w:t>
      </w:r>
    </w:p>
    <w:p w14:paraId="322E66BE"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Acuerdo 009 de 2022, el Consejo Directivo estableció la estructura administrativa y funciones de las dependencias del Instituto Distrital de Gestión de Riesgos y Cambio Climático.</w:t>
      </w:r>
    </w:p>
    <w:p w14:paraId="392844FD"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 xml:space="preserve">Acuerdo 001 del 30 de septiembre 2014, por el cual se establecen los estatutos del Instituto Distrital de Gestión de Riesgos y Cambio Climático IDIGER. </w:t>
      </w:r>
    </w:p>
    <w:p w14:paraId="58EB8011"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 xml:space="preserve">Resolución 420 de 2018, por medio de la cual se adopta el Código de Integridad del servidor Público del Instituto Distrital de Gestión de Riesgos y Cambio Climático – IDIGER. </w:t>
      </w:r>
    </w:p>
    <w:p w14:paraId="5D9CE411" w14:textId="77777777"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 xml:space="preserve">Resolución 209 de 2020, por medio de la cual se adopta la metodología para otorgar incentivos a equipos de trabajos en el Instituto Distrital de Gestión de Riesgos y Cambio Climático – IDIGER. </w:t>
      </w:r>
    </w:p>
    <w:p w14:paraId="66E63C7C" w14:textId="5A8F9BC6" w:rsidR="00D34D31" w:rsidRPr="00B523CD" w:rsidRDefault="00D34D31" w:rsidP="006B519D">
      <w:pPr>
        <w:pStyle w:val="Prrafodelista"/>
        <w:numPr>
          <w:ilvl w:val="0"/>
          <w:numId w:val="21"/>
        </w:numPr>
        <w:spacing w:line="240" w:lineRule="auto"/>
        <w:rPr>
          <w:rFonts w:cs="Arial"/>
          <w:szCs w:val="22"/>
        </w:rPr>
      </w:pPr>
      <w:r w:rsidRPr="00B523CD">
        <w:rPr>
          <w:rFonts w:cs="Arial"/>
          <w:szCs w:val="22"/>
        </w:rPr>
        <w:t xml:space="preserve">Resolución 017 de 2020, Por medio de la cual se modifica el Manual de Funciones y Competencias Laborales para los empleos públicos de la planta de personal del Instituto Distrital de Gestión de Riesgos y Cambio Climático – IDIGER-.del Instituto Distrital de Gestión de Riesgos y Cambio Climático – IDIGER. </w:t>
      </w:r>
    </w:p>
    <w:p w14:paraId="29AB58DC" w14:textId="77777777" w:rsidR="00D34D31" w:rsidRPr="00B523CD" w:rsidRDefault="00D34D31" w:rsidP="006B519D">
      <w:pPr>
        <w:pStyle w:val="Prrafodelista"/>
        <w:numPr>
          <w:ilvl w:val="0"/>
          <w:numId w:val="21"/>
        </w:numPr>
        <w:spacing w:line="240" w:lineRule="auto"/>
        <w:rPr>
          <w:rFonts w:cs="Arial"/>
          <w:color w:val="000000" w:themeColor="text1"/>
          <w:szCs w:val="22"/>
        </w:rPr>
      </w:pPr>
      <w:r w:rsidRPr="00B523CD">
        <w:rPr>
          <w:rFonts w:cs="Arial"/>
          <w:color w:val="000000" w:themeColor="text1"/>
          <w:szCs w:val="22"/>
        </w:rPr>
        <w:t xml:space="preserve">Resolución 262 de 2020 y 316 de 2022, por la cual se modifica el Manual Específico de Funciones y de Competencias Laborales para el empleo del Jefe de Oficina, Código 006. Grado 05, Control Interno del Instituto Distrital de Gestión de Riesgos y Cambio Climático - IDIGER. </w:t>
      </w:r>
    </w:p>
    <w:p w14:paraId="2D7CB468" w14:textId="77777777" w:rsidR="00D34D31" w:rsidRPr="00B523CD" w:rsidRDefault="00D34D31" w:rsidP="00B523CD">
      <w:pPr>
        <w:pStyle w:val="Prrafodelista"/>
        <w:spacing w:line="240" w:lineRule="auto"/>
        <w:rPr>
          <w:rFonts w:cs="Arial"/>
          <w:szCs w:val="22"/>
        </w:rPr>
      </w:pPr>
    </w:p>
    <w:p w14:paraId="40DD0B24" w14:textId="14993119" w:rsidR="00D34D31" w:rsidRPr="00B523CD" w:rsidRDefault="00373CE7" w:rsidP="00B523CD">
      <w:pPr>
        <w:pStyle w:val="Ttulo1"/>
      </w:pPr>
      <w:bookmarkStart w:id="5" w:name="_Toc188968787"/>
      <w:r w:rsidRPr="00B523CD">
        <w:t>Contexto</w:t>
      </w:r>
      <w:bookmarkEnd w:id="5"/>
    </w:p>
    <w:p w14:paraId="53FD43C1" w14:textId="77777777" w:rsidR="00373CE7" w:rsidRPr="00B523CD" w:rsidRDefault="00373CE7" w:rsidP="00B523CD">
      <w:pPr>
        <w:spacing w:line="240" w:lineRule="auto"/>
        <w:rPr>
          <w:lang w:eastAsia="es-CO"/>
        </w:rPr>
      </w:pPr>
    </w:p>
    <w:p w14:paraId="7B013A9E" w14:textId="690B022E" w:rsidR="00D34D31" w:rsidRPr="00B523CD" w:rsidRDefault="000462DB" w:rsidP="006B519D">
      <w:pPr>
        <w:pStyle w:val="Ttulo1"/>
        <w:numPr>
          <w:ilvl w:val="1"/>
          <w:numId w:val="17"/>
        </w:numPr>
      </w:pPr>
      <w:bookmarkStart w:id="6" w:name="_Toc125226761"/>
      <w:bookmarkStart w:id="7" w:name="_Toc156837713"/>
      <w:bookmarkStart w:id="8" w:name="_Toc188968788"/>
      <w:r w:rsidRPr="00B523CD">
        <w:t xml:space="preserve">Política Pública Distrital de Gestión Integral de Talento Humano </w:t>
      </w:r>
      <w:r w:rsidR="00D34D31" w:rsidRPr="00B523CD">
        <w:t>2019</w:t>
      </w:r>
      <w:r w:rsidR="00373CE7" w:rsidRPr="00B523CD">
        <w:t xml:space="preserve"> – </w:t>
      </w:r>
      <w:r w:rsidR="00D34D31" w:rsidRPr="00B523CD">
        <w:t>2030 “</w:t>
      </w:r>
      <w:r w:rsidR="00D34D31" w:rsidRPr="00B523CD">
        <w:rPr>
          <w:i/>
          <w:iCs/>
        </w:rPr>
        <w:t>Talento Que Ama Bogotá</w:t>
      </w:r>
      <w:r w:rsidR="00D34D31" w:rsidRPr="00B523CD">
        <w:t>”</w:t>
      </w:r>
      <w:bookmarkEnd w:id="6"/>
      <w:bookmarkEnd w:id="7"/>
      <w:bookmarkEnd w:id="8"/>
    </w:p>
    <w:p w14:paraId="7932B7BB" w14:textId="77777777" w:rsidR="00D34D31" w:rsidRPr="00B523CD" w:rsidRDefault="00D34D31" w:rsidP="00B523CD">
      <w:pPr>
        <w:spacing w:line="240" w:lineRule="auto"/>
        <w:jc w:val="center"/>
        <w:rPr>
          <w:rFonts w:cs="Arial"/>
        </w:rPr>
      </w:pPr>
    </w:p>
    <w:p w14:paraId="29BF7659" w14:textId="3FC4E1B1" w:rsidR="00D34D31" w:rsidRPr="00B523CD" w:rsidRDefault="00D34D31" w:rsidP="00B523CD">
      <w:pPr>
        <w:spacing w:line="240" w:lineRule="auto"/>
        <w:jc w:val="both"/>
        <w:rPr>
          <w:rFonts w:cs="Arial"/>
        </w:rPr>
      </w:pPr>
      <w:r w:rsidRPr="00B523CD">
        <w:rPr>
          <w:rFonts w:cs="Arial"/>
        </w:rPr>
        <w:t>La Política Pública Distrital de Gestión Integral de Talento Humano 2019-2030, expedida por el Departamento Administrativo del Servicio Civil Distrital – DASCD</w:t>
      </w:r>
      <w:r w:rsidR="000462DB" w:rsidRPr="00B523CD">
        <w:rPr>
          <w:rFonts w:cs="Arial"/>
        </w:rPr>
        <w:t>,</w:t>
      </w:r>
      <w:r w:rsidRPr="00B523CD">
        <w:rPr>
          <w:rFonts w:cs="Arial"/>
        </w:rPr>
        <w:t xml:space="preserve"> presentada en Documento CONPES D.C., reconoce que el elemento más valioso para una organización es el talento de las personas que trabajan para ella y que además contribuye al fortalecimiento institucional de los países, como lo indica la Carta Iberoamericana de la Función Pública (CIFP) del 2003. La política establece que es perentorio fortalecer el talento humano al servicio del Distrito Capital como factor estratégico que permite promover el desarrollo social y económico de la ciudad y el bienestar de la ciudadanía. </w:t>
      </w:r>
    </w:p>
    <w:p w14:paraId="312C0016" w14:textId="77777777" w:rsidR="00D34D31" w:rsidRPr="00B523CD" w:rsidRDefault="00D34D31" w:rsidP="00B523CD">
      <w:pPr>
        <w:spacing w:line="240" w:lineRule="auto"/>
        <w:ind w:right="49"/>
        <w:jc w:val="both"/>
        <w:rPr>
          <w:rFonts w:cs="Arial"/>
        </w:rPr>
      </w:pPr>
    </w:p>
    <w:p w14:paraId="000C17F9" w14:textId="77777777" w:rsidR="00D34D31" w:rsidRPr="00B523CD" w:rsidRDefault="00D34D31" w:rsidP="00B523CD">
      <w:pPr>
        <w:spacing w:line="240" w:lineRule="auto"/>
        <w:ind w:right="49"/>
        <w:jc w:val="both"/>
        <w:rPr>
          <w:rFonts w:cs="Arial"/>
        </w:rPr>
      </w:pPr>
      <w:r w:rsidRPr="00B523CD">
        <w:rPr>
          <w:rFonts w:cs="Arial"/>
        </w:rPr>
        <w:lastRenderedPageBreak/>
        <w:t xml:space="preserve">En este sentido, se busca impactar de forma sistémica, integral y con visión de largo plazo a las personas que prestan servicios en la administración distrital al reconocerlas como sujeto de derechos laborales y como garantes de los derechos de la ciudadanía, promoviendo acciones que permitan contribuir al mejoramiento de sus condiciones de vida personal y sus competencias profesionales para el servicio público, propendiendo por una gestión eficaz y transparente. </w:t>
      </w:r>
    </w:p>
    <w:p w14:paraId="6B0065F9" w14:textId="77777777" w:rsidR="00D34D31" w:rsidRPr="00B523CD" w:rsidRDefault="00D34D31" w:rsidP="00B523CD">
      <w:pPr>
        <w:spacing w:line="240" w:lineRule="auto"/>
        <w:ind w:right="49"/>
        <w:jc w:val="both"/>
        <w:rPr>
          <w:rFonts w:cs="Arial"/>
        </w:rPr>
      </w:pPr>
    </w:p>
    <w:p w14:paraId="0954FC58" w14:textId="77777777" w:rsidR="00D34D31" w:rsidRPr="00B523CD" w:rsidRDefault="00D34D31" w:rsidP="00B523CD">
      <w:pPr>
        <w:spacing w:line="240" w:lineRule="auto"/>
        <w:ind w:right="14"/>
        <w:jc w:val="both"/>
        <w:rPr>
          <w:rFonts w:cs="Arial"/>
        </w:rPr>
      </w:pPr>
      <w:r w:rsidRPr="00B523CD">
        <w:rPr>
          <w:rFonts w:cs="Arial"/>
        </w:rPr>
        <w:t>Esta política pública armoniza el Plan Nacional de Desarrollo 2018 - 2022 “</w:t>
      </w:r>
      <w:r w:rsidRPr="00B523CD">
        <w:rPr>
          <w:rFonts w:eastAsia="Arial" w:cs="Arial"/>
          <w:i/>
        </w:rPr>
        <w:t>Pacto por Colombia, Pacto por la Equidad</w:t>
      </w:r>
      <w:r w:rsidRPr="00B523CD">
        <w:rPr>
          <w:rFonts w:cs="Arial"/>
        </w:rPr>
        <w:t xml:space="preserve">”, Ley 1955 de 2019, en relación del talento humano y la Ley 1960 de 2019, modificatoria de la Ley 909 de 2004, avanzando en cuatro áreas relativas a la gestión en el marco de la adhesión a la Organización para la Cooperación y Desarrollo Económicos (OCDE): 1. Planeación y gestión estratégica de la fuerza laboral; 2) Fortalecimiento de la capacidad para reclutar y retener talento y mejorar las habilidades y competencias; c) Potenciación de la orientación al desempeño y orientación hacia el liderazgo; y d) Fortalecimiento de la gestión del talento humano; y a la implementación efectiva del Modelo Integrado de Planeación y Gestión (MIPG) en el Distrito Capital. </w:t>
      </w:r>
    </w:p>
    <w:p w14:paraId="1C61790A" w14:textId="77777777" w:rsidR="00D34D31" w:rsidRPr="00B523CD" w:rsidRDefault="00D34D31" w:rsidP="00B523CD">
      <w:pPr>
        <w:tabs>
          <w:tab w:val="left" w:pos="8080"/>
        </w:tabs>
        <w:spacing w:line="240" w:lineRule="auto"/>
        <w:ind w:right="49"/>
        <w:jc w:val="both"/>
        <w:rPr>
          <w:rFonts w:cs="Arial"/>
        </w:rPr>
      </w:pPr>
    </w:p>
    <w:p w14:paraId="626D2988" w14:textId="77777777" w:rsidR="00D34D31" w:rsidRPr="00B523CD" w:rsidRDefault="00D34D31" w:rsidP="00B523CD">
      <w:pPr>
        <w:tabs>
          <w:tab w:val="left" w:pos="8080"/>
        </w:tabs>
        <w:spacing w:line="240" w:lineRule="auto"/>
        <w:ind w:right="49"/>
        <w:jc w:val="both"/>
        <w:rPr>
          <w:rFonts w:cs="Arial"/>
        </w:rPr>
      </w:pPr>
      <w:r w:rsidRPr="00B523CD">
        <w:rPr>
          <w:rFonts w:cs="Arial"/>
          <w:noProof/>
          <w:lang w:eastAsia="es-CO"/>
        </w:rPr>
        <w:drawing>
          <wp:anchor distT="0" distB="0" distL="114300" distR="114300" simplePos="0" relativeHeight="251657216" behindDoc="0" locked="0" layoutInCell="1" allowOverlap="1" wp14:anchorId="1E24DB10" wp14:editId="1C4E77CA">
            <wp:simplePos x="0" y="0"/>
            <wp:positionH relativeFrom="margin">
              <wp:align>left</wp:align>
            </wp:positionH>
            <wp:positionV relativeFrom="paragraph">
              <wp:posOffset>76200</wp:posOffset>
            </wp:positionV>
            <wp:extent cx="2966720" cy="1900555"/>
            <wp:effectExtent l="0" t="0" r="5080" b="4445"/>
            <wp:wrapThrough wrapText="bothSides">
              <wp:wrapPolygon edited="0">
                <wp:start x="0" y="0"/>
                <wp:lineTo x="0" y="21434"/>
                <wp:lineTo x="21498" y="21434"/>
                <wp:lineTo x="21498" y="0"/>
                <wp:lineTo x="0" y="0"/>
              </wp:wrapPolygon>
            </wp:wrapThrough>
            <wp:docPr id="10" name="Imagen 10"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8">
                      <a:extLst>
                        <a:ext uri="{28A0092B-C50C-407E-A947-70E740481C1C}">
                          <a14:useLocalDpi xmlns:a14="http://schemas.microsoft.com/office/drawing/2010/main" val="0"/>
                        </a:ext>
                      </a:extLst>
                    </a:blip>
                    <a:srcRect l="23761" t="31684" r="24304" b="16114"/>
                    <a:stretch/>
                  </pic:blipFill>
                  <pic:spPr bwMode="auto">
                    <a:xfrm>
                      <a:off x="0" y="0"/>
                      <a:ext cx="2966720"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23CD">
        <w:rPr>
          <w:rFonts w:cs="Arial"/>
        </w:rPr>
        <w:t xml:space="preserve">El marco conceptual de la Gestión Integral del Talento Humano se basa en tres componentes: 1) los Subsistemas de Gestión del Talento Humano previstos en la Carta Iberoamericana de la Función Pública, </w:t>
      </w:r>
    </w:p>
    <w:p w14:paraId="10DF2964" w14:textId="77777777" w:rsidR="00D34D31" w:rsidRPr="00B523CD" w:rsidRDefault="00D34D31" w:rsidP="00B523CD">
      <w:pPr>
        <w:tabs>
          <w:tab w:val="left" w:pos="8080"/>
        </w:tabs>
        <w:spacing w:line="240" w:lineRule="auto"/>
        <w:ind w:right="49"/>
        <w:jc w:val="both"/>
        <w:rPr>
          <w:rFonts w:cs="Arial"/>
        </w:rPr>
      </w:pPr>
      <w:r w:rsidRPr="00B523CD">
        <w:rPr>
          <w:rFonts w:cs="Arial"/>
        </w:rPr>
        <w:t xml:space="preserve">2) los postulados de trabajo digno y decente según la Organización Internacional del Trabajo y en concordancia con la Política Pública de Trabajo Decente y Digno de Bogotá y, </w:t>
      </w:r>
    </w:p>
    <w:p w14:paraId="5C4392C8" w14:textId="77777777" w:rsidR="00D34D31" w:rsidRPr="00B523CD" w:rsidRDefault="00D34D31" w:rsidP="00B523CD">
      <w:pPr>
        <w:tabs>
          <w:tab w:val="left" w:pos="8080"/>
        </w:tabs>
        <w:spacing w:line="240" w:lineRule="auto"/>
        <w:ind w:right="49"/>
        <w:jc w:val="both"/>
        <w:rPr>
          <w:rFonts w:cs="Arial"/>
        </w:rPr>
      </w:pPr>
      <w:r w:rsidRPr="00B523CD">
        <w:rPr>
          <w:rFonts w:cs="Arial"/>
        </w:rPr>
        <w:t xml:space="preserve">3) la reputación gubernamental. </w:t>
      </w:r>
    </w:p>
    <w:p w14:paraId="2762D800" w14:textId="77777777" w:rsidR="00D34D31" w:rsidRPr="00B523CD" w:rsidRDefault="00D34D31" w:rsidP="00B523CD">
      <w:pPr>
        <w:spacing w:line="240" w:lineRule="auto"/>
      </w:pPr>
      <w:r w:rsidRPr="00B523CD">
        <w:t xml:space="preserve"> </w:t>
      </w:r>
    </w:p>
    <w:p w14:paraId="647D9E26" w14:textId="7A50C980" w:rsidR="00D34D31" w:rsidRPr="00B523CD" w:rsidRDefault="00940805" w:rsidP="00B523CD">
      <w:pPr>
        <w:spacing w:line="240" w:lineRule="auto"/>
        <w:jc w:val="center"/>
      </w:pPr>
      <w:r w:rsidRPr="00B523CD">
        <w:rPr>
          <w:noProof/>
          <w:lang w:eastAsia="es-CO"/>
        </w:rPr>
        <w:drawing>
          <wp:anchor distT="0" distB="0" distL="114300" distR="114300" simplePos="0" relativeHeight="251658240" behindDoc="0" locked="0" layoutInCell="1" allowOverlap="1" wp14:anchorId="727E9556" wp14:editId="363252B4">
            <wp:simplePos x="0" y="0"/>
            <wp:positionH relativeFrom="margin">
              <wp:posOffset>2540847</wp:posOffset>
            </wp:positionH>
            <wp:positionV relativeFrom="paragraph">
              <wp:posOffset>3387</wp:posOffset>
            </wp:positionV>
            <wp:extent cx="3440430" cy="1569720"/>
            <wp:effectExtent l="0" t="0" r="7620" b="0"/>
            <wp:wrapSquare wrapText="bothSides"/>
            <wp:docPr id="3536" name="Picture 3536"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536" name="Picture 3536"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440430" cy="1569720"/>
                    </a:xfrm>
                    <a:prstGeom prst="rect">
                      <a:avLst/>
                    </a:prstGeom>
                  </pic:spPr>
                </pic:pic>
              </a:graphicData>
            </a:graphic>
            <wp14:sizeRelH relativeFrom="margin">
              <wp14:pctWidth>0</wp14:pctWidth>
            </wp14:sizeRelH>
            <wp14:sizeRelV relativeFrom="margin">
              <wp14:pctHeight>0</wp14:pctHeight>
            </wp14:sizeRelV>
          </wp:anchor>
        </w:drawing>
      </w:r>
    </w:p>
    <w:p w14:paraId="4228F5EA" w14:textId="15CC7967" w:rsidR="00D34D31" w:rsidRPr="00B523CD" w:rsidRDefault="00D34D31" w:rsidP="00B523CD">
      <w:pPr>
        <w:spacing w:line="240" w:lineRule="auto"/>
        <w:jc w:val="both"/>
      </w:pPr>
    </w:p>
    <w:p w14:paraId="386EF13E" w14:textId="084DA7C4" w:rsidR="00D34D31" w:rsidRPr="00B523CD" w:rsidRDefault="00D34D31" w:rsidP="00B523CD">
      <w:pPr>
        <w:spacing w:line="240" w:lineRule="auto"/>
        <w:jc w:val="both"/>
        <w:rPr>
          <w:rFonts w:cs="Arial"/>
        </w:rPr>
      </w:pPr>
      <w:r w:rsidRPr="00B523CD">
        <w:rPr>
          <w:rFonts w:cs="Arial"/>
        </w:rPr>
        <w:t>La Política Pública Distrital de Gestión Integral de Talento Humano 2019</w:t>
      </w:r>
      <w:r w:rsidR="00940805" w:rsidRPr="00B523CD">
        <w:rPr>
          <w:rFonts w:cs="Arial"/>
        </w:rPr>
        <w:t xml:space="preserve"> </w:t>
      </w:r>
      <w:r w:rsidRPr="00B523CD">
        <w:rPr>
          <w:rFonts w:cs="Arial"/>
        </w:rPr>
        <w:t>-</w:t>
      </w:r>
      <w:r w:rsidR="00940805" w:rsidRPr="00B523CD">
        <w:rPr>
          <w:rFonts w:cs="Arial"/>
        </w:rPr>
        <w:t xml:space="preserve"> </w:t>
      </w:r>
      <w:r w:rsidRPr="00B523CD">
        <w:rPr>
          <w:rFonts w:cs="Arial"/>
        </w:rPr>
        <w:t>2030, estableció como factores estratégicos en el plan de acción los siguientes:</w:t>
      </w:r>
      <w:r w:rsidRPr="00B523CD">
        <w:rPr>
          <w:rFonts w:cs="Arial"/>
          <w:noProof/>
        </w:rPr>
        <w:t xml:space="preserve"> </w:t>
      </w:r>
    </w:p>
    <w:p w14:paraId="1329AC32" w14:textId="77777777" w:rsidR="00D34D31" w:rsidRPr="00B523CD" w:rsidRDefault="00D34D31" w:rsidP="00B523CD">
      <w:pPr>
        <w:spacing w:line="240" w:lineRule="auto"/>
      </w:pPr>
    </w:p>
    <w:p w14:paraId="40BFB761" w14:textId="77777777" w:rsidR="00D34D31" w:rsidRPr="00B523CD" w:rsidRDefault="00D34D31" w:rsidP="00B523CD">
      <w:pPr>
        <w:spacing w:line="240" w:lineRule="auto"/>
      </w:pPr>
    </w:p>
    <w:p w14:paraId="70A3BC6C" w14:textId="77777777" w:rsidR="00D34D31" w:rsidRPr="00B523CD" w:rsidRDefault="00D34D31" w:rsidP="00B523CD">
      <w:pPr>
        <w:spacing w:line="240" w:lineRule="auto"/>
      </w:pPr>
    </w:p>
    <w:p w14:paraId="5FDB6BB5" w14:textId="77777777" w:rsidR="00D34D31" w:rsidRPr="00B523CD" w:rsidRDefault="00D34D31" w:rsidP="00B523CD">
      <w:pPr>
        <w:spacing w:line="240" w:lineRule="auto"/>
        <w:jc w:val="both"/>
        <w:rPr>
          <w:rFonts w:cs="Arial"/>
        </w:rPr>
      </w:pPr>
      <w:r w:rsidRPr="00B523CD">
        <w:rPr>
          <w:rFonts w:cs="Arial"/>
        </w:rPr>
        <w:t>El objetivo principal de la política es “</w:t>
      </w:r>
      <w:r w:rsidRPr="00B523CD">
        <w:rPr>
          <w:rFonts w:cs="Arial"/>
          <w:i/>
          <w:iCs/>
        </w:rPr>
        <w:t>gestionar el potencial del talento Humano de la administración distrital, como factor estratégico para generar valor en lo público y contribuir al desarrollo de la ciudad, creando confianza y legitimidad en su accionar</w:t>
      </w:r>
      <w:r w:rsidRPr="00B523CD">
        <w:rPr>
          <w:rFonts w:cs="Arial"/>
        </w:rPr>
        <w:t xml:space="preserve">”, que se desarrolla a través de los siguientes objetivos específicos: </w:t>
      </w:r>
    </w:p>
    <w:p w14:paraId="7FBFDF68" w14:textId="77777777" w:rsidR="00D34D31" w:rsidRPr="00B523CD" w:rsidRDefault="00D34D31" w:rsidP="00B523CD">
      <w:pPr>
        <w:spacing w:line="240" w:lineRule="auto"/>
        <w:rPr>
          <w:rFonts w:cs="Arial"/>
        </w:rPr>
      </w:pPr>
    </w:p>
    <w:p w14:paraId="7EEAA51E" w14:textId="77777777" w:rsidR="00D34D31" w:rsidRPr="00B523CD" w:rsidRDefault="00D34D31" w:rsidP="006B519D">
      <w:pPr>
        <w:pStyle w:val="Prrafodelista"/>
        <w:numPr>
          <w:ilvl w:val="0"/>
          <w:numId w:val="2"/>
        </w:numPr>
        <w:spacing w:line="240" w:lineRule="auto"/>
        <w:rPr>
          <w:rFonts w:cs="Arial"/>
          <w:szCs w:val="22"/>
        </w:rPr>
      </w:pPr>
      <w:r w:rsidRPr="00B523CD">
        <w:rPr>
          <w:rFonts w:cs="Arial"/>
          <w:szCs w:val="22"/>
        </w:rPr>
        <w:lastRenderedPageBreak/>
        <w:t xml:space="preserve">Transformar culturalmente el talento humano vinculado a entidades distritales, a través del aumento de los niveles de confianza de la ciudadanía y de los servidores públicos en las entidades distritales, el incremento de la favorabilidad a la sanción de prácticas irregulares en la administración distrital y el aumento del índice de innovación pública. </w:t>
      </w:r>
    </w:p>
    <w:p w14:paraId="0ACD7859" w14:textId="77777777" w:rsidR="00D34D31" w:rsidRPr="00B523CD" w:rsidRDefault="00D34D31" w:rsidP="00B523CD">
      <w:pPr>
        <w:spacing w:line="240" w:lineRule="auto"/>
        <w:rPr>
          <w:rFonts w:cs="Arial"/>
        </w:rPr>
      </w:pPr>
    </w:p>
    <w:p w14:paraId="078E98F8" w14:textId="4B246FB0" w:rsidR="00D34D31" w:rsidRPr="00B523CD" w:rsidRDefault="00D34D31" w:rsidP="006B519D">
      <w:pPr>
        <w:pStyle w:val="Prrafodelista"/>
        <w:numPr>
          <w:ilvl w:val="0"/>
          <w:numId w:val="2"/>
        </w:numPr>
        <w:spacing w:line="240" w:lineRule="auto"/>
        <w:rPr>
          <w:rFonts w:cs="Arial"/>
          <w:szCs w:val="22"/>
        </w:rPr>
      </w:pPr>
      <w:r w:rsidRPr="00B523CD">
        <w:rPr>
          <w:rFonts w:cs="Arial"/>
          <w:szCs w:val="22"/>
        </w:rPr>
        <w:t xml:space="preserve">Empoderar el talento humano de las entidades públicas distritales, a través del aumento en el porcentaje de ciudadanos satisfechos, el incremento en la calidad de vida del talento humano distrital y el incremento del porcentaje de favorabilidad del bienestar </w:t>
      </w:r>
      <w:r w:rsidR="00940805" w:rsidRPr="00B523CD">
        <w:rPr>
          <w:rFonts w:cs="Arial"/>
          <w:szCs w:val="22"/>
        </w:rPr>
        <w:t>l</w:t>
      </w:r>
      <w:r w:rsidRPr="00B523CD">
        <w:rPr>
          <w:rFonts w:cs="Arial"/>
          <w:szCs w:val="22"/>
        </w:rPr>
        <w:t xml:space="preserve">aboral. </w:t>
      </w:r>
    </w:p>
    <w:p w14:paraId="048F2323" w14:textId="77777777" w:rsidR="00D34D31" w:rsidRPr="00B523CD" w:rsidRDefault="00D34D31" w:rsidP="00B523CD">
      <w:pPr>
        <w:spacing w:line="240" w:lineRule="auto"/>
        <w:rPr>
          <w:rFonts w:cs="Arial"/>
        </w:rPr>
      </w:pPr>
    </w:p>
    <w:p w14:paraId="02439C4F" w14:textId="77777777" w:rsidR="00D34D31" w:rsidRPr="00B523CD" w:rsidRDefault="00D34D31" w:rsidP="006B519D">
      <w:pPr>
        <w:pStyle w:val="Prrafodelista"/>
        <w:numPr>
          <w:ilvl w:val="0"/>
          <w:numId w:val="2"/>
        </w:numPr>
        <w:spacing w:line="240" w:lineRule="auto"/>
        <w:rPr>
          <w:rFonts w:cs="Arial"/>
          <w:szCs w:val="22"/>
        </w:rPr>
      </w:pPr>
      <w:r w:rsidRPr="00B523CD">
        <w:rPr>
          <w:rFonts w:cs="Arial"/>
          <w:szCs w:val="22"/>
        </w:rPr>
        <w:t>Consolidación del sistema de gestión del talento humano en el Distrito Capital por medio del aumento del índice de Desempeño Institucional.</w:t>
      </w:r>
    </w:p>
    <w:p w14:paraId="76D024B7" w14:textId="178715D6" w:rsidR="00D34D31" w:rsidRPr="00B523CD" w:rsidRDefault="00D34D31" w:rsidP="00B523CD">
      <w:pPr>
        <w:spacing w:line="240" w:lineRule="auto"/>
        <w:rPr>
          <w:rFonts w:cs="Arial"/>
        </w:rPr>
      </w:pPr>
    </w:p>
    <w:p w14:paraId="2A1D6C28" w14:textId="50A56189" w:rsidR="00D34D31" w:rsidRPr="00B523CD" w:rsidRDefault="000462DB" w:rsidP="006B519D">
      <w:pPr>
        <w:pStyle w:val="Ttulo1"/>
        <w:numPr>
          <w:ilvl w:val="1"/>
          <w:numId w:val="2"/>
        </w:numPr>
      </w:pPr>
      <w:bookmarkStart w:id="9" w:name="_Toc125226762"/>
      <w:bookmarkStart w:id="10" w:name="_Toc156837714"/>
      <w:bookmarkStart w:id="11" w:name="_Toc188968789"/>
      <w:r w:rsidRPr="00B523CD">
        <w:t>Horizonte Estratégico del Instituto Distrital de Gestión de Riesgos y Cambio Climático</w:t>
      </w:r>
      <w:bookmarkEnd w:id="9"/>
      <w:bookmarkEnd w:id="10"/>
      <w:bookmarkEnd w:id="11"/>
    </w:p>
    <w:p w14:paraId="739BA9B2" w14:textId="35CA0534" w:rsidR="00940805" w:rsidRPr="00B523CD" w:rsidRDefault="00940805" w:rsidP="00B523CD">
      <w:pPr>
        <w:spacing w:line="240" w:lineRule="auto"/>
        <w:rPr>
          <w:lang w:eastAsia="es-CO"/>
        </w:rPr>
      </w:pPr>
    </w:p>
    <w:p w14:paraId="1ED95266" w14:textId="1C5903D4" w:rsidR="00940805" w:rsidRPr="00B523CD" w:rsidRDefault="00940805" w:rsidP="006B519D">
      <w:pPr>
        <w:pStyle w:val="Prrafodelista"/>
        <w:numPr>
          <w:ilvl w:val="2"/>
          <w:numId w:val="2"/>
        </w:numPr>
        <w:spacing w:line="240" w:lineRule="auto"/>
        <w:rPr>
          <w:rFonts w:cs="Arial"/>
          <w:b/>
          <w:szCs w:val="22"/>
        </w:rPr>
      </w:pPr>
      <w:r w:rsidRPr="00B523CD">
        <w:rPr>
          <w:rFonts w:cs="Arial"/>
          <w:b/>
          <w:szCs w:val="22"/>
        </w:rPr>
        <w:t xml:space="preserve">Historia </w:t>
      </w:r>
    </w:p>
    <w:p w14:paraId="22367954" w14:textId="77777777" w:rsidR="00940805" w:rsidRPr="00B523CD" w:rsidRDefault="00940805" w:rsidP="00B523CD">
      <w:pPr>
        <w:spacing w:line="240" w:lineRule="auto"/>
        <w:rPr>
          <w:lang w:eastAsia="es-CO"/>
        </w:rPr>
      </w:pPr>
    </w:p>
    <w:p w14:paraId="18A5EB89" w14:textId="77777777" w:rsidR="00D34D31" w:rsidRPr="00B523CD" w:rsidRDefault="00D34D31" w:rsidP="00B523CD">
      <w:pPr>
        <w:spacing w:line="240" w:lineRule="auto"/>
        <w:jc w:val="both"/>
        <w:rPr>
          <w:rFonts w:cs="Arial"/>
          <w:lang w:eastAsia="es-CO"/>
        </w:rPr>
      </w:pPr>
      <w:r w:rsidRPr="00B523CD">
        <w:rPr>
          <w:rFonts w:cs="Arial"/>
          <w:lang w:eastAsia="es-CO"/>
        </w:rPr>
        <w:t xml:space="preserve">El Fondo de Prevención y Atención de Emergencias-FOPAE como instancia de financiación y la Oficina Coordinadora para la Prevención y Atención de Emergencias fueron creados en el año 1987 (Acuerdo 11 de 1987) y la instancia de coordinación fue creada mediante el Acuerdo 13 de 1990 y reglamentadas mediante el Decreto 652 de 1990, instancias que hoy funcionan como un solo Establecimiento Público, denominado FOPAE. </w:t>
      </w:r>
    </w:p>
    <w:p w14:paraId="30499BE5" w14:textId="77777777" w:rsidR="00D34D31" w:rsidRPr="00B523CD" w:rsidRDefault="00D34D31" w:rsidP="00B523CD">
      <w:pPr>
        <w:spacing w:line="240" w:lineRule="auto"/>
        <w:jc w:val="both"/>
        <w:rPr>
          <w:rFonts w:cs="Arial"/>
          <w:lang w:eastAsia="es-CO"/>
        </w:rPr>
      </w:pPr>
      <w:r w:rsidRPr="00B523CD">
        <w:rPr>
          <w:rFonts w:cs="Arial"/>
          <w:lang w:eastAsia="es-CO"/>
        </w:rPr>
        <w:t xml:space="preserve"> </w:t>
      </w:r>
    </w:p>
    <w:p w14:paraId="12EE71B7" w14:textId="2DFC64F1" w:rsidR="00D34D31" w:rsidRPr="00B523CD" w:rsidRDefault="00D34D31" w:rsidP="00B523CD">
      <w:pPr>
        <w:spacing w:line="240" w:lineRule="auto"/>
        <w:jc w:val="both"/>
        <w:rPr>
          <w:rFonts w:cs="Arial"/>
          <w:lang w:eastAsia="es-CO"/>
        </w:rPr>
      </w:pPr>
      <w:r w:rsidRPr="00B523CD">
        <w:rPr>
          <w:rFonts w:cs="Arial"/>
          <w:lang w:eastAsia="es-CO"/>
        </w:rPr>
        <w:t>Estas dos instancias de coordinación y financiación dependían directamente del Alcalde Mayor hasta el año 1995, cuando la OPES fue trasladada a la Secretaría Distrital de Gobierno como UPES y posteriormente, en el año 1999 se cambió la denominación a Dirección de Prevención y Atención de Emergencias</w:t>
      </w:r>
      <w:r w:rsidR="000462DB" w:rsidRPr="00B523CD">
        <w:rPr>
          <w:rFonts w:cs="Arial"/>
          <w:lang w:eastAsia="es-CO"/>
        </w:rPr>
        <w:t xml:space="preserve"> </w:t>
      </w:r>
      <w:r w:rsidRPr="00B523CD">
        <w:rPr>
          <w:rFonts w:cs="Arial"/>
          <w:lang w:eastAsia="es-CO"/>
        </w:rPr>
        <w:t>-</w:t>
      </w:r>
      <w:r w:rsidR="000462DB" w:rsidRPr="00B523CD">
        <w:rPr>
          <w:rFonts w:cs="Arial"/>
          <w:lang w:eastAsia="es-CO"/>
        </w:rPr>
        <w:t xml:space="preserve"> </w:t>
      </w:r>
      <w:r w:rsidRPr="00B523CD">
        <w:rPr>
          <w:rFonts w:cs="Arial"/>
          <w:lang w:eastAsia="es-CO"/>
        </w:rPr>
        <w:t xml:space="preserve">DPAE dentro de la misma Secretaría. Mientras el FOPAE, seguía siendo un Establecimiento Público dependiendo del Alcalde Mayor. </w:t>
      </w:r>
    </w:p>
    <w:p w14:paraId="608D44EE" w14:textId="77777777" w:rsidR="00D34D31" w:rsidRPr="00B523CD" w:rsidRDefault="00D34D31" w:rsidP="00B523CD">
      <w:pPr>
        <w:spacing w:line="240" w:lineRule="auto"/>
        <w:jc w:val="both"/>
        <w:rPr>
          <w:rFonts w:cs="Arial"/>
          <w:lang w:eastAsia="es-CO"/>
        </w:rPr>
      </w:pPr>
    </w:p>
    <w:p w14:paraId="269A5B4B" w14:textId="77777777" w:rsidR="00D34D31" w:rsidRPr="00B523CD" w:rsidRDefault="00D34D31" w:rsidP="00B523CD">
      <w:pPr>
        <w:spacing w:line="240" w:lineRule="auto"/>
        <w:jc w:val="both"/>
        <w:rPr>
          <w:rFonts w:cs="Arial"/>
          <w:lang w:eastAsia="es-CO"/>
        </w:rPr>
      </w:pPr>
      <w:r w:rsidRPr="00B523CD">
        <w:rPr>
          <w:rFonts w:cs="Arial"/>
          <w:lang w:eastAsia="es-CO"/>
        </w:rPr>
        <w:t xml:space="preserve">En el Acuerdo 257 de 2006, el cual estableció las normas básicas sobre la estructura y organización de las entidades del Distrito, se adscribe el FOPAE al sector Gobierno y no menciona ni hace referencia alguna en relación con la DPAE. Sin embargo, en el Decreto 539 de 2006 que establece el objeto, estructura organizacional y funciones de la Secretaría Distrital de Gobierno, se mantienen las funciones específicas que tenía la DPAE desde su creación. </w:t>
      </w:r>
    </w:p>
    <w:p w14:paraId="0AAD1741" w14:textId="77777777" w:rsidR="00D34D31" w:rsidRPr="00B523CD" w:rsidRDefault="00D34D31" w:rsidP="00B523CD">
      <w:pPr>
        <w:spacing w:line="240" w:lineRule="auto"/>
        <w:jc w:val="both"/>
        <w:rPr>
          <w:rFonts w:cs="Arial"/>
          <w:lang w:eastAsia="es-CO"/>
        </w:rPr>
      </w:pPr>
    </w:p>
    <w:p w14:paraId="2D61C546" w14:textId="46A1D4F6" w:rsidR="00D34D31" w:rsidRPr="00B523CD" w:rsidRDefault="00D34D31" w:rsidP="00B523CD">
      <w:pPr>
        <w:spacing w:line="240" w:lineRule="auto"/>
        <w:jc w:val="both"/>
        <w:rPr>
          <w:rFonts w:cs="Arial"/>
          <w:lang w:eastAsia="es-CO"/>
        </w:rPr>
      </w:pPr>
      <w:r w:rsidRPr="00B523CD">
        <w:rPr>
          <w:rFonts w:cs="Arial"/>
          <w:lang w:eastAsia="es-CO"/>
        </w:rPr>
        <w:t>El Decreto 41</w:t>
      </w:r>
      <w:r w:rsidR="00F53556" w:rsidRPr="00B523CD">
        <w:rPr>
          <w:rFonts w:cs="Arial"/>
          <w:lang w:eastAsia="es-CO"/>
        </w:rPr>
        <w:t>3</w:t>
      </w:r>
      <w:r w:rsidRPr="00B523CD">
        <w:rPr>
          <w:rFonts w:cs="Arial"/>
          <w:lang w:eastAsia="es-CO"/>
        </w:rPr>
        <w:t xml:space="preserve"> de 201</w:t>
      </w:r>
      <w:r w:rsidR="00F53556" w:rsidRPr="00B523CD">
        <w:rPr>
          <w:rFonts w:cs="Arial"/>
          <w:lang w:eastAsia="es-CO"/>
        </w:rPr>
        <w:t>0</w:t>
      </w:r>
      <w:r w:rsidRPr="00B523CD">
        <w:rPr>
          <w:rFonts w:cs="Arial"/>
          <w:lang w:eastAsia="es-CO"/>
        </w:rPr>
        <w:t xml:space="preserve"> que modifica la estructura de la Secretaría Distrital de Gobierno, suprimió la DPAE y todas sus funciones pasaron al FOPAE como Establecimiento Público. </w:t>
      </w:r>
    </w:p>
    <w:p w14:paraId="1AD9CBCC" w14:textId="77777777" w:rsidR="00D34D31" w:rsidRPr="00B523CD" w:rsidRDefault="00D34D31" w:rsidP="00B523CD">
      <w:pPr>
        <w:spacing w:line="240" w:lineRule="auto"/>
        <w:jc w:val="both"/>
        <w:rPr>
          <w:rFonts w:cs="Arial"/>
          <w:lang w:eastAsia="es-CO"/>
        </w:rPr>
      </w:pPr>
    </w:p>
    <w:p w14:paraId="306C21E2" w14:textId="77777777" w:rsidR="00D34D31" w:rsidRPr="00B523CD" w:rsidRDefault="00D34D31" w:rsidP="00B523CD">
      <w:pPr>
        <w:spacing w:line="240" w:lineRule="auto"/>
        <w:jc w:val="both"/>
        <w:rPr>
          <w:rFonts w:cs="Arial"/>
          <w:lang w:eastAsia="es-CO"/>
        </w:rPr>
      </w:pPr>
      <w:r w:rsidRPr="00B523CD">
        <w:rPr>
          <w:rFonts w:cs="Arial"/>
          <w:lang w:eastAsia="es-CO"/>
        </w:rPr>
        <w:t xml:space="preserve">De los antecedentes presentados, se observa que la Oficina de Coordinación de Prevención y Atención de Emergencias (OPES) ha cambiado su nombre, su naturaleza jurídica y su ubicación dentro de la estructura del Distrito, el Fondo de Prevención y </w:t>
      </w:r>
      <w:r w:rsidRPr="00B523CD">
        <w:rPr>
          <w:rFonts w:cs="Arial"/>
          <w:lang w:eastAsia="es-CO"/>
        </w:rPr>
        <w:lastRenderedPageBreak/>
        <w:t xml:space="preserve">Atención de Emergencias, FOPAE, ha permanecido inalterado desde su creación por parte del Concejo Distrital y sólo con el Decreto 413 de 2010 se le adicionaron las funciones que hasta ese momento tenía la Dirección de Prevención y Atención de Emergencias. </w:t>
      </w:r>
    </w:p>
    <w:p w14:paraId="3F5CAD99" w14:textId="77777777" w:rsidR="00D34D31" w:rsidRPr="00B523CD" w:rsidRDefault="00D34D31" w:rsidP="00B523CD">
      <w:pPr>
        <w:spacing w:line="240" w:lineRule="auto"/>
        <w:jc w:val="both"/>
        <w:rPr>
          <w:rFonts w:cs="Arial"/>
          <w:lang w:eastAsia="es-CO"/>
        </w:rPr>
      </w:pPr>
    </w:p>
    <w:p w14:paraId="617C9FE5" w14:textId="77777777" w:rsidR="00D34D31" w:rsidRPr="00B523CD" w:rsidRDefault="00D34D31" w:rsidP="00B523CD">
      <w:pPr>
        <w:spacing w:line="240" w:lineRule="auto"/>
        <w:jc w:val="both"/>
        <w:rPr>
          <w:rFonts w:cs="Arial"/>
          <w:lang w:eastAsia="es-CO"/>
        </w:rPr>
      </w:pPr>
      <w:r w:rsidRPr="00B523CD">
        <w:rPr>
          <w:rFonts w:cs="Arial"/>
          <w:lang w:eastAsia="es-CO"/>
        </w:rPr>
        <w:t xml:space="preserve">En respuesta a los efectos del fenómeno de la Niña 2010- 2011 y a los desarrollos conceptuales, técnicos y jurídicos dados en los últimos años, el Gobierno Nacional ajustó el marco normativo a un Sistema Nacional de Gestión de Riesgos de Desastres y estableció unas competencias y obligaciones a los Municipios, Distritos y Departamentos. </w:t>
      </w:r>
    </w:p>
    <w:p w14:paraId="050F01D1" w14:textId="77777777" w:rsidR="00D34D31" w:rsidRPr="00B523CD" w:rsidRDefault="00D34D31" w:rsidP="00B523CD">
      <w:pPr>
        <w:spacing w:line="240" w:lineRule="auto"/>
        <w:jc w:val="both"/>
        <w:rPr>
          <w:rFonts w:cs="Arial"/>
          <w:lang w:eastAsia="es-CO"/>
        </w:rPr>
      </w:pPr>
    </w:p>
    <w:p w14:paraId="2BC55870" w14:textId="77777777" w:rsidR="00D34D31" w:rsidRPr="00B523CD" w:rsidRDefault="00D34D31" w:rsidP="00B523CD">
      <w:pPr>
        <w:spacing w:line="240" w:lineRule="auto"/>
        <w:jc w:val="both"/>
        <w:rPr>
          <w:rFonts w:cs="Arial"/>
          <w:lang w:eastAsia="es-CO"/>
        </w:rPr>
      </w:pPr>
      <w:r w:rsidRPr="00B523CD">
        <w:rPr>
          <w:rFonts w:cs="Arial"/>
          <w:lang w:eastAsia="es-CO"/>
        </w:rPr>
        <w:t xml:space="preserve">La mayoría de los desastres que se han presentado a nivel nacional y mundial en los últimas décadas, han estado relacionados con eventos extremos del clima, que en muchas casos atribuibles a la variabilidad climática o al cambio climático, que independientemente, de la certeza científica, debe primar el principio de precaución, por lo que la Administración Distrital considera que debemos llevar a Bogotá a ser la primera ciudad que integre la Gestión de Riesgos y el Cambio Climático en una misma estructura institucional. </w:t>
      </w:r>
    </w:p>
    <w:p w14:paraId="4CDE8C4A" w14:textId="77777777" w:rsidR="00D34D31" w:rsidRPr="00B523CD" w:rsidRDefault="00D34D31" w:rsidP="00B523CD">
      <w:pPr>
        <w:spacing w:line="240" w:lineRule="auto"/>
        <w:jc w:val="both"/>
        <w:rPr>
          <w:rFonts w:cs="Arial"/>
          <w:lang w:eastAsia="es-CO"/>
        </w:rPr>
      </w:pPr>
      <w:r w:rsidRPr="00B523CD">
        <w:rPr>
          <w:rFonts w:cs="Arial"/>
          <w:lang w:eastAsia="es-CO"/>
        </w:rPr>
        <w:t xml:space="preserve"> </w:t>
      </w:r>
    </w:p>
    <w:p w14:paraId="10B8D74A" w14:textId="77777777" w:rsidR="00D34D31" w:rsidRPr="00B523CD" w:rsidRDefault="00D34D31" w:rsidP="00B523CD">
      <w:pPr>
        <w:spacing w:line="240" w:lineRule="auto"/>
        <w:jc w:val="both"/>
        <w:rPr>
          <w:rFonts w:cs="Arial"/>
          <w:lang w:eastAsia="es-CO"/>
        </w:rPr>
      </w:pPr>
      <w:r w:rsidRPr="00B523CD">
        <w:rPr>
          <w:rFonts w:cs="Arial"/>
          <w:lang w:eastAsia="es-CO"/>
        </w:rPr>
        <w:t xml:space="preserve">Las políticas anteriores en esta materia hacían referencia a la prevención y atención de emergencias o desastres, las cuales fueron recogidas en una definición más amplia de Gestión del Riesgo de Desastre que abarca desde la prevención, la mitigación, los preparativos, la respuesta, la rehabilitación y la reconstrucción y que, en la Ley 1523 de 2012 fueron agrupados en tres procesos: i) Conocimiento del Riesgo, ii) Reducción del Riesgo, ii) Manejo de Emergencias, Calamidades y Desastres. </w:t>
      </w:r>
    </w:p>
    <w:p w14:paraId="1E27F4A5" w14:textId="77777777" w:rsidR="00D34D31" w:rsidRPr="00B523CD" w:rsidRDefault="00D34D31" w:rsidP="00B523CD">
      <w:pPr>
        <w:spacing w:line="240" w:lineRule="auto"/>
        <w:jc w:val="both"/>
        <w:rPr>
          <w:rFonts w:cs="Arial"/>
          <w:lang w:eastAsia="es-CO"/>
        </w:rPr>
      </w:pPr>
    </w:p>
    <w:p w14:paraId="433CEFCE" w14:textId="55CC0E6F" w:rsidR="00D34D31" w:rsidRPr="00B523CD" w:rsidRDefault="00F53556" w:rsidP="00B523CD">
      <w:pPr>
        <w:spacing w:line="240" w:lineRule="auto"/>
        <w:jc w:val="both"/>
        <w:rPr>
          <w:rFonts w:cs="Arial"/>
          <w:lang w:eastAsia="es-CO"/>
        </w:rPr>
      </w:pPr>
      <w:r w:rsidRPr="00B523CD">
        <w:rPr>
          <w:rFonts w:cs="Arial"/>
          <w:lang w:eastAsia="es-CO"/>
        </w:rPr>
        <w:t>El Plan de Desarrollo "Bogotá Humana" adoptado mediante el Acuerdo Distrital 489 de 2012, en su Artículo 29, Programa "Gestión Integral de Riesgos", plantea transformar el Sistema Distrital para la Prevención y Atención de Emergencias SDPAE en el "Sistema Distrital de Gestión del Riesgo y Cambio Climático – SDGR-CC" articulado institucional y territorialmente bajo los principios de la participación, desconcentración y descentralización, con el fin de reducir y controlar los riesgos y los efectos del cambio climático a los que está expuesta Bogotá, y manejar adecuadamente las situaciones de desastre, calamidad o emergencia que puedan presentarse.</w:t>
      </w:r>
    </w:p>
    <w:p w14:paraId="4E4044FB" w14:textId="77777777" w:rsidR="000462DB" w:rsidRPr="00B523CD" w:rsidRDefault="000462DB" w:rsidP="00B523CD">
      <w:pPr>
        <w:spacing w:line="240" w:lineRule="auto"/>
        <w:jc w:val="both"/>
        <w:rPr>
          <w:rFonts w:cs="Arial"/>
          <w:lang w:eastAsia="es-CO"/>
        </w:rPr>
      </w:pPr>
    </w:p>
    <w:p w14:paraId="13C87FD7" w14:textId="736C7AA3" w:rsidR="00D34D31" w:rsidRPr="00B523CD" w:rsidRDefault="00D34D31" w:rsidP="006B519D">
      <w:pPr>
        <w:pStyle w:val="Prrafodelista"/>
        <w:numPr>
          <w:ilvl w:val="2"/>
          <w:numId w:val="2"/>
        </w:numPr>
        <w:spacing w:line="240" w:lineRule="auto"/>
        <w:rPr>
          <w:rFonts w:cs="Arial"/>
          <w:b/>
          <w:bCs/>
          <w:szCs w:val="22"/>
        </w:rPr>
      </w:pPr>
      <w:r w:rsidRPr="00B523CD">
        <w:rPr>
          <w:rFonts w:cs="Arial"/>
          <w:b/>
          <w:bCs/>
          <w:szCs w:val="22"/>
        </w:rPr>
        <w:t xml:space="preserve">Misión </w:t>
      </w:r>
    </w:p>
    <w:p w14:paraId="23A9B8C0" w14:textId="77777777" w:rsidR="00F53556" w:rsidRPr="00B523CD" w:rsidRDefault="00F53556" w:rsidP="00B523CD">
      <w:pPr>
        <w:pStyle w:val="Prrafodelista"/>
        <w:spacing w:line="240" w:lineRule="auto"/>
        <w:ind w:left="1800"/>
        <w:rPr>
          <w:rFonts w:cs="Arial"/>
          <w:b/>
          <w:bCs/>
          <w:szCs w:val="22"/>
        </w:rPr>
      </w:pPr>
    </w:p>
    <w:p w14:paraId="750695FA" w14:textId="77777777" w:rsidR="00D34D31" w:rsidRPr="00B523CD" w:rsidRDefault="00D34D31" w:rsidP="00B523CD">
      <w:pPr>
        <w:spacing w:line="240" w:lineRule="auto"/>
        <w:jc w:val="both"/>
        <w:rPr>
          <w:rFonts w:cs="Arial"/>
          <w:lang w:eastAsia="es-CO"/>
        </w:rPr>
      </w:pPr>
      <w:r w:rsidRPr="00B523CD">
        <w:rPr>
          <w:rFonts w:cs="Arial"/>
          <w:lang w:eastAsia="es-CO"/>
        </w:rPr>
        <w:t>El IDIGER emprende acciones y genera lineamientos para la gestión del riesgo de desastres y la adaptación al cambio climático, en el marco de la coordinación del SDGRCC en el Distrito Capital, con el fin de proteger a las personas en situación de riesgo y lograr el desarrollo sostenible de Bogotá D.C.</w:t>
      </w:r>
    </w:p>
    <w:p w14:paraId="18B49DF2" w14:textId="77777777" w:rsidR="00D34D31" w:rsidRPr="00B523CD" w:rsidRDefault="00D34D31" w:rsidP="00B523CD">
      <w:pPr>
        <w:spacing w:line="240" w:lineRule="auto"/>
        <w:jc w:val="both"/>
        <w:rPr>
          <w:rFonts w:cs="Arial"/>
          <w:lang w:eastAsia="es-CO"/>
        </w:rPr>
      </w:pPr>
    </w:p>
    <w:p w14:paraId="641C05C8" w14:textId="0E7D3894" w:rsidR="00D34D31" w:rsidRPr="00B523CD" w:rsidRDefault="00D34D31" w:rsidP="006B519D">
      <w:pPr>
        <w:pStyle w:val="Prrafodelista"/>
        <w:numPr>
          <w:ilvl w:val="2"/>
          <w:numId w:val="2"/>
        </w:numPr>
        <w:spacing w:line="240" w:lineRule="auto"/>
        <w:rPr>
          <w:rFonts w:cs="Arial"/>
          <w:b/>
          <w:bCs/>
          <w:szCs w:val="22"/>
        </w:rPr>
      </w:pPr>
      <w:r w:rsidRPr="00B523CD">
        <w:rPr>
          <w:rFonts w:cs="Arial"/>
          <w:b/>
          <w:bCs/>
          <w:szCs w:val="22"/>
        </w:rPr>
        <w:t xml:space="preserve">Visión </w:t>
      </w:r>
    </w:p>
    <w:p w14:paraId="74F0406E" w14:textId="77777777" w:rsidR="00F53556" w:rsidRPr="00B523CD" w:rsidRDefault="00F53556" w:rsidP="00B523CD">
      <w:pPr>
        <w:spacing w:line="240" w:lineRule="auto"/>
        <w:rPr>
          <w:rFonts w:cs="Arial"/>
          <w:b/>
          <w:bCs/>
        </w:rPr>
      </w:pPr>
    </w:p>
    <w:p w14:paraId="5E847784" w14:textId="02EC416B" w:rsidR="00D34D31" w:rsidRPr="00B523CD" w:rsidRDefault="00D34D31" w:rsidP="00B523CD">
      <w:pPr>
        <w:spacing w:line="240" w:lineRule="auto"/>
        <w:jc w:val="both"/>
        <w:rPr>
          <w:rFonts w:cs="Arial"/>
          <w:lang w:eastAsia="es-CO"/>
        </w:rPr>
      </w:pPr>
      <w:r w:rsidRPr="00B523CD">
        <w:rPr>
          <w:rFonts w:cs="Arial"/>
          <w:lang w:eastAsia="es-CO"/>
        </w:rPr>
        <w:t xml:space="preserve">En el 2030 el Distrito contará con mejores capacidades para gestionar el riesgo de desastres y los efectos del cambio climático, mediante la intervención del territorio y </w:t>
      </w:r>
      <w:r w:rsidRPr="00B523CD">
        <w:rPr>
          <w:rFonts w:cs="Arial"/>
          <w:lang w:eastAsia="es-CO"/>
        </w:rPr>
        <w:lastRenderedPageBreak/>
        <w:t xml:space="preserve">coordinación efectiva del SDGR-CC por parte del IDIGER, para la construcción de una ciudad </w:t>
      </w:r>
      <w:proofErr w:type="spellStart"/>
      <w:r w:rsidRPr="00B523CD">
        <w:rPr>
          <w:rFonts w:cs="Arial"/>
          <w:lang w:eastAsia="es-CO"/>
        </w:rPr>
        <w:t>resiliente</w:t>
      </w:r>
      <w:proofErr w:type="spellEnd"/>
      <w:r w:rsidRPr="00B523CD">
        <w:rPr>
          <w:rFonts w:cs="Arial"/>
          <w:lang w:eastAsia="es-CO"/>
        </w:rPr>
        <w:t>.</w:t>
      </w:r>
    </w:p>
    <w:p w14:paraId="71EA35C9" w14:textId="77777777" w:rsidR="00F53556" w:rsidRPr="00B523CD" w:rsidRDefault="00F53556" w:rsidP="00B523CD">
      <w:pPr>
        <w:spacing w:line="240" w:lineRule="auto"/>
        <w:jc w:val="both"/>
        <w:rPr>
          <w:rFonts w:cs="Arial"/>
          <w:b/>
          <w:lang w:eastAsia="es-CO"/>
        </w:rPr>
      </w:pPr>
    </w:p>
    <w:p w14:paraId="411E585B" w14:textId="658228AC" w:rsidR="00F53556" w:rsidRPr="00B523CD" w:rsidRDefault="00F53556" w:rsidP="006B519D">
      <w:pPr>
        <w:pStyle w:val="Prrafodelista"/>
        <w:numPr>
          <w:ilvl w:val="2"/>
          <w:numId w:val="2"/>
        </w:numPr>
        <w:spacing w:line="240" w:lineRule="auto"/>
        <w:rPr>
          <w:rFonts w:cs="Arial"/>
          <w:b/>
          <w:szCs w:val="22"/>
        </w:rPr>
      </w:pPr>
      <w:r w:rsidRPr="00B523CD">
        <w:rPr>
          <w:rFonts w:cs="Arial"/>
          <w:b/>
          <w:szCs w:val="22"/>
        </w:rPr>
        <w:t>Objetivos Estratégicos</w:t>
      </w:r>
    </w:p>
    <w:p w14:paraId="44306A1C" w14:textId="77777777" w:rsidR="00F53556" w:rsidRPr="00B523CD" w:rsidRDefault="00F53556" w:rsidP="00B523CD">
      <w:pPr>
        <w:spacing w:line="240" w:lineRule="auto"/>
        <w:jc w:val="both"/>
        <w:rPr>
          <w:rFonts w:cs="Arial"/>
          <w:lang w:eastAsia="es-CO"/>
        </w:rPr>
      </w:pPr>
    </w:p>
    <w:p w14:paraId="10637FDA"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Coordinar a los actores del SDGRCC con lineamientos, mecanismos, instrumentos y espacios de participación, para fortalecer el conocimiento y la reducción del riesgo, el manejo de emergencias y desastres, así como las medidas de adaptación al cambio climático en el Distrito Capital.</w:t>
      </w:r>
    </w:p>
    <w:p w14:paraId="542C9334"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Fortalecer y promover el conocimiento del riesgo de desastres y efectos del cambio climático para la toma de decisiones frente a las medidas de reducción, manejo y adaptación en el Distrito de Capital.</w:t>
      </w:r>
    </w:p>
    <w:p w14:paraId="4D1816E5"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Modernizar el sistema de Información de Gestión de Riesgos y Cambio Climático con enfoque de escenarios</w:t>
      </w:r>
    </w:p>
    <w:p w14:paraId="30332356"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Fortalecer la identificación y ejecución de acciones de reducción del riesgo al igual que las medidas de adaptación al cambio climático en Bogotá D.C.</w:t>
      </w:r>
    </w:p>
    <w:p w14:paraId="34DF7368"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Fortalecer el manejo de emergencias, calamidades y/o desastres en el marco del SDGR – CC en Bogotá D.C.</w:t>
      </w:r>
    </w:p>
    <w:p w14:paraId="7B5B3C76"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Implementar la estrategia del servicio a la ciudadanía y a los grupos de interés del IDIGER, brindando soluciones integrales para el acceso a la información y mejora en la prestación de los servicios, procurando calidad, calidez y oportunidad en armonía con los principios de transparencia, prevención y lucha contra la corrupción.</w:t>
      </w:r>
    </w:p>
    <w:p w14:paraId="762B7958" w14:textId="77777777" w:rsidR="00F53556" w:rsidRPr="00B523CD" w:rsidRDefault="00F53556" w:rsidP="006B519D">
      <w:pPr>
        <w:pStyle w:val="Prrafodelista"/>
        <w:numPr>
          <w:ilvl w:val="0"/>
          <w:numId w:val="18"/>
        </w:numPr>
        <w:spacing w:line="240" w:lineRule="auto"/>
        <w:rPr>
          <w:rFonts w:eastAsiaTheme="minorHAnsi" w:cs="Arial"/>
          <w:szCs w:val="22"/>
        </w:rPr>
      </w:pPr>
      <w:r w:rsidRPr="00B523CD">
        <w:rPr>
          <w:rFonts w:eastAsiaTheme="minorHAnsi" w:cs="Arial"/>
          <w:szCs w:val="22"/>
        </w:rPr>
        <w:t>Fortalecer los procesos estratégicos, de apoyo y evaluación mediante la implementación de lineamientos que soporten la gestión misional en cumplimiento de los objetivos institucionales en el marco de la mejora continua.</w:t>
      </w:r>
    </w:p>
    <w:p w14:paraId="1AE9EC28" w14:textId="5DD2CF52" w:rsidR="00D34D31" w:rsidRPr="00B523CD" w:rsidRDefault="00D34D31" w:rsidP="00B523CD">
      <w:pPr>
        <w:spacing w:line="240" w:lineRule="auto"/>
        <w:jc w:val="both"/>
        <w:rPr>
          <w:rFonts w:cs="Arial"/>
          <w:lang w:eastAsia="es-CO"/>
        </w:rPr>
      </w:pPr>
    </w:p>
    <w:p w14:paraId="44A7DA7E" w14:textId="40F3068D" w:rsidR="00F53556" w:rsidRPr="00B523CD" w:rsidRDefault="00D34D31" w:rsidP="006B519D">
      <w:pPr>
        <w:pStyle w:val="Prrafodelista"/>
        <w:numPr>
          <w:ilvl w:val="2"/>
          <w:numId w:val="2"/>
        </w:numPr>
        <w:spacing w:line="240" w:lineRule="auto"/>
        <w:rPr>
          <w:rFonts w:cs="Arial"/>
          <w:noProof/>
          <w:szCs w:val="22"/>
        </w:rPr>
      </w:pPr>
      <w:r w:rsidRPr="00B523CD">
        <w:rPr>
          <w:rFonts w:cs="Arial"/>
          <w:b/>
          <w:bCs/>
          <w:szCs w:val="22"/>
        </w:rPr>
        <w:t>Organigrama</w:t>
      </w:r>
    </w:p>
    <w:p w14:paraId="464F33ED" w14:textId="77777777" w:rsidR="00B523CD" w:rsidRPr="00B523CD" w:rsidRDefault="00B523CD" w:rsidP="00B523CD">
      <w:pPr>
        <w:spacing w:line="240" w:lineRule="auto"/>
        <w:rPr>
          <w:rFonts w:cs="Arial"/>
          <w:noProof/>
        </w:rPr>
      </w:pPr>
    </w:p>
    <w:p w14:paraId="1827791B" w14:textId="3D5DD09C" w:rsidR="00F53556" w:rsidRPr="00D34D31" w:rsidRDefault="00F53556" w:rsidP="00B523CD">
      <w:pPr>
        <w:spacing w:line="240" w:lineRule="auto"/>
        <w:jc w:val="center"/>
        <w:rPr>
          <w:rFonts w:cs="Arial"/>
          <w:b/>
          <w:bCs/>
          <w:lang w:eastAsia="es-CO"/>
        </w:rPr>
      </w:pPr>
      <w:r w:rsidRPr="00C83150">
        <w:rPr>
          <w:rFonts w:ascii="Arial" w:hAnsi="Arial" w:cs="Arial"/>
          <w:noProof/>
          <w:lang w:eastAsia="es-CO"/>
        </w:rPr>
        <w:drawing>
          <wp:inline distT="0" distB="0" distL="0" distR="0" wp14:anchorId="5318B54E" wp14:editId="2B74F54B">
            <wp:extent cx="4522600" cy="27178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05" t="27095" r="23973" b="12082"/>
                    <a:stretch/>
                  </pic:blipFill>
                  <pic:spPr bwMode="auto">
                    <a:xfrm>
                      <a:off x="0" y="0"/>
                      <a:ext cx="4560739" cy="2740719"/>
                    </a:xfrm>
                    <a:prstGeom prst="rect">
                      <a:avLst/>
                    </a:prstGeom>
                    <a:ln>
                      <a:noFill/>
                    </a:ln>
                    <a:extLst>
                      <a:ext uri="{53640926-AAD7-44D8-BBD7-CCE9431645EC}">
                        <a14:shadowObscured xmlns:a14="http://schemas.microsoft.com/office/drawing/2010/main"/>
                      </a:ext>
                    </a:extLst>
                  </pic:spPr>
                </pic:pic>
              </a:graphicData>
            </a:graphic>
          </wp:inline>
        </w:drawing>
      </w:r>
    </w:p>
    <w:p w14:paraId="06C3B414" w14:textId="7C5C2CF1" w:rsidR="00D34D31" w:rsidRPr="00D34D31" w:rsidRDefault="00D34D31" w:rsidP="00B523CD">
      <w:pPr>
        <w:spacing w:line="240" w:lineRule="auto"/>
        <w:jc w:val="center"/>
        <w:rPr>
          <w:b/>
          <w:bCs/>
          <w:lang w:eastAsia="es-CO"/>
        </w:rPr>
      </w:pPr>
    </w:p>
    <w:p w14:paraId="0760ECA7" w14:textId="3C252154" w:rsidR="00D34D31" w:rsidRPr="00D6372E" w:rsidRDefault="00D34D31" w:rsidP="006B519D">
      <w:pPr>
        <w:pStyle w:val="Prrafodelista"/>
        <w:numPr>
          <w:ilvl w:val="2"/>
          <w:numId w:val="2"/>
        </w:numPr>
        <w:spacing w:line="240" w:lineRule="auto"/>
        <w:rPr>
          <w:rFonts w:cs="Arial"/>
        </w:rPr>
      </w:pPr>
      <w:r w:rsidRPr="00D6372E">
        <w:rPr>
          <w:rFonts w:cs="Arial"/>
          <w:b/>
          <w:bCs/>
        </w:rPr>
        <w:lastRenderedPageBreak/>
        <w:t>Valores del servidor Público</w:t>
      </w:r>
      <w:r w:rsidRPr="00D6372E">
        <w:rPr>
          <w:rFonts w:cs="Arial"/>
        </w:rPr>
        <w:t xml:space="preserve"> </w:t>
      </w:r>
    </w:p>
    <w:p w14:paraId="5F7AE9E4" w14:textId="77777777" w:rsidR="00D6372E" w:rsidRDefault="00D6372E" w:rsidP="00B523CD">
      <w:pPr>
        <w:spacing w:line="240" w:lineRule="auto"/>
        <w:jc w:val="both"/>
        <w:rPr>
          <w:rFonts w:cs="Arial"/>
          <w:lang w:eastAsia="es-CO"/>
        </w:rPr>
      </w:pPr>
    </w:p>
    <w:p w14:paraId="7CC9D15B" w14:textId="5FB936DF" w:rsidR="00D34D31" w:rsidRPr="00D34D31" w:rsidRDefault="00D34D31" w:rsidP="00B523CD">
      <w:pPr>
        <w:spacing w:line="240" w:lineRule="auto"/>
        <w:jc w:val="both"/>
        <w:rPr>
          <w:rFonts w:cs="Arial"/>
          <w:lang w:eastAsia="es-CO"/>
        </w:rPr>
      </w:pPr>
      <w:r w:rsidRPr="00D34D31">
        <w:rPr>
          <w:rFonts w:cs="Arial"/>
          <w:lang w:eastAsia="es-CO"/>
        </w:rPr>
        <w:t xml:space="preserve">Mediante Resolución 420 del 04 de septiembre de 2018, se adoptó el Código de Integridad del Servidor Público del Instituto Distrital de Gestión de Riesgos y Cambio Climático – IDIGER, acogiendo los siguientes valores que determinan una línea de acción cotidiana para los servidores públicos. </w:t>
      </w:r>
    </w:p>
    <w:p w14:paraId="65717BBB" w14:textId="77777777" w:rsidR="00D34D31" w:rsidRPr="00D34D31" w:rsidRDefault="00D34D31" w:rsidP="00B523CD">
      <w:pPr>
        <w:spacing w:line="240" w:lineRule="auto"/>
        <w:jc w:val="both"/>
        <w:rPr>
          <w:rFonts w:cs="Arial"/>
          <w:lang w:eastAsia="es-CO"/>
        </w:rPr>
      </w:pPr>
    </w:p>
    <w:p w14:paraId="4DA48F85" w14:textId="77777777" w:rsidR="00D34D31" w:rsidRPr="000462DB" w:rsidRDefault="00D34D31" w:rsidP="006B519D">
      <w:pPr>
        <w:pStyle w:val="Prrafodelista"/>
        <w:numPr>
          <w:ilvl w:val="0"/>
          <w:numId w:val="15"/>
        </w:numPr>
        <w:spacing w:line="240" w:lineRule="auto"/>
        <w:rPr>
          <w:rFonts w:cs="Arial"/>
        </w:rPr>
      </w:pPr>
      <w:r w:rsidRPr="000462DB">
        <w:rPr>
          <w:rFonts w:cs="Arial"/>
          <w:b/>
          <w:bCs/>
        </w:rPr>
        <w:t>Honestidad</w:t>
      </w:r>
    </w:p>
    <w:p w14:paraId="7BEAF73D" w14:textId="77777777" w:rsidR="00D34D31" w:rsidRPr="00D34D31" w:rsidRDefault="00D34D31" w:rsidP="00B523CD">
      <w:pPr>
        <w:spacing w:line="240" w:lineRule="auto"/>
        <w:jc w:val="both"/>
        <w:rPr>
          <w:rFonts w:cs="Arial"/>
          <w:lang w:eastAsia="es-CO"/>
        </w:rPr>
      </w:pPr>
      <w:r w:rsidRPr="00D34D31">
        <w:rPr>
          <w:rFonts w:cs="Arial"/>
          <w:lang w:eastAsia="es-CO"/>
        </w:rPr>
        <w:t xml:space="preserve">Actuó siempre con fundamento en la verdad, cumpliendo mis deberes con transparencia y rectitud, y siempre favoreciendo el interés general. </w:t>
      </w:r>
    </w:p>
    <w:p w14:paraId="3134D3BF" w14:textId="77777777" w:rsidR="000462DB" w:rsidRPr="00D34D31" w:rsidRDefault="000462DB" w:rsidP="00B523CD">
      <w:pPr>
        <w:spacing w:line="240" w:lineRule="auto"/>
        <w:jc w:val="both"/>
        <w:rPr>
          <w:rFonts w:cs="Arial"/>
          <w:b/>
          <w:bCs/>
          <w:lang w:eastAsia="es-CO"/>
        </w:rPr>
      </w:pPr>
    </w:p>
    <w:p w14:paraId="4726F230" w14:textId="77777777" w:rsidR="00D34D31" w:rsidRPr="000462DB" w:rsidRDefault="00D34D31" w:rsidP="006B519D">
      <w:pPr>
        <w:pStyle w:val="Prrafodelista"/>
        <w:numPr>
          <w:ilvl w:val="0"/>
          <w:numId w:val="15"/>
        </w:numPr>
        <w:spacing w:line="240" w:lineRule="auto"/>
        <w:rPr>
          <w:rFonts w:cs="Arial"/>
        </w:rPr>
      </w:pPr>
      <w:r w:rsidRPr="000462DB">
        <w:rPr>
          <w:rFonts w:cs="Arial"/>
          <w:b/>
          <w:bCs/>
        </w:rPr>
        <w:t>Respeto</w:t>
      </w:r>
    </w:p>
    <w:p w14:paraId="15203D4C" w14:textId="77777777" w:rsidR="00D34D31" w:rsidRPr="00D34D31" w:rsidRDefault="00D34D31" w:rsidP="00B523CD">
      <w:pPr>
        <w:spacing w:line="240" w:lineRule="auto"/>
        <w:jc w:val="both"/>
        <w:rPr>
          <w:rFonts w:cs="Arial"/>
          <w:lang w:eastAsia="es-CO"/>
        </w:rPr>
      </w:pPr>
      <w:r w:rsidRPr="00D34D31">
        <w:rPr>
          <w:rFonts w:cs="Arial"/>
          <w:lang w:eastAsia="es-CO"/>
        </w:rPr>
        <w:t xml:space="preserve">Reconozco, valoro y trato de manera digna a todas las personas, con sus virtudes y defectos, sin importar su labor, su procedencia, títulos o cualquier otra condición. </w:t>
      </w:r>
    </w:p>
    <w:p w14:paraId="10DC4675" w14:textId="77777777" w:rsidR="00D34D31" w:rsidRPr="00D34D31" w:rsidRDefault="00D34D31" w:rsidP="00B523CD">
      <w:pPr>
        <w:spacing w:line="240" w:lineRule="auto"/>
        <w:jc w:val="both"/>
        <w:rPr>
          <w:rFonts w:cs="Arial"/>
          <w:lang w:eastAsia="es-CO"/>
        </w:rPr>
      </w:pPr>
    </w:p>
    <w:p w14:paraId="6D87B2AB" w14:textId="77777777" w:rsidR="00D34D31" w:rsidRPr="000462DB" w:rsidRDefault="00D34D31" w:rsidP="006B519D">
      <w:pPr>
        <w:pStyle w:val="Prrafodelista"/>
        <w:numPr>
          <w:ilvl w:val="0"/>
          <w:numId w:val="15"/>
        </w:numPr>
        <w:spacing w:line="240" w:lineRule="auto"/>
        <w:rPr>
          <w:rFonts w:cs="Arial"/>
        </w:rPr>
      </w:pPr>
      <w:r w:rsidRPr="000462DB">
        <w:rPr>
          <w:rFonts w:cs="Arial"/>
          <w:b/>
          <w:bCs/>
        </w:rPr>
        <w:t>Compromiso</w:t>
      </w:r>
      <w:r w:rsidRPr="000462DB">
        <w:rPr>
          <w:rFonts w:cs="Arial"/>
        </w:rPr>
        <w:t xml:space="preserve"> </w:t>
      </w:r>
    </w:p>
    <w:p w14:paraId="2F044D6B" w14:textId="77777777" w:rsidR="00D34D31" w:rsidRPr="00D34D31" w:rsidRDefault="00D34D31" w:rsidP="00B523CD">
      <w:pPr>
        <w:spacing w:line="240" w:lineRule="auto"/>
        <w:jc w:val="both"/>
        <w:rPr>
          <w:rFonts w:cs="Arial"/>
          <w:lang w:eastAsia="es-CO"/>
        </w:rPr>
      </w:pPr>
      <w:r w:rsidRPr="00D34D31">
        <w:rPr>
          <w:rFonts w:cs="Arial"/>
          <w:lang w:eastAsia="es-CO"/>
        </w:rPr>
        <w:t>Soy consciente de la importancia de mi rol como servidor público y estoy en disposición permanente para comprender y resolver las necesidades cotidianas, buscando siempre mejorar su bienestar.</w:t>
      </w:r>
    </w:p>
    <w:p w14:paraId="531ABCC4" w14:textId="77777777" w:rsidR="00D34D31" w:rsidRPr="00D34D31" w:rsidRDefault="00D34D31" w:rsidP="00B523CD">
      <w:pPr>
        <w:spacing w:line="240" w:lineRule="auto"/>
        <w:jc w:val="both"/>
        <w:rPr>
          <w:rFonts w:cs="Arial"/>
          <w:lang w:eastAsia="es-CO"/>
        </w:rPr>
      </w:pPr>
    </w:p>
    <w:p w14:paraId="43C87C33" w14:textId="77777777" w:rsidR="00D34D31" w:rsidRPr="000462DB" w:rsidRDefault="00D34D31" w:rsidP="006B519D">
      <w:pPr>
        <w:pStyle w:val="Prrafodelista"/>
        <w:numPr>
          <w:ilvl w:val="0"/>
          <w:numId w:val="15"/>
        </w:numPr>
        <w:spacing w:line="240" w:lineRule="auto"/>
        <w:rPr>
          <w:rFonts w:cs="Arial"/>
        </w:rPr>
      </w:pPr>
      <w:r w:rsidRPr="000462DB">
        <w:rPr>
          <w:rFonts w:cs="Arial"/>
          <w:b/>
          <w:bCs/>
        </w:rPr>
        <w:t>Diligencia</w:t>
      </w:r>
    </w:p>
    <w:p w14:paraId="3E3E526A" w14:textId="77777777" w:rsidR="00D34D31" w:rsidRPr="00D34D31" w:rsidRDefault="00D34D31" w:rsidP="00B523CD">
      <w:pPr>
        <w:spacing w:line="240" w:lineRule="auto"/>
        <w:jc w:val="both"/>
        <w:rPr>
          <w:rFonts w:cs="Arial"/>
          <w:lang w:eastAsia="es-CO"/>
        </w:rPr>
      </w:pPr>
      <w:r w:rsidRPr="00D34D31">
        <w:rPr>
          <w:rFonts w:cs="Arial"/>
          <w:lang w:eastAsia="es-CO"/>
        </w:rPr>
        <w:t xml:space="preserve">Cumplo con los deberes, funciones y responsabilidades asignadas a mi cargo de la mejor manera posible, con atención, prontitud y eficiencia, para así optimizar el uso de los recursos del Estado. </w:t>
      </w:r>
    </w:p>
    <w:p w14:paraId="77EC74F6" w14:textId="77777777" w:rsidR="00D34D31" w:rsidRPr="00D34D31" w:rsidRDefault="00D34D31" w:rsidP="00B523CD">
      <w:pPr>
        <w:spacing w:line="240" w:lineRule="auto"/>
        <w:jc w:val="both"/>
        <w:rPr>
          <w:rFonts w:cs="Arial"/>
          <w:lang w:eastAsia="es-CO"/>
        </w:rPr>
      </w:pPr>
    </w:p>
    <w:p w14:paraId="454FF402" w14:textId="77777777" w:rsidR="00D34D31" w:rsidRPr="000462DB" w:rsidRDefault="00D34D31" w:rsidP="006B519D">
      <w:pPr>
        <w:pStyle w:val="Prrafodelista"/>
        <w:numPr>
          <w:ilvl w:val="0"/>
          <w:numId w:val="15"/>
        </w:numPr>
        <w:spacing w:line="240" w:lineRule="auto"/>
        <w:rPr>
          <w:rFonts w:cs="Arial"/>
        </w:rPr>
      </w:pPr>
      <w:r w:rsidRPr="000462DB">
        <w:rPr>
          <w:rFonts w:cs="Arial"/>
          <w:b/>
          <w:bCs/>
        </w:rPr>
        <w:t>Justicia</w:t>
      </w:r>
    </w:p>
    <w:p w14:paraId="60F97409" w14:textId="77777777" w:rsidR="00D34D31" w:rsidRPr="00D34D31" w:rsidRDefault="00D34D31" w:rsidP="00B523CD">
      <w:pPr>
        <w:spacing w:line="240" w:lineRule="auto"/>
        <w:jc w:val="both"/>
        <w:rPr>
          <w:rFonts w:cs="Arial"/>
          <w:lang w:eastAsia="es-CO"/>
        </w:rPr>
      </w:pPr>
      <w:r w:rsidRPr="00D34D31">
        <w:rPr>
          <w:rFonts w:cs="Arial"/>
          <w:lang w:eastAsia="es-CO"/>
        </w:rPr>
        <w:t>Actuó con imparcialidad garantizando los derechos de las personas, con equidad, igualdad y sin discriminación.</w:t>
      </w:r>
    </w:p>
    <w:p w14:paraId="5CE57288" w14:textId="77777777" w:rsidR="00D34D31" w:rsidRPr="00D34D31" w:rsidRDefault="00D34D31" w:rsidP="00B523CD">
      <w:pPr>
        <w:spacing w:line="240" w:lineRule="auto"/>
        <w:jc w:val="both"/>
        <w:rPr>
          <w:rFonts w:cs="Arial"/>
          <w:lang w:eastAsia="es-CO"/>
        </w:rPr>
      </w:pPr>
    </w:p>
    <w:p w14:paraId="6967AF82" w14:textId="17AA09D5" w:rsidR="00D34D31" w:rsidRDefault="00D34D31" w:rsidP="00B523CD">
      <w:pPr>
        <w:pStyle w:val="Ttulo1"/>
      </w:pPr>
      <w:bookmarkStart w:id="12" w:name="_Toc188968790"/>
      <w:r w:rsidRPr="00D6372E">
        <w:t>Política Integrada</w:t>
      </w:r>
      <w:bookmarkEnd w:id="12"/>
    </w:p>
    <w:p w14:paraId="7147FEFA" w14:textId="77777777" w:rsidR="00D6372E" w:rsidRPr="00D6372E" w:rsidRDefault="00D6372E" w:rsidP="00B523CD">
      <w:pPr>
        <w:pStyle w:val="Prrafodelista"/>
        <w:spacing w:line="240" w:lineRule="auto"/>
        <w:rPr>
          <w:rFonts w:cs="Arial"/>
          <w:b/>
          <w:bCs/>
        </w:rPr>
      </w:pPr>
    </w:p>
    <w:p w14:paraId="25E4795D" w14:textId="77777777" w:rsidR="00D34D31" w:rsidRPr="00D34D31" w:rsidRDefault="00D34D31" w:rsidP="00B523CD">
      <w:pPr>
        <w:spacing w:line="240" w:lineRule="auto"/>
        <w:jc w:val="both"/>
        <w:rPr>
          <w:rFonts w:cs="Arial"/>
        </w:rPr>
      </w:pPr>
      <w:r w:rsidRPr="00D34D31">
        <w:rPr>
          <w:rFonts w:cs="Arial"/>
        </w:rPr>
        <w:t xml:space="preserve">En el IDIGER estamos comprometidos en brindar servicios y productos en materia de gestión del riesgo y adaptación al cambio climático, el fomento de la cultura de la mejora, el trabajo articulado entre los procesos, la prevención de la contaminación y la protección del ambiente, la promoción de un entorno de trabajo sano y seguro; así como la satisfacción de las necesidades de los habitantes de Bogotá y demás partes interesadas, a través del cumplimiento de estándares y normas, bajo criterios de eficiencia, eficacia y efectividad. </w:t>
      </w:r>
    </w:p>
    <w:p w14:paraId="4910999C" w14:textId="77777777" w:rsidR="00D34D31" w:rsidRPr="00D34D31" w:rsidRDefault="00D34D31" w:rsidP="00B523CD">
      <w:pPr>
        <w:spacing w:line="240" w:lineRule="auto"/>
        <w:jc w:val="both"/>
      </w:pPr>
      <w:r w:rsidRPr="00D34D31">
        <w:t xml:space="preserve"> </w:t>
      </w:r>
    </w:p>
    <w:p w14:paraId="1CE1D1B0" w14:textId="7AC5C72C" w:rsidR="00D34D31" w:rsidRPr="00D6372E" w:rsidRDefault="00D34D31" w:rsidP="006B519D">
      <w:pPr>
        <w:pStyle w:val="Ttulo1"/>
        <w:numPr>
          <w:ilvl w:val="1"/>
          <w:numId w:val="20"/>
        </w:numPr>
      </w:pPr>
      <w:bookmarkStart w:id="13" w:name="_Toc188968791"/>
      <w:r w:rsidRPr="00D6372E">
        <w:t>Objetivos del Sistema Integrado de Gestión</w:t>
      </w:r>
      <w:bookmarkEnd w:id="13"/>
    </w:p>
    <w:p w14:paraId="1E360283" w14:textId="77777777" w:rsidR="00D34D31" w:rsidRPr="00D34D31" w:rsidRDefault="00D34D31" w:rsidP="00B523CD">
      <w:pPr>
        <w:spacing w:line="240" w:lineRule="auto"/>
        <w:jc w:val="both"/>
        <w:rPr>
          <w:rFonts w:cs="Arial"/>
        </w:rPr>
      </w:pPr>
      <w:r w:rsidRPr="00D34D31">
        <w:rPr>
          <w:rFonts w:cs="Arial"/>
        </w:rPr>
        <w:t xml:space="preserve"> </w:t>
      </w:r>
    </w:p>
    <w:p w14:paraId="190B3090" w14:textId="5CEA3622" w:rsidR="00D34D31" w:rsidRPr="00B523CD" w:rsidRDefault="00D34D31" w:rsidP="006B519D">
      <w:pPr>
        <w:pStyle w:val="Prrafodelista"/>
        <w:numPr>
          <w:ilvl w:val="0"/>
          <w:numId w:val="24"/>
        </w:numPr>
        <w:spacing w:line="240" w:lineRule="auto"/>
        <w:rPr>
          <w:rFonts w:cs="Arial"/>
        </w:rPr>
      </w:pPr>
      <w:r w:rsidRPr="00B523CD">
        <w:rPr>
          <w:rFonts w:eastAsiaTheme="minorHAnsi" w:cs="Arial"/>
        </w:rPr>
        <w:t xml:space="preserve">Fortalecer la cultura de la mejora continua, para la satisfacción de los habitantes de Bogotá y demás partes interesadas, mediante el establecimiento de acciones para incrementar la eficacia, eficiencia y efectividad de los procesos. </w:t>
      </w:r>
    </w:p>
    <w:p w14:paraId="6059FC54" w14:textId="77777777" w:rsidR="00B523CD" w:rsidRPr="00D34D31" w:rsidRDefault="00B523CD" w:rsidP="00B523CD">
      <w:pPr>
        <w:spacing w:line="240" w:lineRule="auto"/>
        <w:jc w:val="both"/>
        <w:rPr>
          <w:rFonts w:cs="Arial"/>
        </w:rPr>
      </w:pPr>
    </w:p>
    <w:p w14:paraId="5D52B70A" w14:textId="7CB74D7A" w:rsidR="00D34D31" w:rsidRDefault="00D34D31" w:rsidP="006B519D">
      <w:pPr>
        <w:pStyle w:val="Prrafodelista"/>
        <w:numPr>
          <w:ilvl w:val="0"/>
          <w:numId w:val="14"/>
        </w:numPr>
        <w:spacing w:line="240" w:lineRule="auto"/>
        <w:rPr>
          <w:rFonts w:eastAsiaTheme="minorHAnsi" w:cs="Arial"/>
          <w:szCs w:val="22"/>
        </w:rPr>
      </w:pPr>
      <w:r w:rsidRPr="00D34D31">
        <w:rPr>
          <w:rFonts w:eastAsiaTheme="minorHAnsi" w:cs="Arial"/>
          <w:szCs w:val="22"/>
          <w:lang w:eastAsia="en-US"/>
        </w:rPr>
        <w:lastRenderedPageBreak/>
        <w:t xml:space="preserve">Dar manejo adecuado a los impactos ambientales significativos generados como resultado del desarrollo de las actividades propias del IDIGER, mediante el fomento de la cultura del uso racional de los recursos, la protección y conservación del ambiente. </w:t>
      </w:r>
    </w:p>
    <w:p w14:paraId="1F243456" w14:textId="77777777" w:rsidR="00D6372E" w:rsidRPr="00D34D31" w:rsidRDefault="00D6372E" w:rsidP="00B523CD">
      <w:pPr>
        <w:pStyle w:val="Prrafodelista"/>
        <w:spacing w:line="240" w:lineRule="auto"/>
        <w:rPr>
          <w:rFonts w:eastAsiaTheme="minorHAnsi" w:cs="Arial"/>
          <w:szCs w:val="22"/>
        </w:rPr>
      </w:pPr>
    </w:p>
    <w:p w14:paraId="4944D359" w14:textId="77777777" w:rsidR="00D34D31" w:rsidRPr="00D34D31" w:rsidRDefault="00D34D31" w:rsidP="006B519D">
      <w:pPr>
        <w:pStyle w:val="Prrafodelista"/>
        <w:numPr>
          <w:ilvl w:val="0"/>
          <w:numId w:val="14"/>
        </w:numPr>
        <w:spacing w:line="240" w:lineRule="auto"/>
        <w:rPr>
          <w:rFonts w:eastAsiaTheme="minorHAnsi" w:cs="Arial"/>
          <w:szCs w:val="22"/>
        </w:rPr>
      </w:pPr>
      <w:r w:rsidRPr="00D34D31">
        <w:rPr>
          <w:rFonts w:cs="Arial"/>
          <w:szCs w:val="22"/>
        </w:rPr>
        <w:t>Identificar, evaluar y controlar los factores de riesgo a los cuales se encuentran expuestos los colaboradores, visitantes y proveedores del IDIGER, con el fin de minimizar los incidentes, accidentes y enfermedades laborales y asegurar un entorno sano y seguro.</w:t>
      </w:r>
    </w:p>
    <w:p w14:paraId="706CD991" w14:textId="77777777" w:rsidR="00D34D31" w:rsidRPr="00D34D31" w:rsidRDefault="00D34D31" w:rsidP="00B523CD">
      <w:pPr>
        <w:spacing w:line="240" w:lineRule="auto"/>
        <w:rPr>
          <w:lang w:eastAsia="es-CO"/>
        </w:rPr>
      </w:pPr>
    </w:p>
    <w:p w14:paraId="1AE38085" w14:textId="16D4F7A6" w:rsidR="00D34D31" w:rsidRPr="00D6372E" w:rsidRDefault="00D34D31" w:rsidP="006B519D">
      <w:pPr>
        <w:pStyle w:val="Ttulo1"/>
        <w:numPr>
          <w:ilvl w:val="1"/>
          <w:numId w:val="20"/>
        </w:numPr>
      </w:pPr>
      <w:bookmarkStart w:id="14" w:name="_Toc188968792"/>
      <w:r w:rsidRPr="00D6372E">
        <w:t>Objetivos Estratégicos</w:t>
      </w:r>
      <w:bookmarkEnd w:id="14"/>
      <w:r w:rsidRPr="00D6372E">
        <w:t xml:space="preserve"> </w:t>
      </w:r>
    </w:p>
    <w:p w14:paraId="24C63713" w14:textId="77777777" w:rsidR="00D34D31" w:rsidRPr="00D34D31" w:rsidRDefault="00D34D31" w:rsidP="00B523CD">
      <w:pPr>
        <w:rPr>
          <w:lang w:eastAsia="es-CO"/>
        </w:rPr>
      </w:pPr>
      <w:r w:rsidRPr="00D34D31">
        <w:rPr>
          <w:lang w:eastAsia="es-CO"/>
        </w:rPr>
        <w:t xml:space="preserve"> </w:t>
      </w:r>
    </w:p>
    <w:p w14:paraId="633B95B0" w14:textId="0FC3BB55" w:rsidR="00D34D31" w:rsidRPr="00D34D31" w:rsidRDefault="00D34D31" w:rsidP="006B519D">
      <w:pPr>
        <w:pStyle w:val="Prrafodelista"/>
        <w:numPr>
          <w:ilvl w:val="0"/>
          <w:numId w:val="3"/>
        </w:numPr>
      </w:pPr>
      <w:r w:rsidRPr="00D34D31">
        <w:t>Coordinar a los actores del SDGRCC con lineamientos, mecanismos, instrumentos y espacios de participación, para fortalecer el conocimiento y la reducción del riesgo, el manejo de emergencias y desastres, así como las medidas de adaptación al cambio climático en el Distrito Capital.</w:t>
      </w:r>
    </w:p>
    <w:p w14:paraId="7FEA6D35" w14:textId="77777777" w:rsidR="00D34D31" w:rsidRPr="00D34D31" w:rsidRDefault="00D34D31" w:rsidP="00D34D31">
      <w:pPr>
        <w:spacing w:line="240" w:lineRule="auto"/>
        <w:jc w:val="both"/>
        <w:rPr>
          <w:rFonts w:cs="Arial"/>
          <w:lang w:eastAsia="es-CO"/>
        </w:rPr>
      </w:pPr>
    </w:p>
    <w:p w14:paraId="5F6C7626"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 xml:space="preserve">Fortalecer y promover el conocimiento del riesgo de desastres y efectos del cambio climático para la toma de decisiones frente a las medidas de reducción, manejo y adaptación en el Distrito de Capital. </w:t>
      </w:r>
    </w:p>
    <w:p w14:paraId="5EFD7F39" w14:textId="77777777" w:rsidR="00D34D31" w:rsidRPr="00D34D31" w:rsidRDefault="00D34D31" w:rsidP="00D34D31">
      <w:pPr>
        <w:pStyle w:val="Prrafodelista"/>
        <w:spacing w:line="240" w:lineRule="auto"/>
        <w:rPr>
          <w:rFonts w:cs="Arial"/>
          <w:szCs w:val="22"/>
        </w:rPr>
      </w:pPr>
    </w:p>
    <w:p w14:paraId="3E068B5E"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 xml:space="preserve">Modernizar el sistema de Información de Gestión de Riesgos y Cambio Climático con enfoque de escenarios. </w:t>
      </w:r>
    </w:p>
    <w:p w14:paraId="1C1D70F0" w14:textId="77777777" w:rsidR="00D34D31" w:rsidRPr="00D34D31" w:rsidRDefault="00D34D31" w:rsidP="00D34D31">
      <w:pPr>
        <w:pStyle w:val="Prrafodelista"/>
        <w:spacing w:line="240" w:lineRule="auto"/>
        <w:rPr>
          <w:rFonts w:cs="Arial"/>
          <w:szCs w:val="22"/>
        </w:rPr>
      </w:pPr>
      <w:r w:rsidRPr="00D34D31">
        <w:rPr>
          <w:rFonts w:cs="Arial"/>
          <w:szCs w:val="22"/>
        </w:rPr>
        <w:t xml:space="preserve"> </w:t>
      </w:r>
    </w:p>
    <w:p w14:paraId="30826E39"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Fortalecer la identificación y ejecución de acciones de reducción del riesgo al igual que las medidas de adaptación al cambio climático en Bogotá D.C.</w:t>
      </w:r>
    </w:p>
    <w:p w14:paraId="16CB3BAE" w14:textId="77777777" w:rsidR="00D34D31" w:rsidRPr="00D34D31" w:rsidRDefault="00D34D31" w:rsidP="00D34D31">
      <w:pPr>
        <w:spacing w:line="240" w:lineRule="auto"/>
        <w:jc w:val="both"/>
        <w:rPr>
          <w:rFonts w:cs="Arial"/>
          <w:lang w:eastAsia="es-CO"/>
        </w:rPr>
      </w:pPr>
    </w:p>
    <w:p w14:paraId="0DBD33D1"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 xml:space="preserve">Fortalecer el manejo de emergencias, calamidades y/o desastres en el marco del SDGR – CC en Bogotá D.C. </w:t>
      </w:r>
    </w:p>
    <w:p w14:paraId="2E7995D8" w14:textId="77777777" w:rsidR="00D34D31" w:rsidRPr="00D34D31" w:rsidRDefault="00D34D31" w:rsidP="00D34D31">
      <w:pPr>
        <w:spacing w:line="240" w:lineRule="auto"/>
        <w:jc w:val="both"/>
        <w:rPr>
          <w:rFonts w:cs="Arial"/>
          <w:lang w:eastAsia="es-CO"/>
        </w:rPr>
      </w:pPr>
      <w:r w:rsidRPr="00D34D31">
        <w:rPr>
          <w:rFonts w:cs="Arial"/>
          <w:lang w:eastAsia="es-CO"/>
        </w:rPr>
        <w:t xml:space="preserve"> </w:t>
      </w:r>
    </w:p>
    <w:p w14:paraId="09764CCC"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 xml:space="preserve">Implementar la estrategia del servicio a la ciudadanía y a los grupos de interés del IDIGER, brindando soluciones integrales para el acceso a la información y mejora en la prestación de los servicios, procurando calidad, calidez y oportunidad en armonía con los principios de transparencia, prevención y lucha contra la corrupción. </w:t>
      </w:r>
    </w:p>
    <w:p w14:paraId="1A6CF2F9" w14:textId="77777777" w:rsidR="00D34D31" w:rsidRPr="00D34D31" w:rsidRDefault="00D34D31" w:rsidP="00D34D31">
      <w:pPr>
        <w:spacing w:line="240" w:lineRule="auto"/>
        <w:jc w:val="both"/>
        <w:rPr>
          <w:rFonts w:cs="Arial"/>
          <w:lang w:eastAsia="es-CO"/>
        </w:rPr>
      </w:pPr>
      <w:r w:rsidRPr="00D34D31">
        <w:rPr>
          <w:rFonts w:cs="Arial"/>
          <w:lang w:eastAsia="es-CO"/>
        </w:rPr>
        <w:t xml:space="preserve"> </w:t>
      </w:r>
    </w:p>
    <w:p w14:paraId="60B1EB29" w14:textId="77777777" w:rsidR="00D34D31" w:rsidRPr="00D34D31" w:rsidRDefault="00D34D31" w:rsidP="006B519D">
      <w:pPr>
        <w:pStyle w:val="Prrafodelista"/>
        <w:numPr>
          <w:ilvl w:val="0"/>
          <w:numId w:val="3"/>
        </w:numPr>
        <w:spacing w:line="240" w:lineRule="auto"/>
        <w:rPr>
          <w:rFonts w:cs="Arial"/>
          <w:szCs w:val="22"/>
        </w:rPr>
      </w:pPr>
      <w:r w:rsidRPr="00D34D31">
        <w:rPr>
          <w:rFonts w:cs="Arial"/>
          <w:szCs w:val="22"/>
        </w:rPr>
        <w:t>Fortalecer los procesos estratégicos, de apoyo y evaluación mediante la implementación de lineamientos que soporten la gestión misional en cumplimiento de los objetivos institucionales en el marco de la mejora continua.</w:t>
      </w:r>
    </w:p>
    <w:p w14:paraId="24976048" w14:textId="77777777" w:rsidR="00D34D31" w:rsidRPr="00D34D31" w:rsidRDefault="00D34D31" w:rsidP="00D34D31">
      <w:pPr>
        <w:spacing w:line="240" w:lineRule="auto"/>
        <w:jc w:val="both"/>
        <w:rPr>
          <w:rFonts w:cs="Arial"/>
          <w:lang w:eastAsia="es-CO"/>
        </w:rPr>
      </w:pPr>
    </w:p>
    <w:p w14:paraId="5E558292" w14:textId="64F70D8F" w:rsidR="00D34D31" w:rsidRPr="009B0468" w:rsidRDefault="00D34D31" w:rsidP="006B519D">
      <w:pPr>
        <w:pStyle w:val="Ttulo1"/>
        <w:numPr>
          <w:ilvl w:val="1"/>
          <w:numId w:val="20"/>
        </w:numPr>
      </w:pPr>
      <w:bookmarkStart w:id="15" w:name="_Toc188968793"/>
      <w:r w:rsidRPr="009B0468">
        <w:t>Mapa de procesos</w:t>
      </w:r>
      <w:bookmarkEnd w:id="15"/>
    </w:p>
    <w:p w14:paraId="117F01C5" w14:textId="77777777" w:rsidR="00D34D31" w:rsidRPr="00D34D31" w:rsidRDefault="00D34D31" w:rsidP="00D34D31">
      <w:pPr>
        <w:spacing w:line="240" w:lineRule="auto"/>
        <w:jc w:val="both"/>
        <w:rPr>
          <w:rFonts w:cs="Arial"/>
          <w:lang w:eastAsia="es-CO"/>
        </w:rPr>
      </w:pPr>
    </w:p>
    <w:p w14:paraId="5073972A" w14:textId="77777777" w:rsidR="00D34D31" w:rsidRPr="00D34D31" w:rsidRDefault="00D34D31" w:rsidP="00D34D31">
      <w:pPr>
        <w:spacing w:line="240" w:lineRule="auto"/>
        <w:jc w:val="both"/>
        <w:rPr>
          <w:rFonts w:cs="Arial"/>
          <w:lang w:eastAsia="es-CO"/>
        </w:rPr>
      </w:pPr>
      <w:r w:rsidRPr="00D34D31">
        <w:rPr>
          <w:rFonts w:cs="Arial"/>
          <w:lang w:eastAsia="es-CO"/>
        </w:rPr>
        <w:t>El mapa de procesos de la entidad fue publicado el 24 de diciembre de 2020 y define los siguientes procesos.</w:t>
      </w:r>
    </w:p>
    <w:p w14:paraId="7D7B13BA" w14:textId="77777777" w:rsidR="00D34D31" w:rsidRPr="0096643D" w:rsidRDefault="00D34D31" w:rsidP="0096643D">
      <w:pPr>
        <w:spacing w:line="240" w:lineRule="auto"/>
        <w:jc w:val="center"/>
        <w:rPr>
          <w:lang w:eastAsia="es-CO"/>
        </w:rPr>
      </w:pPr>
      <w:r w:rsidRPr="0096643D">
        <w:rPr>
          <w:noProof/>
          <w:lang w:eastAsia="es-CO"/>
        </w:rPr>
        <w:lastRenderedPageBreak/>
        <w:drawing>
          <wp:inline distT="0" distB="0" distL="0" distR="0" wp14:anchorId="2EF94DD9" wp14:editId="2FCC673A">
            <wp:extent cx="4652010" cy="2541270"/>
            <wp:effectExtent l="0" t="0" r="0" b="0"/>
            <wp:docPr id="4823" name="Picture 48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4823" name="Picture 4823" descr="Diagrama&#10;&#10;Descripción generada automáticamente"/>
                    <pic:cNvPicPr/>
                  </pic:nvPicPr>
                  <pic:blipFill>
                    <a:blip r:embed="rId11"/>
                    <a:stretch>
                      <a:fillRect/>
                    </a:stretch>
                  </pic:blipFill>
                  <pic:spPr>
                    <a:xfrm>
                      <a:off x="0" y="0"/>
                      <a:ext cx="4657261" cy="2544138"/>
                    </a:xfrm>
                    <a:prstGeom prst="rect">
                      <a:avLst/>
                    </a:prstGeom>
                  </pic:spPr>
                </pic:pic>
              </a:graphicData>
            </a:graphic>
          </wp:inline>
        </w:drawing>
      </w:r>
    </w:p>
    <w:p w14:paraId="75B0AEDE" w14:textId="184ADFB2" w:rsidR="00D34D31" w:rsidRPr="0096643D" w:rsidRDefault="00D34D31" w:rsidP="0096643D">
      <w:pPr>
        <w:spacing w:line="240" w:lineRule="auto"/>
        <w:jc w:val="both"/>
        <w:rPr>
          <w:lang w:eastAsia="es-CO"/>
        </w:rPr>
      </w:pPr>
    </w:p>
    <w:p w14:paraId="5F23CE38" w14:textId="0D016CF3" w:rsidR="0096643D" w:rsidRPr="0096643D" w:rsidRDefault="009B0468" w:rsidP="00B523CD">
      <w:pPr>
        <w:pStyle w:val="Ttulo1"/>
      </w:pPr>
      <w:bookmarkStart w:id="16" w:name="_Toc188968794"/>
      <w:r w:rsidRPr="0096643D">
        <w:t>Definiciones</w:t>
      </w:r>
      <w:bookmarkEnd w:id="16"/>
      <w:r w:rsidRPr="0096643D">
        <w:t xml:space="preserve"> </w:t>
      </w:r>
    </w:p>
    <w:p w14:paraId="7BAB36A5" w14:textId="77777777" w:rsidR="0096643D" w:rsidRPr="0096643D" w:rsidRDefault="0096643D" w:rsidP="0096643D">
      <w:pPr>
        <w:spacing w:line="240" w:lineRule="auto"/>
        <w:rPr>
          <w:rFonts w:cs="Arial"/>
          <w:lang w:eastAsia="es-CO"/>
        </w:rPr>
      </w:pPr>
    </w:p>
    <w:p w14:paraId="725C6541"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Clima organizacional:</w:t>
      </w:r>
      <w:r w:rsidRPr="0096643D">
        <w:rPr>
          <w:rFonts w:cs="Arial"/>
          <w:szCs w:val="22"/>
        </w:rPr>
        <w:t xml:space="preserve"> es el ambiente propio de la entidad, producido y percibido por los servidores de acuerdo a las condiciones que encuentra en su proceso de interacción social y en la estructura organizacional que se expresa por variables que orientan su creencia, percepción, grado de participación y actitud; determinando su comportamiento, satisfacción y nivel de eficiencia en el trabajo. </w:t>
      </w:r>
    </w:p>
    <w:p w14:paraId="5DA55EA1" w14:textId="77777777" w:rsidR="0096643D" w:rsidRPr="0096643D" w:rsidRDefault="0096643D" w:rsidP="0096643D">
      <w:pPr>
        <w:spacing w:line="240" w:lineRule="auto"/>
        <w:jc w:val="both"/>
        <w:rPr>
          <w:rFonts w:cs="Arial"/>
        </w:rPr>
      </w:pPr>
    </w:p>
    <w:p w14:paraId="2C2C359C"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Desarrollo Institucional:</w:t>
      </w:r>
      <w:r w:rsidRPr="0096643D">
        <w:rPr>
          <w:rFonts w:cs="Arial"/>
          <w:szCs w:val="22"/>
        </w:rPr>
        <w:t xml:space="preserve"> creación o refuerzo de una red de organizaciones para generar, asignar y usar recursos humanos, materiales y financieros de manera efectiva con el fin de lograr objetivos específicos sobre una base sostenible. </w:t>
      </w:r>
    </w:p>
    <w:p w14:paraId="37116376" w14:textId="77777777" w:rsidR="0096643D" w:rsidRPr="0096643D" w:rsidRDefault="0096643D" w:rsidP="0096643D">
      <w:pPr>
        <w:spacing w:line="240" w:lineRule="auto"/>
        <w:jc w:val="both"/>
        <w:rPr>
          <w:rFonts w:cs="Arial"/>
        </w:rPr>
      </w:pPr>
    </w:p>
    <w:p w14:paraId="31216BC7"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Desempeño:</w:t>
      </w:r>
      <w:r w:rsidRPr="0096643D">
        <w:rPr>
          <w:rFonts w:cs="Arial"/>
          <w:szCs w:val="22"/>
        </w:rPr>
        <w:t xml:space="preserve"> medida en la que la gestión de una entidad logra sus resultados finales en el cumplimiento de su misión y en términos de eficiencia, eficacia, calidad y cumplimiento normativo (adaptado de CEPAL, Indicadores de Desempeño en el Sector Público, 2005). </w:t>
      </w:r>
    </w:p>
    <w:p w14:paraId="6A3076D3" w14:textId="77777777" w:rsidR="0096643D" w:rsidRPr="0096643D" w:rsidRDefault="0096643D" w:rsidP="0096643D">
      <w:pPr>
        <w:spacing w:line="240" w:lineRule="auto"/>
        <w:jc w:val="both"/>
        <w:rPr>
          <w:rFonts w:cs="Arial"/>
        </w:rPr>
      </w:pPr>
    </w:p>
    <w:p w14:paraId="604B6C12"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Plan:</w:t>
      </w:r>
      <w:r w:rsidRPr="0096643D">
        <w:rPr>
          <w:rFonts w:cs="Arial"/>
          <w:szCs w:val="22"/>
        </w:rPr>
        <w:t xml:space="preserve"> documento que recoge de manera detallada lo que una entidad desea hacer para cumplir un propósito incorporando aspectos como rutas de trabajo (estratégicas u operativas), objetivos, cronogramas, responsables, indicadores, recursos, riesgos y controles. Para efectos del MIPG se han considerado los siguientes conceptos de planes: Inducción: proceso dirigido a iniciar al servidor en su integración a la cultura institucional. Reinducción: proceso dirigido a reorientar la integración del servidor a la cultura institucional en virtud de los cambios producidos en cualquiera de los asuntos a los cuales se refieren sus objetivos. </w:t>
      </w:r>
    </w:p>
    <w:p w14:paraId="487DCC33" w14:textId="77777777" w:rsidR="0096643D" w:rsidRPr="0096643D" w:rsidRDefault="0096643D" w:rsidP="0096643D">
      <w:pPr>
        <w:spacing w:line="240" w:lineRule="auto"/>
        <w:jc w:val="both"/>
        <w:rPr>
          <w:rFonts w:cs="Arial"/>
        </w:rPr>
      </w:pPr>
    </w:p>
    <w:p w14:paraId="1D0F9C51"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Servidores de carrera:</w:t>
      </w:r>
      <w:r w:rsidRPr="0096643D">
        <w:rPr>
          <w:rFonts w:cs="Arial"/>
          <w:szCs w:val="22"/>
        </w:rPr>
        <w:t xml:space="preserve"> aquellos servidores públicos que son titulares de un empleo de carrera administrativa como consecuencia de provenir de una lista de elegibles, de un concurso y haber superado el periodo de prueba. </w:t>
      </w:r>
    </w:p>
    <w:p w14:paraId="7AEC9674" w14:textId="77777777" w:rsidR="0096643D" w:rsidRPr="0096643D" w:rsidRDefault="0096643D" w:rsidP="0096643D">
      <w:pPr>
        <w:spacing w:line="240" w:lineRule="auto"/>
        <w:jc w:val="both"/>
        <w:rPr>
          <w:rFonts w:cs="Arial"/>
        </w:rPr>
      </w:pPr>
    </w:p>
    <w:p w14:paraId="6154E7D6"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lastRenderedPageBreak/>
        <w:t>Servidores de libre nombramiento y remoción</w:t>
      </w:r>
      <w:r w:rsidRPr="0096643D">
        <w:rPr>
          <w:rFonts w:cs="Arial"/>
          <w:szCs w:val="22"/>
        </w:rPr>
        <w:t xml:space="preserve">: servidores que desempeñan cargos de dirección, manejo y confianza en las entidades y cuya naturaleza está dada en la norma. </w:t>
      </w:r>
    </w:p>
    <w:p w14:paraId="114ED4C9" w14:textId="77777777" w:rsidR="0096643D" w:rsidRPr="0096643D" w:rsidRDefault="0096643D" w:rsidP="0096643D">
      <w:pPr>
        <w:spacing w:line="240" w:lineRule="auto"/>
        <w:jc w:val="both"/>
        <w:rPr>
          <w:rFonts w:cs="Arial"/>
          <w:b/>
        </w:rPr>
      </w:pPr>
    </w:p>
    <w:p w14:paraId="1845E6E8"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Talento humano</w:t>
      </w:r>
      <w:r w:rsidRPr="0096643D">
        <w:rPr>
          <w:rFonts w:cs="Arial"/>
          <w:szCs w:val="22"/>
        </w:rPr>
        <w:t xml:space="preserve">: son las personas, sus conocimientos, experiencias, habilidades y pasiones que permiten movilizar a la organización hacia el logro de sus cometidos. La gestión del talento humano es el conjunto de lineamientos, decisiones, prácticas y métodos para orientar y determinar el quehacer de las personas que la conforman, su aporte a la estrategia institucional, las responsabilidades inherentes a los cargos y las relaciones laborales que se generan en el ejercicio administrativo. </w:t>
      </w:r>
    </w:p>
    <w:p w14:paraId="4CB81B7C" w14:textId="77777777" w:rsidR="0096643D" w:rsidRPr="0096643D" w:rsidRDefault="0096643D" w:rsidP="00B523CD">
      <w:pPr>
        <w:spacing w:line="240" w:lineRule="auto"/>
        <w:jc w:val="both"/>
        <w:rPr>
          <w:rFonts w:cs="Arial"/>
        </w:rPr>
      </w:pPr>
    </w:p>
    <w:p w14:paraId="4E034FA5" w14:textId="77777777" w:rsidR="0096643D" w:rsidRPr="0096643D" w:rsidRDefault="0096643D" w:rsidP="006B519D">
      <w:pPr>
        <w:pStyle w:val="Prrafodelista"/>
        <w:numPr>
          <w:ilvl w:val="0"/>
          <w:numId w:val="22"/>
        </w:numPr>
        <w:spacing w:line="240" w:lineRule="auto"/>
        <w:rPr>
          <w:rFonts w:cs="Arial"/>
          <w:szCs w:val="22"/>
        </w:rPr>
      </w:pPr>
      <w:r w:rsidRPr="0096643D">
        <w:rPr>
          <w:rFonts w:cs="Arial"/>
          <w:b/>
          <w:szCs w:val="22"/>
        </w:rPr>
        <w:t>Teletrabajo:</w:t>
      </w:r>
      <w:r w:rsidRPr="0096643D">
        <w:rPr>
          <w:rFonts w:cs="Arial"/>
          <w:szCs w:val="22"/>
        </w:rPr>
        <w:t xml:space="preserve"> los jefes de los organismos y entidades de la Rama Ejecutiva de los órdenes nacional y territorial podrán implementar el teletrabajo a los servidores públicos, de conformidad con la Ley 1221 de 2008 y el Capítulo 5 del Título 1 de la Parte 2 del Libro 2 del Decreto 1072 de 2015, Único Reglamentario del Sector Trabajo, y demás normas que los modifiquen o complementen. </w:t>
      </w:r>
    </w:p>
    <w:p w14:paraId="7013407C" w14:textId="77777777" w:rsidR="0096643D" w:rsidRPr="0096643D" w:rsidRDefault="0096643D" w:rsidP="00B523CD">
      <w:pPr>
        <w:spacing w:line="240" w:lineRule="auto"/>
        <w:jc w:val="both"/>
        <w:rPr>
          <w:rFonts w:cs="Arial"/>
        </w:rPr>
      </w:pPr>
    </w:p>
    <w:p w14:paraId="2D9DC331" w14:textId="77777777" w:rsidR="0096643D" w:rsidRPr="0096643D" w:rsidRDefault="0096643D" w:rsidP="00B523CD">
      <w:pPr>
        <w:spacing w:line="240" w:lineRule="auto"/>
        <w:jc w:val="both"/>
        <w:rPr>
          <w:rFonts w:cs="Arial"/>
          <w:b/>
        </w:rPr>
      </w:pPr>
      <w:r w:rsidRPr="0096643D">
        <w:rPr>
          <w:rFonts w:cs="Arial"/>
          <w:b/>
        </w:rPr>
        <w:t xml:space="preserve">Siglas </w:t>
      </w:r>
    </w:p>
    <w:p w14:paraId="1856093E" w14:textId="77777777" w:rsidR="0096643D" w:rsidRPr="0096643D" w:rsidRDefault="0096643D" w:rsidP="00B523CD">
      <w:pPr>
        <w:spacing w:line="240" w:lineRule="auto"/>
        <w:jc w:val="both"/>
        <w:rPr>
          <w:rFonts w:cs="Arial"/>
        </w:rPr>
      </w:pPr>
    </w:p>
    <w:p w14:paraId="37AD4C37"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CIGD: Comité Institucional de Gestión y Desempeño </w:t>
      </w:r>
    </w:p>
    <w:p w14:paraId="0E51B8C5"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DASCD: Departamento Administrativo del Servicio Civil Distrital </w:t>
      </w:r>
    </w:p>
    <w:p w14:paraId="702A086C"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DGTH: Dirección de Gestión del Talento Humano </w:t>
      </w:r>
    </w:p>
    <w:p w14:paraId="1792138B"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GETH: Gestión Estratégica del Talento Humano </w:t>
      </w:r>
    </w:p>
    <w:p w14:paraId="5A047C28"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MIPG: Modelo Integrado de Planeación y Gestión </w:t>
      </w:r>
    </w:p>
    <w:p w14:paraId="791C015D"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PETH: Plan Estratégico de Talento Humano </w:t>
      </w:r>
    </w:p>
    <w:p w14:paraId="426D5022"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 xml:space="preserve">PIC: Plan Institucional de Capacitación </w:t>
      </w:r>
    </w:p>
    <w:p w14:paraId="76A81239" w14:textId="77777777" w:rsidR="0096643D" w:rsidRPr="0096643D" w:rsidRDefault="0096643D" w:rsidP="006B519D">
      <w:pPr>
        <w:pStyle w:val="Prrafodelista"/>
        <w:numPr>
          <w:ilvl w:val="0"/>
          <w:numId w:val="23"/>
        </w:numPr>
        <w:spacing w:line="240" w:lineRule="auto"/>
        <w:rPr>
          <w:rFonts w:cs="Arial"/>
          <w:szCs w:val="22"/>
        </w:rPr>
      </w:pPr>
      <w:r w:rsidRPr="0096643D">
        <w:rPr>
          <w:rFonts w:cs="Arial"/>
          <w:szCs w:val="22"/>
        </w:rPr>
        <w:t>SGSST: Sistema de Gestión de Seguridad y Salud en el Trabajo</w:t>
      </w:r>
    </w:p>
    <w:p w14:paraId="28D007CC" w14:textId="77777777" w:rsidR="0096643D" w:rsidRPr="0096643D" w:rsidRDefault="0096643D" w:rsidP="00B523CD">
      <w:pPr>
        <w:spacing w:line="240" w:lineRule="auto"/>
      </w:pPr>
    </w:p>
    <w:p w14:paraId="4FC7F6F3" w14:textId="0FDB9B9A" w:rsidR="0096643D" w:rsidRPr="0096643D" w:rsidRDefault="00B523CD" w:rsidP="00B523CD">
      <w:pPr>
        <w:pStyle w:val="Ttulo1"/>
      </w:pPr>
      <w:bookmarkStart w:id="17" w:name="_Toc188968795"/>
      <w:r w:rsidRPr="0096643D">
        <w:t xml:space="preserve">Política </w:t>
      </w:r>
      <w:r w:rsidR="0096643D" w:rsidRPr="0096643D">
        <w:t xml:space="preserve">MIPG </w:t>
      </w:r>
      <w:r w:rsidRPr="00B523CD">
        <w:t>asociada</w:t>
      </w:r>
      <w:bookmarkEnd w:id="17"/>
    </w:p>
    <w:p w14:paraId="455999F3" w14:textId="77777777" w:rsidR="0096643D" w:rsidRPr="0096643D" w:rsidRDefault="0096643D" w:rsidP="00B523CD">
      <w:pPr>
        <w:spacing w:line="240" w:lineRule="auto"/>
        <w:rPr>
          <w:rFonts w:cs="Arial"/>
          <w:lang w:eastAsia="es-CO"/>
        </w:rPr>
      </w:pPr>
    </w:p>
    <w:p w14:paraId="1973D8AB" w14:textId="7C6B837E" w:rsidR="0096643D" w:rsidRPr="0096643D" w:rsidRDefault="00B523CD" w:rsidP="006B519D">
      <w:pPr>
        <w:pStyle w:val="Ttulo1"/>
        <w:numPr>
          <w:ilvl w:val="1"/>
          <w:numId w:val="20"/>
        </w:numPr>
      </w:pPr>
      <w:bookmarkStart w:id="18" w:name="_Toc188968796"/>
      <w:r w:rsidRPr="0096643D">
        <w:t xml:space="preserve">Política de </w:t>
      </w:r>
      <w:r>
        <w:t>G</w:t>
      </w:r>
      <w:r w:rsidRPr="0096643D">
        <w:t xml:space="preserve">estión </w:t>
      </w:r>
      <w:r>
        <w:t>E</w:t>
      </w:r>
      <w:r w:rsidRPr="0096643D">
        <w:t xml:space="preserve">stratégica del </w:t>
      </w:r>
      <w:r>
        <w:t>T</w:t>
      </w:r>
      <w:r w:rsidRPr="0096643D">
        <w:t xml:space="preserve">alento </w:t>
      </w:r>
      <w:r>
        <w:t>H</w:t>
      </w:r>
      <w:r w:rsidRPr="0096643D">
        <w:t>umano</w:t>
      </w:r>
      <w:bookmarkEnd w:id="18"/>
    </w:p>
    <w:p w14:paraId="0C4BE65A" w14:textId="77777777" w:rsidR="0096643D" w:rsidRPr="0096643D" w:rsidRDefault="0096643D" w:rsidP="00B523CD">
      <w:pPr>
        <w:spacing w:line="240" w:lineRule="auto"/>
        <w:jc w:val="both"/>
        <w:rPr>
          <w:rFonts w:cs="Arial"/>
          <w:b/>
        </w:rPr>
      </w:pPr>
    </w:p>
    <w:p w14:paraId="1E55DD18" w14:textId="5E1BF76A" w:rsidR="0096643D" w:rsidRDefault="0096643D" w:rsidP="00B523CD">
      <w:pPr>
        <w:spacing w:line="240" w:lineRule="auto"/>
        <w:jc w:val="both"/>
        <w:rPr>
          <w:lang w:eastAsia="es-CO"/>
        </w:rPr>
      </w:pPr>
      <w:r w:rsidRPr="0096643D">
        <w:rPr>
          <w:rFonts w:cs="Arial"/>
          <w:i/>
        </w:rPr>
        <w:t>“El propósito de esta política es permitir que las entidades cuenten con talento humano integral, idóneo, comprometido y transparente, que contribuya a cumplir con la misión institucional y los fines del Estado, para lograr su propio desarrollo personal y laboral. La Gestión Estratégica del Talento Humano - GETH exige la alineación de las prácticas de talento humano con los objetivos y con el propósito fundamental de la entidad. Para lograr una GETH se hace necesario vincular desde la planeación al talento humano, de manera que esa área pueda ejercer un rol estratégico en el desempeño de la entidad, por lo que requiere del apoyo y compromiso de la alta dirección”</w:t>
      </w:r>
      <w:r w:rsidRPr="0096643D">
        <w:rPr>
          <w:rFonts w:cs="Arial"/>
        </w:rPr>
        <w:t xml:space="preserve"> (Manual Operativo MIPG V6)</w:t>
      </w:r>
      <w:r w:rsidR="00B523CD">
        <w:rPr>
          <w:rFonts w:cs="Arial"/>
        </w:rPr>
        <w:t>.</w:t>
      </w:r>
    </w:p>
    <w:p w14:paraId="10662B3E" w14:textId="43E6D402" w:rsidR="0096643D" w:rsidRDefault="0096643D" w:rsidP="00B523CD">
      <w:pPr>
        <w:spacing w:line="240" w:lineRule="auto"/>
        <w:jc w:val="both"/>
        <w:rPr>
          <w:lang w:eastAsia="es-CO"/>
        </w:rPr>
      </w:pPr>
    </w:p>
    <w:p w14:paraId="09602865" w14:textId="48FA7219" w:rsidR="00B523CD" w:rsidRDefault="00B523CD" w:rsidP="00B523CD">
      <w:pPr>
        <w:spacing w:line="240" w:lineRule="auto"/>
        <w:jc w:val="both"/>
        <w:rPr>
          <w:lang w:eastAsia="es-CO"/>
        </w:rPr>
      </w:pPr>
    </w:p>
    <w:p w14:paraId="4AF806E4" w14:textId="77777777" w:rsidR="00B523CD" w:rsidRPr="00D34D31" w:rsidRDefault="00B523CD" w:rsidP="00B523CD">
      <w:pPr>
        <w:spacing w:line="240" w:lineRule="auto"/>
        <w:jc w:val="both"/>
        <w:rPr>
          <w:lang w:eastAsia="es-CO"/>
        </w:rPr>
      </w:pPr>
    </w:p>
    <w:p w14:paraId="025CD94B" w14:textId="1379D4D6" w:rsidR="00D34D31" w:rsidRPr="00D34D31" w:rsidRDefault="000462DB" w:rsidP="006B519D">
      <w:pPr>
        <w:pStyle w:val="Ttulo1"/>
        <w:numPr>
          <w:ilvl w:val="1"/>
          <w:numId w:val="20"/>
        </w:numPr>
      </w:pPr>
      <w:bookmarkStart w:id="19" w:name="_Toc156837715"/>
      <w:bookmarkStart w:id="20" w:name="_Toc188968797"/>
      <w:r w:rsidRPr="00D34D31">
        <w:lastRenderedPageBreak/>
        <w:t>Objetivos</w:t>
      </w:r>
      <w:bookmarkEnd w:id="19"/>
      <w:bookmarkEnd w:id="20"/>
    </w:p>
    <w:p w14:paraId="3F08BCA8" w14:textId="77777777" w:rsidR="00D34D31" w:rsidRPr="00D34D31" w:rsidRDefault="00D34D31" w:rsidP="00B523CD">
      <w:pPr>
        <w:spacing w:line="240" w:lineRule="auto"/>
        <w:jc w:val="both"/>
        <w:rPr>
          <w:rFonts w:cs="Arial"/>
        </w:rPr>
      </w:pPr>
    </w:p>
    <w:p w14:paraId="4D3A4B87" w14:textId="77777777" w:rsidR="00D34D31" w:rsidRPr="00D34D31" w:rsidRDefault="00D34D31" w:rsidP="00B523CD">
      <w:pPr>
        <w:spacing w:line="240" w:lineRule="auto"/>
        <w:jc w:val="both"/>
        <w:rPr>
          <w:rFonts w:cs="Arial"/>
        </w:rPr>
      </w:pPr>
      <w:r w:rsidRPr="00D34D31">
        <w:rPr>
          <w:rFonts w:cs="Arial"/>
        </w:rPr>
        <w:t>Fortalecer el Talento Humano del IDIGER, mediante la implementación de políticas,</w:t>
      </w:r>
      <w:r w:rsidRPr="00D34D31">
        <w:rPr>
          <w:rFonts w:cs="Arial"/>
        </w:rPr>
        <w:br/>
        <w:t>estrategias y mecanismos, que contribuyan al desarrollo integral de los servidores/as</w:t>
      </w:r>
      <w:r w:rsidRPr="00D34D31">
        <w:rPr>
          <w:rFonts w:cs="Arial"/>
        </w:rPr>
        <w:br/>
        <w:t>públicos en el ciclo de vida laboral, fomentando la calidad en la prestación del servicio, en concordancia con la estrategia institucional.</w:t>
      </w:r>
    </w:p>
    <w:p w14:paraId="03AD2FFB" w14:textId="77777777" w:rsidR="00D34D31" w:rsidRPr="00D34D31" w:rsidRDefault="00D34D31" w:rsidP="00B523CD">
      <w:pPr>
        <w:spacing w:line="240" w:lineRule="auto"/>
        <w:jc w:val="both"/>
        <w:rPr>
          <w:rFonts w:cs="Arial"/>
          <w:b/>
          <w:bCs/>
        </w:rPr>
      </w:pPr>
    </w:p>
    <w:p w14:paraId="26165A85" w14:textId="006425A7" w:rsidR="00D34D31" w:rsidRPr="000462DB" w:rsidRDefault="00D34D31" w:rsidP="006B519D">
      <w:pPr>
        <w:pStyle w:val="Ttulo1"/>
        <w:numPr>
          <w:ilvl w:val="1"/>
          <w:numId w:val="20"/>
        </w:numPr>
      </w:pPr>
      <w:bookmarkStart w:id="21" w:name="_Toc125216616"/>
      <w:bookmarkStart w:id="22" w:name="_Toc125222193"/>
      <w:bookmarkStart w:id="23" w:name="_Toc125222267"/>
      <w:bookmarkStart w:id="24" w:name="_Toc125226764"/>
      <w:bookmarkStart w:id="25" w:name="_Toc188968798"/>
      <w:r w:rsidRPr="000462DB">
        <w:t>Objetivo Específicos</w:t>
      </w:r>
      <w:bookmarkEnd w:id="21"/>
      <w:bookmarkEnd w:id="22"/>
      <w:bookmarkEnd w:id="23"/>
      <w:bookmarkEnd w:id="24"/>
      <w:bookmarkEnd w:id="25"/>
    </w:p>
    <w:p w14:paraId="429B6BD8" w14:textId="77777777" w:rsidR="00D34D31" w:rsidRPr="00D34D31" w:rsidRDefault="00D34D31" w:rsidP="00B523CD">
      <w:pPr>
        <w:spacing w:line="240" w:lineRule="auto"/>
        <w:rPr>
          <w:rFonts w:cs="Arial"/>
          <w:lang w:eastAsia="es-CO"/>
        </w:rPr>
      </w:pPr>
    </w:p>
    <w:p w14:paraId="5F851AE7" w14:textId="0F1643C1" w:rsidR="00D34D31" w:rsidRPr="00D34D31" w:rsidRDefault="0009648D" w:rsidP="006B519D">
      <w:pPr>
        <w:pStyle w:val="Prrafodelista"/>
        <w:numPr>
          <w:ilvl w:val="0"/>
          <w:numId w:val="25"/>
        </w:numPr>
        <w:spacing w:line="240" w:lineRule="auto"/>
        <w:ind w:right="14"/>
        <w:rPr>
          <w:rFonts w:cs="Arial"/>
          <w:szCs w:val="22"/>
        </w:rPr>
      </w:pPr>
      <w:r w:rsidRPr="0009648D">
        <w:rPr>
          <w:rFonts w:cs="Arial"/>
          <w:szCs w:val="22"/>
        </w:rPr>
        <w:t>Fortalecer las competencias laborales de los servidores públicos del IDIGER, orientándolos hacia la mejora de la productividad individual, grupal y el mejoramiento en la gestión institucional</w:t>
      </w:r>
      <w:r w:rsidR="00D34D31" w:rsidRPr="00D34D31">
        <w:rPr>
          <w:rFonts w:cs="Arial"/>
          <w:szCs w:val="22"/>
        </w:rPr>
        <w:t xml:space="preserve">. </w:t>
      </w:r>
    </w:p>
    <w:p w14:paraId="1065FD2B" w14:textId="53CC804E" w:rsidR="00D34D31" w:rsidRPr="00D34D31" w:rsidRDefault="0009648D" w:rsidP="006B519D">
      <w:pPr>
        <w:pStyle w:val="Prrafodelista"/>
        <w:numPr>
          <w:ilvl w:val="0"/>
          <w:numId w:val="25"/>
        </w:numPr>
        <w:spacing w:line="240" w:lineRule="auto"/>
        <w:ind w:right="14"/>
        <w:rPr>
          <w:rFonts w:cs="Arial"/>
          <w:szCs w:val="22"/>
        </w:rPr>
      </w:pPr>
      <w:r w:rsidRPr="0009648D">
        <w:rPr>
          <w:rFonts w:cs="Arial"/>
          <w:szCs w:val="22"/>
        </w:rPr>
        <w:t>Estructurar y atender las necesidades de bienestar e incentivos de los servidores públicos de la Entidad</w:t>
      </w:r>
      <w:r w:rsidR="00D34D31" w:rsidRPr="00D34D31">
        <w:rPr>
          <w:rFonts w:cs="Arial"/>
          <w:szCs w:val="22"/>
        </w:rPr>
        <w:t xml:space="preserve">. </w:t>
      </w:r>
    </w:p>
    <w:p w14:paraId="33AE07A7" w14:textId="4610EFD7" w:rsidR="00D34D31" w:rsidRPr="00D34D31" w:rsidRDefault="0009648D" w:rsidP="006B519D">
      <w:pPr>
        <w:pStyle w:val="Prrafodelista"/>
        <w:numPr>
          <w:ilvl w:val="0"/>
          <w:numId w:val="25"/>
        </w:numPr>
        <w:spacing w:line="240" w:lineRule="auto"/>
        <w:ind w:right="14"/>
        <w:rPr>
          <w:rFonts w:cs="Arial"/>
          <w:szCs w:val="22"/>
        </w:rPr>
      </w:pPr>
      <w:r w:rsidRPr="0009648D">
        <w:rPr>
          <w:rFonts w:cs="Arial"/>
          <w:szCs w:val="22"/>
        </w:rPr>
        <w:t>Definir e implementar programas destinados a controlar los riesgos que puedan afectar la seguridad y salud en el desempeño de las actividades de los servidores</w:t>
      </w:r>
      <w:r w:rsidR="00D34D31" w:rsidRPr="00D34D31">
        <w:rPr>
          <w:rFonts w:cs="Arial"/>
          <w:szCs w:val="22"/>
        </w:rPr>
        <w:t xml:space="preserve">. </w:t>
      </w:r>
    </w:p>
    <w:p w14:paraId="366871E0" w14:textId="52DC3C76" w:rsidR="00D34D31" w:rsidRPr="00D34D31" w:rsidRDefault="0009648D" w:rsidP="006B519D">
      <w:pPr>
        <w:pStyle w:val="Prrafodelista"/>
        <w:numPr>
          <w:ilvl w:val="0"/>
          <w:numId w:val="25"/>
        </w:numPr>
        <w:spacing w:line="240" w:lineRule="auto"/>
        <w:ind w:right="14"/>
        <w:rPr>
          <w:rFonts w:cs="Arial"/>
          <w:szCs w:val="22"/>
        </w:rPr>
      </w:pPr>
      <w:r w:rsidRPr="0009648D">
        <w:rPr>
          <w:rFonts w:cs="Arial"/>
          <w:szCs w:val="22"/>
        </w:rPr>
        <w:t>Fortalecer las habilidades y competencias a través de actividades de capacitación, inducción y reinducción, acordes con las necesidades identificadas en los diagnósticos implementados</w:t>
      </w:r>
      <w:r w:rsidR="00D34D31" w:rsidRPr="00D34D31">
        <w:rPr>
          <w:rFonts w:cs="Arial"/>
          <w:szCs w:val="22"/>
        </w:rPr>
        <w:t xml:space="preserve">. </w:t>
      </w:r>
    </w:p>
    <w:p w14:paraId="5FE580E7" w14:textId="6F4FA92E" w:rsidR="00D34D31" w:rsidRPr="00D34D31" w:rsidRDefault="0009648D" w:rsidP="006B519D">
      <w:pPr>
        <w:pStyle w:val="Prrafodelista"/>
        <w:numPr>
          <w:ilvl w:val="0"/>
          <w:numId w:val="25"/>
        </w:numPr>
        <w:spacing w:line="240" w:lineRule="auto"/>
        <w:ind w:right="14"/>
        <w:rPr>
          <w:rFonts w:cs="Arial"/>
          <w:szCs w:val="22"/>
        </w:rPr>
      </w:pPr>
      <w:r w:rsidRPr="0009648D">
        <w:rPr>
          <w:rFonts w:cs="Arial"/>
          <w:szCs w:val="22"/>
        </w:rPr>
        <w:t>Gestionar la vinculación, permanencia y retiro de los servidores de la Entidad</w:t>
      </w:r>
      <w:r w:rsidR="00D34D31" w:rsidRPr="00D34D31">
        <w:rPr>
          <w:rFonts w:cs="Arial"/>
          <w:szCs w:val="22"/>
        </w:rPr>
        <w:t xml:space="preserve">. </w:t>
      </w:r>
    </w:p>
    <w:p w14:paraId="028F18A8" w14:textId="12E4B05F" w:rsidR="00D34D31" w:rsidRDefault="0009648D" w:rsidP="006B519D">
      <w:pPr>
        <w:pStyle w:val="Prrafodelista"/>
        <w:numPr>
          <w:ilvl w:val="0"/>
          <w:numId w:val="25"/>
        </w:numPr>
        <w:spacing w:line="240" w:lineRule="auto"/>
        <w:rPr>
          <w:rFonts w:cs="Arial"/>
          <w:szCs w:val="22"/>
        </w:rPr>
      </w:pPr>
      <w:r w:rsidRPr="0009648D">
        <w:rPr>
          <w:rFonts w:cs="Arial"/>
          <w:szCs w:val="22"/>
        </w:rPr>
        <w:t>Tramitar oportunamente las novedades de personal que se produzcan por motivos de ingreso, traslado y retiro</w:t>
      </w:r>
      <w:r w:rsidR="00D34D31" w:rsidRPr="00D34D31">
        <w:rPr>
          <w:rFonts w:cs="Arial"/>
          <w:szCs w:val="22"/>
        </w:rPr>
        <w:t>.</w:t>
      </w:r>
    </w:p>
    <w:p w14:paraId="585D009A" w14:textId="77777777" w:rsidR="0009648D" w:rsidRPr="0009648D" w:rsidRDefault="0009648D" w:rsidP="006B519D">
      <w:pPr>
        <w:pStyle w:val="Prrafodelista"/>
        <w:numPr>
          <w:ilvl w:val="0"/>
          <w:numId w:val="25"/>
        </w:numPr>
        <w:rPr>
          <w:rFonts w:cs="Arial"/>
          <w:szCs w:val="22"/>
        </w:rPr>
      </w:pPr>
      <w:r w:rsidRPr="0009648D">
        <w:rPr>
          <w:rFonts w:cs="Arial"/>
          <w:szCs w:val="22"/>
        </w:rPr>
        <w:t>Reportar, en forma oportuna y confiable, los diferentes requerimientos de información de personal, tanto a nivel interno como externo</w:t>
      </w:r>
    </w:p>
    <w:p w14:paraId="69FA8C3F" w14:textId="77777777" w:rsidR="00D34D31" w:rsidRPr="00D34D31" w:rsidRDefault="00D34D31" w:rsidP="00B523CD">
      <w:pPr>
        <w:spacing w:line="240" w:lineRule="auto"/>
        <w:rPr>
          <w:rFonts w:cs="Arial"/>
        </w:rPr>
      </w:pPr>
    </w:p>
    <w:p w14:paraId="2F99F85C" w14:textId="41B210C2" w:rsidR="003C7724" w:rsidRPr="003C7724" w:rsidRDefault="003C7724" w:rsidP="00B523CD">
      <w:pPr>
        <w:pStyle w:val="Ttulo1"/>
      </w:pPr>
      <w:bookmarkStart w:id="26" w:name="_Toc188968799"/>
      <w:bookmarkStart w:id="27" w:name="_Toc125226766"/>
      <w:bookmarkStart w:id="28" w:name="_Toc156837716"/>
      <w:r w:rsidRPr="003C7724">
        <w:t>Dependencias y Procesos</w:t>
      </w:r>
      <w:bookmarkEnd w:id="26"/>
    </w:p>
    <w:p w14:paraId="6739A6E2" w14:textId="230FA229" w:rsidR="003C7724" w:rsidRPr="003C7724" w:rsidRDefault="003C7724" w:rsidP="00B523CD">
      <w:pPr>
        <w:spacing w:line="240" w:lineRule="auto"/>
        <w:rPr>
          <w:lang w:eastAsia="es-CO"/>
        </w:rPr>
      </w:pPr>
    </w:p>
    <w:p w14:paraId="7385DBA8" w14:textId="068C6D88" w:rsidR="001C430F" w:rsidRPr="003C7724" w:rsidRDefault="003C7724" w:rsidP="00B523CD">
      <w:pPr>
        <w:spacing w:line="240" w:lineRule="auto"/>
        <w:jc w:val="both"/>
        <w:rPr>
          <w:rFonts w:cs="Arial"/>
        </w:rPr>
      </w:pPr>
      <w:r w:rsidRPr="003C7724">
        <w:rPr>
          <w:rFonts w:cs="Arial"/>
        </w:rPr>
        <w:t>El presente plan se encuentra inscrito en la dimensión de Talento Humano del Modelo Integrado de Planeación y Gestión, MIPG, desarrollando las políticas de Gestión Estratégica del Talento Humano e Integridad</w:t>
      </w:r>
      <w:r w:rsidR="00E349DA">
        <w:rPr>
          <w:rFonts w:cs="Arial"/>
        </w:rPr>
        <w:t xml:space="preserve"> y </w:t>
      </w:r>
      <w:r w:rsidR="00E349DA" w:rsidRPr="0007606D">
        <w:rPr>
          <w:rFonts w:cs="Arial"/>
        </w:rPr>
        <w:t>es responsabilidad del proceso de Gestión de Talento Humano</w:t>
      </w:r>
      <w:r w:rsidR="001C430F">
        <w:rPr>
          <w:rFonts w:cs="Arial"/>
        </w:rPr>
        <w:t xml:space="preserve"> de la Subdirección Corporativa.</w:t>
      </w:r>
    </w:p>
    <w:p w14:paraId="30510A50" w14:textId="77777777" w:rsidR="003C7724" w:rsidRPr="003C7724" w:rsidRDefault="003C7724" w:rsidP="00B523CD">
      <w:pPr>
        <w:spacing w:line="240" w:lineRule="auto"/>
        <w:rPr>
          <w:rFonts w:cs="Arial"/>
        </w:rPr>
      </w:pPr>
    </w:p>
    <w:p w14:paraId="24F78554" w14:textId="38E03700" w:rsidR="003C7724" w:rsidRDefault="003C7724" w:rsidP="006B519D">
      <w:pPr>
        <w:pStyle w:val="Ttulo1"/>
        <w:numPr>
          <w:ilvl w:val="1"/>
          <w:numId w:val="20"/>
        </w:numPr>
      </w:pPr>
      <w:bookmarkStart w:id="29" w:name="_Toc188968800"/>
      <w:r w:rsidRPr="003C7724">
        <w:t>Misión del Proceso de Gestión del talento Humano</w:t>
      </w:r>
      <w:bookmarkEnd w:id="29"/>
      <w:r w:rsidRPr="003C7724">
        <w:t xml:space="preserve"> </w:t>
      </w:r>
    </w:p>
    <w:p w14:paraId="7086FCE7" w14:textId="77777777" w:rsidR="0009648D" w:rsidRPr="003C7724" w:rsidRDefault="0009648D" w:rsidP="00B523CD">
      <w:pPr>
        <w:spacing w:line="240" w:lineRule="auto"/>
        <w:jc w:val="both"/>
        <w:rPr>
          <w:rFonts w:cs="Arial"/>
          <w:b/>
          <w:bCs/>
        </w:rPr>
      </w:pPr>
    </w:p>
    <w:p w14:paraId="357B5485" w14:textId="77777777" w:rsidR="003C7724" w:rsidRPr="003C7724" w:rsidRDefault="003C7724" w:rsidP="00B523CD">
      <w:pPr>
        <w:spacing w:line="240" w:lineRule="auto"/>
        <w:jc w:val="both"/>
        <w:rPr>
          <w:rFonts w:cs="Arial"/>
        </w:rPr>
      </w:pPr>
      <w:r w:rsidRPr="003C7724">
        <w:rPr>
          <w:rFonts w:cs="Arial"/>
        </w:rPr>
        <w:t xml:space="preserve">Es el proceso encargado de acompañar al servidor público del IDIGER, durante las etapas de su ciclo de vida laboral (ingreso, permanencia y retiro), procurando fortalecer la gestión del talento humano a fin de promover el bienestar, el desarrollo de competencias y la felicidad en el trabajo para facilitar el cumplimiento de los objetivos estratégicos institucionales a través del diseño, ejecución y evaluación de los planes del área. </w:t>
      </w:r>
    </w:p>
    <w:p w14:paraId="576647BC" w14:textId="6ABB46AC" w:rsidR="003C7724" w:rsidRDefault="003C7724" w:rsidP="003C7724">
      <w:pPr>
        <w:spacing w:line="240" w:lineRule="auto"/>
        <w:jc w:val="both"/>
        <w:rPr>
          <w:rFonts w:cs="Arial"/>
        </w:rPr>
      </w:pPr>
    </w:p>
    <w:p w14:paraId="09DAD3D6" w14:textId="718CE837" w:rsidR="003C7724" w:rsidRPr="003C7724" w:rsidRDefault="003C7724" w:rsidP="006B519D">
      <w:pPr>
        <w:pStyle w:val="Ttulo1"/>
        <w:numPr>
          <w:ilvl w:val="1"/>
          <w:numId w:val="20"/>
        </w:numPr>
      </w:pPr>
      <w:bookmarkStart w:id="30" w:name="_Toc188968801"/>
      <w:r w:rsidRPr="003C7724">
        <w:t>Visión del Proceso de Gestión del Talento Humano</w:t>
      </w:r>
      <w:bookmarkEnd w:id="30"/>
      <w:r w:rsidRPr="003C7724">
        <w:t xml:space="preserve"> </w:t>
      </w:r>
    </w:p>
    <w:p w14:paraId="0E3BAA3B" w14:textId="77777777" w:rsidR="0009648D" w:rsidRDefault="0009648D" w:rsidP="003C7724">
      <w:pPr>
        <w:spacing w:line="240" w:lineRule="auto"/>
        <w:jc w:val="both"/>
        <w:rPr>
          <w:rFonts w:cs="Arial"/>
        </w:rPr>
      </w:pPr>
    </w:p>
    <w:p w14:paraId="590D7C6B" w14:textId="0CAAC45C" w:rsidR="003C7724" w:rsidRPr="003C7724" w:rsidRDefault="003C7724" w:rsidP="003C7724">
      <w:pPr>
        <w:spacing w:line="240" w:lineRule="auto"/>
        <w:jc w:val="both"/>
        <w:rPr>
          <w:rFonts w:cs="Arial"/>
        </w:rPr>
      </w:pPr>
      <w:r w:rsidRPr="003C7724">
        <w:rPr>
          <w:rFonts w:cs="Arial"/>
        </w:rPr>
        <w:t xml:space="preserve">En el 2025, la Gestión de Talento Humano del Instituto Distrital de Gestión del Riesgo y cambio Climático IDIGER será un proceso consolidado que desarrolle estrategias para </w:t>
      </w:r>
      <w:r w:rsidRPr="003C7724">
        <w:rPr>
          <w:rFonts w:cs="Arial"/>
        </w:rPr>
        <w:lastRenderedPageBreak/>
        <w:t>el ingreso, desarrollo y retiro del servidor público, fundamentadas en el crecimiento personal, laboral y familiar en concordancia con la normatividad legal vigente.</w:t>
      </w:r>
    </w:p>
    <w:p w14:paraId="756AF095" w14:textId="77777777" w:rsidR="003C7724" w:rsidRPr="003C7724" w:rsidRDefault="003C7724" w:rsidP="003C7724">
      <w:pPr>
        <w:spacing w:line="240" w:lineRule="auto"/>
        <w:rPr>
          <w:rFonts w:cs="Arial"/>
        </w:rPr>
      </w:pPr>
    </w:p>
    <w:p w14:paraId="229C6A8F" w14:textId="2857DC1D" w:rsidR="003C7724" w:rsidRDefault="003C7724" w:rsidP="006B519D">
      <w:pPr>
        <w:pStyle w:val="Ttulo1"/>
        <w:numPr>
          <w:ilvl w:val="1"/>
          <w:numId w:val="20"/>
        </w:numPr>
      </w:pPr>
      <w:bookmarkStart w:id="31" w:name="_Toc188968802"/>
      <w:r w:rsidRPr="003C7724">
        <w:t>Información base para la planeación</w:t>
      </w:r>
      <w:bookmarkEnd w:id="31"/>
    </w:p>
    <w:p w14:paraId="484C7B8E" w14:textId="78AB9E4C" w:rsidR="008D54F8" w:rsidRDefault="008D54F8" w:rsidP="003C7724">
      <w:pPr>
        <w:spacing w:line="240" w:lineRule="auto"/>
        <w:rPr>
          <w:rFonts w:cs="Arial"/>
          <w:b/>
          <w:bCs/>
        </w:rPr>
      </w:pPr>
    </w:p>
    <w:p w14:paraId="08670A36" w14:textId="53E0EE3A" w:rsidR="008D54F8" w:rsidRPr="008D54F8" w:rsidRDefault="008D54F8" w:rsidP="008D54F8">
      <w:pPr>
        <w:spacing w:line="240" w:lineRule="auto"/>
        <w:rPr>
          <w:rFonts w:cs="Arial"/>
          <w:b/>
          <w:bCs/>
        </w:rPr>
      </w:pPr>
      <w:r>
        <w:rPr>
          <w:noProof/>
          <w:lang w:eastAsia="es-CO"/>
        </w:rPr>
        <w:drawing>
          <wp:anchor distT="0" distB="0" distL="114300" distR="114300" simplePos="0" relativeHeight="251659264" behindDoc="1" locked="0" layoutInCell="1" allowOverlap="1" wp14:anchorId="2AEA72C9" wp14:editId="78C560FC">
            <wp:simplePos x="0" y="0"/>
            <wp:positionH relativeFrom="margin">
              <wp:posOffset>102870</wp:posOffset>
            </wp:positionH>
            <wp:positionV relativeFrom="paragraph">
              <wp:posOffset>76200</wp:posOffset>
            </wp:positionV>
            <wp:extent cx="1473835" cy="1403985"/>
            <wp:effectExtent l="0" t="0" r="0" b="5715"/>
            <wp:wrapTight wrapText="bothSides">
              <wp:wrapPolygon edited="0">
                <wp:start x="0" y="0"/>
                <wp:lineTo x="0" y="21395"/>
                <wp:lineTo x="21218" y="21395"/>
                <wp:lineTo x="21218"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3646" t="28666" r="12593" b="28485"/>
                    <a:stretch/>
                  </pic:blipFill>
                  <pic:spPr bwMode="auto">
                    <a:xfrm>
                      <a:off x="0" y="0"/>
                      <a:ext cx="1473835"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51A36" w14:textId="3076AD3E" w:rsidR="008D54F8" w:rsidRPr="008D54F8" w:rsidRDefault="008D54F8" w:rsidP="008D54F8">
      <w:pPr>
        <w:spacing w:line="240" w:lineRule="auto"/>
        <w:rPr>
          <w:rFonts w:cs="Arial"/>
          <w:b/>
          <w:bCs/>
        </w:rPr>
      </w:pPr>
    </w:p>
    <w:p w14:paraId="782C81F4" w14:textId="77777777" w:rsidR="008D54F8" w:rsidRPr="008D54F8" w:rsidRDefault="008D54F8" w:rsidP="008D54F8">
      <w:pPr>
        <w:spacing w:line="240" w:lineRule="auto"/>
        <w:jc w:val="both"/>
        <w:rPr>
          <w:rFonts w:cs="Arial"/>
        </w:rPr>
      </w:pPr>
      <w:r w:rsidRPr="008D54F8">
        <w:rPr>
          <w:rFonts w:cs="Arial"/>
        </w:rPr>
        <w:t>Teniendo como base que, el talento humano es el activo más importante de la entidad, la gestión inicia a través de los siguientes subcomponentes, de acuerdo con el ciclo de vida del servidor público, que posteriormente se categorizan, así:</w:t>
      </w:r>
    </w:p>
    <w:p w14:paraId="1C5A3B57" w14:textId="77777777" w:rsidR="008D54F8" w:rsidRPr="008D54F8" w:rsidRDefault="008D54F8" w:rsidP="008D54F8">
      <w:pPr>
        <w:spacing w:line="240" w:lineRule="auto"/>
        <w:rPr>
          <w:rFonts w:cs="Arial"/>
          <w:b/>
          <w:bCs/>
        </w:rPr>
      </w:pPr>
    </w:p>
    <w:p w14:paraId="65B0AF1D" w14:textId="77777777" w:rsidR="003C7724" w:rsidRPr="008D54F8" w:rsidRDefault="003C7724" w:rsidP="008D54F8">
      <w:pPr>
        <w:spacing w:line="240" w:lineRule="auto"/>
        <w:rPr>
          <w:rFonts w:cs="Arial"/>
          <w:b/>
          <w:bCs/>
        </w:rPr>
      </w:pPr>
    </w:p>
    <w:p w14:paraId="29CCD61D" w14:textId="11AA3C13" w:rsidR="003C7724" w:rsidRPr="008D54F8" w:rsidRDefault="003C7724" w:rsidP="008D54F8">
      <w:pPr>
        <w:spacing w:line="240" w:lineRule="auto"/>
        <w:rPr>
          <w:lang w:eastAsia="es-CO"/>
        </w:rPr>
      </w:pPr>
    </w:p>
    <w:p w14:paraId="4ACF6710" w14:textId="11B1B991" w:rsidR="008D54F8" w:rsidRDefault="008D54F8" w:rsidP="003C7724">
      <w:pPr>
        <w:rPr>
          <w:lang w:eastAsia="es-CO"/>
        </w:rPr>
      </w:pPr>
    </w:p>
    <w:tbl>
      <w:tblPr>
        <w:tblStyle w:val="Tabladecuadrcula1clara-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4253"/>
      </w:tblGrid>
      <w:tr w:rsidR="008D54F8" w:rsidRPr="008D54F8" w14:paraId="1D2F1192" w14:textId="77777777" w:rsidTr="0009648D">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shd w:val="clear" w:color="auto" w:fill="E2EFD9" w:themeFill="accent6" w:themeFillTint="33"/>
            <w:vAlign w:val="center"/>
          </w:tcPr>
          <w:p w14:paraId="77CA09DE" w14:textId="77777777" w:rsidR="008D54F8" w:rsidRPr="008D54F8" w:rsidRDefault="008D54F8" w:rsidP="008D54F8">
            <w:pPr>
              <w:jc w:val="center"/>
              <w:rPr>
                <w:rFonts w:cs="Arial"/>
                <w:sz w:val="20"/>
                <w:szCs w:val="20"/>
              </w:rPr>
            </w:pPr>
            <w:r w:rsidRPr="008D54F8">
              <w:rPr>
                <w:rFonts w:cs="Arial"/>
                <w:sz w:val="20"/>
                <w:szCs w:val="20"/>
              </w:rPr>
              <w:t>Componente</w:t>
            </w:r>
          </w:p>
        </w:tc>
        <w:tc>
          <w:tcPr>
            <w:tcW w:w="2976" w:type="dxa"/>
            <w:tcBorders>
              <w:bottom w:val="none" w:sz="0" w:space="0" w:color="auto"/>
            </w:tcBorders>
            <w:shd w:val="clear" w:color="auto" w:fill="E2EFD9" w:themeFill="accent6" w:themeFillTint="33"/>
            <w:vAlign w:val="center"/>
          </w:tcPr>
          <w:p w14:paraId="1CE992FF" w14:textId="77777777" w:rsidR="008D54F8" w:rsidRPr="008D54F8" w:rsidRDefault="008D54F8" w:rsidP="008D54F8">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Descripción</w:t>
            </w:r>
          </w:p>
        </w:tc>
        <w:tc>
          <w:tcPr>
            <w:tcW w:w="4253" w:type="dxa"/>
            <w:tcBorders>
              <w:bottom w:val="none" w:sz="0" w:space="0" w:color="auto"/>
            </w:tcBorders>
            <w:shd w:val="clear" w:color="auto" w:fill="E2EFD9" w:themeFill="accent6" w:themeFillTint="33"/>
            <w:vAlign w:val="center"/>
          </w:tcPr>
          <w:p w14:paraId="47B8F22A" w14:textId="77777777" w:rsidR="008D54F8" w:rsidRPr="008D54F8" w:rsidRDefault="008D54F8" w:rsidP="008D54F8">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Categoría</w:t>
            </w:r>
          </w:p>
        </w:tc>
      </w:tr>
      <w:tr w:rsidR="008D54F8" w:rsidRPr="008D54F8" w14:paraId="6232CAEE" w14:textId="77777777" w:rsidTr="0009648D">
        <w:trPr>
          <w:trHeight w:val="2835"/>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C1DF7D" w14:textId="77777777" w:rsidR="008D54F8" w:rsidRPr="008D54F8" w:rsidRDefault="008D54F8" w:rsidP="008D54F8">
            <w:pPr>
              <w:jc w:val="center"/>
              <w:rPr>
                <w:rFonts w:cs="Arial"/>
                <w:sz w:val="20"/>
                <w:szCs w:val="20"/>
              </w:rPr>
            </w:pPr>
            <w:r w:rsidRPr="008D54F8">
              <w:rPr>
                <w:rFonts w:cs="Arial"/>
                <w:sz w:val="20"/>
                <w:szCs w:val="20"/>
              </w:rPr>
              <w:t>Planeación</w:t>
            </w:r>
          </w:p>
        </w:tc>
        <w:tc>
          <w:tcPr>
            <w:tcW w:w="2976" w:type="dxa"/>
            <w:vAlign w:val="center"/>
          </w:tcPr>
          <w:p w14:paraId="365565C8" w14:textId="03C41BFA"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Este componente inicia el proceso de revisión del marco normativo aplicable al desarrollo del talento humano.</w:t>
            </w:r>
          </w:p>
        </w:tc>
        <w:tc>
          <w:tcPr>
            <w:tcW w:w="4253" w:type="dxa"/>
            <w:vAlign w:val="center"/>
          </w:tcPr>
          <w:p w14:paraId="052E745D" w14:textId="77777777"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noProof/>
                <w:sz w:val="20"/>
                <w:szCs w:val="20"/>
                <w:lang w:eastAsia="es-CO"/>
              </w:rPr>
              <w:drawing>
                <wp:inline distT="0" distB="0" distL="0" distR="0" wp14:anchorId="6D9FD4C1" wp14:editId="3E4F1CBC">
                  <wp:extent cx="1885895" cy="1738312"/>
                  <wp:effectExtent l="0" t="0" r="635" b="0"/>
                  <wp:docPr id="45" name="Imagen 4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aptura de pantalla de computadora&#10;&#10;Descripción generada automáticamente"/>
                          <pic:cNvPicPr/>
                        </pic:nvPicPr>
                        <pic:blipFill rotWithShape="1">
                          <a:blip r:embed="rId13"/>
                          <a:srcRect l="29352" t="41722" r="54854" b="23889"/>
                          <a:stretch/>
                        </pic:blipFill>
                        <pic:spPr bwMode="auto">
                          <a:xfrm>
                            <a:off x="0" y="0"/>
                            <a:ext cx="1914561" cy="1764735"/>
                          </a:xfrm>
                          <a:prstGeom prst="rect">
                            <a:avLst/>
                          </a:prstGeom>
                          <a:ln>
                            <a:noFill/>
                          </a:ln>
                          <a:extLst>
                            <a:ext uri="{53640926-AAD7-44D8-BBD7-CCE9431645EC}">
                              <a14:shadowObscured xmlns:a14="http://schemas.microsoft.com/office/drawing/2010/main"/>
                            </a:ext>
                          </a:extLst>
                        </pic:spPr>
                      </pic:pic>
                    </a:graphicData>
                  </a:graphic>
                </wp:inline>
              </w:drawing>
            </w:r>
          </w:p>
        </w:tc>
      </w:tr>
      <w:tr w:rsidR="008D54F8" w:rsidRPr="008D54F8" w14:paraId="509E2A7B" w14:textId="77777777" w:rsidTr="0009648D">
        <w:trPr>
          <w:trHeight w:val="260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A000AD" w14:textId="77777777" w:rsidR="008D54F8" w:rsidRPr="008D54F8" w:rsidRDefault="008D54F8" w:rsidP="00185E67">
            <w:pPr>
              <w:jc w:val="center"/>
              <w:rPr>
                <w:rFonts w:cs="Arial"/>
                <w:sz w:val="20"/>
                <w:szCs w:val="20"/>
              </w:rPr>
            </w:pPr>
            <w:r w:rsidRPr="008D54F8">
              <w:rPr>
                <w:rFonts w:cs="Arial"/>
                <w:sz w:val="20"/>
                <w:szCs w:val="20"/>
              </w:rPr>
              <w:t>Ingreso</w:t>
            </w:r>
          </w:p>
        </w:tc>
        <w:tc>
          <w:tcPr>
            <w:tcW w:w="2976" w:type="dxa"/>
            <w:vAlign w:val="center"/>
          </w:tcPr>
          <w:p w14:paraId="0246BC20" w14:textId="77777777"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Garantiza el principio del mérito en la provisión de los empleos.</w:t>
            </w:r>
          </w:p>
        </w:tc>
        <w:tc>
          <w:tcPr>
            <w:tcW w:w="4253" w:type="dxa"/>
            <w:vAlign w:val="center"/>
          </w:tcPr>
          <w:p w14:paraId="6EABD1D7" w14:textId="77777777"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noProof/>
                <w:sz w:val="20"/>
                <w:szCs w:val="20"/>
                <w:lang w:eastAsia="es-CO"/>
              </w:rPr>
              <w:drawing>
                <wp:inline distT="0" distB="0" distL="0" distR="0" wp14:anchorId="6D802613" wp14:editId="2C37DF9F">
                  <wp:extent cx="1669086" cy="1566588"/>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84" t="23051" r="58248" b="33917"/>
                          <a:stretch/>
                        </pic:blipFill>
                        <pic:spPr bwMode="auto">
                          <a:xfrm>
                            <a:off x="0" y="0"/>
                            <a:ext cx="1702266" cy="1597731"/>
                          </a:xfrm>
                          <a:prstGeom prst="rect">
                            <a:avLst/>
                          </a:prstGeom>
                          <a:ln>
                            <a:noFill/>
                          </a:ln>
                          <a:extLst>
                            <a:ext uri="{53640926-AAD7-44D8-BBD7-CCE9431645EC}">
                              <a14:shadowObscured xmlns:a14="http://schemas.microsoft.com/office/drawing/2010/main"/>
                            </a:ext>
                          </a:extLst>
                        </pic:spPr>
                      </pic:pic>
                    </a:graphicData>
                  </a:graphic>
                </wp:inline>
              </w:drawing>
            </w:r>
          </w:p>
        </w:tc>
      </w:tr>
      <w:tr w:rsidR="008D54F8" w:rsidRPr="008D54F8" w14:paraId="0CFE181C" w14:textId="77777777" w:rsidTr="0009648D">
        <w:trPr>
          <w:trHeight w:val="2665"/>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D08786" w14:textId="77777777" w:rsidR="008D54F8" w:rsidRPr="008D54F8" w:rsidRDefault="008D54F8" w:rsidP="00185E67">
            <w:pPr>
              <w:jc w:val="center"/>
              <w:rPr>
                <w:rFonts w:cs="Arial"/>
                <w:sz w:val="20"/>
                <w:szCs w:val="20"/>
              </w:rPr>
            </w:pPr>
            <w:r w:rsidRPr="008D54F8">
              <w:rPr>
                <w:rFonts w:cs="Arial"/>
                <w:sz w:val="20"/>
                <w:szCs w:val="20"/>
              </w:rPr>
              <w:lastRenderedPageBreak/>
              <w:t>Desarrollo</w:t>
            </w:r>
          </w:p>
        </w:tc>
        <w:tc>
          <w:tcPr>
            <w:tcW w:w="2976" w:type="dxa"/>
            <w:vAlign w:val="center"/>
          </w:tcPr>
          <w:p w14:paraId="00EC0D87" w14:textId="77777777"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Se analiza el desarrollo de competencias, la prestación del servicio, la aplicación de estímulos, el desempeño individual y otros aspectos relacionados con el crecimiento del talento humano.</w:t>
            </w:r>
          </w:p>
        </w:tc>
        <w:tc>
          <w:tcPr>
            <w:tcW w:w="4253" w:type="dxa"/>
            <w:vAlign w:val="center"/>
          </w:tcPr>
          <w:p w14:paraId="7ACFB274" w14:textId="77777777"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noProof/>
                <w:sz w:val="20"/>
                <w:szCs w:val="20"/>
                <w:lang w:eastAsia="es-CO"/>
              </w:rPr>
              <w:drawing>
                <wp:inline distT="0" distB="0" distL="0" distR="0" wp14:anchorId="362551A1" wp14:editId="1BB8227E">
                  <wp:extent cx="1681427" cy="14763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45" t="26252" r="56721" b="30296"/>
                          <a:stretch/>
                        </pic:blipFill>
                        <pic:spPr bwMode="auto">
                          <a:xfrm>
                            <a:off x="0" y="0"/>
                            <a:ext cx="1695599" cy="1488819"/>
                          </a:xfrm>
                          <a:prstGeom prst="rect">
                            <a:avLst/>
                          </a:prstGeom>
                          <a:ln>
                            <a:noFill/>
                          </a:ln>
                          <a:extLst>
                            <a:ext uri="{53640926-AAD7-44D8-BBD7-CCE9431645EC}">
                              <a14:shadowObscured xmlns:a14="http://schemas.microsoft.com/office/drawing/2010/main"/>
                            </a:ext>
                          </a:extLst>
                        </pic:spPr>
                      </pic:pic>
                    </a:graphicData>
                  </a:graphic>
                </wp:inline>
              </w:drawing>
            </w:r>
          </w:p>
        </w:tc>
      </w:tr>
      <w:tr w:rsidR="008D54F8" w:rsidRPr="008D54F8" w14:paraId="14E6999D" w14:textId="77777777" w:rsidTr="0009648D">
        <w:trPr>
          <w:trHeight w:val="3231"/>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EFB4E1" w14:textId="77777777" w:rsidR="008D54F8" w:rsidRPr="008D54F8" w:rsidRDefault="008D54F8" w:rsidP="00185E67">
            <w:pPr>
              <w:jc w:val="center"/>
              <w:rPr>
                <w:rFonts w:cs="Arial"/>
                <w:sz w:val="20"/>
                <w:szCs w:val="20"/>
              </w:rPr>
            </w:pPr>
            <w:r w:rsidRPr="008D54F8">
              <w:rPr>
                <w:rFonts w:cs="Arial"/>
                <w:sz w:val="20"/>
                <w:szCs w:val="20"/>
              </w:rPr>
              <w:t>Retiro</w:t>
            </w:r>
          </w:p>
        </w:tc>
        <w:tc>
          <w:tcPr>
            <w:tcW w:w="2976" w:type="dxa"/>
            <w:vAlign w:val="center"/>
          </w:tcPr>
          <w:p w14:paraId="28FAD2E3" w14:textId="3554626A"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sz w:val="20"/>
                <w:szCs w:val="20"/>
              </w:rPr>
              <w:t>Se analiza los diferentes factores que intervienen en el proceso de retiro del talento humano.</w:t>
            </w:r>
          </w:p>
        </w:tc>
        <w:tc>
          <w:tcPr>
            <w:tcW w:w="4253" w:type="dxa"/>
            <w:vAlign w:val="center"/>
          </w:tcPr>
          <w:p w14:paraId="76401EB2" w14:textId="061DDFF8" w:rsidR="008D54F8" w:rsidRPr="008D54F8" w:rsidRDefault="008D54F8" w:rsidP="00185E6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D54F8">
              <w:rPr>
                <w:rFonts w:cs="Arial"/>
                <w:noProof/>
                <w:sz w:val="20"/>
                <w:szCs w:val="20"/>
                <w:lang w:eastAsia="es-CO"/>
              </w:rPr>
              <w:drawing>
                <wp:inline distT="0" distB="0" distL="0" distR="0" wp14:anchorId="70511AA1" wp14:editId="33718485">
                  <wp:extent cx="1352550" cy="19623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97" t="24442" r="59097" b="22149"/>
                          <a:stretch/>
                        </pic:blipFill>
                        <pic:spPr bwMode="auto">
                          <a:xfrm>
                            <a:off x="0" y="0"/>
                            <a:ext cx="1367257" cy="19836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8350A" w14:textId="02A8E104" w:rsidR="0009648D" w:rsidRPr="0009648D" w:rsidRDefault="0009648D" w:rsidP="0009648D">
      <w:pPr>
        <w:spacing w:line="276" w:lineRule="auto"/>
        <w:jc w:val="center"/>
        <w:rPr>
          <w:rFonts w:cs="Arial"/>
          <w:sz w:val="16"/>
          <w:szCs w:val="16"/>
        </w:rPr>
      </w:pPr>
      <w:r w:rsidRPr="0009648D">
        <w:rPr>
          <w:rFonts w:cs="Arial"/>
          <w:b/>
          <w:bCs/>
          <w:sz w:val="16"/>
          <w:szCs w:val="16"/>
        </w:rPr>
        <w:t>Fuente:</w:t>
      </w:r>
      <w:r w:rsidRPr="0009648D">
        <w:rPr>
          <w:rFonts w:cs="Arial"/>
          <w:sz w:val="16"/>
          <w:szCs w:val="16"/>
        </w:rPr>
        <w:t xml:space="preserve"> Guía Planeación Estratégica del Talento Humano. DAFP. 2021</w:t>
      </w:r>
    </w:p>
    <w:p w14:paraId="6A28A09A" w14:textId="042C25BD" w:rsidR="008D54F8" w:rsidRDefault="008D54F8" w:rsidP="0009648D">
      <w:pPr>
        <w:spacing w:line="240" w:lineRule="auto"/>
        <w:rPr>
          <w:lang w:eastAsia="es-CO"/>
        </w:rPr>
      </w:pPr>
    </w:p>
    <w:p w14:paraId="78213505" w14:textId="5B56FF5D" w:rsidR="0009648D" w:rsidRPr="0009648D" w:rsidRDefault="000462DB" w:rsidP="0009648D">
      <w:pPr>
        <w:pStyle w:val="Ttulo1"/>
      </w:pPr>
      <w:bookmarkStart w:id="32" w:name="_Toc188968803"/>
      <w:r w:rsidRPr="00D34D31">
        <w:t>Diagnóstico Estratégico</w:t>
      </w:r>
      <w:bookmarkEnd w:id="27"/>
      <w:bookmarkEnd w:id="28"/>
      <w:r w:rsidR="0009648D">
        <w:t xml:space="preserve"> – </w:t>
      </w:r>
      <w:r w:rsidR="0009648D" w:rsidRPr="0009648D">
        <w:t>Previo a la planeación de la Gestión Estratégica del Talento Humano</w:t>
      </w:r>
      <w:bookmarkEnd w:id="32"/>
    </w:p>
    <w:p w14:paraId="656292F4" w14:textId="77777777" w:rsidR="00D34D31" w:rsidRPr="00D34D31" w:rsidRDefault="00D34D31" w:rsidP="0009648D">
      <w:pPr>
        <w:spacing w:line="240" w:lineRule="auto"/>
        <w:rPr>
          <w:rFonts w:cs="Arial"/>
          <w:b/>
          <w:bCs/>
        </w:rPr>
      </w:pPr>
    </w:p>
    <w:p w14:paraId="11AC9287" w14:textId="39244541" w:rsidR="00D34D31" w:rsidRDefault="00D34D31" w:rsidP="006B519D">
      <w:pPr>
        <w:pStyle w:val="Ttulo1"/>
        <w:numPr>
          <w:ilvl w:val="1"/>
          <w:numId w:val="20"/>
        </w:numPr>
      </w:pPr>
      <w:bookmarkStart w:id="33" w:name="_Toc188968804"/>
      <w:r w:rsidRPr="00D34D31">
        <w:t>Disponer de información oportuna</w:t>
      </w:r>
      <w:bookmarkEnd w:id="33"/>
    </w:p>
    <w:p w14:paraId="3F819186" w14:textId="77777777" w:rsidR="0009648D" w:rsidRPr="0009648D" w:rsidRDefault="0009648D" w:rsidP="0009648D">
      <w:pPr>
        <w:rPr>
          <w:lang w:eastAsia="es-CO"/>
        </w:rPr>
      </w:pPr>
    </w:p>
    <w:p w14:paraId="134BAE9B" w14:textId="3F287FE1" w:rsidR="00D34D31" w:rsidRPr="00D34D31" w:rsidRDefault="00D34D31" w:rsidP="0009648D">
      <w:pPr>
        <w:spacing w:line="240" w:lineRule="auto"/>
        <w:jc w:val="both"/>
        <w:rPr>
          <w:rFonts w:cs="Arial"/>
        </w:rPr>
      </w:pPr>
      <w:r w:rsidRPr="00D34D31">
        <w:rPr>
          <w:rFonts w:cs="Arial"/>
        </w:rPr>
        <w:t xml:space="preserve">El Instituto Distrital de Gestión de Riesgos y Cambio Climático cuenta con un marco normativo, objetivos, misión, entorno, metas estratégicas, proyectos, entre otros, las cuales reposan en el proceso de Direccionamiento Estratégico y Planeación, así como en el </w:t>
      </w:r>
      <w:proofErr w:type="spellStart"/>
      <w:r w:rsidRPr="00D34D31">
        <w:rPr>
          <w:rFonts w:cs="Arial"/>
        </w:rPr>
        <w:t>normograma</w:t>
      </w:r>
      <w:proofErr w:type="spellEnd"/>
      <w:r w:rsidRPr="00D34D31">
        <w:rPr>
          <w:rFonts w:cs="Arial"/>
        </w:rPr>
        <w:t xml:space="preserve"> del proceso de talento humano.</w:t>
      </w:r>
    </w:p>
    <w:p w14:paraId="59763B50" w14:textId="77777777" w:rsidR="00D34D31" w:rsidRPr="0009648D" w:rsidRDefault="00D34D31" w:rsidP="0009648D">
      <w:pPr>
        <w:spacing w:line="240" w:lineRule="auto"/>
        <w:jc w:val="both"/>
        <w:rPr>
          <w:rFonts w:cs="Arial"/>
        </w:rPr>
      </w:pPr>
    </w:p>
    <w:p w14:paraId="27CE3F16" w14:textId="77777777" w:rsidR="00D34D31" w:rsidRPr="0009648D" w:rsidRDefault="00D34D31" w:rsidP="0009648D">
      <w:pPr>
        <w:spacing w:line="240" w:lineRule="auto"/>
        <w:jc w:val="both"/>
        <w:rPr>
          <w:rFonts w:cs="Arial"/>
        </w:rPr>
      </w:pPr>
      <w:r w:rsidRPr="0009648D">
        <w:rPr>
          <w:rFonts w:cs="Arial"/>
        </w:rPr>
        <w:t>En lo correspondiente al proceso talento humano es importante organizar la información un repositorio que sea de fácil acceso y se encuentre actualizado.</w:t>
      </w:r>
    </w:p>
    <w:p w14:paraId="2E56EC5C" w14:textId="37D55E3B" w:rsidR="00D34D31" w:rsidRPr="0009648D" w:rsidRDefault="00D34D31" w:rsidP="0009648D">
      <w:pPr>
        <w:spacing w:line="240" w:lineRule="auto"/>
        <w:jc w:val="both"/>
        <w:rPr>
          <w:rFonts w:cs="Arial"/>
        </w:rPr>
      </w:pPr>
    </w:p>
    <w:p w14:paraId="5784F215" w14:textId="58A10F7C" w:rsidR="0009648D" w:rsidRPr="0009648D" w:rsidRDefault="0009648D" w:rsidP="006B519D">
      <w:pPr>
        <w:pStyle w:val="Ttulo1"/>
        <w:numPr>
          <w:ilvl w:val="1"/>
          <w:numId w:val="20"/>
        </w:numPr>
        <w:rPr>
          <w:szCs w:val="22"/>
        </w:rPr>
      </w:pPr>
      <w:bookmarkStart w:id="34" w:name="_Toc188968805"/>
      <w:r w:rsidRPr="0009648D">
        <w:rPr>
          <w:szCs w:val="22"/>
        </w:rPr>
        <w:t>Caracterización de la población</w:t>
      </w:r>
      <w:bookmarkEnd w:id="34"/>
      <w:r w:rsidRPr="0009648D">
        <w:rPr>
          <w:szCs w:val="22"/>
        </w:rPr>
        <w:t xml:space="preserve"> </w:t>
      </w:r>
    </w:p>
    <w:p w14:paraId="2247E9C5" w14:textId="77777777" w:rsidR="0009648D" w:rsidRPr="0009648D" w:rsidRDefault="0009648D" w:rsidP="0009648D">
      <w:pPr>
        <w:spacing w:line="240" w:lineRule="auto"/>
        <w:rPr>
          <w:rFonts w:cs="Arial"/>
          <w:lang w:eastAsia="es-CO"/>
        </w:rPr>
      </w:pPr>
    </w:p>
    <w:p w14:paraId="3BDFF1C0" w14:textId="2E1E0C4A" w:rsidR="0009648D" w:rsidRPr="00E85660" w:rsidRDefault="0009648D" w:rsidP="00E85660">
      <w:pPr>
        <w:spacing w:line="240" w:lineRule="auto"/>
      </w:pPr>
      <w:r w:rsidRPr="0009648D">
        <w:t xml:space="preserve">La Entidad en su matriz de caracterización es un instrumento dispone datos relevantes como la antigüedad, nivel educativo, edad, género, tipo de vinculación, y demás </w:t>
      </w:r>
      <w:r w:rsidRPr="00E85660">
        <w:t>aspectos clave de los servidores (as), recursos indispensables la gestión eficiente del talento Humano.</w:t>
      </w:r>
    </w:p>
    <w:p w14:paraId="6448AB7E" w14:textId="240375BE" w:rsidR="0009648D" w:rsidRPr="00E85660" w:rsidRDefault="0009648D" w:rsidP="00E85660">
      <w:pPr>
        <w:spacing w:line="240" w:lineRule="auto"/>
      </w:pPr>
    </w:p>
    <w:p w14:paraId="38EDA88C" w14:textId="2ADE7064" w:rsidR="0009648D" w:rsidRPr="00E85660" w:rsidRDefault="0009648D" w:rsidP="00E85660">
      <w:pPr>
        <w:spacing w:line="240" w:lineRule="auto"/>
      </w:pPr>
      <w:r w:rsidRPr="00E85660">
        <w:lastRenderedPageBreak/>
        <w:t>Caracterización de empleos</w:t>
      </w:r>
    </w:p>
    <w:p w14:paraId="1067CD44" w14:textId="73F746D0" w:rsidR="0009648D" w:rsidRPr="00E85660" w:rsidRDefault="0009648D" w:rsidP="00E85660">
      <w:pPr>
        <w:spacing w:line="240" w:lineRule="auto"/>
        <w:rPr>
          <w:b/>
          <w:bCs/>
        </w:rPr>
      </w:pPr>
    </w:p>
    <w:p w14:paraId="793A6B56" w14:textId="4702296B" w:rsidR="0009648D" w:rsidRPr="0009648D" w:rsidRDefault="0009648D" w:rsidP="00E85660">
      <w:pPr>
        <w:spacing w:line="240" w:lineRule="auto"/>
      </w:pPr>
      <w:r w:rsidRPr="00E85660">
        <w:t>La planta de empleos a 31 de diciembre de 2024 se cuanta una planta de personal de ciento setenta</w:t>
      </w:r>
      <w:r w:rsidRPr="0009648D">
        <w:t xml:space="preserve"> y cuatro (174), descritos a continuación:</w:t>
      </w:r>
    </w:p>
    <w:p w14:paraId="5134C6F1" w14:textId="4097B7FA" w:rsidR="0009648D" w:rsidRPr="00E17015" w:rsidRDefault="00942A82" w:rsidP="0009648D">
      <w:pPr>
        <w:spacing w:line="276" w:lineRule="auto"/>
        <w:jc w:val="center"/>
        <w:rPr>
          <w:rFonts w:ascii="Arial" w:hAnsi="Arial" w:cs="Arial"/>
          <w:noProof/>
        </w:rPr>
      </w:pPr>
      <w:r w:rsidRPr="00E17015">
        <w:rPr>
          <w:rFonts w:ascii="Arial" w:hAnsi="Arial" w:cs="Arial"/>
          <w:noProof/>
          <w:lang w:eastAsia="es-CO"/>
        </w:rPr>
        <w:drawing>
          <wp:anchor distT="0" distB="0" distL="114300" distR="114300" simplePos="0" relativeHeight="251661312" behindDoc="1" locked="0" layoutInCell="1" allowOverlap="1" wp14:anchorId="574F3FE7" wp14:editId="46FE9B5E">
            <wp:simplePos x="0" y="0"/>
            <wp:positionH relativeFrom="column">
              <wp:posOffset>3107690</wp:posOffset>
            </wp:positionH>
            <wp:positionV relativeFrom="paragraph">
              <wp:posOffset>124460</wp:posOffset>
            </wp:positionV>
            <wp:extent cx="2263140" cy="967449"/>
            <wp:effectExtent l="0" t="0" r="3810" b="444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882" t="31076" r="57776" b="55512"/>
                    <a:stretch/>
                  </pic:blipFill>
                  <pic:spPr bwMode="auto">
                    <a:xfrm>
                      <a:off x="0" y="0"/>
                      <a:ext cx="2263140" cy="96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8C9AC" w14:textId="1779B9FB" w:rsidR="0009648D" w:rsidRPr="0009648D" w:rsidRDefault="00942A82" w:rsidP="0009648D">
      <w:pPr>
        <w:spacing w:line="240" w:lineRule="auto"/>
        <w:jc w:val="both"/>
        <w:rPr>
          <w:rFonts w:cs="Arial"/>
        </w:rPr>
      </w:pPr>
      <w:r w:rsidRPr="00E17015">
        <w:rPr>
          <w:rFonts w:ascii="Arial" w:hAnsi="Arial" w:cs="Arial"/>
          <w:noProof/>
          <w:lang w:eastAsia="es-CO"/>
        </w:rPr>
        <w:drawing>
          <wp:anchor distT="0" distB="0" distL="114300" distR="114300" simplePos="0" relativeHeight="251660288" behindDoc="1" locked="0" layoutInCell="1" allowOverlap="1" wp14:anchorId="70C0D966" wp14:editId="18A92178">
            <wp:simplePos x="0" y="0"/>
            <wp:positionH relativeFrom="column">
              <wp:posOffset>386715</wp:posOffset>
            </wp:positionH>
            <wp:positionV relativeFrom="paragraph">
              <wp:posOffset>19685</wp:posOffset>
            </wp:positionV>
            <wp:extent cx="2311235" cy="84328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140" t="25151" r="56920" b="64508"/>
                    <a:stretch/>
                  </pic:blipFill>
                  <pic:spPr bwMode="auto">
                    <a:xfrm>
                      <a:off x="0" y="0"/>
                      <a:ext cx="2311235" cy="84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E12D2" w14:textId="726C572B" w:rsidR="0009648D" w:rsidRDefault="0009648D" w:rsidP="0009648D">
      <w:pPr>
        <w:spacing w:line="240" w:lineRule="auto"/>
        <w:jc w:val="both"/>
        <w:rPr>
          <w:rFonts w:cs="Arial"/>
        </w:rPr>
      </w:pPr>
    </w:p>
    <w:p w14:paraId="415907A7" w14:textId="0F877567" w:rsidR="0009648D" w:rsidRDefault="0009648D" w:rsidP="0009648D">
      <w:pPr>
        <w:spacing w:line="240" w:lineRule="auto"/>
        <w:jc w:val="both"/>
        <w:rPr>
          <w:rFonts w:cs="Arial"/>
        </w:rPr>
      </w:pPr>
    </w:p>
    <w:p w14:paraId="5AAF9AD3" w14:textId="390433A6" w:rsidR="0009648D" w:rsidRDefault="0009648D" w:rsidP="0009648D">
      <w:pPr>
        <w:spacing w:line="240" w:lineRule="auto"/>
        <w:jc w:val="both"/>
        <w:rPr>
          <w:rFonts w:cs="Arial"/>
        </w:rPr>
      </w:pPr>
    </w:p>
    <w:p w14:paraId="7849830E" w14:textId="5341E4D9" w:rsidR="0009648D" w:rsidRPr="0009648D" w:rsidRDefault="0009648D" w:rsidP="0009648D">
      <w:pPr>
        <w:spacing w:line="240" w:lineRule="auto"/>
        <w:jc w:val="both"/>
        <w:rPr>
          <w:rFonts w:cs="Arial"/>
        </w:rPr>
      </w:pPr>
    </w:p>
    <w:p w14:paraId="24E29D63" w14:textId="448F8B8F" w:rsidR="0009648D" w:rsidRPr="0009648D" w:rsidRDefault="00942A82" w:rsidP="0009648D">
      <w:pPr>
        <w:spacing w:line="240" w:lineRule="auto"/>
        <w:jc w:val="both"/>
        <w:rPr>
          <w:rFonts w:cs="Arial"/>
        </w:rPr>
      </w:pPr>
      <w:r w:rsidRPr="00E17015">
        <w:rPr>
          <w:rFonts w:ascii="Arial" w:hAnsi="Arial" w:cs="Arial"/>
          <w:noProof/>
          <w:lang w:eastAsia="es-CO"/>
        </w:rPr>
        <w:drawing>
          <wp:anchor distT="0" distB="0" distL="114300" distR="114300" simplePos="0" relativeHeight="251662336" behindDoc="1" locked="0" layoutInCell="1" allowOverlap="1" wp14:anchorId="59E19CE9" wp14:editId="7EF63B6E">
            <wp:simplePos x="0" y="0"/>
            <wp:positionH relativeFrom="column">
              <wp:posOffset>1830070</wp:posOffset>
            </wp:positionH>
            <wp:positionV relativeFrom="paragraph">
              <wp:posOffset>-23918</wp:posOffset>
            </wp:positionV>
            <wp:extent cx="2149534" cy="1048641"/>
            <wp:effectExtent l="0" t="0" r="317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254" t="49081" r="58461" b="36723"/>
                    <a:stretch/>
                  </pic:blipFill>
                  <pic:spPr bwMode="auto">
                    <a:xfrm>
                      <a:off x="0" y="0"/>
                      <a:ext cx="2157998" cy="105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A6D8C" w14:textId="1C4956B1" w:rsidR="0009648D" w:rsidRDefault="0009648D" w:rsidP="0009648D">
      <w:pPr>
        <w:spacing w:line="240" w:lineRule="auto"/>
        <w:jc w:val="both"/>
        <w:rPr>
          <w:rFonts w:cs="Arial"/>
        </w:rPr>
      </w:pPr>
    </w:p>
    <w:p w14:paraId="77678FDD" w14:textId="51E9BCD2" w:rsidR="0009648D" w:rsidRDefault="0009648D" w:rsidP="0009648D">
      <w:pPr>
        <w:spacing w:line="240" w:lineRule="auto"/>
        <w:jc w:val="both"/>
        <w:rPr>
          <w:rFonts w:cs="Arial"/>
        </w:rPr>
      </w:pPr>
    </w:p>
    <w:p w14:paraId="0EFDB642" w14:textId="2AF09375" w:rsidR="00942A82" w:rsidRDefault="00942A82" w:rsidP="0009648D">
      <w:pPr>
        <w:spacing w:line="240" w:lineRule="auto"/>
        <w:jc w:val="both"/>
        <w:rPr>
          <w:rFonts w:cs="Arial"/>
        </w:rPr>
      </w:pPr>
    </w:p>
    <w:p w14:paraId="6A55BD6D" w14:textId="7650FB33" w:rsidR="00942A82" w:rsidRDefault="00942A82" w:rsidP="0009648D">
      <w:pPr>
        <w:spacing w:line="240" w:lineRule="auto"/>
        <w:jc w:val="both"/>
        <w:rPr>
          <w:rFonts w:cs="Arial"/>
        </w:rPr>
      </w:pPr>
    </w:p>
    <w:p w14:paraId="1BC1D65B" w14:textId="76491A3A" w:rsidR="00942A82" w:rsidRDefault="00942A82" w:rsidP="0009648D">
      <w:pPr>
        <w:spacing w:line="240" w:lineRule="auto"/>
        <w:jc w:val="both"/>
        <w:rPr>
          <w:rFonts w:cs="Arial"/>
        </w:rPr>
      </w:pPr>
    </w:p>
    <w:p w14:paraId="3CDD9243" w14:textId="77777777" w:rsidR="00942A82" w:rsidRPr="00942A82" w:rsidRDefault="00942A82" w:rsidP="00942A82">
      <w:pPr>
        <w:spacing w:line="240" w:lineRule="auto"/>
        <w:jc w:val="both"/>
        <w:rPr>
          <w:rFonts w:cs="Arial"/>
          <w:b/>
        </w:rPr>
      </w:pPr>
      <w:r w:rsidRPr="00942A82">
        <w:rPr>
          <w:rFonts w:cs="Arial"/>
          <w:b/>
        </w:rPr>
        <w:t>Por naturaleza del Empleo</w:t>
      </w:r>
    </w:p>
    <w:p w14:paraId="1B40E2CB" w14:textId="77777777" w:rsidR="00942A82" w:rsidRPr="00942A82" w:rsidRDefault="00942A82" w:rsidP="00942A82">
      <w:pPr>
        <w:spacing w:line="240" w:lineRule="auto"/>
        <w:jc w:val="both"/>
        <w:rPr>
          <w:rFonts w:cs="Arial"/>
          <w:b/>
        </w:rPr>
      </w:pPr>
    </w:p>
    <w:p w14:paraId="2349400B" w14:textId="63E29702" w:rsidR="00942A82" w:rsidRPr="00942A82" w:rsidRDefault="00942A82" w:rsidP="00942A82">
      <w:pPr>
        <w:spacing w:line="240" w:lineRule="auto"/>
        <w:jc w:val="both"/>
        <w:rPr>
          <w:rFonts w:cs="Arial"/>
        </w:rPr>
      </w:pPr>
      <w:r w:rsidRPr="00942A82">
        <w:rPr>
          <w:rFonts w:cs="Arial"/>
        </w:rPr>
        <w:t>De acuerdo a los reportes del tablero de control del SIDEAP a 31 de diciembre de 2024 la entidad contaba con 163 servidores (as), donde 149 son de naturaleza de carrera administrativa, 13 de libre nombramiento y remoción y uno en periodo fijo, siendo esta población 78 hombres en edad promedio 47 años, con una participación del 47.85% y 85 mujeres en promedio de edad 44 años y participación en la planta de 52.15%.</w:t>
      </w:r>
    </w:p>
    <w:p w14:paraId="4C2AA59C" w14:textId="77777777" w:rsidR="00942A82" w:rsidRPr="00942A82" w:rsidRDefault="00942A82" w:rsidP="00942A82">
      <w:pPr>
        <w:spacing w:line="240" w:lineRule="auto"/>
        <w:jc w:val="both"/>
        <w:rPr>
          <w:rFonts w:cs="Arial"/>
          <w:b/>
        </w:rPr>
      </w:pPr>
    </w:p>
    <w:p w14:paraId="1B2033AE" w14:textId="77777777" w:rsidR="00942A82" w:rsidRPr="00942A82" w:rsidRDefault="00942A82" w:rsidP="00942A82">
      <w:pPr>
        <w:spacing w:line="240" w:lineRule="auto"/>
        <w:jc w:val="center"/>
        <w:rPr>
          <w:rFonts w:cs="Arial"/>
          <w:b/>
        </w:rPr>
      </w:pPr>
      <w:r w:rsidRPr="00942A82">
        <w:rPr>
          <w:rFonts w:cs="Arial"/>
          <w:noProof/>
          <w:lang w:eastAsia="es-CO"/>
        </w:rPr>
        <w:drawing>
          <wp:inline distT="0" distB="0" distL="0" distR="0" wp14:anchorId="19F87C23" wp14:editId="46A08974">
            <wp:extent cx="4420435" cy="126385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92" t="18251" r="21014" b="52276"/>
                    <a:stretch/>
                  </pic:blipFill>
                  <pic:spPr bwMode="auto">
                    <a:xfrm>
                      <a:off x="0" y="0"/>
                      <a:ext cx="4526495" cy="1294181"/>
                    </a:xfrm>
                    <a:prstGeom prst="rect">
                      <a:avLst/>
                    </a:prstGeom>
                    <a:ln>
                      <a:noFill/>
                    </a:ln>
                    <a:extLst>
                      <a:ext uri="{53640926-AAD7-44D8-BBD7-CCE9431645EC}">
                        <a14:shadowObscured xmlns:a14="http://schemas.microsoft.com/office/drawing/2010/main"/>
                      </a:ext>
                    </a:extLst>
                  </pic:spPr>
                </pic:pic>
              </a:graphicData>
            </a:graphic>
          </wp:inline>
        </w:drawing>
      </w:r>
    </w:p>
    <w:p w14:paraId="14054F5A" w14:textId="77777777" w:rsidR="00942A82" w:rsidRDefault="00942A82" w:rsidP="00942A82">
      <w:pPr>
        <w:spacing w:line="240" w:lineRule="auto"/>
        <w:jc w:val="both"/>
        <w:rPr>
          <w:rFonts w:cs="Arial"/>
          <w:b/>
        </w:rPr>
      </w:pPr>
    </w:p>
    <w:p w14:paraId="5BEE83CF" w14:textId="293FEA1E" w:rsidR="00942A82" w:rsidRPr="00942A82" w:rsidRDefault="00942A82" w:rsidP="00942A82">
      <w:pPr>
        <w:spacing w:line="240" w:lineRule="auto"/>
        <w:jc w:val="both"/>
        <w:rPr>
          <w:rFonts w:cs="Arial"/>
          <w:b/>
        </w:rPr>
      </w:pPr>
      <w:r w:rsidRPr="00942A82">
        <w:rPr>
          <w:rFonts w:cs="Arial"/>
          <w:b/>
        </w:rPr>
        <w:t>Sexo</w:t>
      </w:r>
    </w:p>
    <w:p w14:paraId="68439342" w14:textId="77777777" w:rsidR="00942A82" w:rsidRPr="00942A82" w:rsidRDefault="00942A82" w:rsidP="00942A82">
      <w:pPr>
        <w:spacing w:line="240" w:lineRule="auto"/>
        <w:jc w:val="center"/>
        <w:rPr>
          <w:rFonts w:cs="Arial"/>
          <w:b/>
        </w:rPr>
      </w:pPr>
      <w:r w:rsidRPr="00942A82">
        <w:rPr>
          <w:rFonts w:cs="Arial"/>
          <w:noProof/>
          <w:lang w:eastAsia="es-CO"/>
        </w:rPr>
        <w:drawing>
          <wp:inline distT="0" distB="0" distL="0" distR="0" wp14:anchorId="77891FB1" wp14:editId="029B0F3A">
            <wp:extent cx="4280145" cy="1463675"/>
            <wp:effectExtent l="0" t="0" r="635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53" t="43201" r="20737" b="32180"/>
                    <a:stretch/>
                  </pic:blipFill>
                  <pic:spPr bwMode="auto">
                    <a:xfrm>
                      <a:off x="0" y="0"/>
                      <a:ext cx="4395229" cy="1503030"/>
                    </a:xfrm>
                    <a:prstGeom prst="rect">
                      <a:avLst/>
                    </a:prstGeom>
                    <a:ln>
                      <a:noFill/>
                    </a:ln>
                    <a:extLst>
                      <a:ext uri="{53640926-AAD7-44D8-BBD7-CCE9431645EC}">
                        <a14:shadowObscured xmlns:a14="http://schemas.microsoft.com/office/drawing/2010/main"/>
                      </a:ext>
                    </a:extLst>
                  </pic:spPr>
                </pic:pic>
              </a:graphicData>
            </a:graphic>
          </wp:inline>
        </w:drawing>
      </w:r>
    </w:p>
    <w:p w14:paraId="6C3A74E3" w14:textId="77777777" w:rsidR="00942A82" w:rsidRDefault="00942A82" w:rsidP="00942A82">
      <w:pPr>
        <w:spacing w:line="240" w:lineRule="auto"/>
        <w:jc w:val="both"/>
        <w:rPr>
          <w:rFonts w:cs="Arial"/>
          <w:b/>
        </w:rPr>
      </w:pPr>
    </w:p>
    <w:p w14:paraId="77206B75" w14:textId="2AC1E9FE" w:rsidR="00942A82" w:rsidRPr="00942A82" w:rsidRDefault="00942A82" w:rsidP="00942A82">
      <w:pPr>
        <w:spacing w:line="240" w:lineRule="auto"/>
        <w:jc w:val="both"/>
        <w:rPr>
          <w:rFonts w:cs="Arial"/>
          <w:b/>
        </w:rPr>
      </w:pPr>
      <w:r w:rsidRPr="00942A82">
        <w:rPr>
          <w:rFonts w:cs="Arial"/>
          <w:b/>
        </w:rPr>
        <w:t>Personas por nivel jerárquico</w:t>
      </w:r>
    </w:p>
    <w:p w14:paraId="491365D0" w14:textId="77777777" w:rsidR="00942A82" w:rsidRPr="00942A82" w:rsidRDefault="00942A82" w:rsidP="00942A82">
      <w:pPr>
        <w:spacing w:line="240" w:lineRule="auto"/>
        <w:jc w:val="center"/>
        <w:rPr>
          <w:rFonts w:cs="Arial"/>
          <w:b/>
        </w:rPr>
      </w:pPr>
      <w:r w:rsidRPr="00942A82">
        <w:rPr>
          <w:rFonts w:cs="Arial"/>
          <w:noProof/>
          <w:lang w:eastAsia="es-CO"/>
        </w:rPr>
        <w:lastRenderedPageBreak/>
        <w:drawing>
          <wp:inline distT="0" distB="0" distL="0" distR="0" wp14:anchorId="0D3FB35F" wp14:editId="13435CA0">
            <wp:extent cx="4369858" cy="133599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854" t="10324" r="20587" b="62304"/>
                    <a:stretch/>
                  </pic:blipFill>
                  <pic:spPr bwMode="auto">
                    <a:xfrm>
                      <a:off x="0" y="0"/>
                      <a:ext cx="4490377" cy="1372842"/>
                    </a:xfrm>
                    <a:prstGeom prst="rect">
                      <a:avLst/>
                    </a:prstGeom>
                    <a:ln>
                      <a:noFill/>
                    </a:ln>
                    <a:extLst>
                      <a:ext uri="{53640926-AAD7-44D8-BBD7-CCE9431645EC}">
                        <a14:shadowObscured xmlns:a14="http://schemas.microsoft.com/office/drawing/2010/main"/>
                      </a:ext>
                    </a:extLst>
                  </pic:spPr>
                </pic:pic>
              </a:graphicData>
            </a:graphic>
          </wp:inline>
        </w:drawing>
      </w:r>
    </w:p>
    <w:p w14:paraId="0835B2BC" w14:textId="77777777" w:rsidR="00942A82" w:rsidRPr="00942A82" w:rsidRDefault="00942A82" w:rsidP="00942A82">
      <w:pPr>
        <w:spacing w:line="240" w:lineRule="auto"/>
        <w:rPr>
          <w:rFonts w:cs="Arial"/>
          <w:b/>
        </w:rPr>
      </w:pPr>
    </w:p>
    <w:p w14:paraId="6A63BE8D" w14:textId="77777777" w:rsidR="00E85660" w:rsidRDefault="00E85660">
      <w:pPr>
        <w:spacing w:after="160"/>
        <w:rPr>
          <w:rFonts w:cs="Arial"/>
          <w:b/>
        </w:rPr>
      </w:pPr>
      <w:r>
        <w:rPr>
          <w:rFonts w:cs="Arial"/>
          <w:b/>
        </w:rPr>
        <w:br w:type="page"/>
      </w:r>
    </w:p>
    <w:p w14:paraId="0F16856E" w14:textId="1A4529DD" w:rsidR="00942A82" w:rsidRPr="00942A82" w:rsidRDefault="00942A82" w:rsidP="00942A82">
      <w:pPr>
        <w:spacing w:line="240" w:lineRule="auto"/>
        <w:rPr>
          <w:rFonts w:cs="Arial"/>
          <w:b/>
        </w:rPr>
      </w:pPr>
      <w:r w:rsidRPr="00942A82">
        <w:rPr>
          <w:rFonts w:cs="Arial"/>
          <w:b/>
        </w:rPr>
        <w:lastRenderedPageBreak/>
        <w:t>Personas por provisión de empleos</w:t>
      </w:r>
    </w:p>
    <w:p w14:paraId="7F03E9AC" w14:textId="77777777" w:rsidR="00942A82" w:rsidRPr="00942A82" w:rsidRDefault="00942A82" w:rsidP="00942A82">
      <w:pPr>
        <w:spacing w:line="240" w:lineRule="auto"/>
        <w:jc w:val="center"/>
        <w:rPr>
          <w:rFonts w:cs="Arial"/>
          <w:b/>
        </w:rPr>
      </w:pPr>
      <w:r w:rsidRPr="00942A82">
        <w:rPr>
          <w:noProof/>
          <w:lang w:eastAsia="es-CO"/>
        </w:rPr>
        <w:drawing>
          <wp:inline distT="0" distB="0" distL="0" distR="0" wp14:anchorId="722990D7" wp14:editId="4940741F">
            <wp:extent cx="5022033" cy="150495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475" t="19089" r="20639" b="53612"/>
                    <a:stretch/>
                  </pic:blipFill>
                  <pic:spPr bwMode="auto">
                    <a:xfrm>
                      <a:off x="0" y="0"/>
                      <a:ext cx="5130486" cy="1537450"/>
                    </a:xfrm>
                    <a:prstGeom prst="rect">
                      <a:avLst/>
                    </a:prstGeom>
                    <a:ln>
                      <a:noFill/>
                    </a:ln>
                    <a:extLst>
                      <a:ext uri="{53640926-AAD7-44D8-BBD7-CCE9431645EC}">
                        <a14:shadowObscured xmlns:a14="http://schemas.microsoft.com/office/drawing/2010/main"/>
                      </a:ext>
                    </a:extLst>
                  </pic:spPr>
                </pic:pic>
              </a:graphicData>
            </a:graphic>
          </wp:inline>
        </w:drawing>
      </w:r>
    </w:p>
    <w:p w14:paraId="542870C8" w14:textId="77777777" w:rsidR="00942A82" w:rsidRPr="00942A82" w:rsidRDefault="00942A82" w:rsidP="00942A82">
      <w:pPr>
        <w:spacing w:line="240" w:lineRule="auto"/>
        <w:jc w:val="center"/>
        <w:rPr>
          <w:rFonts w:cs="Arial"/>
          <w:b/>
        </w:rPr>
      </w:pPr>
    </w:p>
    <w:p w14:paraId="5FB48DB7" w14:textId="2DFD0E15" w:rsidR="00942A82" w:rsidRPr="00942A82" w:rsidRDefault="00942A82" w:rsidP="00942A82">
      <w:pPr>
        <w:spacing w:line="240" w:lineRule="auto"/>
        <w:rPr>
          <w:rFonts w:cs="Arial"/>
        </w:rPr>
      </w:pPr>
      <w:r w:rsidRPr="00942A82">
        <w:rPr>
          <w:rFonts w:cs="Arial"/>
          <w:b/>
        </w:rPr>
        <w:t>Personas por Grupos etarios</w:t>
      </w:r>
    </w:p>
    <w:p w14:paraId="2CAD8EAE" w14:textId="77777777" w:rsidR="00942A82" w:rsidRPr="00942A82" w:rsidRDefault="00942A82" w:rsidP="00942A82">
      <w:pPr>
        <w:spacing w:line="240" w:lineRule="auto"/>
        <w:jc w:val="center"/>
        <w:rPr>
          <w:rFonts w:cs="Arial"/>
        </w:rPr>
      </w:pPr>
      <w:r w:rsidRPr="00942A82">
        <w:rPr>
          <w:noProof/>
          <w:lang w:eastAsia="es-CO"/>
        </w:rPr>
        <w:drawing>
          <wp:inline distT="0" distB="0" distL="0" distR="0" wp14:anchorId="73A56669" wp14:editId="42ACA2F7">
            <wp:extent cx="5005413" cy="1570566"/>
            <wp:effectExtent l="0" t="0" r="508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88" t="62624" r="24381" b="18445"/>
                    <a:stretch/>
                  </pic:blipFill>
                  <pic:spPr bwMode="auto">
                    <a:xfrm>
                      <a:off x="0" y="0"/>
                      <a:ext cx="5136490" cy="1611695"/>
                    </a:xfrm>
                    <a:prstGeom prst="rect">
                      <a:avLst/>
                    </a:prstGeom>
                    <a:ln>
                      <a:noFill/>
                    </a:ln>
                    <a:extLst>
                      <a:ext uri="{53640926-AAD7-44D8-BBD7-CCE9431645EC}">
                        <a14:shadowObscured xmlns:a14="http://schemas.microsoft.com/office/drawing/2010/main"/>
                      </a:ext>
                    </a:extLst>
                  </pic:spPr>
                </pic:pic>
              </a:graphicData>
            </a:graphic>
          </wp:inline>
        </w:drawing>
      </w:r>
    </w:p>
    <w:p w14:paraId="1515B12B" w14:textId="77777777" w:rsidR="00942A82" w:rsidRDefault="00942A82" w:rsidP="00942A82">
      <w:pPr>
        <w:spacing w:line="240" w:lineRule="auto"/>
        <w:rPr>
          <w:rFonts w:cs="Arial"/>
          <w:b/>
          <w:bCs/>
        </w:rPr>
      </w:pPr>
    </w:p>
    <w:p w14:paraId="0253FB19" w14:textId="3800E31D" w:rsidR="00942A82" w:rsidRPr="00942A82" w:rsidRDefault="00942A82" w:rsidP="00942A82">
      <w:pPr>
        <w:spacing w:line="240" w:lineRule="auto"/>
        <w:rPr>
          <w:rFonts w:cs="Arial"/>
          <w:b/>
          <w:bCs/>
        </w:rPr>
      </w:pPr>
      <w:r w:rsidRPr="00942A82">
        <w:rPr>
          <w:rFonts w:cs="Arial"/>
          <w:b/>
          <w:bCs/>
        </w:rPr>
        <w:t>Estado Civil</w:t>
      </w:r>
    </w:p>
    <w:p w14:paraId="6AD49857"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39FCBCE8" wp14:editId="50A33DF6">
            <wp:extent cx="4898109" cy="156633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394" t="43514" r="21276" b="25500"/>
                    <a:stretch/>
                  </pic:blipFill>
                  <pic:spPr bwMode="auto">
                    <a:xfrm>
                      <a:off x="0" y="0"/>
                      <a:ext cx="4986693" cy="1594662"/>
                    </a:xfrm>
                    <a:prstGeom prst="rect">
                      <a:avLst/>
                    </a:prstGeom>
                    <a:ln>
                      <a:noFill/>
                    </a:ln>
                    <a:extLst>
                      <a:ext uri="{53640926-AAD7-44D8-BBD7-CCE9431645EC}">
                        <a14:shadowObscured xmlns:a14="http://schemas.microsoft.com/office/drawing/2010/main"/>
                      </a:ext>
                    </a:extLst>
                  </pic:spPr>
                </pic:pic>
              </a:graphicData>
            </a:graphic>
          </wp:inline>
        </w:drawing>
      </w:r>
    </w:p>
    <w:p w14:paraId="78E52C87" w14:textId="77777777" w:rsidR="00942A82" w:rsidRPr="00942A82" w:rsidRDefault="00942A82" w:rsidP="00942A82">
      <w:pPr>
        <w:spacing w:line="240" w:lineRule="auto"/>
        <w:rPr>
          <w:rFonts w:cs="Arial"/>
        </w:rPr>
      </w:pPr>
    </w:p>
    <w:p w14:paraId="0AEA2F9B" w14:textId="77777777" w:rsidR="00942A82" w:rsidRPr="00942A82" w:rsidRDefault="00942A82" w:rsidP="00942A82">
      <w:pPr>
        <w:spacing w:line="240" w:lineRule="auto"/>
        <w:rPr>
          <w:rFonts w:cs="Arial"/>
          <w:b/>
          <w:bCs/>
        </w:rPr>
      </w:pPr>
      <w:r w:rsidRPr="00942A82">
        <w:rPr>
          <w:rFonts w:cs="Arial"/>
          <w:b/>
          <w:bCs/>
        </w:rPr>
        <w:t>Estrato Socio económico</w:t>
      </w:r>
    </w:p>
    <w:p w14:paraId="55791F5C" w14:textId="77777777" w:rsidR="00942A82" w:rsidRPr="00942A82" w:rsidRDefault="00942A82" w:rsidP="00942A82">
      <w:pPr>
        <w:spacing w:line="240" w:lineRule="auto"/>
        <w:jc w:val="center"/>
        <w:rPr>
          <w:rFonts w:cs="Arial"/>
        </w:rPr>
      </w:pPr>
      <w:r w:rsidRPr="00942A82">
        <w:rPr>
          <w:noProof/>
          <w:lang w:eastAsia="es-CO"/>
        </w:rPr>
        <w:drawing>
          <wp:inline distT="0" distB="0" distL="0" distR="0" wp14:anchorId="6EA31DB7" wp14:editId="5BACB069">
            <wp:extent cx="4626602" cy="1686155"/>
            <wp:effectExtent l="0" t="0" r="317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755" t="58104" r="20829" b="10574"/>
                    <a:stretch/>
                  </pic:blipFill>
                  <pic:spPr bwMode="auto">
                    <a:xfrm>
                      <a:off x="0" y="0"/>
                      <a:ext cx="4721383" cy="1720698"/>
                    </a:xfrm>
                    <a:prstGeom prst="rect">
                      <a:avLst/>
                    </a:prstGeom>
                    <a:ln>
                      <a:noFill/>
                    </a:ln>
                    <a:extLst>
                      <a:ext uri="{53640926-AAD7-44D8-BBD7-CCE9431645EC}">
                        <a14:shadowObscured xmlns:a14="http://schemas.microsoft.com/office/drawing/2010/main"/>
                      </a:ext>
                    </a:extLst>
                  </pic:spPr>
                </pic:pic>
              </a:graphicData>
            </a:graphic>
          </wp:inline>
        </w:drawing>
      </w:r>
    </w:p>
    <w:p w14:paraId="22B4FD0B" w14:textId="77777777" w:rsidR="00942A82" w:rsidRPr="00942A82" w:rsidRDefault="00942A82" w:rsidP="00942A82">
      <w:pPr>
        <w:spacing w:line="240" w:lineRule="auto"/>
        <w:rPr>
          <w:rFonts w:cs="Arial"/>
          <w:b/>
          <w:bCs/>
        </w:rPr>
      </w:pPr>
    </w:p>
    <w:p w14:paraId="7D2FEF95" w14:textId="77777777" w:rsidR="00E85660" w:rsidRDefault="00E85660">
      <w:pPr>
        <w:spacing w:after="160"/>
        <w:rPr>
          <w:rFonts w:cs="Arial"/>
          <w:b/>
          <w:bCs/>
        </w:rPr>
      </w:pPr>
      <w:r>
        <w:rPr>
          <w:rFonts w:cs="Arial"/>
          <w:b/>
          <w:bCs/>
        </w:rPr>
        <w:br w:type="page"/>
      </w:r>
    </w:p>
    <w:p w14:paraId="145C42B3" w14:textId="0AF89319" w:rsidR="00942A82" w:rsidRPr="00942A82" w:rsidRDefault="00942A82" w:rsidP="00942A82">
      <w:pPr>
        <w:spacing w:line="240" w:lineRule="auto"/>
        <w:rPr>
          <w:rFonts w:cs="Arial"/>
          <w:b/>
          <w:bCs/>
        </w:rPr>
      </w:pPr>
      <w:r w:rsidRPr="00942A82">
        <w:rPr>
          <w:rFonts w:cs="Arial"/>
          <w:b/>
          <w:bCs/>
        </w:rPr>
        <w:lastRenderedPageBreak/>
        <w:t>Por Localidad</w:t>
      </w:r>
    </w:p>
    <w:p w14:paraId="2F72508D"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66226EB4" wp14:editId="0E65B471">
            <wp:extent cx="4989830" cy="1452033"/>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280" t="60113" r="21040" b="8708"/>
                    <a:stretch/>
                  </pic:blipFill>
                  <pic:spPr bwMode="auto">
                    <a:xfrm>
                      <a:off x="0" y="0"/>
                      <a:ext cx="5065639" cy="1474093"/>
                    </a:xfrm>
                    <a:prstGeom prst="rect">
                      <a:avLst/>
                    </a:prstGeom>
                    <a:ln>
                      <a:noFill/>
                    </a:ln>
                    <a:extLst>
                      <a:ext uri="{53640926-AAD7-44D8-BBD7-CCE9431645EC}">
                        <a14:shadowObscured xmlns:a14="http://schemas.microsoft.com/office/drawing/2010/main"/>
                      </a:ext>
                    </a:extLst>
                  </pic:spPr>
                </pic:pic>
              </a:graphicData>
            </a:graphic>
          </wp:inline>
        </w:drawing>
      </w:r>
    </w:p>
    <w:p w14:paraId="4F890092" w14:textId="77777777" w:rsidR="00942A82" w:rsidRPr="00942A82" w:rsidRDefault="00942A82" w:rsidP="00942A82">
      <w:pPr>
        <w:spacing w:line="240" w:lineRule="auto"/>
        <w:jc w:val="center"/>
        <w:rPr>
          <w:rFonts w:cs="Arial"/>
          <w:b/>
          <w:bCs/>
        </w:rPr>
      </w:pPr>
    </w:p>
    <w:p w14:paraId="360B343A" w14:textId="77777777" w:rsidR="00942A82" w:rsidRPr="00942A82" w:rsidRDefault="00942A82" w:rsidP="00942A82">
      <w:pPr>
        <w:spacing w:line="240" w:lineRule="auto"/>
        <w:rPr>
          <w:rFonts w:cs="Arial"/>
          <w:b/>
          <w:bCs/>
        </w:rPr>
      </w:pPr>
      <w:r w:rsidRPr="00942A82">
        <w:rPr>
          <w:rFonts w:cs="Arial"/>
          <w:b/>
          <w:bCs/>
        </w:rPr>
        <w:t>Por número de hijos</w:t>
      </w:r>
    </w:p>
    <w:p w14:paraId="22B4C914"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1048E32C" wp14:editId="75845EB5">
            <wp:extent cx="4913365" cy="1494367"/>
            <wp:effectExtent l="0" t="0" r="1905" b="0"/>
            <wp:docPr id="300737984" name="Imagen 3007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831" t="38178" r="18199" b="28834"/>
                    <a:stretch/>
                  </pic:blipFill>
                  <pic:spPr bwMode="auto">
                    <a:xfrm>
                      <a:off x="0" y="0"/>
                      <a:ext cx="4993450" cy="1518724"/>
                    </a:xfrm>
                    <a:prstGeom prst="rect">
                      <a:avLst/>
                    </a:prstGeom>
                    <a:ln>
                      <a:noFill/>
                    </a:ln>
                    <a:extLst>
                      <a:ext uri="{53640926-AAD7-44D8-BBD7-CCE9431645EC}">
                        <a14:shadowObscured xmlns:a14="http://schemas.microsoft.com/office/drawing/2010/main"/>
                      </a:ext>
                    </a:extLst>
                  </pic:spPr>
                </pic:pic>
              </a:graphicData>
            </a:graphic>
          </wp:inline>
        </w:drawing>
      </w:r>
    </w:p>
    <w:p w14:paraId="0C92DA10" w14:textId="77777777" w:rsidR="00942A82" w:rsidRPr="00942A82" w:rsidRDefault="00942A82" w:rsidP="00942A82">
      <w:pPr>
        <w:spacing w:line="240" w:lineRule="auto"/>
        <w:rPr>
          <w:rFonts w:cs="Arial"/>
          <w:b/>
          <w:bCs/>
        </w:rPr>
      </w:pPr>
    </w:p>
    <w:p w14:paraId="78C44A76" w14:textId="77777777" w:rsidR="00942A82" w:rsidRPr="00942A82" w:rsidRDefault="00942A82" w:rsidP="00942A82">
      <w:pPr>
        <w:spacing w:line="240" w:lineRule="auto"/>
        <w:rPr>
          <w:rFonts w:cs="Arial"/>
          <w:b/>
          <w:bCs/>
        </w:rPr>
      </w:pPr>
      <w:r w:rsidRPr="00942A82">
        <w:rPr>
          <w:rFonts w:cs="Arial"/>
          <w:b/>
          <w:bCs/>
        </w:rPr>
        <w:t>Orientación sexual</w:t>
      </w:r>
    </w:p>
    <w:p w14:paraId="74B8BF40"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44E2F13A" wp14:editId="38DF1B16">
            <wp:extent cx="4650669" cy="1443567"/>
            <wp:effectExtent l="0" t="0" r="0" b="4445"/>
            <wp:docPr id="300737985" name="Imagen 30073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636" t="52745" r="18110" b="14101"/>
                    <a:stretch/>
                  </pic:blipFill>
                  <pic:spPr bwMode="auto">
                    <a:xfrm>
                      <a:off x="0" y="0"/>
                      <a:ext cx="4751589" cy="1474893"/>
                    </a:xfrm>
                    <a:prstGeom prst="rect">
                      <a:avLst/>
                    </a:prstGeom>
                    <a:ln>
                      <a:noFill/>
                    </a:ln>
                    <a:extLst>
                      <a:ext uri="{53640926-AAD7-44D8-BBD7-CCE9431645EC}">
                        <a14:shadowObscured xmlns:a14="http://schemas.microsoft.com/office/drawing/2010/main"/>
                      </a:ext>
                    </a:extLst>
                  </pic:spPr>
                </pic:pic>
              </a:graphicData>
            </a:graphic>
          </wp:inline>
        </w:drawing>
      </w:r>
    </w:p>
    <w:p w14:paraId="6E8DF1AF" w14:textId="77777777" w:rsidR="00942A82" w:rsidRPr="00942A82" w:rsidRDefault="00942A82" w:rsidP="00942A82">
      <w:pPr>
        <w:spacing w:line="240" w:lineRule="auto"/>
        <w:rPr>
          <w:rFonts w:cs="Arial"/>
          <w:b/>
          <w:bCs/>
        </w:rPr>
      </w:pPr>
    </w:p>
    <w:p w14:paraId="567DB518" w14:textId="77777777" w:rsidR="00942A82" w:rsidRPr="00942A82" w:rsidRDefault="00942A82" w:rsidP="00942A82">
      <w:pPr>
        <w:spacing w:line="240" w:lineRule="auto"/>
        <w:rPr>
          <w:rFonts w:cs="Arial"/>
          <w:b/>
          <w:bCs/>
        </w:rPr>
      </w:pPr>
      <w:r w:rsidRPr="00942A82">
        <w:rPr>
          <w:rFonts w:cs="Arial"/>
          <w:b/>
          <w:bCs/>
        </w:rPr>
        <w:t>Servidores/as por identidad de género</w:t>
      </w:r>
    </w:p>
    <w:p w14:paraId="22E8CBCC"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1710C682" wp14:editId="1A10C7E7">
            <wp:extent cx="4668520" cy="1557867"/>
            <wp:effectExtent l="0" t="0" r="0" b="4445"/>
            <wp:docPr id="300737986" name="Imagen 30073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928" t="48224" r="17806" b="17774"/>
                    <a:stretch/>
                  </pic:blipFill>
                  <pic:spPr bwMode="auto">
                    <a:xfrm>
                      <a:off x="0" y="0"/>
                      <a:ext cx="4699987" cy="1568367"/>
                    </a:xfrm>
                    <a:prstGeom prst="rect">
                      <a:avLst/>
                    </a:prstGeom>
                    <a:ln>
                      <a:noFill/>
                    </a:ln>
                    <a:extLst>
                      <a:ext uri="{53640926-AAD7-44D8-BBD7-CCE9431645EC}">
                        <a14:shadowObscured xmlns:a14="http://schemas.microsoft.com/office/drawing/2010/main"/>
                      </a:ext>
                    </a:extLst>
                  </pic:spPr>
                </pic:pic>
              </a:graphicData>
            </a:graphic>
          </wp:inline>
        </w:drawing>
      </w:r>
    </w:p>
    <w:p w14:paraId="57DF0F86" w14:textId="77777777" w:rsidR="00942A82" w:rsidRPr="00942A82" w:rsidRDefault="00942A82" w:rsidP="00942A82">
      <w:pPr>
        <w:spacing w:line="240" w:lineRule="auto"/>
        <w:jc w:val="center"/>
        <w:rPr>
          <w:rFonts w:cs="Arial"/>
          <w:b/>
          <w:bCs/>
        </w:rPr>
      </w:pPr>
    </w:p>
    <w:p w14:paraId="581E35AF" w14:textId="77777777" w:rsidR="00E85660" w:rsidRDefault="00E85660">
      <w:pPr>
        <w:spacing w:after="160"/>
        <w:rPr>
          <w:rFonts w:cs="Arial"/>
          <w:b/>
          <w:bCs/>
        </w:rPr>
      </w:pPr>
      <w:r>
        <w:rPr>
          <w:rFonts w:cs="Arial"/>
          <w:b/>
          <w:bCs/>
        </w:rPr>
        <w:br w:type="page"/>
      </w:r>
    </w:p>
    <w:p w14:paraId="03AA16DA" w14:textId="10D1B520" w:rsidR="00942A82" w:rsidRPr="00942A82" w:rsidRDefault="00942A82" w:rsidP="00942A82">
      <w:pPr>
        <w:spacing w:line="240" w:lineRule="auto"/>
        <w:rPr>
          <w:rFonts w:cs="Arial"/>
          <w:b/>
          <w:bCs/>
        </w:rPr>
      </w:pPr>
      <w:r w:rsidRPr="00942A82">
        <w:rPr>
          <w:rFonts w:cs="Arial"/>
          <w:b/>
          <w:bCs/>
        </w:rPr>
        <w:lastRenderedPageBreak/>
        <w:t>Nivel de formación</w:t>
      </w:r>
    </w:p>
    <w:p w14:paraId="120EB34A" w14:textId="77777777" w:rsidR="00942A82" w:rsidRPr="00942A82" w:rsidRDefault="00942A82" w:rsidP="00942A82">
      <w:pPr>
        <w:spacing w:line="240" w:lineRule="auto"/>
        <w:jc w:val="center"/>
        <w:rPr>
          <w:rFonts w:cs="Arial"/>
          <w:b/>
          <w:bCs/>
        </w:rPr>
      </w:pPr>
      <w:r w:rsidRPr="00942A82">
        <w:rPr>
          <w:noProof/>
          <w:lang w:eastAsia="es-CO"/>
        </w:rPr>
        <w:drawing>
          <wp:inline distT="0" distB="0" distL="0" distR="0" wp14:anchorId="75287582" wp14:editId="5D8B3FF0">
            <wp:extent cx="4207933" cy="1325108"/>
            <wp:effectExtent l="0" t="0" r="2540" b="8890"/>
            <wp:docPr id="300737987" name="Imagen 3007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25" t="54754" r="18236" b="12089"/>
                    <a:stretch/>
                  </pic:blipFill>
                  <pic:spPr bwMode="auto">
                    <a:xfrm>
                      <a:off x="0" y="0"/>
                      <a:ext cx="4270915" cy="1344941"/>
                    </a:xfrm>
                    <a:prstGeom prst="rect">
                      <a:avLst/>
                    </a:prstGeom>
                    <a:ln>
                      <a:noFill/>
                    </a:ln>
                    <a:extLst>
                      <a:ext uri="{53640926-AAD7-44D8-BBD7-CCE9431645EC}">
                        <a14:shadowObscured xmlns:a14="http://schemas.microsoft.com/office/drawing/2010/main"/>
                      </a:ext>
                    </a:extLst>
                  </pic:spPr>
                </pic:pic>
              </a:graphicData>
            </a:graphic>
          </wp:inline>
        </w:drawing>
      </w:r>
    </w:p>
    <w:p w14:paraId="5900E6B6" w14:textId="77777777" w:rsidR="00942A82" w:rsidRPr="00942A82" w:rsidRDefault="00942A82" w:rsidP="00E85660">
      <w:pPr>
        <w:spacing w:line="240" w:lineRule="auto"/>
        <w:jc w:val="center"/>
        <w:rPr>
          <w:rFonts w:cs="Arial"/>
          <w:b/>
          <w:bCs/>
        </w:rPr>
      </w:pPr>
    </w:p>
    <w:p w14:paraId="1611BCF3" w14:textId="77777777" w:rsidR="00942A82" w:rsidRPr="00942A82" w:rsidRDefault="00942A82" w:rsidP="00E85660">
      <w:pPr>
        <w:spacing w:line="240" w:lineRule="auto"/>
        <w:jc w:val="both"/>
        <w:rPr>
          <w:rFonts w:cs="Arial"/>
          <w:b/>
          <w:bCs/>
        </w:rPr>
      </w:pPr>
      <w:r w:rsidRPr="00942A82">
        <w:rPr>
          <w:rFonts w:cs="Arial"/>
          <w:b/>
          <w:bCs/>
        </w:rPr>
        <w:t xml:space="preserve">Población con discapacidad </w:t>
      </w:r>
    </w:p>
    <w:p w14:paraId="418A7C30" w14:textId="77777777" w:rsidR="00942A82" w:rsidRPr="00942A82" w:rsidRDefault="00942A82" w:rsidP="00E85660">
      <w:pPr>
        <w:spacing w:line="240" w:lineRule="auto"/>
        <w:jc w:val="both"/>
        <w:rPr>
          <w:rFonts w:cs="Arial"/>
        </w:rPr>
      </w:pPr>
    </w:p>
    <w:p w14:paraId="78CB02F8" w14:textId="77777777" w:rsidR="00942A82" w:rsidRPr="00942A82" w:rsidRDefault="00942A82" w:rsidP="00E85660">
      <w:pPr>
        <w:spacing w:line="240" w:lineRule="auto"/>
        <w:jc w:val="both"/>
        <w:rPr>
          <w:rFonts w:cs="Arial"/>
        </w:rPr>
      </w:pPr>
      <w:r w:rsidRPr="00942A82">
        <w:rPr>
          <w:rFonts w:cs="Arial"/>
        </w:rPr>
        <w:t xml:space="preserve">En el IDIGER se cuenta con un servidor público con discapacidad motora, genero hombre, nivel jerárquico profesional, con derechos de carrera administrativa, de estado civil soltero, en estrato socioeconómico tres (3), sin hijos, con formación profesional especialización </w:t>
      </w:r>
    </w:p>
    <w:p w14:paraId="1F3DD384" w14:textId="77777777" w:rsidR="00942A82" w:rsidRPr="00942A82" w:rsidRDefault="00942A82" w:rsidP="00E85660">
      <w:pPr>
        <w:spacing w:line="240" w:lineRule="auto"/>
        <w:jc w:val="both"/>
        <w:rPr>
          <w:rFonts w:cs="Arial"/>
        </w:rPr>
      </w:pPr>
    </w:p>
    <w:p w14:paraId="21E82654" w14:textId="77777777" w:rsidR="00942A82" w:rsidRPr="00942A82" w:rsidRDefault="00942A82" w:rsidP="00E85660">
      <w:pPr>
        <w:spacing w:line="240" w:lineRule="auto"/>
        <w:jc w:val="both"/>
        <w:rPr>
          <w:rFonts w:cs="Arial"/>
          <w:b/>
          <w:bCs/>
        </w:rPr>
      </w:pPr>
      <w:r w:rsidRPr="00942A82">
        <w:rPr>
          <w:rFonts w:cs="Arial"/>
          <w:b/>
          <w:bCs/>
        </w:rPr>
        <w:t>Víctimas de Conflicto Armado</w:t>
      </w:r>
    </w:p>
    <w:p w14:paraId="621320E8" w14:textId="77777777" w:rsidR="00942A82" w:rsidRPr="00942A82" w:rsidRDefault="00942A82" w:rsidP="00E85660">
      <w:pPr>
        <w:spacing w:line="240" w:lineRule="auto"/>
        <w:jc w:val="both"/>
        <w:rPr>
          <w:rFonts w:cs="Arial"/>
          <w:b/>
          <w:bCs/>
        </w:rPr>
      </w:pPr>
    </w:p>
    <w:p w14:paraId="12E24D8F" w14:textId="77777777" w:rsidR="00942A82" w:rsidRPr="00942A82" w:rsidRDefault="00942A82" w:rsidP="00E85660">
      <w:pPr>
        <w:spacing w:line="240" w:lineRule="auto"/>
        <w:jc w:val="both"/>
        <w:rPr>
          <w:rFonts w:cs="Arial"/>
          <w:bCs/>
        </w:rPr>
      </w:pPr>
      <w:r w:rsidRPr="00942A82">
        <w:rPr>
          <w:rFonts w:cs="Arial"/>
          <w:bCs/>
        </w:rPr>
        <w:t>El IDIGER cuenta con un servidor público en un empleo de naturaleza de carrera administrativa, que se encuentra encargado en un empleo nivel profesional que está en vacancia temporal, soltero, en edad entre 29 y 50 años, sin hijos nivel de formación especialización universitaria.</w:t>
      </w:r>
    </w:p>
    <w:p w14:paraId="0EC6224C" w14:textId="77777777" w:rsidR="00942A82" w:rsidRPr="00942A82" w:rsidRDefault="00942A82" w:rsidP="00E85660">
      <w:pPr>
        <w:spacing w:line="240" w:lineRule="auto"/>
        <w:jc w:val="both"/>
        <w:rPr>
          <w:rFonts w:cs="Arial"/>
          <w:b/>
          <w:bCs/>
        </w:rPr>
      </w:pPr>
    </w:p>
    <w:p w14:paraId="621E6BB0" w14:textId="77777777" w:rsidR="00942A82" w:rsidRPr="00942A82" w:rsidRDefault="00942A82" w:rsidP="00E85660">
      <w:pPr>
        <w:spacing w:line="240" w:lineRule="auto"/>
        <w:jc w:val="both"/>
        <w:rPr>
          <w:rFonts w:cs="Arial"/>
          <w:b/>
          <w:bCs/>
        </w:rPr>
      </w:pPr>
      <w:r w:rsidRPr="00942A82">
        <w:rPr>
          <w:rFonts w:cs="Arial"/>
          <w:b/>
          <w:bCs/>
        </w:rPr>
        <w:t>Pertenecientes a una etnia</w:t>
      </w:r>
    </w:p>
    <w:p w14:paraId="441633FA" w14:textId="77777777" w:rsidR="00942A82" w:rsidRPr="00942A82" w:rsidRDefault="00942A82" w:rsidP="00E85660">
      <w:pPr>
        <w:spacing w:line="240" w:lineRule="auto"/>
        <w:jc w:val="both"/>
        <w:rPr>
          <w:rFonts w:cs="Arial"/>
          <w:b/>
          <w:bCs/>
        </w:rPr>
      </w:pPr>
    </w:p>
    <w:p w14:paraId="22D4CD06" w14:textId="77777777" w:rsidR="00942A82" w:rsidRPr="00942A82" w:rsidRDefault="00942A82" w:rsidP="00E85660">
      <w:pPr>
        <w:spacing w:line="240" w:lineRule="auto"/>
        <w:jc w:val="both"/>
        <w:rPr>
          <w:rFonts w:cs="Arial"/>
          <w:bCs/>
        </w:rPr>
      </w:pPr>
      <w:r w:rsidRPr="00942A82">
        <w:rPr>
          <w:rFonts w:cs="Arial"/>
          <w:bCs/>
        </w:rPr>
        <w:t>El IDIGER cuenta con un servidor público afrodescendiente o Afrocolombiano en un empleo de naturaleza de carrera administrativa en provisionalidad por vacancia definitiva del nivel técnico, entre los 61 y 60 años, unión libre y estrato socioeconómico 3, residente en la localidad de Fontibón.</w:t>
      </w:r>
    </w:p>
    <w:p w14:paraId="58CA126E" w14:textId="77777777" w:rsidR="00942A82" w:rsidRPr="00942A82" w:rsidRDefault="00942A82" w:rsidP="00E85660">
      <w:pPr>
        <w:spacing w:line="240" w:lineRule="auto"/>
        <w:jc w:val="both"/>
        <w:rPr>
          <w:rFonts w:cs="Arial"/>
          <w:bCs/>
        </w:rPr>
      </w:pPr>
    </w:p>
    <w:p w14:paraId="5B31E917" w14:textId="7787F859" w:rsidR="00942A82" w:rsidRPr="00942A82" w:rsidRDefault="00942A82" w:rsidP="00E85660">
      <w:pPr>
        <w:spacing w:line="240" w:lineRule="auto"/>
        <w:jc w:val="both"/>
        <w:rPr>
          <w:rFonts w:cs="Arial"/>
          <w:bCs/>
        </w:rPr>
      </w:pPr>
      <w:r w:rsidRPr="00942A82">
        <w:rPr>
          <w:rFonts w:cs="Arial"/>
          <w:bCs/>
        </w:rPr>
        <w:t>Así mismo cuenta con una servidora de la planta de personal perteneciente a pueblos indígenas, en un empleo de naturaleza de carrera administrativa, en encargo por vacancia definitiva de nivel profesional, en edad dentro de los 29-50 años, casada, nivel socioeconómico 3, residente en la localidad de Antonio Nariño.</w:t>
      </w:r>
    </w:p>
    <w:p w14:paraId="24C7FD1C" w14:textId="77777777" w:rsidR="00942A82" w:rsidRPr="00942A82" w:rsidRDefault="00942A82" w:rsidP="00E85660">
      <w:pPr>
        <w:spacing w:line="240" w:lineRule="auto"/>
        <w:jc w:val="both"/>
        <w:rPr>
          <w:rFonts w:cs="Arial"/>
          <w:bCs/>
        </w:rPr>
      </w:pPr>
    </w:p>
    <w:p w14:paraId="2745E846" w14:textId="77777777" w:rsidR="00942A82" w:rsidRPr="00942A82" w:rsidRDefault="00942A82" w:rsidP="00E85660">
      <w:pPr>
        <w:spacing w:line="240" w:lineRule="auto"/>
        <w:jc w:val="both"/>
        <w:rPr>
          <w:rFonts w:cs="Arial"/>
          <w:b/>
          <w:bCs/>
        </w:rPr>
      </w:pPr>
      <w:r w:rsidRPr="00942A82">
        <w:rPr>
          <w:rFonts w:cs="Arial"/>
          <w:b/>
          <w:bCs/>
        </w:rPr>
        <w:t>Cabeza de familia</w:t>
      </w:r>
    </w:p>
    <w:p w14:paraId="3FEC9BBF" w14:textId="77777777" w:rsidR="00942A82" w:rsidRPr="00942A82" w:rsidRDefault="00942A82" w:rsidP="00E85660">
      <w:pPr>
        <w:spacing w:line="240" w:lineRule="auto"/>
        <w:jc w:val="both"/>
        <w:rPr>
          <w:rFonts w:cs="Arial"/>
          <w:bCs/>
        </w:rPr>
      </w:pPr>
    </w:p>
    <w:p w14:paraId="731FD1D0" w14:textId="77777777" w:rsidR="00942A82" w:rsidRPr="00942A82" w:rsidRDefault="00942A82" w:rsidP="00E85660">
      <w:pPr>
        <w:spacing w:line="240" w:lineRule="auto"/>
        <w:jc w:val="both"/>
        <w:rPr>
          <w:rFonts w:cs="Arial"/>
          <w:bCs/>
        </w:rPr>
      </w:pPr>
      <w:r w:rsidRPr="00942A82">
        <w:rPr>
          <w:rFonts w:cs="Arial"/>
          <w:bCs/>
        </w:rPr>
        <w:t>La entidad cuenta con 75 servidores (as) cabeza de familia de los cuales 68 personas se encuentran en empleos de carrera administrativa y 7 en libre nombramiento y remoción, así mismo se observa 57% de esta población son solteros, el 29.33 casados y 19 en unión libre y dos viudos.</w:t>
      </w:r>
    </w:p>
    <w:p w14:paraId="26C11A31" w14:textId="77777777" w:rsidR="00942A82" w:rsidRPr="00942A82" w:rsidRDefault="00942A82" w:rsidP="00E85660">
      <w:pPr>
        <w:spacing w:line="240" w:lineRule="auto"/>
        <w:jc w:val="both"/>
        <w:rPr>
          <w:rFonts w:cs="Arial"/>
          <w:bCs/>
        </w:rPr>
      </w:pPr>
    </w:p>
    <w:p w14:paraId="59168691" w14:textId="4220C915" w:rsidR="00942A82" w:rsidRPr="00942A82" w:rsidRDefault="00942A82" w:rsidP="00E85660">
      <w:pPr>
        <w:spacing w:line="240" w:lineRule="auto"/>
        <w:jc w:val="both"/>
        <w:rPr>
          <w:rFonts w:cs="Arial"/>
          <w:bCs/>
        </w:rPr>
      </w:pPr>
      <w:r w:rsidRPr="00942A82">
        <w:rPr>
          <w:rFonts w:cs="Arial"/>
          <w:bCs/>
        </w:rPr>
        <w:t xml:space="preserve">En esta categoría 33 servidores pertenecen al estrato 3, 23 al estrato 4, 17 en el estrato 2 1 en estrato 1 y 1 en estrato 5, se resalta que 29 de servidores en cabeza de hogar </w:t>
      </w:r>
      <w:r w:rsidRPr="00942A82">
        <w:rPr>
          <w:rFonts w:cs="Arial"/>
          <w:bCs/>
        </w:rPr>
        <w:lastRenderedPageBreak/>
        <w:t>cuentan con 1 hijo, 26 servidores 8as) cuentan con 2 hijos, 7 servidores 3 hijos y 13 servidores no tiene hijos</w:t>
      </w:r>
    </w:p>
    <w:p w14:paraId="50354E6E" w14:textId="77777777" w:rsidR="00942A82" w:rsidRPr="00942A82" w:rsidRDefault="00942A82" w:rsidP="00E85660">
      <w:pPr>
        <w:spacing w:line="240" w:lineRule="auto"/>
        <w:jc w:val="both"/>
        <w:rPr>
          <w:rFonts w:cs="Arial"/>
          <w:bCs/>
        </w:rPr>
      </w:pPr>
    </w:p>
    <w:p w14:paraId="280E9F10" w14:textId="77777777" w:rsidR="00942A82" w:rsidRPr="00942A82" w:rsidRDefault="00942A82" w:rsidP="00E85660">
      <w:pPr>
        <w:spacing w:line="240" w:lineRule="auto"/>
        <w:jc w:val="both"/>
        <w:rPr>
          <w:rFonts w:cs="Arial"/>
        </w:rPr>
      </w:pPr>
      <w:r w:rsidRPr="00942A82">
        <w:rPr>
          <w:rFonts w:cs="Arial"/>
          <w:b/>
          <w:bCs/>
        </w:rPr>
        <w:t>Servidores sindicalizados</w:t>
      </w:r>
      <w:r w:rsidRPr="00942A82">
        <w:rPr>
          <w:rFonts w:cs="Arial"/>
        </w:rPr>
        <w:t xml:space="preserve"> </w:t>
      </w:r>
    </w:p>
    <w:p w14:paraId="53F8FF21" w14:textId="77777777" w:rsidR="00942A82" w:rsidRPr="00942A82" w:rsidRDefault="00942A82" w:rsidP="00E85660">
      <w:pPr>
        <w:spacing w:line="240" w:lineRule="auto"/>
        <w:jc w:val="both"/>
        <w:rPr>
          <w:rFonts w:cs="Arial"/>
        </w:rPr>
      </w:pPr>
    </w:p>
    <w:p w14:paraId="1260786C" w14:textId="77777777" w:rsidR="00942A82" w:rsidRPr="00E85660" w:rsidRDefault="00942A82" w:rsidP="00E85660">
      <w:pPr>
        <w:spacing w:line="240" w:lineRule="auto"/>
        <w:jc w:val="both"/>
        <w:rPr>
          <w:rFonts w:cs="Arial"/>
        </w:rPr>
      </w:pPr>
      <w:r w:rsidRPr="00942A82">
        <w:rPr>
          <w:rFonts w:cs="Arial"/>
        </w:rPr>
        <w:t xml:space="preserve">Actualmente existe el Sindicato de Trabajadores del IDIGER, SINTRAIDIGER, quien cuenta </w:t>
      </w:r>
      <w:r w:rsidRPr="00E85660">
        <w:rPr>
          <w:rFonts w:cs="Arial"/>
        </w:rPr>
        <w:t>84 servidores/as afiliados/as.</w:t>
      </w:r>
    </w:p>
    <w:p w14:paraId="36C6F64C" w14:textId="1D274150" w:rsidR="0009648D" w:rsidRPr="00E85660" w:rsidRDefault="0009648D" w:rsidP="00E85660">
      <w:pPr>
        <w:spacing w:line="240" w:lineRule="auto"/>
        <w:jc w:val="both"/>
        <w:rPr>
          <w:rFonts w:cs="Arial"/>
        </w:rPr>
      </w:pPr>
    </w:p>
    <w:p w14:paraId="6786C474" w14:textId="6EDF4E82" w:rsidR="00E85660" w:rsidRPr="00E85660" w:rsidRDefault="00E85660" w:rsidP="006B519D">
      <w:pPr>
        <w:pStyle w:val="Ttulo1"/>
        <w:numPr>
          <w:ilvl w:val="1"/>
          <w:numId w:val="20"/>
        </w:numPr>
      </w:pPr>
      <w:bookmarkStart w:id="35" w:name="_Toc188968806"/>
      <w:r w:rsidRPr="00E85660">
        <w:t>Diagnóstico de la gestión estratégica del talento humano a través de la matriz de GETH</w:t>
      </w:r>
      <w:bookmarkEnd w:id="35"/>
    </w:p>
    <w:p w14:paraId="321F170E" w14:textId="364F6A0A" w:rsidR="00942A82" w:rsidRPr="00E85660" w:rsidRDefault="00942A82" w:rsidP="00E85660">
      <w:pPr>
        <w:spacing w:line="240" w:lineRule="auto"/>
        <w:rPr>
          <w:rFonts w:cs="Arial"/>
        </w:rPr>
      </w:pPr>
    </w:p>
    <w:p w14:paraId="57B65632" w14:textId="77777777" w:rsidR="00D34D31" w:rsidRPr="00D34D31" w:rsidRDefault="00D34D31" w:rsidP="0009648D">
      <w:pPr>
        <w:spacing w:line="240" w:lineRule="auto"/>
        <w:rPr>
          <w:rFonts w:cs="Arial"/>
          <w:b/>
          <w:bCs/>
        </w:rPr>
      </w:pPr>
      <w:r w:rsidRPr="00D34D31">
        <w:rPr>
          <w:rFonts w:cs="Arial"/>
          <w:b/>
          <w:bCs/>
        </w:rPr>
        <w:t xml:space="preserve">Resultado del autodiagnóstico </w:t>
      </w:r>
    </w:p>
    <w:p w14:paraId="1B0EC2B6" w14:textId="64107AF7" w:rsidR="00D34D31" w:rsidRPr="00D34D31" w:rsidRDefault="00D34D31" w:rsidP="0009648D">
      <w:pPr>
        <w:spacing w:line="240" w:lineRule="auto"/>
        <w:jc w:val="both"/>
        <w:rPr>
          <w:rFonts w:cs="Arial"/>
        </w:rPr>
      </w:pPr>
      <w:r w:rsidRPr="00D34D31">
        <w:rPr>
          <w:rFonts w:cs="Arial"/>
        </w:rPr>
        <w:t>Se utilizó la herramienta de autoevaluación del Departamento Administrativo de la Función Pública con corte a 31 de diciembre de 202</w:t>
      </w:r>
      <w:r w:rsidR="00E85660">
        <w:rPr>
          <w:rFonts w:cs="Arial"/>
        </w:rPr>
        <w:t>4</w:t>
      </w:r>
      <w:r w:rsidRPr="00D34D31">
        <w:rPr>
          <w:rFonts w:cs="Arial"/>
        </w:rPr>
        <w:t>, encontrando:</w:t>
      </w:r>
    </w:p>
    <w:p w14:paraId="20508760" w14:textId="77777777" w:rsidR="00D34D31" w:rsidRPr="00D34D31" w:rsidRDefault="00D34D31" w:rsidP="0009648D">
      <w:pPr>
        <w:spacing w:line="240" w:lineRule="auto"/>
        <w:rPr>
          <w:rFonts w:cs="Arial"/>
        </w:rPr>
      </w:pPr>
    </w:p>
    <w:p w14:paraId="4C663DC0" w14:textId="4325D960" w:rsidR="00D34D31" w:rsidRPr="00D34D31" w:rsidRDefault="00D34D31" w:rsidP="0009648D">
      <w:pPr>
        <w:spacing w:line="240" w:lineRule="auto"/>
        <w:rPr>
          <w:rFonts w:cs="Arial"/>
          <w:b/>
          <w:bCs/>
        </w:rPr>
      </w:pPr>
      <w:r w:rsidRPr="00D34D31">
        <w:rPr>
          <w:rFonts w:cs="Arial"/>
          <w:b/>
          <w:bCs/>
        </w:rPr>
        <w:t>Resultados FURAG</w:t>
      </w:r>
    </w:p>
    <w:p w14:paraId="1F08F31A" w14:textId="26460C3C" w:rsidR="00D34D31" w:rsidRDefault="00D34D31" w:rsidP="0009648D">
      <w:pPr>
        <w:spacing w:line="240" w:lineRule="auto"/>
        <w:jc w:val="both"/>
        <w:rPr>
          <w:rFonts w:cs="Arial"/>
        </w:rPr>
      </w:pPr>
      <w:r w:rsidRPr="00D34D31">
        <w:rPr>
          <w:rFonts w:cs="Arial"/>
        </w:rPr>
        <w:t>El Formulario único de Reportes y Avances de Gestión, FURAG, recolecta datos sobre el avance en la implementación de las políticas de gestión y desempeño institucional que hacen parte del Modelo Integrado de Planeación y Gestión (MIPG), a continuación, se muestra la evolución del mismo para las vigencias 2019 a 202</w:t>
      </w:r>
      <w:r w:rsidR="00E85660">
        <w:rPr>
          <w:rFonts w:cs="Arial"/>
        </w:rPr>
        <w:t>3</w:t>
      </w:r>
      <w:r w:rsidRPr="00D34D31">
        <w:rPr>
          <w:rFonts w:cs="Arial"/>
        </w:rPr>
        <w:t>, para la política estratégica de talento humano, así:</w:t>
      </w:r>
    </w:p>
    <w:p w14:paraId="2F7F9806" w14:textId="77777777" w:rsidR="00D34D31" w:rsidRPr="00D34D31" w:rsidRDefault="00D34D31" w:rsidP="0009648D">
      <w:pPr>
        <w:spacing w:line="240" w:lineRule="auto"/>
        <w:rPr>
          <w:rFonts w:cs="Arial"/>
          <w:b/>
          <w:bCs/>
        </w:rPr>
      </w:pP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851"/>
        <w:gridCol w:w="850"/>
        <w:gridCol w:w="993"/>
        <w:gridCol w:w="826"/>
        <w:gridCol w:w="826"/>
      </w:tblGrid>
      <w:tr w:rsidR="00E85660" w:rsidRPr="00E15D22" w14:paraId="50A42C14" w14:textId="4E8A2BEE" w:rsidTr="00E85660">
        <w:trPr>
          <w:trHeight w:val="300"/>
          <w:jc w:val="center"/>
        </w:trPr>
        <w:tc>
          <w:tcPr>
            <w:tcW w:w="4684" w:type="dxa"/>
            <w:shd w:val="clear" w:color="auto" w:fill="E2EFD9" w:themeFill="accent6" w:themeFillTint="33"/>
            <w:noWrap/>
            <w:vAlign w:val="center"/>
            <w:hideMark/>
          </w:tcPr>
          <w:p w14:paraId="4CF7FADE"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b/>
                <w:bCs/>
                <w:color w:val="000000"/>
                <w:sz w:val="20"/>
                <w:szCs w:val="20"/>
                <w:lang w:eastAsia="es-CO"/>
              </w:rPr>
              <w:t>Política</w:t>
            </w:r>
          </w:p>
        </w:tc>
        <w:tc>
          <w:tcPr>
            <w:tcW w:w="851" w:type="dxa"/>
            <w:shd w:val="clear" w:color="auto" w:fill="E2EFD9" w:themeFill="accent6" w:themeFillTint="33"/>
            <w:noWrap/>
            <w:vAlign w:val="center"/>
            <w:hideMark/>
          </w:tcPr>
          <w:p w14:paraId="605FE492"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b/>
                <w:bCs/>
                <w:color w:val="000000"/>
                <w:sz w:val="20"/>
                <w:szCs w:val="20"/>
                <w:lang w:eastAsia="es-CO"/>
              </w:rPr>
              <w:t>2019</w:t>
            </w:r>
          </w:p>
        </w:tc>
        <w:tc>
          <w:tcPr>
            <w:tcW w:w="850" w:type="dxa"/>
            <w:shd w:val="clear" w:color="auto" w:fill="E2EFD9" w:themeFill="accent6" w:themeFillTint="33"/>
            <w:noWrap/>
            <w:vAlign w:val="center"/>
            <w:hideMark/>
          </w:tcPr>
          <w:p w14:paraId="59D0B1A5"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b/>
                <w:bCs/>
                <w:color w:val="000000"/>
                <w:sz w:val="20"/>
                <w:szCs w:val="20"/>
                <w:lang w:eastAsia="es-CO"/>
              </w:rPr>
              <w:t>2020</w:t>
            </w:r>
          </w:p>
        </w:tc>
        <w:tc>
          <w:tcPr>
            <w:tcW w:w="993" w:type="dxa"/>
            <w:shd w:val="clear" w:color="auto" w:fill="E2EFD9" w:themeFill="accent6" w:themeFillTint="33"/>
            <w:noWrap/>
            <w:vAlign w:val="center"/>
            <w:hideMark/>
          </w:tcPr>
          <w:p w14:paraId="363BE367"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b/>
                <w:bCs/>
                <w:color w:val="000000"/>
                <w:sz w:val="20"/>
                <w:szCs w:val="20"/>
                <w:lang w:eastAsia="es-CO"/>
              </w:rPr>
              <w:t>2021</w:t>
            </w:r>
          </w:p>
        </w:tc>
        <w:tc>
          <w:tcPr>
            <w:tcW w:w="826" w:type="dxa"/>
            <w:shd w:val="clear" w:color="auto" w:fill="E2EFD9" w:themeFill="accent6" w:themeFillTint="33"/>
            <w:noWrap/>
            <w:vAlign w:val="center"/>
            <w:hideMark/>
          </w:tcPr>
          <w:p w14:paraId="328FC5CE" w14:textId="77777777" w:rsidR="00E85660" w:rsidRPr="00E15D22" w:rsidRDefault="00E85660" w:rsidP="00E85660">
            <w:pPr>
              <w:spacing w:line="240" w:lineRule="auto"/>
              <w:jc w:val="center"/>
              <w:rPr>
                <w:rFonts w:eastAsia="Times New Roman" w:cs="Arial"/>
                <w:b/>
                <w:bCs/>
                <w:color w:val="000000"/>
                <w:sz w:val="20"/>
                <w:szCs w:val="20"/>
                <w:lang w:eastAsia="es-CO"/>
              </w:rPr>
            </w:pPr>
            <w:r w:rsidRPr="00E15D22">
              <w:rPr>
                <w:rFonts w:eastAsia="Times New Roman" w:cs="Arial"/>
                <w:b/>
                <w:bCs/>
                <w:color w:val="000000"/>
                <w:sz w:val="20"/>
                <w:szCs w:val="20"/>
                <w:lang w:eastAsia="es-CO"/>
              </w:rPr>
              <w:t>2022</w:t>
            </w:r>
          </w:p>
        </w:tc>
        <w:tc>
          <w:tcPr>
            <w:tcW w:w="826" w:type="dxa"/>
            <w:shd w:val="clear" w:color="auto" w:fill="E2EFD9" w:themeFill="accent6" w:themeFillTint="33"/>
            <w:vAlign w:val="center"/>
          </w:tcPr>
          <w:p w14:paraId="25C4343C" w14:textId="1CBBB0F0" w:rsidR="00E85660" w:rsidRPr="00E15D22" w:rsidRDefault="00E85660" w:rsidP="00E85660">
            <w:pPr>
              <w:spacing w:line="240" w:lineRule="auto"/>
              <w:jc w:val="center"/>
              <w:rPr>
                <w:rFonts w:eastAsia="Times New Roman" w:cs="Arial"/>
                <w:b/>
                <w:bCs/>
                <w:color w:val="000000"/>
                <w:sz w:val="20"/>
                <w:szCs w:val="20"/>
                <w:lang w:eastAsia="es-CO"/>
              </w:rPr>
            </w:pPr>
            <w:r>
              <w:rPr>
                <w:rFonts w:eastAsia="Times New Roman" w:cs="Arial"/>
                <w:b/>
                <w:bCs/>
                <w:color w:val="000000"/>
                <w:sz w:val="20"/>
                <w:szCs w:val="20"/>
                <w:lang w:eastAsia="es-CO"/>
              </w:rPr>
              <w:t>2023</w:t>
            </w:r>
          </w:p>
        </w:tc>
      </w:tr>
      <w:tr w:rsidR="00E85660" w:rsidRPr="00E15D22" w14:paraId="41976422" w14:textId="7314B56A" w:rsidTr="00E85660">
        <w:trPr>
          <w:trHeight w:val="352"/>
          <w:jc w:val="center"/>
        </w:trPr>
        <w:tc>
          <w:tcPr>
            <w:tcW w:w="4684" w:type="dxa"/>
            <w:vAlign w:val="center"/>
            <w:hideMark/>
          </w:tcPr>
          <w:p w14:paraId="453BD69A"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color w:val="000000"/>
                <w:sz w:val="20"/>
                <w:szCs w:val="20"/>
                <w:lang w:eastAsia="es-CO"/>
              </w:rPr>
              <w:t>Gestión Estratégica del Talento Humano</w:t>
            </w:r>
          </w:p>
        </w:tc>
        <w:tc>
          <w:tcPr>
            <w:tcW w:w="851" w:type="dxa"/>
            <w:noWrap/>
            <w:vAlign w:val="center"/>
            <w:hideMark/>
          </w:tcPr>
          <w:p w14:paraId="23A4BBE5"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94.9</w:t>
            </w:r>
          </w:p>
        </w:tc>
        <w:tc>
          <w:tcPr>
            <w:tcW w:w="850" w:type="dxa"/>
            <w:noWrap/>
            <w:vAlign w:val="center"/>
            <w:hideMark/>
          </w:tcPr>
          <w:p w14:paraId="01C913E4"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81.9</w:t>
            </w:r>
          </w:p>
        </w:tc>
        <w:tc>
          <w:tcPr>
            <w:tcW w:w="993" w:type="dxa"/>
            <w:noWrap/>
            <w:vAlign w:val="center"/>
            <w:hideMark/>
          </w:tcPr>
          <w:p w14:paraId="1A0CC12F"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87.8</w:t>
            </w:r>
          </w:p>
        </w:tc>
        <w:tc>
          <w:tcPr>
            <w:tcW w:w="826" w:type="dxa"/>
            <w:noWrap/>
            <w:vAlign w:val="center"/>
            <w:hideMark/>
          </w:tcPr>
          <w:p w14:paraId="765BFA1F" w14:textId="77777777" w:rsidR="00E85660" w:rsidRPr="00E15D22" w:rsidRDefault="00E85660" w:rsidP="00E85660">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88.6</w:t>
            </w:r>
          </w:p>
        </w:tc>
        <w:tc>
          <w:tcPr>
            <w:tcW w:w="826" w:type="dxa"/>
            <w:vAlign w:val="center"/>
          </w:tcPr>
          <w:p w14:paraId="7C80989E" w14:textId="683B08E0" w:rsidR="00E85660" w:rsidRPr="00E15D22" w:rsidRDefault="00E85660" w:rsidP="00E85660">
            <w:pPr>
              <w:spacing w:line="240" w:lineRule="auto"/>
              <w:jc w:val="center"/>
              <w:rPr>
                <w:rFonts w:eastAsia="Times New Roman" w:cs="Arial"/>
                <w:color w:val="000000"/>
                <w:sz w:val="20"/>
                <w:szCs w:val="20"/>
                <w:lang w:eastAsia="es-CO"/>
              </w:rPr>
            </w:pPr>
            <w:r>
              <w:rPr>
                <w:rFonts w:eastAsia="Times New Roman" w:cs="Arial"/>
                <w:color w:val="000000"/>
                <w:sz w:val="20"/>
                <w:szCs w:val="20"/>
                <w:lang w:eastAsia="es-CO"/>
              </w:rPr>
              <w:t>97.85</w:t>
            </w:r>
          </w:p>
        </w:tc>
      </w:tr>
      <w:tr w:rsidR="00E85660" w:rsidRPr="00E15D22" w14:paraId="354467D1" w14:textId="6C6BE200" w:rsidTr="00E85660">
        <w:trPr>
          <w:trHeight w:val="285"/>
          <w:jc w:val="center"/>
        </w:trPr>
        <w:tc>
          <w:tcPr>
            <w:tcW w:w="4684" w:type="dxa"/>
            <w:vAlign w:val="center"/>
            <w:hideMark/>
          </w:tcPr>
          <w:p w14:paraId="67E94357" w14:textId="77777777" w:rsidR="00E85660" w:rsidRPr="00E15D22" w:rsidRDefault="00E85660" w:rsidP="000462DB">
            <w:pPr>
              <w:spacing w:line="240" w:lineRule="auto"/>
              <w:jc w:val="center"/>
              <w:rPr>
                <w:rFonts w:eastAsia="Times New Roman" w:cs="Arial"/>
                <w:b/>
                <w:bCs/>
                <w:color w:val="000000"/>
                <w:sz w:val="20"/>
                <w:szCs w:val="20"/>
                <w:lang w:eastAsia="es-CO"/>
              </w:rPr>
            </w:pPr>
            <w:r w:rsidRPr="00E15D22">
              <w:rPr>
                <w:rFonts w:eastAsia="Times New Roman" w:cs="Arial"/>
                <w:color w:val="000000"/>
                <w:sz w:val="20"/>
                <w:szCs w:val="20"/>
                <w:lang w:eastAsia="es-CO"/>
              </w:rPr>
              <w:t>Integridad</w:t>
            </w:r>
          </w:p>
        </w:tc>
        <w:tc>
          <w:tcPr>
            <w:tcW w:w="851" w:type="dxa"/>
            <w:noWrap/>
            <w:vAlign w:val="center"/>
            <w:hideMark/>
          </w:tcPr>
          <w:p w14:paraId="7AC95C62"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77.8</w:t>
            </w:r>
          </w:p>
        </w:tc>
        <w:tc>
          <w:tcPr>
            <w:tcW w:w="850" w:type="dxa"/>
            <w:noWrap/>
            <w:vAlign w:val="center"/>
            <w:hideMark/>
          </w:tcPr>
          <w:p w14:paraId="19EA1E81"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74.8</w:t>
            </w:r>
          </w:p>
        </w:tc>
        <w:tc>
          <w:tcPr>
            <w:tcW w:w="993" w:type="dxa"/>
            <w:noWrap/>
            <w:vAlign w:val="center"/>
            <w:hideMark/>
          </w:tcPr>
          <w:p w14:paraId="45A0FAED" w14:textId="77777777" w:rsidR="00E85660" w:rsidRPr="00E15D22" w:rsidRDefault="00E85660" w:rsidP="000462DB">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78.5</w:t>
            </w:r>
          </w:p>
        </w:tc>
        <w:tc>
          <w:tcPr>
            <w:tcW w:w="826" w:type="dxa"/>
            <w:noWrap/>
            <w:vAlign w:val="center"/>
            <w:hideMark/>
          </w:tcPr>
          <w:p w14:paraId="4BC73B8D" w14:textId="77777777" w:rsidR="00E85660" w:rsidRPr="00E15D22" w:rsidRDefault="00E85660" w:rsidP="00E85660">
            <w:pPr>
              <w:spacing w:line="240" w:lineRule="auto"/>
              <w:jc w:val="center"/>
              <w:rPr>
                <w:rFonts w:eastAsia="Times New Roman" w:cs="Arial"/>
                <w:color w:val="000000"/>
                <w:sz w:val="20"/>
                <w:szCs w:val="20"/>
                <w:lang w:eastAsia="es-CO"/>
              </w:rPr>
            </w:pPr>
            <w:r w:rsidRPr="00E15D22">
              <w:rPr>
                <w:rFonts w:eastAsia="Times New Roman" w:cs="Arial"/>
                <w:color w:val="000000"/>
                <w:sz w:val="20"/>
                <w:szCs w:val="20"/>
                <w:lang w:eastAsia="es-CO"/>
              </w:rPr>
              <w:t>58.5</w:t>
            </w:r>
          </w:p>
        </w:tc>
        <w:tc>
          <w:tcPr>
            <w:tcW w:w="826" w:type="dxa"/>
            <w:vAlign w:val="center"/>
          </w:tcPr>
          <w:p w14:paraId="01CA1CE7" w14:textId="253EB621" w:rsidR="00E85660" w:rsidRPr="00E15D22" w:rsidRDefault="00E85660" w:rsidP="00E85660">
            <w:pPr>
              <w:spacing w:line="240" w:lineRule="auto"/>
              <w:jc w:val="center"/>
              <w:rPr>
                <w:rFonts w:eastAsia="Times New Roman" w:cs="Arial"/>
                <w:color w:val="000000"/>
                <w:sz w:val="20"/>
                <w:szCs w:val="20"/>
                <w:lang w:eastAsia="es-CO"/>
              </w:rPr>
            </w:pPr>
            <w:r>
              <w:rPr>
                <w:rFonts w:eastAsia="Times New Roman" w:cs="Arial"/>
                <w:color w:val="000000"/>
                <w:sz w:val="20"/>
                <w:szCs w:val="20"/>
                <w:lang w:eastAsia="es-CO"/>
              </w:rPr>
              <w:t>88.62</w:t>
            </w:r>
          </w:p>
        </w:tc>
      </w:tr>
    </w:tbl>
    <w:p w14:paraId="1F184027" w14:textId="77777777" w:rsidR="00185E67" w:rsidRPr="00D34D31" w:rsidRDefault="00185E67" w:rsidP="00D34D31">
      <w:pPr>
        <w:spacing w:line="240" w:lineRule="auto"/>
        <w:jc w:val="both"/>
        <w:rPr>
          <w:rFonts w:cs="Arial"/>
        </w:rPr>
      </w:pPr>
    </w:p>
    <w:p w14:paraId="30893AB8" w14:textId="77777777" w:rsidR="00D34D31" w:rsidRPr="00D34D31" w:rsidRDefault="00D34D31" w:rsidP="00D34D31">
      <w:pPr>
        <w:spacing w:line="240" w:lineRule="auto"/>
        <w:jc w:val="both"/>
        <w:rPr>
          <w:rFonts w:cs="Arial"/>
          <w:b/>
        </w:rPr>
      </w:pPr>
      <w:r w:rsidRPr="00D34D31">
        <w:rPr>
          <w:rFonts w:cs="Arial"/>
          <w:b/>
        </w:rPr>
        <w:t>Índices desagregados</w:t>
      </w:r>
    </w:p>
    <w:p w14:paraId="1B9E67D5" w14:textId="77777777" w:rsidR="00D34D31" w:rsidRPr="00D34D31" w:rsidRDefault="00D34D31" w:rsidP="00D34D31">
      <w:pPr>
        <w:spacing w:line="240" w:lineRule="auto"/>
        <w:jc w:val="both"/>
        <w:rPr>
          <w:rFonts w:cs="Aria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379"/>
        <w:gridCol w:w="992"/>
      </w:tblGrid>
      <w:tr w:rsidR="00E15D22" w:rsidRPr="00E15D22" w14:paraId="21718D07" w14:textId="77777777" w:rsidTr="00E85660">
        <w:trPr>
          <w:trHeight w:val="300"/>
          <w:jc w:val="center"/>
        </w:trPr>
        <w:tc>
          <w:tcPr>
            <w:tcW w:w="1271" w:type="dxa"/>
            <w:shd w:val="clear" w:color="auto" w:fill="E2EFD9" w:themeFill="accent6" w:themeFillTint="33"/>
            <w:vAlign w:val="center"/>
            <w:hideMark/>
          </w:tcPr>
          <w:p w14:paraId="270218B1"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No. Índice</w:t>
            </w:r>
          </w:p>
        </w:tc>
        <w:tc>
          <w:tcPr>
            <w:tcW w:w="6379" w:type="dxa"/>
            <w:shd w:val="clear" w:color="auto" w:fill="E2EFD9" w:themeFill="accent6" w:themeFillTint="33"/>
            <w:vAlign w:val="center"/>
            <w:hideMark/>
          </w:tcPr>
          <w:p w14:paraId="167A0EA0"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POLÍTICA 1 Gestión Estratégica del Talento Humano</w:t>
            </w:r>
          </w:p>
        </w:tc>
        <w:tc>
          <w:tcPr>
            <w:tcW w:w="992" w:type="dxa"/>
            <w:shd w:val="clear" w:color="auto" w:fill="E2EFD9" w:themeFill="accent6" w:themeFillTint="33"/>
            <w:vAlign w:val="center"/>
            <w:hideMark/>
          </w:tcPr>
          <w:p w14:paraId="638FDF2C"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Puntaje</w:t>
            </w:r>
          </w:p>
        </w:tc>
      </w:tr>
      <w:tr w:rsidR="00E15D22" w:rsidRPr="00E15D22" w14:paraId="3CC55025" w14:textId="77777777" w:rsidTr="00E85660">
        <w:trPr>
          <w:trHeight w:val="454"/>
          <w:jc w:val="center"/>
        </w:trPr>
        <w:tc>
          <w:tcPr>
            <w:tcW w:w="1271" w:type="dxa"/>
            <w:noWrap/>
            <w:vAlign w:val="center"/>
            <w:hideMark/>
          </w:tcPr>
          <w:p w14:paraId="1C3C0A8E"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I01</w:t>
            </w:r>
          </w:p>
        </w:tc>
        <w:tc>
          <w:tcPr>
            <w:tcW w:w="6379" w:type="dxa"/>
            <w:vAlign w:val="center"/>
            <w:hideMark/>
          </w:tcPr>
          <w:p w14:paraId="466DA83A"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Calidad de la planeación estratégica del Talento Humano</w:t>
            </w:r>
          </w:p>
        </w:tc>
        <w:tc>
          <w:tcPr>
            <w:tcW w:w="992" w:type="dxa"/>
            <w:noWrap/>
            <w:vAlign w:val="center"/>
            <w:hideMark/>
          </w:tcPr>
          <w:p w14:paraId="77DB8D36" w14:textId="09962387" w:rsidR="00D34D31" w:rsidRPr="00E15D22" w:rsidRDefault="00E8566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100</w:t>
            </w:r>
            <w:r w:rsidR="00D34D31" w:rsidRPr="00E15D22">
              <w:rPr>
                <w:rFonts w:eastAsia="Times New Roman" w:cs="Arial"/>
                <w:b/>
                <w:bCs/>
                <w:color w:val="000000"/>
                <w:sz w:val="20"/>
                <w:szCs w:val="20"/>
                <w:lang w:eastAsia="ja-JP"/>
              </w:rPr>
              <w:t>,</w:t>
            </w:r>
            <w:r>
              <w:rPr>
                <w:rFonts w:eastAsia="Times New Roman" w:cs="Arial"/>
                <w:b/>
                <w:bCs/>
                <w:color w:val="000000"/>
                <w:sz w:val="20"/>
                <w:szCs w:val="20"/>
                <w:lang w:eastAsia="ja-JP"/>
              </w:rPr>
              <w:t>0</w:t>
            </w:r>
          </w:p>
        </w:tc>
      </w:tr>
      <w:tr w:rsidR="00E15D22" w:rsidRPr="00E15D22" w14:paraId="1F2695F9" w14:textId="77777777" w:rsidTr="00E85660">
        <w:trPr>
          <w:trHeight w:val="567"/>
          <w:jc w:val="center"/>
        </w:trPr>
        <w:tc>
          <w:tcPr>
            <w:tcW w:w="1271" w:type="dxa"/>
            <w:noWrap/>
            <w:vAlign w:val="center"/>
            <w:hideMark/>
          </w:tcPr>
          <w:p w14:paraId="78A07B46"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I02</w:t>
            </w:r>
          </w:p>
        </w:tc>
        <w:tc>
          <w:tcPr>
            <w:tcW w:w="6379" w:type="dxa"/>
            <w:vAlign w:val="center"/>
            <w:hideMark/>
          </w:tcPr>
          <w:p w14:paraId="3FA6127B"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Eficiencia y eficacia de la selección meritocracia del talento humano</w:t>
            </w:r>
          </w:p>
        </w:tc>
        <w:tc>
          <w:tcPr>
            <w:tcW w:w="992" w:type="dxa"/>
            <w:noWrap/>
            <w:vAlign w:val="center"/>
            <w:hideMark/>
          </w:tcPr>
          <w:p w14:paraId="611FE1CE"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88,3</w:t>
            </w:r>
          </w:p>
        </w:tc>
      </w:tr>
      <w:tr w:rsidR="00E15D22" w:rsidRPr="00E15D22" w14:paraId="74FD93F8" w14:textId="77777777" w:rsidTr="00E85660">
        <w:trPr>
          <w:trHeight w:val="454"/>
          <w:jc w:val="center"/>
        </w:trPr>
        <w:tc>
          <w:tcPr>
            <w:tcW w:w="1271" w:type="dxa"/>
            <w:noWrap/>
            <w:vAlign w:val="center"/>
            <w:hideMark/>
          </w:tcPr>
          <w:p w14:paraId="265427C8"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I03</w:t>
            </w:r>
          </w:p>
        </w:tc>
        <w:tc>
          <w:tcPr>
            <w:tcW w:w="6379" w:type="dxa"/>
            <w:vAlign w:val="center"/>
            <w:hideMark/>
          </w:tcPr>
          <w:p w14:paraId="0586F196"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Desarrollo del talento humano en la entidad</w:t>
            </w:r>
          </w:p>
        </w:tc>
        <w:tc>
          <w:tcPr>
            <w:tcW w:w="992" w:type="dxa"/>
            <w:noWrap/>
            <w:vAlign w:val="center"/>
            <w:hideMark/>
          </w:tcPr>
          <w:p w14:paraId="24EEB760" w14:textId="0810971C"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E85660">
              <w:rPr>
                <w:rFonts w:eastAsia="Times New Roman" w:cs="Arial"/>
                <w:b/>
                <w:bCs/>
                <w:color w:val="000000"/>
                <w:sz w:val="20"/>
                <w:szCs w:val="20"/>
                <w:lang w:eastAsia="ja-JP"/>
              </w:rPr>
              <w:t>8</w:t>
            </w:r>
            <w:r w:rsidRPr="00E15D22">
              <w:rPr>
                <w:rFonts w:eastAsia="Times New Roman" w:cs="Arial"/>
                <w:b/>
                <w:bCs/>
                <w:color w:val="000000"/>
                <w:sz w:val="20"/>
                <w:szCs w:val="20"/>
                <w:lang w:eastAsia="ja-JP"/>
              </w:rPr>
              <w:t>,</w:t>
            </w:r>
            <w:r w:rsidR="00E85660">
              <w:rPr>
                <w:rFonts w:eastAsia="Times New Roman" w:cs="Arial"/>
                <w:b/>
                <w:bCs/>
                <w:color w:val="000000"/>
                <w:sz w:val="20"/>
                <w:szCs w:val="20"/>
                <w:lang w:eastAsia="ja-JP"/>
              </w:rPr>
              <w:t>3</w:t>
            </w:r>
          </w:p>
        </w:tc>
      </w:tr>
      <w:tr w:rsidR="00E15D22" w:rsidRPr="00E15D22" w14:paraId="47570AFB" w14:textId="77777777" w:rsidTr="00E85660">
        <w:trPr>
          <w:trHeight w:val="567"/>
          <w:jc w:val="center"/>
        </w:trPr>
        <w:tc>
          <w:tcPr>
            <w:tcW w:w="1271" w:type="dxa"/>
            <w:noWrap/>
            <w:vAlign w:val="center"/>
            <w:hideMark/>
          </w:tcPr>
          <w:p w14:paraId="3F2296D7"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I04</w:t>
            </w:r>
          </w:p>
        </w:tc>
        <w:tc>
          <w:tcPr>
            <w:tcW w:w="6379" w:type="dxa"/>
            <w:vAlign w:val="center"/>
            <w:hideMark/>
          </w:tcPr>
          <w:p w14:paraId="2D0198CA"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Desvinculación asistida y retención del conocimiento generado por el talento humano</w:t>
            </w:r>
          </w:p>
        </w:tc>
        <w:tc>
          <w:tcPr>
            <w:tcW w:w="992" w:type="dxa"/>
            <w:noWrap/>
            <w:vAlign w:val="center"/>
            <w:hideMark/>
          </w:tcPr>
          <w:p w14:paraId="314F3954" w14:textId="6C14D3FE" w:rsidR="00D34D31" w:rsidRPr="00E15D22" w:rsidRDefault="00E8566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100</w:t>
            </w:r>
            <w:r w:rsidR="00D34D31" w:rsidRPr="00E15D22">
              <w:rPr>
                <w:rFonts w:eastAsia="Times New Roman" w:cs="Arial"/>
                <w:b/>
                <w:bCs/>
                <w:color w:val="000000"/>
                <w:sz w:val="20"/>
                <w:szCs w:val="20"/>
                <w:lang w:eastAsia="ja-JP"/>
              </w:rPr>
              <w:t>,</w:t>
            </w:r>
            <w:r>
              <w:rPr>
                <w:rFonts w:eastAsia="Times New Roman" w:cs="Arial"/>
                <w:b/>
                <w:bCs/>
                <w:color w:val="000000"/>
                <w:sz w:val="20"/>
                <w:szCs w:val="20"/>
                <w:lang w:eastAsia="ja-JP"/>
              </w:rPr>
              <w:t>0</w:t>
            </w:r>
          </w:p>
        </w:tc>
      </w:tr>
    </w:tbl>
    <w:p w14:paraId="48FCC913" w14:textId="77777777" w:rsidR="00D34D31" w:rsidRPr="00D34D31" w:rsidRDefault="00D34D31" w:rsidP="00D34D31">
      <w:pPr>
        <w:spacing w:line="240" w:lineRule="auto"/>
        <w:jc w:val="both"/>
        <w:rPr>
          <w:rFonts w:cs="Arial"/>
        </w:rPr>
      </w:pP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395"/>
        <w:gridCol w:w="1003"/>
      </w:tblGrid>
      <w:tr w:rsidR="00D34D31" w:rsidRPr="00E15D22" w14:paraId="50DE32EB" w14:textId="77777777" w:rsidTr="004D1440">
        <w:trPr>
          <w:trHeight w:val="300"/>
          <w:jc w:val="center"/>
        </w:trPr>
        <w:tc>
          <w:tcPr>
            <w:tcW w:w="1271" w:type="dxa"/>
            <w:shd w:val="clear" w:color="auto" w:fill="E2EFD9" w:themeFill="accent6" w:themeFillTint="33"/>
            <w:noWrap/>
            <w:vAlign w:val="center"/>
            <w:hideMark/>
          </w:tcPr>
          <w:p w14:paraId="24BAB7F8"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No. Índice</w:t>
            </w:r>
          </w:p>
        </w:tc>
        <w:tc>
          <w:tcPr>
            <w:tcW w:w="6395" w:type="dxa"/>
            <w:shd w:val="clear" w:color="auto" w:fill="E2EFD9" w:themeFill="accent6" w:themeFillTint="33"/>
            <w:noWrap/>
            <w:vAlign w:val="center"/>
            <w:hideMark/>
          </w:tcPr>
          <w:p w14:paraId="2A30654F"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POLÍTICA 2 Integridad</w:t>
            </w:r>
          </w:p>
        </w:tc>
        <w:tc>
          <w:tcPr>
            <w:tcW w:w="1003" w:type="dxa"/>
            <w:shd w:val="clear" w:color="auto" w:fill="E2EFD9" w:themeFill="accent6" w:themeFillTint="33"/>
            <w:noWrap/>
            <w:vAlign w:val="center"/>
            <w:hideMark/>
          </w:tcPr>
          <w:p w14:paraId="1DAB54BA"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Puntaje</w:t>
            </w:r>
          </w:p>
        </w:tc>
      </w:tr>
      <w:tr w:rsidR="00D34D31" w:rsidRPr="00E15D22" w14:paraId="2A26C8B5" w14:textId="77777777" w:rsidTr="004D1440">
        <w:trPr>
          <w:trHeight w:val="567"/>
          <w:jc w:val="center"/>
        </w:trPr>
        <w:tc>
          <w:tcPr>
            <w:tcW w:w="1271" w:type="dxa"/>
            <w:noWrap/>
            <w:vAlign w:val="center"/>
            <w:hideMark/>
          </w:tcPr>
          <w:p w14:paraId="775448EB"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I05</w:t>
            </w:r>
          </w:p>
        </w:tc>
        <w:tc>
          <w:tcPr>
            <w:tcW w:w="6395" w:type="dxa"/>
            <w:vAlign w:val="center"/>
            <w:hideMark/>
          </w:tcPr>
          <w:p w14:paraId="777E609F"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Cambio cultural basado en la implementación del código de integridad del servicio público</w:t>
            </w:r>
          </w:p>
        </w:tc>
        <w:tc>
          <w:tcPr>
            <w:tcW w:w="1003" w:type="dxa"/>
            <w:noWrap/>
            <w:vAlign w:val="center"/>
            <w:hideMark/>
          </w:tcPr>
          <w:p w14:paraId="464D9A57" w14:textId="71574ED8"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8</w:t>
            </w:r>
            <w:r w:rsidR="00E85660">
              <w:rPr>
                <w:rFonts w:eastAsia="Times New Roman" w:cs="Arial"/>
                <w:b/>
                <w:bCs/>
                <w:color w:val="000000"/>
                <w:sz w:val="20"/>
                <w:szCs w:val="20"/>
                <w:lang w:eastAsia="ja-JP"/>
              </w:rPr>
              <w:t>7</w:t>
            </w:r>
            <w:r w:rsidRPr="00E15D22">
              <w:rPr>
                <w:rFonts w:eastAsia="Times New Roman" w:cs="Arial"/>
                <w:b/>
                <w:bCs/>
                <w:color w:val="000000"/>
                <w:sz w:val="20"/>
                <w:szCs w:val="20"/>
                <w:lang w:eastAsia="ja-JP"/>
              </w:rPr>
              <w:t>,</w:t>
            </w:r>
            <w:r w:rsidR="00E85660">
              <w:rPr>
                <w:rFonts w:eastAsia="Times New Roman" w:cs="Arial"/>
                <w:b/>
                <w:bCs/>
                <w:color w:val="000000"/>
                <w:sz w:val="20"/>
                <w:szCs w:val="20"/>
                <w:lang w:eastAsia="ja-JP"/>
              </w:rPr>
              <w:t>88</w:t>
            </w:r>
          </w:p>
        </w:tc>
      </w:tr>
      <w:tr w:rsidR="00D34D31" w:rsidRPr="00E15D22" w14:paraId="5A5A6A0A" w14:textId="77777777" w:rsidTr="004D1440">
        <w:trPr>
          <w:trHeight w:val="567"/>
          <w:jc w:val="center"/>
        </w:trPr>
        <w:tc>
          <w:tcPr>
            <w:tcW w:w="1271" w:type="dxa"/>
            <w:noWrap/>
            <w:vAlign w:val="center"/>
            <w:hideMark/>
          </w:tcPr>
          <w:p w14:paraId="2CEE9E13"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I06</w:t>
            </w:r>
          </w:p>
        </w:tc>
        <w:tc>
          <w:tcPr>
            <w:tcW w:w="6395" w:type="dxa"/>
            <w:vAlign w:val="center"/>
            <w:hideMark/>
          </w:tcPr>
          <w:p w14:paraId="5932FBF8"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Gestión adecuada de acciones preventivas en conflicto de interés</w:t>
            </w:r>
          </w:p>
        </w:tc>
        <w:tc>
          <w:tcPr>
            <w:tcW w:w="1003" w:type="dxa"/>
            <w:noWrap/>
            <w:vAlign w:val="center"/>
            <w:hideMark/>
          </w:tcPr>
          <w:p w14:paraId="13F9345C" w14:textId="0A3B6636" w:rsidR="00D34D31" w:rsidRPr="00E15D22" w:rsidRDefault="00E8566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w:t>
            </w:r>
            <w:r w:rsidR="00D34D31" w:rsidRPr="00E15D22">
              <w:rPr>
                <w:rFonts w:eastAsia="Times New Roman" w:cs="Arial"/>
                <w:b/>
                <w:bCs/>
                <w:color w:val="000000"/>
                <w:sz w:val="20"/>
                <w:szCs w:val="20"/>
                <w:lang w:eastAsia="ja-JP"/>
              </w:rPr>
              <w:t>3,</w:t>
            </w:r>
            <w:r>
              <w:rPr>
                <w:rFonts w:eastAsia="Times New Roman" w:cs="Arial"/>
                <w:b/>
                <w:bCs/>
                <w:color w:val="000000"/>
                <w:sz w:val="20"/>
                <w:szCs w:val="20"/>
                <w:lang w:eastAsia="ja-JP"/>
              </w:rPr>
              <w:t>33</w:t>
            </w:r>
          </w:p>
        </w:tc>
      </w:tr>
      <w:tr w:rsidR="00E85660" w:rsidRPr="00E15D22" w14:paraId="058BDBB8" w14:textId="77777777" w:rsidTr="004D1440">
        <w:trPr>
          <w:trHeight w:val="567"/>
          <w:jc w:val="center"/>
        </w:trPr>
        <w:tc>
          <w:tcPr>
            <w:tcW w:w="1271" w:type="dxa"/>
            <w:noWrap/>
            <w:vAlign w:val="center"/>
          </w:tcPr>
          <w:p w14:paraId="4F91633E" w14:textId="720749B4" w:rsidR="00E85660" w:rsidRPr="00E15D22" w:rsidRDefault="004D1440" w:rsidP="00E15D22">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I07</w:t>
            </w:r>
          </w:p>
        </w:tc>
        <w:tc>
          <w:tcPr>
            <w:tcW w:w="6395" w:type="dxa"/>
            <w:vAlign w:val="center"/>
          </w:tcPr>
          <w:p w14:paraId="1799300C" w14:textId="0BB4D46B" w:rsidR="00E85660" w:rsidRPr="00E15D22" w:rsidRDefault="004D1440" w:rsidP="00E15D22">
            <w:pPr>
              <w:spacing w:line="240" w:lineRule="auto"/>
              <w:jc w:val="center"/>
              <w:rPr>
                <w:rFonts w:eastAsia="Times New Roman" w:cs="Arial"/>
                <w:color w:val="000000"/>
                <w:sz w:val="20"/>
                <w:szCs w:val="20"/>
                <w:lang w:eastAsia="ja-JP"/>
              </w:rPr>
            </w:pPr>
            <w:r w:rsidRPr="004D1440">
              <w:rPr>
                <w:rFonts w:eastAsia="Times New Roman" w:cs="Arial"/>
                <w:color w:val="000000"/>
                <w:sz w:val="20"/>
                <w:szCs w:val="20"/>
                <w:lang w:eastAsia="ja-JP"/>
              </w:rPr>
              <w:t>Coherencia entre los elementos que materializan la Integridad en el servicio público y la gestión del riesgo y control</w:t>
            </w:r>
          </w:p>
        </w:tc>
        <w:tc>
          <w:tcPr>
            <w:tcW w:w="1003" w:type="dxa"/>
            <w:noWrap/>
            <w:vAlign w:val="center"/>
          </w:tcPr>
          <w:p w14:paraId="6AD4ECC3" w14:textId="33977F37" w:rsidR="00E85660"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87,36</w:t>
            </w:r>
          </w:p>
        </w:tc>
      </w:tr>
    </w:tbl>
    <w:p w14:paraId="173D07F2" w14:textId="77777777" w:rsidR="004D1440" w:rsidRPr="004D1440" w:rsidRDefault="004D1440" w:rsidP="004D1440">
      <w:pPr>
        <w:spacing w:line="240" w:lineRule="auto"/>
        <w:jc w:val="both"/>
        <w:rPr>
          <w:rFonts w:cs="Arial"/>
          <w:b/>
        </w:rPr>
      </w:pPr>
    </w:p>
    <w:p w14:paraId="1B668B16" w14:textId="77777777" w:rsidR="004D1440" w:rsidRPr="004D1440" w:rsidRDefault="004D1440" w:rsidP="004D1440">
      <w:pPr>
        <w:spacing w:line="240" w:lineRule="auto"/>
        <w:jc w:val="both"/>
        <w:rPr>
          <w:rFonts w:cs="Arial"/>
          <w:b/>
        </w:rPr>
      </w:pPr>
      <w:r w:rsidRPr="004D1440">
        <w:rPr>
          <w:rFonts w:cs="Arial"/>
          <w:b/>
        </w:rPr>
        <w:t>Recomendaciones</w:t>
      </w:r>
    </w:p>
    <w:p w14:paraId="47F278FF" w14:textId="77777777" w:rsidR="004D1440" w:rsidRPr="004D1440" w:rsidRDefault="004D1440" w:rsidP="004D1440">
      <w:pPr>
        <w:spacing w:line="240" w:lineRule="auto"/>
        <w:jc w:val="both"/>
        <w:rPr>
          <w:rFonts w:cs="Arial"/>
          <w:b/>
        </w:rPr>
      </w:pPr>
    </w:p>
    <w:p w14:paraId="3C18BCB5" w14:textId="77777777" w:rsidR="004D1440" w:rsidRPr="004D1440" w:rsidRDefault="004D1440" w:rsidP="006B519D">
      <w:pPr>
        <w:pStyle w:val="Prrafodelista"/>
        <w:numPr>
          <w:ilvl w:val="0"/>
          <w:numId w:val="26"/>
        </w:numPr>
        <w:spacing w:line="240" w:lineRule="auto"/>
        <w:rPr>
          <w:rFonts w:cs="Arial"/>
          <w:szCs w:val="22"/>
        </w:rPr>
      </w:pPr>
      <w:r w:rsidRPr="004D1440">
        <w:rPr>
          <w:rFonts w:cs="Arial"/>
          <w:color w:val="000000"/>
          <w:szCs w:val="22"/>
        </w:rPr>
        <w:t>Política Gestión Estratégica del Talento Humano</w:t>
      </w:r>
      <w:r w:rsidRPr="004D1440">
        <w:rPr>
          <w:rFonts w:cs="Arial"/>
          <w:szCs w:val="22"/>
        </w:rPr>
        <w:t xml:space="preserve"> </w:t>
      </w:r>
    </w:p>
    <w:p w14:paraId="1C0C3F14" w14:textId="77777777" w:rsidR="004D1440" w:rsidRPr="004D1440" w:rsidRDefault="004D1440" w:rsidP="006B519D">
      <w:pPr>
        <w:pStyle w:val="Prrafodelista"/>
        <w:numPr>
          <w:ilvl w:val="0"/>
          <w:numId w:val="26"/>
        </w:numPr>
        <w:spacing w:line="240" w:lineRule="auto"/>
        <w:rPr>
          <w:rFonts w:cs="Arial"/>
          <w:szCs w:val="22"/>
        </w:rPr>
      </w:pPr>
      <w:r w:rsidRPr="004D1440">
        <w:rPr>
          <w:rFonts w:cs="Arial"/>
          <w:szCs w:val="22"/>
        </w:rPr>
        <w:t>Emplear diferentes mecanismos que garanticen la selección meritocracia de los gerentes públicos y/o los servidores de libre nombramiento y remoción.</w:t>
      </w:r>
    </w:p>
    <w:p w14:paraId="1CDC9525" w14:textId="77777777" w:rsidR="004D1440" w:rsidRPr="004D1440" w:rsidRDefault="004D1440" w:rsidP="006B519D">
      <w:pPr>
        <w:pStyle w:val="Prrafodelista"/>
        <w:numPr>
          <w:ilvl w:val="0"/>
          <w:numId w:val="26"/>
        </w:numPr>
        <w:spacing w:line="240" w:lineRule="auto"/>
        <w:rPr>
          <w:rFonts w:cs="Arial"/>
          <w:szCs w:val="22"/>
        </w:rPr>
      </w:pPr>
      <w:r w:rsidRPr="004D1440">
        <w:rPr>
          <w:rFonts w:cs="Arial"/>
          <w:szCs w:val="22"/>
        </w:rPr>
        <w:t>Implementar un programa de reinducción que se ejecute por lo menos cada dos años o antes, o cuando se produzcan cambios dentro de la entidad, dirigido a todos los servidores e incluya obligatoriamente un proceso de actualización acerca de las normas sobre inhabilidades e incompatibilidades y de las que regulen la moral administrativa.</w:t>
      </w:r>
    </w:p>
    <w:p w14:paraId="55526CBB" w14:textId="77777777" w:rsidR="004D1440" w:rsidRPr="004D1440" w:rsidRDefault="004D1440" w:rsidP="006B519D">
      <w:pPr>
        <w:pStyle w:val="Prrafodelista"/>
        <w:numPr>
          <w:ilvl w:val="0"/>
          <w:numId w:val="26"/>
        </w:numPr>
        <w:spacing w:line="240" w:lineRule="auto"/>
        <w:rPr>
          <w:rFonts w:cs="Arial"/>
          <w:szCs w:val="22"/>
        </w:rPr>
      </w:pPr>
      <w:r w:rsidRPr="004D1440">
        <w:rPr>
          <w:rFonts w:cs="Arial"/>
          <w:szCs w:val="22"/>
        </w:rPr>
        <w:t>Realizar un diagnóstico relacionado con la cultura organizacional de la entidad.</w:t>
      </w:r>
    </w:p>
    <w:p w14:paraId="562215ED" w14:textId="77777777" w:rsidR="004D1440" w:rsidRPr="004D1440" w:rsidRDefault="004D1440" w:rsidP="006B519D">
      <w:pPr>
        <w:pStyle w:val="Prrafodelista"/>
        <w:numPr>
          <w:ilvl w:val="0"/>
          <w:numId w:val="26"/>
        </w:numPr>
        <w:spacing w:line="240" w:lineRule="auto"/>
        <w:rPr>
          <w:rFonts w:cs="Arial"/>
          <w:szCs w:val="22"/>
        </w:rPr>
      </w:pPr>
      <w:r w:rsidRPr="004D1440">
        <w:rPr>
          <w:rFonts w:cs="Arial"/>
          <w:szCs w:val="22"/>
        </w:rPr>
        <w:t>Utilizar diferentes canales y mecanismos para realizar la inducción a los gerentes públicos de la entidad.</w:t>
      </w:r>
    </w:p>
    <w:p w14:paraId="74B016B0" w14:textId="77777777" w:rsidR="004D1440" w:rsidRPr="004D1440" w:rsidRDefault="004D1440" w:rsidP="004D1440">
      <w:pPr>
        <w:spacing w:line="240" w:lineRule="auto"/>
        <w:jc w:val="both"/>
        <w:rPr>
          <w:rFonts w:cs="Arial"/>
          <w:b/>
        </w:rPr>
      </w:pPr>
    </w:p>
    <w:p w14:paraId="226345DD" w14:textId="77777777" w:rsidR="004D1440" w:rsidRPr="004D1440" w:rsidRDefault="004D1440" w:rsidP="004D1440">
      <w:pPr>
        <w:spacing w:line="240" w:lineRule="auto"/>
        <w:jc w:val="both"/>
        <w:rPr>
          <w:rFonts w:cs="Arial"/>
          <w:b/>
        </w:rPr>
      </w:pPr>
      <w:r w:rsidRPr="004D1440">
        <w:rPr>
          <w:rFonts w:cs="Arial"/>
          <w:b/>
          <w:color w:val="000000"/>
          <w:lang w:eastAsia="es-CO"/>
        </w:rPr>
        <w:t>Integridad</w:t>
      </w:r>
    </w:p>
    <w:p w14:paraId="557C06BA" w14:textId="77777777" w:rsidR="004D1440" w:rsidRPr="004D1440" w:rsidRDefault="004D1440" w:rsidP="004D1440">
      <w:pPr>
        <w:spacing w:line="240" w:lineRule="auto"/>
        <w:jc w:val="both"/>
        <w:rPr>
          <w:rFonts w:cs="Arial"/>
        </w:rPr>
      </w:pPr>
    </w:p>
    <w:p w14:paraId="121AE670"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Adelantar acciones que permitan evaluar los instrumentos para la gestión de conflictos de interés, entre las cuales se encuentran: Crear, actualizar y difundir los canales de consulta y orientación para el manejo de conflictos de intereses y su declaración.</w:t>
      </w:r>
    </w:p>
    <w:p w14:paraId="2D071A80"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Adelantar acciones que permitan evaluar los instrumentos para la gestión de conflictos de interés, entre las cuales se encuentran: Establecer los medios y mecanismos para la declaración y gestión de conflictos de intereses, impedimentos y recusaciones.</w:t>
      </w:r>
    </w:p>
    <w:p w14:paraId="049062BE"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 xml:space="preserve">Adelantar acciones que permitan evaluar los instrumentos para la gestión de conflictos de interés, entre las cuales se encuentran: Revisar las denuncias sobre hechos de corrupción asociados a conflictos de intereses recibidas a través del canal de PQRSD y de los canales internos dispuestos por la entidad con el fin de </w:t>
      </w:r>
      <w:proofErr w:type="spellStart"/>
      <w:r w:rsidRPr="004D1440">
        <w:rPr>
          <w:rFonts w:cs="Arial"/>
          <w:szCs w:val="22"/>
        </w:rPr>
        <w:t>redireccionarlas</w:t>
      </w:r>
      <w:proofErr w:type="spellEnd"/>
      <w:r w:rsidRPr="004D1440">
        <w:rPr>
          <w:rFonts w:cs="Arial"/>
          <w:szCs w:val="22"/>
        </w:rPr>
        <w:t xml:space="preserve"> según el procedimiento adoptado.</w:t>
      </w:r>
    </w:p>
    <w:p w14:paraId="3228B604"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Documentar las buenas prácticas y lecciones aprendidas sobre integridad pública.</w:t>
      </w:r>
    </w:p>
    <w:p w14:paraId="5EDB8A9F"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Identificar las posibles situaciones que afecten la integridad pública teniendo en cuenta el procedimiento para el procesamiento de las denuncias recibidas (internas y externas).</w:t>
      </w:r>
    </w:p>
    <w:p w14:paraId="2761E76E"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Identificar las posibles situaciones que afecten la integridad pública teniendo en cuenta el procedimiento para las denuncias entre la ciudadanía y grupos de valor.</w:t>
      </w:r>
    </w:p>
    <w:p w14:paraId="71F82F7D"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Identificar las posibles situaciones que afecten la integridad pública teniendo en cuenta el procedimiento para las denuncias entre sus servidores públicos y contratistas.</w:t>
      </w:r>
    </w:p>
    <w:p w14:paraId="5942C804"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Identificar las posibles situaciones que afecten la integridad pública teniendo en cuenta el seguimiento a las denuncias internas y externas.</w:t>
      </w:r>
    </w:p>
    <w:p w14:paraId="72003A29" w14:textId="77777777" w:rsidR="004D1440" w:rsidRPr="004D1440" w:rsidRDefault="004D1440" w:rsidP="006B519D">
      <w:pPr>
        <w:pStyle w:val="Prrafodelista"/>
        <w:numPr>
          <w:ilvl w:val="0"/>
          <w:numId w:val="27"/>
        </w:numPr>
        <w:spacing w:line="240" w:lineRule="auto"/>
        <w:rPr>
          <w:rFonts w:cs="Arial"/>
          <w:szCs w:val="22"/>
        </w:rPr>
      </w:pPr>
      <w:r w:rsidRPr="004D1440">
        <w:rPr>
          <w:rFonts w:cs="Arial"/>
          <w:szCs w:val="22"/>
        </w:rPr>
        <w:t>Identificar las posibles situaciones que afecten la integridad pública teniendo en cuenta los canales externos de denuncia</w:t>
      </w:r>
    </w:p>
    <w:p w14:paraId="0DC428A4" w14:textId="77777777" w:rsidR="004D1440" w:rsidRPr="004D1440" w:rsidRDefault="004D1440" w:rsidP="006B519D">
      <w:pPr>
        <w:pStyle w:val="Prrafodelista"/>
        <w:numPr>
          <w:ilvl w:val="0"/>
          <w:numId w:val="28"/>
        </w:numPr>
        <w:spacing w:line="240" w:lineRule="auto"/>
        <w:rPr>
          <w:rFonts w:cs="Arial"/>
          <w:szCs w:val="22"/>
        </w:rPr>
      </w:pPr>
      <w:r w:rsidRPr="004D1440">
        <w:rPr>
          <w:rFonts w:cs="Arial"/>
          <w:szCs w:val="22"/>
        </w:rPr>
        <w:lastRenderedPageBreak/>
        <w:t>Identificar las posibles situaciones que afecten la integridad pública teniendo en cuenta los procesos de capacitación institucional relacionados con escenarios para mejorar el conocimiento sobre el régimen disciplinario en lo relacionado con la obligación de denunciar irregularidades.</w:t>
      </w:r>
    </w:p>
    <w:p w14:paraId="3957C4DD" w14:textId="77777777" w:rsidR="004D1440" w:rsidRPr="004D1440" w:rsidRDefault="004D1440" w:rsidP="006B519D">
      <w:pPr>
        <w:pStyle w:val="Prrafodelista"/>
        <w:numPr>
          <w:ilvl w:val="0"/>
          <w:numId w:val="28"/>
        </w:numPr>
        <w:spacing w:line="240" w:lineRule="auto"/>
        <w:rPr>
          <w:rFonts w:cs="Arial"/>
          <w:szCs w:val="22"/>
        </w:rPr>
      </w:pPr>
      <w:r w:rsidRPr="004D1440">
        <w:rPr>
          <w:rFonts w:cs="Arial"/>
          <w:szCs w:val="22"/>
        </w:rPr>
        <w:t>Utilizar otros informes o estudios (Encuesta de percepción del Desempeño Institucional del Departamento Nacional de Estadística - DANE, lineamientos internacionales - OCDE, Naciones Unidas, entre otros) para la evaluación del estado de la política de integridad.</w:t>
      </w:r>
    </w:p>
    <w:p w14:paraId="77282F58" w14:textId="58774671" w:rsidR="004D1440" w:rsidRPr="004D1440" w:rsidRDefault="004D1440" w:rsidP="006B519D">
      <w:pPr>
        <w:pStyle w:val="Prrafodelista"/>
        <w:numPr>
          <w:ilvl w:val="0"/>
          <w:numId w:val="28"/>
        </w:numPr>
        <w:spacing w:line="240" w:lineRule="auto"/>
        <w:rPr>
          <w:rFonts w:cs="Arial"/>
          <w:szCs w:val="22"/>
        </w:rPr>
      </w:pPr>
      <w:r w:rsidRPr="004D1440">
        <w:rPr>
          <w:rFonts w:cs="Arial"/>
          <w:szCs w:val="22"/>
        </w:rPr>
        <w:t>Verificar el cumplimiento sobre la información que debe ser reportada en el Aplicativo por la Integridad Pública en aplicación de la Ley 2013 de 2019 por la entidad, en el marco del comité institucional de coordinación de control interno (u otras instancias internas de este mismo nivel jerárquico).</w:t>
      </w:r>
    </w:p>
    <w:p w14:paraId="5BAD33BC" w14:textId="72D64679" w:rsidR="004D1440" w:rsidRPr="004D1440" w:rsidRDefault="004D1440" w:rsidP="006B519D">
      <w:pPr>
        <w:pStyle w:val="Prrafodelista"/>
        <w:numPr>
          <w:ilvl w:val="0"/>
          <w:numId w:val="28"/>
        </w:numPr>
        <w:spacing w:line="240" w:lineRule="auto"/>
        <w:rPr>
          <w:rFonts w:cs="Arial"/>
          <w:szCs w:val="22"/>
        </w:rPr>
      </w:pPr>
      <w:r w:rsidRPr="004D1440">
        <w:rPr>
          <w:rFonts w:cs="Arial"/>
          <w:szCs w:val="22"/>
        </w:rPr>
        <w:t>Verificar el cumplimiento sobre la información que debe ser reportada en el Aplicativo por la Integridad Pública en aplicación del Decreto 830 de 2021, sobre Personas Expuestas Políticamente – PEP por la entidad, bajo el marco del comité institucional de coordinación de control interno (u otras instancias internas de este mismo nivel jerárquico).</w:t>
      </w:r>
    </w:p>
    <w:p w14:paraId="1EA69B60" w14:textId="3D71F877" w:rsidR="004D1440" w:rsidRPr="004D1440" w:rsidRDefault="004D1440" w:rsidP="006B519D">
      <w:pPr>
        <w:pStyle w:val="Prrafodelista"/>
        <w:numPr>
          <w:ilvl w:val="0"/>
          <w:numId w:val="28"/>
        </w:numPr>
        <w:spacing w:line="240" w:lineRule="auto"/>
        <w:rPr>
          <w:rFonts w:cs="Arial"/>
          <w:szCs w:val="22"/>
        </w:rPr>
      </w:pPr>
      <w:r w:rsidRPr="004D1440">
        <w:rPr>
          <w:rFonts w:cs="Arial"/>
          <w:szCs w:val="22"/>
        </w:rPr>
        <w:t>Verificar la gestión de las recusaciones y posibles conflictos de interés informados por los servidores o contratistas de la entidad, en el marco del comité institucional de coordinación de control interno (u otras instancias internas de este mismo nivel jerárquico)</w:t>
      </w:r>
      <w:r>
        <w:rPr>
          <w:rFonts w:cs="Arial"/>
          <w:szCs w:val="22"/>
        </w:rPr>
        <w:t>.</w:t>
      </w:r>
    </w:p>
    <w:p w14:paraId="7180C669" w14:textId="7448954A" w:rsidR="004D1440" w:rsidRDefault="004D1440" w:rsidP="00D34D31">
      <w:pPr>
        <w:spacing w:line="240" w:lineRule="auto"/>
        <w:rPr>
          <w:rFonts w:cs="Arial"/>
        </w:rPr>
      </w:pPr>
    </w:p>
    <w:p w14:paraId="0911F10E" w14:textId="77777777" w:rsidR="00185E67" w:rsidRPr="00D34D31" w:rsidRDefault="00185E67" w:rsidP="004D1440">
      <w:pPr>
        <w:spacing w:line="240" w:lineRule="auto"/>
        <w:contextualSpacing/>
        <w:jc w:val="both"/>
        <w:rPr>
          <w:rFonts w:eastAsia="Times New Roman" w:cs="Arial"/>
          <w:lang w:eastAsia="es-CO"/>
        </w:rPr>
      </w:pPr>
    </w:p>
    <w:p w14:paraId="0B978A8A" w14:textId="77777777" w:rsidR="00D34D31" w:rsidRPr="00D34D31" w:rsidRDefault="00D34D31" w:rsidP="00E15D22">
      <w:pPr>
        <w:spacing w:line="240" w:lineRule="auto"/>
        <w:contextualSpacing/>
        <w:jc w:val="both"/>
        <w:rPr>
          <w:rFonts w:eastAsia="Times New Roman" w:cs="Arial"/>
          <w:b/>
          <w:lang w:eastAsia="es-CO"/>
        </w:rPr>
      </w:pPr>
      <w:r w:rsidRPr="00D34D31">
        <w:rPr>
          <w:rFonts w:eastAsia="Times New Roman" w:cs="Arial"/>
          <w:b/>
          <w:lang w:eastAsia="es-CO"/>
        </w:rPr>
        <w:t xml:space="preserve">Rutas de creación de valor para la gestión estratégica de talento humano </w:t>
      </w:r>
    </w:p>
    <w:p w14:paraId="4FAA9969" w14:textId="77777777" w:rsidR="00D34D31" w:rsidRPr="00D34D31" w:rsidRDefault="00D34D31" w:rsidP="00D34D31">
      <w:pPr>
        <w:spacing w:line="240" w:lineRule="auto"/>
        <w:ind w:left="720"/>
        <w:contextualSpacing/>
        <w:jc w:val="both"/>
        <w:rPr>
          <w:rFonts w:eastAsia="Times New Roman" w:cs="Arial"/>
          <w:b/>
          <w:lang w:eastAsia="es-CO"/>
        </w:rPr>
      </w:pPr>
    </w:p>
    <w:p w14:paraId="5ECC43B5" w14:textId="6AE01072" w:rsidR="00D34D31" w:rsidRPr="00D34D31" w:rsidRDefault="00D34D31" w:rsidP="00E15D22">
      <w:pPr>
        <w:spacing w:line="240" w:lineRule="auto"/>
        <w:contextualSpacing/>
        <w:jc w:val="both"/>
        <w:rPr>
          <w:rFonts w:eastAsia="Times New Roman" w:cs="Arial"/>
          <w:b/>
          <w:lang w:eastAsia="es-CO"/>
        </w:rPr>
      </w:pPr>
      <w:r w:rsidRPr="00D34D31">
        <w:rPr>
          <w:rFonts w:eastAsia="Times New Roman" w:cs="Arial"/>
          <w:lang w:eastAsia="es-CO"/>
        </w:rPr>
        <w:t>De acuerdo con la autoevaluación a 31 de diciembre de 202</w:t>
      </w:r>
      <w:r w:rsidR="004D1440">
        <w:rPr>
          <w:rFonts w:eastAsia="Times New Roman" w:cs="Arial"/>
          <w:lang w:eastAsia="es-CO"/>
        </w:rPr>
        <w:t>4</w:t>
      </w:r>
      <w:r w:rsidRPr="00D34D31">
        <w:rPr>
          <w:rFonts w:eastAsia="Times New Roman" w:cs="Arial"/>
          <w:lang w:eastAsia="es-CO"/>
        </w:rPr>
        <w:t>, se presenta lo siguiente:</w:t>
      </w:r>
    </w:p>
    <w:p w14:paraId="5D4E6C8A" w14:textId="77777777" w:rsidR="00D34D31" w:rsidRPr="00D34D31" w:rsidRDefault="00D34D31" w:rsidP="00D34D31">
      <w:pPr>
        <w:spacing w:line="240" w:lineRule="auto"/>
        <w:ind w:left="720"/>
        <w:contextualSpacing/>
        <w:jc w:val="both"/>
        <w:rPr>
          <w:rFonts w:eastAsia="Times New Roman" w:cs="Arial"/>
          <w:b/>
          <w:lang w:eastAsia="es-CO"/>
        </w:rPr>
      </w:pP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4"/>
        <w:gridCol w:w="565"/>
        <w:gridCol w:w="5672"/>
        <w:gridCol w:w="709"/>
      </w:tblGrid>
      <w:tr w:rsidR="00D34D31" w:rsidRPr="00E15D22" w14:paraId="2FD25570" w14:textId="77777777" w:rsidTr="007471DC">
        <w:trPr>
          <w:trHeight w:val="358"/>
          <w:tblHeader/>
          <w:jc w:val="center"/>
        </w:trPr>
        <w:tc>
          <w:tcPr>
            <w:tcW w:w="5000" w:type="pct"/>
            <w:gridSpan w:val="4"/>
            <w:shd w:val="clear" w:color="auto" w:fill="E2EFD9" w:themeFill="accent6" w:themeFillTint="33"/>
            <w:noWrap/>
            <w:vAlign w:val="center"/>
            <w:hideMark/>
          </w:tcPr>
          <w:p w14:paraId="24A6D8A7"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RUTAS DE CREACIÓN DE VALOR</w:t>
            </w:r>
          </w:p>
        </w:tc>
      </w:tr>
      <w:tr w:rsidR="00E15D22" w:rsidRPr="00E15D22" w14:paraId="1C7E869C" w14:textId="77777777" w:rsidTr="00313976">
        <w:trPr>
          <w:trHeight w:val="567"/>
          <w:jc w:val="center"/>
        </w:trPr>
        <w:tc>
          <w:tcPr>
            <w:tcW w:w="1229" w:type="pct"/>
            <w:vMerge w:val="restart"/>
            <w:vAlign w:val="center"/>
            <w:hideMark/>
          </w:tcPr>
          <w:p w14:paraId="33246A34" w14:textId="30E3D61C" w:rsidR="00D34D31" w:rsidRDefault="00D34D31" w:rsidP="007471DC">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DE LA FELICIDAD</w:t>
            </w:r>
          </w:p>
          <w:p w14:paraId="2F99AAD8" w14:textId="77777777" w:rsidR="004D1440" w:rsidRPr="00E15D22" w:rsidRDefault="004D1440" w:rsidP="007471DC">
            <w:pPr>
              <w:spacing w:line="240" w:lineRule="auto"/>
              <w:jc w:val="center"/>
              <w:rPr>
                <w:rFonts w:eastAsia="Times New Roman" w:cs="Arial"/>
                <w:b/>
                <w:bCs/>
                <w:color w:val="000000"/>
                <w:sz w:val="20"/>
                <w:szCs w:val="20"/>
                <w:lang w:eastAsia="ja-JP"/>
              </w:rPr>
            </w:pPr>
          </w:p>
          <w:p w14:paraId="170B0F6E" w14:textId="77777777"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La felicidad nos hace productivos</w:t>
            </w:r>
          </w:p>
        </w:tc>
        <w:tc>
          <w:tcPr>
            <w:tcW w:w="307" w:type="pct"/>
            <w:vMerge w:val="restart"/>
            <w:noWrap/>
            <w:vAlign w:val="center"/>
            <w:hideMark/>
          </w:tcPr>
          <w:p w14:paraId="1E5BADD4" w14:textId="54894DB6" w:rsidR="00D34D31" w:rsidRPr="00E15D22"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w:t>
            </w:r>
            <w:r w:rsidR="00D34D31" w:rsidRPr="00E15D22">
              <w:rPr>
                <w:rFonts w:eastAsia="Times New Roman" w:cs="Arial"/>
                <w:b/>
                <w:bCs/>
                <w:color w:val="000000"/>
                <w:sz w:val="20"/>
                <w:szCs w:val="20"/>
                <w:lang w:eastAsia="ja-JP"/>
              </w:rPr>
              <w:t>9</w:t>
            </w:r>
          </w:p>
        </w:tc>
        <w:tc>
          <w:tcPr>
            <w:tcW w:w="3079" w:type="pct"/>
            <w:vAlign w:val="center"/>
            <w:hideMark/>
          </w:tcPr>
          <w:p w14:paraId="3E2860B4"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mejorar el entorno físico del trabajo para que todos se sientan a gusto en su puesto</w:t>
            </w:r>
          </w:p>
        </w:tc>
        <w:tc>
          <w:tcPr>
            <w:tcW w:w="385" w:type="pct"/>
            <w:noWrap/>
            <w:vAlign w:val="center"/>
            <w:hideMark/>
          </w:tcPr>
          <w:p w14:paraId="2E12A632" w14:textId="21AB76A6"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4</w:t>
            </w:r>
          </w:p>
        </w:tc>
      </w:tr>
      <w:tr w:rsidR="00E15D22" w:rsidRPr="00E15D22" w14:paraId="56D2DE21" w14:textId="77777777" w:rsidTr="00313976">
        <w:trPr>
          <w:trHeight w:val="270"/>
          <w:jc w:val="center"/>
        </w:trPr>
        <w:tc>
          <w:tcPr>
            <w:tcW w:w="1229" w:type="pct"/>
            <w:vMerge/>
            <w:vAlign w:val="center"/>
            <w:hideMark/>
          </w:tcPr>
          <w:p w14:paraId="3CFEDC39"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vAlign w:val="center"/>
            <w:hideMark/>
          </w:tcPr>
          <w:p w14:paraId="18535079"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vAlign w:val="center"/>
            <w:hideMark/>
          </w:tcPr>
          <w:p w14:paraId="4F42FCA9"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facilitar que las personas tengan el tiempo suficiente para tener una vida equilibrada: trabajo, ocio, familia, estudio</w:t>
            </w:r>
          </w:p>
        </w:tc>
        <w:tc>
          <w:tcPr>
            <w:tcW w:w="385" w:type="pct"/>
            <w:noWrap/>
            <w:vAlign w:val="center"/>
            <w:hideMark/>
          </w:tcPr>
          <w:p w14:paraId="57E3BCE7" w14:textId="214AEC6B" w:rsidR="00D34D31" w:rsidRPr="00E15D22"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88</w:t>
            </w:r>
          </w:p>
        </w:tc>
      </w:tr>
      <w:tr w:rsidR="00E15D22" w:rsidRPr="00E15D22" w14:paraId="50FC1090" w14:textId="77777777" w:rsidTr="00313976">
        <w:trPr>
          <w:trHeight w:val="567"/>
          <w:jc w:val="center"/>
        </w:trPr>
        <w:tc>
          <w:tcPr>
            <w:tcW w:w="1229" w:type="pct"/>
            <w:vMerge/>
            <w:vAlign w:val="center"/>
            <w:hideMark/>
          </w:tcPr>
          <w:p w14:paraId="72A08D9F"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vAlign w:val="center"/>
            <w:hideMark/>
          </w:tcPr>
          <w:p w14:paraId="146613B6"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noWrap/>
            <w:vAlign w:val="center"/>
            <w:hideMark/>
          </w:tcPr>
          <w:p w14:paraId="2B0EE5D7"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incentivos basados en salario emocional</w:t>
            </w:r>
          </w:p>
        </w:tc>
        <w:tc>
          <w:tcPr>
            <w:tcW w:w="385" w:type="pct"/>
            <w:noWrap/>
            <w:vAlign w:val="center"/>
            <w:hideMark/>
          </w:tcPr>
          <w:p w14:paraId="75942FD6" w14:textId="40CF5C83" w:rsidR="00D34D31" w:rsidRPr="00E15D22"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w:t>
            </w:r>
            <w:r w:rsidR="00D34D31" w:rsidRPr="00E15D22">
              <w:rPr>
                <w:rFonts w:eastAsia="Times New Roman" w:cs="Arial"/>
                <w:b/>
                <w:bCs/>
                <w:color w:val="000000"/>
                <w:sz w:val="20"/>
                <w:szCs w:val="20"/>
                <w:lang w:eastAsia="ja-JP"/>
              </w:rPr>
              <w:t>9</w:t>
            </w:r>
          </w:p>
        </w:tc>
      </w:tr>
      <w:tr w:rsidR="00E15D22" w:rsidRPr="00E15D22" w14:paraId="06EE75A5" w14:textId="77777777" w:rsidTr="00313976">
        <w:trPr>
          <w:trHeight w:val="397"/>
          <w:jc w:val="center"/>
        </w:trPr>
        <w:tc>
          <w:tcPr>
            <w:tcW w:w="1229" w:type="pct"/>
            <w:vMerge/>
            <w:vAlign w:val="center"/>
            <w:hideMark/>
          </w:tcPr>
          <w:p w14:paraId="71144CD6"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vAlign w:val="center"/>
            <w:hideMark/>
          </w:tcPr>
          <w:p w14:paraId="32D4967E"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noWrap/>
            <w:vAlign w:val="center"/>
            <w:hideMark/>
          </w:tcPr>
          <w:p w14:paraId="209E3738"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generar innovación con pasión</w:t>
            </w:r>
          </w:p>
        </w:tc>
        <w:tc>
          <w:tcPr>
            <w:tcW w:w="385" w:type="pct"/>
            <w:noWrap/>
            <w:vAlign w:val="center"/>
            <w:hideMark/>
          </w:tcPr>
          <w:p w14:paraId="70B911D8" w14:textId="666892D0"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8</w:t>
            </w:r>
            <w:r w:rsidR="004D1440">
              <w:rPr>
                <w:rFonts w:eastAsia="Times New Roman" w:cs="Arial"/>
                <w:b/>
                <w:bCs/>
                <w:color w:val="000000"/>
                <w:sz w:val="20"/>
                <w:szCs w:val="20"/>
                <w:lang w:eastAsia="ja-JP"/>
              </w:rPr>
              <w:t>3</w:t>
            </w:r>
          </w:p>
        </w:tc>
      </w:tr>
      <w:tr w:rsidR="00E15D22" w:rsidRPr="00E15D22" w14:paraId="3988018A" w14:textId="77777777" w:rsidTr="00313976">
        <w:trPr>
          <w:trHeight w:val="567"/>
          <w:jc w:val="center"/>
        </w:trPr>
        <w:tc>
          <w:tcPr>
            <w:tcW w:w="1229" w:type="pct"/>
            <w:vMerge w:val="restart"/>
            <w:shd w:val="clear" w:color="auto" w:fill="F2F2F2" w:themeFill="background1" w:themeFillShade="F2"/>
            <w:vAlign w:val="center"/>
            <w:hideMark/>
          </w:tcPr>
          <w:p w14:paraId="0523FD42" w14:textId="54D51565" w:rsidR="00D34D31" w:rsidRDefault="00D34D31" w:rsidP="007471DC">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DEL CRECIMIENTO</w:t>
            </w:r>
          </w:p>
          <w:p w14:paraId="0DA2A9BF" w14:textId="77777777" w:rsidR="004D1440" w:rsidRPr="00E15D22" w:rsidRDefault="004D1440" w:rsidP="007471DC">
            <w:pPr>
              <w:spacing w:line="240" w:lineRule="auto"/>
              <w:jc w:val="center"/>
              <w:rPr>
                <w:rFonts w:eastAsia="Times New Roman" w:cs="Arial"/>
                <w:b/>
                <w:bCs/>
                <w:color w:val="000000"/>
                <w:sz w:val="20"/>
                <w:szCs w:val="20"/>
                <w:lang w:eastAsia="ja-JP"/>
              </w:rPr>
            </w:pPr>
          </w:p>
          <w:p w14:paraId="50B776F0" w14:textId="77777777"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Liderando talento</w:t>
            </w:r>
          </w:p>
        </w:tc>
        <w:tc>
          <w:tcPr>
            <w:tcW w:w="307" w:type="pct"/>
            <w:vMerge w:val="restart"/>
            <w:shd w:val="clear" w:color="auto" w:fill="F2F2F2" w:themeFill="background1" w:themeFillShade="F2"/>
            <w:noWrap/>
            <w:vAlign w:val="center"/>
            <w:hideMark/>
          </w:tcPr>
          <w:p w14:paraId="295AA43D"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90</w:t>
            </w:r>
          </w:p>
        </w:tc>
        <w:tc>
          <w:tcPr>
            <w:tcW w:w="3079" w:type="pct"/>
            <w:shd w:val="clear" w:color="auto" w:fill="F2F2F2" w:themeFill="background1" w:themeFillShade="F2"/>
            <w:vAlign w:val="center"/>
            <w:hideMark/>
          </w:tcPr>
          <w:p w14:paraId="155B83D7"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una cultura del liderazgo, el trabajo en equipo y el reconocimiento</w:t>
            </w:r>
          </w:p>
        </w:tc>
        <w:tc>
          <w:tcPr>
            <w:tcW w:w="385" w:type="pct"/>
            <w:shd w:val="clear" w:color="auto" w:fill="F2F2F2" w:themeFill="background1" w:themeFillShade="F2"/>
            <w:noWrap/>
            <w:vAlign w:val="center"/>
            <w:hideMark/>
          </w:tcPr>
          <w:p w14:paraId="72DD941D" w14:textId="38B92AE0"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8</w:t>
            </w:r>
            <w:r w:rsidR="004D1440">
              <w:rPr>
                <w:rFonts w:eastAsia="Times New Roman" w:cs="Arial"/>
                <w:b/>
                <w:bCs/>
                <w:color w:val="000000"/>
                <w:sz w:val="20"/>
                <w:szCs w:val="20"/>
                <w:lang w:eastAsia="ja-JP"/>
              </w:rPr>
              <w:t>8</w:t>
            </w:r>
          </w:p>
        </w:tc>
      </w:tr>
      <w:tr w:rsidR="00E15D22" w:rsidRPr="00E15D22" w14:paraId="71EE7CF0" w14:textId="77777777" w:rsidTr="00313976">
        <w:trPr>
          <w:trHeight w:val="525"/>
          <w:jc w:val="center"/>
        </w:trPr>
        <w:tc>
          <w:tcPr>
            <w:tcW w:w="1229" w:type="pct"/>
            <w:vMerge/>
            <w:shd w:val="clear" w:color="auto" w:fill="F2F2F2" w:themeFill="background1" w:themeFillShade="F2"/>
            <w:vAlign w:val="center"/>
            <w:hideMark/>
          </w:tcPr>
          <w:p w14:paraId="31AFDF47"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shd w:val="clear" w:color="auto" w:fill="F2F2F2" w:themeFill="background1" w:themeFillShade="F2"/>
            <w:vAlign w:val="center"/>
            <w:hideMark/>
          </w:tcPr>
          <w:p w14:paraId="43157FF5"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shd w:val="clear" w:color="auto" w:fill="F2F2F2" w:themeFill="background1" w:themeFillShade="F2"/>
            <w:vAlign w:val="center"/>
            <w:hideMark/>
          </w:tcPr>
          <w:p w14:paraId="2ADAB9B0"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una cultura de liderazgo preocupado por el bienestar del talento a pesar de que está orientado al logro</w:t>
            </w:r>
          </w:p>
        </w:tc>
        <w:tc>
          <w:tcPr>
            <w:tcW w:w="385" w:type="pct"/>
            <w:shd w:val="clear" w:color="auto" w:fill="F2F2F2" w:themeFill="background1" w:themeFillShade="F2"/>
            <w:noWrap/>
            <w:vAlign w:val="center"/>
            <w:hideMark/>
          </w:tcPr>
          <w:p w14:paraId="24126D0E" w14:textId="6EE50EEE"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8</w:t>
            </w:r>
            <w:r w:rsidR="004D1440">
              <w:rPr>
                <w:rFonts w:eastAsia="Times New Roman" w:cs="Arial"/>
                <w:b/>
                <w:bCs/>
                <w:color w:val="000000"/>
                <w:sz w:val="20"/>
                <w:szCs w:val="20"/>
                <w:lang w:eastAsia="ja-JP"/>
              </w:rPr>
              <w:t>9</w:t>
            </w:r>
          </w:p>
        </w:tc>
      </w:tr>
      <w:tr w:rsidR="00E15D22" w:rsidRPr="00E15D22" w14:paraId="44BFE688" w14:textId="77777777" w:rsidTr="00313976">
        <w:trPr>
          <w:trHeight w:val="397"/>
          <w:jc w:val="center"/>
        </w:trPr>
        <w:tc>
          <w:tcPr>
            <w:tcW w:w="1229" w:type="pct"/>
            <w:vMerge/>
            <w:shd w:val="clear" w:color="auto" w:fill="F2F2F2" w:themeFill="background1" w:themeFillShade="F2"/>
            <w:vAlign w:val="center"/>
            <w:hideMark/>
          </w:tcPr>
          <w:p w14:paraId="653BEEA2"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shd w:val="clear" w:color="auto" w:fill="F2F2F2" w:themeFill="background1" w:themeFillShade="F2"/>
            <w:vAlign w:val="center"/>
            <w:hideMark/>
          </w:tcPr>
          <w:p w14:paraId="473EA8F9"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shd w:val="clear" w:color="auto" w:fill="F2F2F2" w:themeFill="background1" w:themeFillShade="F2"/>
            <w:noWrap/>
            <w:vAlign w:val="center"/>
            <w:hideMark/>
          </w:tcPr>
          <w:p w14:paraId="49E5366B"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un liderazgo basado en valores</w:t>
            </w:r>
          </w:p>
        </w:tc>
        <w:tc>
          <w:tcPr>
            <w:tcW w:w="385" w:type="pct"/>
            <w:shd w:val="clear" w:color="auto" w:fill="F2F2F2" w:themeFill="background1" w:themeFillShade="F2"/>
            <w:noWrap/>
            <w:vAlign w:val="center"/>
            <w:hideMark/>
          </w:tcPr>
          <w:p w14:paraId="7965782A" w14:textId="5301D9BB" w:rsidR="00D34D31" w:rsidRPr="00E15D22"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w:t>
            </w:r>
            <w:r w:rsidR="00D34D31" w:rsidRPr="00E15D22">
              <w:rPr>
                <w:rFonts w:eastAsia="Times New Roman" w:cs="Arial"/>
                <w:b/>
                <w:bCs/>
                <w:color w:val="000000"/>
                <w:sz w:val="20"/>
                <w:szCs w:val="20"/>
                <w:lang w:eastAsia="ja-JP"/>
              </w:rPr>
              <w:t>9</w:t>
            </w:r>
          </w:p>
        </w:tc>
      </w:tr>
      <w:tr w:rsidR="00E15D22" w:rsidRPr="00E15D22" w14:paraId="16A0E86A" w14:textId="77777777" w:rsidTr="00313976">
        <w:trPr>
          <w:trHeight w:val="567"/>
          <w:jc w:val="center"/>
        </w:trPr>
        <w:tc>
          <w:tcPr>
            <w:tcW w:w="1229" w:type="pct"/>
            <w:vMerge/>
            <w:shd w:val="clear" w:color="auto" w:fill="F2F2F2" w:themeFill="background1" w:themeFillShade="F2"/>
            <w:vAlign w:val="center"/>
            <w:hideMark/>
          </w:tcPr>
          <w:p w14:paraId="10FBD23D"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shd w:val="clear" w:color="auto" w:fill="F2F2F2" w:themeFill="background1" w:themeFillShade="F2"/>
            <w:vAlign w:val="center"/>
            <w:hideMark/>
          </w:tcPr>
          <w:p w14:paraId="27BD380B"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shd w:val="clear" w:color="auto" w:fill="F2F2F2" w:themeFill="background1" w:themeFillShade="F2"/>
            <w:noWrap/>
            <w:vAlign w:val="center"/>
            <w:hideMark/>
          </w:tcPr>
          <w:p w14:paraId="211BB538"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de formación para capacitar servidores que saben lo que hacen</w:t>
            </w:r>
          </w:p>
        </w:tc>
        <w:tc>
          <w:tcPr>
            <w:tcW w:w="385" w:type="pct"/>
            <w:shd w:val="clear" w:color="auto" w:fill="F2F2F2" w:themeFill="background1" w:themeFillShade="F2"/>
            <w:noWrap/>
            <w:vAlign w:val="center"/>
            <w:hideMark/>
          </w:tcPr>
          <w:p w14:paraId="3F03FA2A" w14:textId="7777777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93</w:t>
            </w:r>
          </w:p>
        </w:tc>
      </w:tr>
      <w:tr w:rsidR="00E15D22" w:rsidRPr="00E15D22" w14:paraId="3A695B6A" w14:textId="77777777" w:rsidTr="00313976">
        <w:trPr>
          <w:trHeight w:val="397"/>
          <w:jc w:val="center"/>
        </w:trPr>
        <w:tc>
          <w:tcPr>
            <w:tcW w:w="1229" w:type="pct"/>
            <w:vMerge w:val="restart"/>
            <w:vAlign w:val="center"/>
            <w:hideMark/>
          </w:tcPr>
          <w:p w14:paraId="3600E51A" w14:textId="77777777"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lastRenderedPageBreak/>
              <w:t>RUTA DEL SERVICIO</w:t>
            </w:r>
          </w:p>
          <w:p w14:paraId="0708EC21" w14:textId="77777777" w:rsidR="004D1440" w:rsidRDefault="004D1440" w:rsidP="007471DC">
            <w:pPr>
              <w:spacing w:line="240" w:lineRule="auto"/>
              <w:jc w:val="center"/>
              <w:rPr>
                <w:rFonts w:eastAsia="Times New Roman" w:cs="Arial"/>
                <w:color w:val="000000"/>
                <w:sz w:val="20"/>
                <w:szCs w:val="20"/>
                <w:lang w:eastAsia="ja-JP"/>
              </w:rPr>
            </w:pPr>
          </w:p>
          <w:p w14:paraId="5B61F1EE" w14:textId="1EED0C98"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Al servicio de los ciudadanos</w:t>
            </w:r>
          </w:p>
        </w:tc>
        <w:tc>
          <w:tcPr>
            <w:tcW w:w="307" w:type="pct"/>
            <w:vMerge w:val="restart"/>
            <w:noWrap/>
            <w:vAlign w:val="center"/>
            <w:hideMark/>
          </w:tcPr>
          <w:p w14:paraId="578B2F58" w14:textId="3DBED55D"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6</w:t>
            </w:r>
          </w:p>
        </w:tc>
        <w:tc>
          <w:tcPr>
            <w:tcW w:w="3079" w:type="pct"/>
            <w:vAlign w:val="center"/>
            <w:hideMark/>
          </w:tcPr>
          <w:p w14:paraId="11A434CA"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una cultura basada en el servicio</w:t>
            </w:r>
          </w:p>
        </w:tc>
        <w:tc>
          <w:tcPr>
            <w:tcW w:w="385" w:type="pct"/>
            <w:noWrap/>
            <w:vAlign w:val="center"/>
            <w:hideMark/>
          </w:tcPr>
          <w:p w14:paraId="6389D97C" w14:textId="6215C8DC"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7</w:t>
            </w:r>
          </w:p>
        </w:tc>
      </w:tr>
      <w:tr w:rsidR="00E15D22" w:rsidRPr="00E15D22" w14:paraId="41A8FCAC" w14:textId="77777777" w:rsidTr="00313976">
        <w:trPr>
          <w:trHeight w:val="567"/>
          <w:jc w:val="center"/>
        </w:trPr>
        <w:tc>
          <w:tcPr>
            <w:tcW w:w="1229" w:type="pct"/>
            <w:vMerge/>
            <w:vAlign w:val="center"/>
            <w:hideMark/>
          </w:tcPr>
          <w:p w14:paraId="76E4C486"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vAlign w:val="center"/>
            <w:hideMark/>
          </w:tcPr>
          <w:p w14:paraId="415452C6"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vAlign w:val="center"/>
            <w:hideMark/>
          </w:tcPr>
          <w:p w14:paraId="5AF846C7"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implementar una cultura basada en el logro y la generación de bienestar</w:t>
            </w:r>
          </w:p>
        </w:tc>
        <w:tc>
          <w:tcPr>
            <w:tcW w:w="385" w:type="pct"/>
            <w:noWrap/>
            <w:vAlign w:val="center"/>
            <w:hideMark/>
          </w:tcPr>
          <w:p w14:paraId="01C019C3" w14:textId="248EE5D9"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5</w:t>
            </w:r>
          </w:p>
        </w:tc>
      </w:tr>
      <w:tr w:rsidR="00E15D22" w:rsidRPr="00E15D22" w14:paraId="4556B5DC" w14:textId="77777777" w:rsidTr="00313976">
        <w:trPr>
          <w:trHeight w:val="567"/>
          <w:jc w:val="center"/>
        </w:trPr>
        <w:tc>
          <w:tcPr>
            <w:tcW w:w="1229" w:type="pct"/>
            <w:vMerge w:val="restart"/>
            <w:shd w:val="clear" w:color="auto" w:fill="F2F2F2" w:themeFill="background1" w:themeFillShade="F2"/>
            <w:vAlign w:val="center"/>
            <w:hideMark/>
          </w:tcPr>
          <w:p w14:paraId="0AF21A1F" w14:textId="77777777"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RUTA DE LA CALIDAD</w:t>
            </w:r>
          </w:p>
          <w:p w14:paraId="01D0F789" w14:textId="77777777" w:rsidR="004D1440" w:rsidRDefault="004D1440" w:rsidP="007471DC">
            <w:pPr>
              <w:spacing w:line="240" w:lineRule="auto"/>
              <w:jc w:val="center"/>
              <w:rPr>
                <w:rFonts w:eastAsia="Times New Roman" w:cs="Arial"/>
                <w:color w:val="000000"/>
                <w:sz w:val="20"/>
                <w:szCs w:val="20"/>
                <w:lang w:eastAsia="ja-JP"/>
              </w:rPr>
            </w:pPr>
          </w:p>
          <w:p w14:paraId="04E0D442" w14:textId="650EBF62"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La cultura de hacer las cosas bien</w:t>
            </w:r>
          </w:p>
        </w:tc>
        <w:tc>
          <w:tcPr>
            <w:tcW w:w="307" w:type="pct"/>
            <w:vMerge w:val="restart"/>
            <w:shd w:val="clear" w:color="auto" w:fill="F2F2F2" w:themeFill="background1" w:themeFillShade="F2"/>
            <w:noWrap/>
            <w:vAlign w:val="center"/>
            <w:hideMark/>
          </w:tcPr>
          <w:p w14:paraId="403B95E8" w14:textId="33E0AF6C"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3</w:t>
            </w:r>
          </w:p>
        </w:tc>
        <w:tc>
          <w:tcPr>
            <w:tcW w:w="3079" w:type="pct"/>
            <w:shd w:val="clear" w:color="auto" w:fill="F2F2F2" w:themeFill="background1" w:themeFillShade="F2"/>
            <w:vAlign w:val="center"/>
            <w:hideMark/>
          </w:tcPr>
          <w:p w14:paraId="48F2CC62"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generar rutinas de trabajo basadas en “hacer siempre las cosas bien”</w:t>
            </w:r>
          </w:p>
        </w:tc>
        <w:tc>
          <w:tcPr>
            <w:tcW w:w="385" w:type="pct"/>
            <w:shd w:val="clear" w:color="auto" w:fill="F2F2F2" w:themeFill="background1" w:themeFillShade="F2"/>
            <w:noWrap/>
            <w:vAlign w:val="center"/>
            <w:hideMark/>
          </w:tcPr>
          <w:p w14:paraId="2597A30B" w14:textId="43575C7C" w:rsidR="00D34D31" w:rsidRPr="00E15D22" w:rsidRDefault="004D1440" w:rsidP="00E15D22">
            <w:pPr>
              <w:spacing w:line="240" w:lineRule="auto"/>
              <w:jc w:val="center"/>
              <w:rPr>
                <w:rFonts w:eastAsia="Times New Roman" w:cs="Arial"/>
                <w:b/>
                <w:bCs/>
                <w:color w:val="000000"/>
                <w:sz w:val="20"/>
                <w:szCs w:val="20"/>
                <w:lang w:eastAsia="ja-JP"/>
              </w:rPr>
            </w:pPr>
            <w:r>
              <w:rPr>
                <w:rFonts w:eastAsia="Times New Roman" w:cs="Arial"/>
                <w:b/>
                <w:bCs/>
                <w:color w:val="000000"/>
                <w:sz w:val="20"/>
                <w:szCs w:val="20"/>
                <w:lang w:eastAsia="ja-JP"/>
              </w:rPr>
              <w:t>8</w:t>
            </w:r>
            <w:r w:rsidR="00D34D31" w:rsidRPr="00E15D22">
              <w:rPr>
                <w:rFonts w:eastAsia="Times New Roman" w:cs="Arial"/>
                <w:b/>
                <w:bCs/>
                <w:color w:val="000000"/>
                <w:sz w:val="20"/>
                <w:szCs w:val="20"/>
                <w:lang w:eastAsia="ja-JP"/>
              </w:rPr>
              <w:t>9</w:t>
            </w:r>
          </w:p>
        </w:tc>
      </w:tr>
      <w:tr w:rsidR="00E15D22" w:rsidRPr="00E15D22" w14:paraId="2B2AFB7D" w14:textId="77777777" w:rsidTr="00313976">
        <w:trPr>
          <w:trHeight w:val="397"/>
          <w:jc w:val="center"/>
        </w:trPr>
        <w:tc>
          <w:tcPr>
            <w:tcW w:w="1229" w:type="pct"/>
            <w:vMerge/>
            <w:shd w:val="clear" w:color="auto" w:fill="F2F2F2" w:themeFill="background1" w:themeFillShade="F2"/>
            <w:vAlign w:val="center"/>
            <w:hideMark/>
          </w:tcPr>
          <w:p w14:paraId="2A8BA319" w14:textId="77777777" w:rsidR="00D34D31" w:rsidRPr="00E15D22" w:rsidRDefault="00D34D31" w:rsidP="007471DC">
            <w:pPr>
              <w:spacing w:line="240" w:lineRule="auto"/>
              <w:jc w:val="center"/>
              <w:rPr>
                <w:rFonts w:eastAsia="Times New Roman" w:cs="Arial"/>
                <w:b/>
                <w:bCs/>
                <w:color w:val="000000"/>
                <w:sz w:val="20"/>
                <w:szCs w:val="20"/>
                <w:lang w:eastAsia="ja-JP"/>
              </w:rPr>
            </w:pPr>
          </w:p>
        </w:tc>
        <w:tc>
          <w:tcPr>
            <w:tcW w:w="307" w:type="pct"/>
            <w:vMerge/>
            <w:shd w:val="clear" w:color="auto" w:fill="F2F2F2" w:themeFill="background1" w:themeFillShade="F2"/>
            <w:vAlign w:val="center"/>
            <w:hideMark/>
          </w:tcPr>
          <w:p w14:paraId="49FCB852" w14:textId="77777777" w:rsidR="00D34D31" w:rsidRPr="00E15D22" w:rsidRDefault="00D34D31" w:rsidP="00E15D22">
            <w:pPr>
              <w:spacing w:line="240" w:lineRule="auto"/>
              <w:jc w:val="center"/>
              <w:rPr>
                <w:rFonts w:eastAsia="Times New Roman" w:cs="Arial"/>
                <w:b/>
                <w:bCs/>
                <w:color w:val="000000"/>
                <w:sz w:val="20"/>
                <w:szCs w:val="20"/>
                <w:lang w:eastAsia="ja-JP"/>
              </w:rPr>
            </w:pPr>
          </w:p>
        </w:tc>
        <w:tc>
          <w:tcPr>
            <w:tcW w:w="3079" w:type="pct"/>
            <w:shd w:val="clear" w:color="auto" w:fill="F2F2F2" w:themeFill="background1" w:themeFillShade="F2"/>
            <w:noWrap/>
            <w:vAlign w:val="center"/>
            <w:hideMark/>
          </w:tcPr>
          <w:p w14:paraId="7F37EB24"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Ruta para generar una cultura de la calidad y la integridad</w:t>
            </w:r>
          </w:p>
        </w:tc>
        <w:tc>
          <w:tcPr>
            <w:tcW w:w="385" w:type="pct"/>
            <w:shd w:val="clear" w:color="auto" w:fill="F2F2F2" w:themeFill="background1" w:themeFillShade="F2"/>
            <w:noWrap/>
            <w:vAlign w:val="center"/>
            <w:hideMark/>
          </w:tcPr>
          <w:p w14:paraId="1F44BD9D" w14:textId="24A46ECA"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6</w:t>
            </w:r>
          </w:p>
        </w:tc>
      </w:tr>
      <w:tr w:rsidR="00E15D22" w:rsidRPr="00E15D22" w14:paraId="2CDFC156" w14:textId="77777777" w:rsidTr="00313976">
        <w:trPr>
          <w:trHeight w:val="196"/>
          <w:jc w:val="center"/>
        </w:trPr>
        <w:tc>
          <w:tcPr>
            <w:tcW w:w="1229" w:type="pct"/>
            <w:vAlign w:val="center"/>
            <w:hideMark/>
          </w:tcPr>
          <w:p w14:paraId="2AFEC0E1" w14:textId="77777777"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RUTA DEL ANÁLISIS DE DATOS</w:t>
            </w:r>
          </w:p>
          <w:p w14:paraId="5F71D66A" w14:textId="77777777" w:rsidR="004D1440" w:rsidRDefault="004D1440" w:rsidP="007471DC">
            <w:pPr>
              <w:spacing w:line="240" w:lineRule="auto"/>
              <w:jc w:val="center"/>
              <w:rPr>
                <w:rFonts w:eastAsia="Times New Roman" w:cs="Arial"/>
                <w:color w:val="000000"/>
                <w:sz w:val="20"/>
                <w:szCs w:val="20"/>
                <w:lang w:eastAsia="ja-JP"/>
              </w:rPr>
            </w:pPr>
          </w:p>
          <w:p w14:paraId="0A3A42BF" w14:textId="48B4E995" w:rsidR="00D34D31" w:rsidRPr="00E15D22" w:rsidRDefault="00D34D31" w:rsidP="007471DC">
            <w:pPr>
              <w:spacing w:line="240" w:lineRule="auto"/>
              <w:jc w:val="center"/>
              <w:rPr>
                <w:rFonts w:eastAsia="Times New Roman" w:cs="Arial"/>
                <w:b/>
                <w:bCs/>
                <w:color w:val="000000"/>
                <w:sz w:val="20"/>
                <w:szCs w:val="20"/>
                <w:lang w:eastAsia="ja-JP"/>
              </w:rPr>
            </w:pPr>
            <w:r w:rsidRPr="00E15D22">
              <w:rPr>
                <w:rFonts w:eastAsia="Times New Roman" w:cs="Arial"/>
                <w:color w:val="000000"/>
                <w:sz w:val="20"/>
                <w:szCs w:val="20"/>
                <w:lang w:eastAsia="ja-JP"/>
              </w:rPr>
              <w:t>Conociendo el talento</w:t>
            </w:r>
          </w:p>
        </w:tc>
        <w:tc>
          <w:tcPr>
            <w:tcW w:w="307" w:type="pct"/>
            <w:noWrap/>
            <w:vAlign w:val="center"/>
            <w:hideMark/>
          </w:tcPr>
          <w:p w14:paraId="781F460A" w14:textId="71159C01"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5</w:t>
            </w:r>
          </w:p>
        </w:tc>
        <w:tc>
          <w:tcPr>
            <w:tcW w:w="3079" w:type="pct"/>
            <w:noWrap/>
            <w:vAlign w:val="center"/>
            <w:hideMark/>
          </w:tcPr>
          <w:p w14:paraId="62CEF7B9" w14:textId="77777777" w:rsidR="00D34D31" w:rsidRPr="00E15D22" w:rsidRDefault="00D34D31" w:rsidP="00E15D22">
            <w:pPr>
              <w:spacing w:line="240" w:lineRule="auto"/>
              <w:jc w:val="center"/>
              <w:rPr>
                <w:rFonts w:eastAsia="Times New Roman" w:cs="Arial"/>
                <w:color w:val="000000"/>
                <w:sz w:val="20"/>
                <w:szCs w:val="20"/>
                <w:lang w:eastAsia="ja-JP"/>
              </w:rPr>
            </w:pPr>
            <w:r w:rsidRPr="00E15D22">
              <w:rPr>
                <w:rFonts w:eastAsia="Times New Roman" w:cs="Arial"/>
                <w:color w:val="000000"/>
                <w:sz w:val="20"/>
                <w:szCs w:val="20"/>
                <w:lang w:eastAsia="ja-JP"/>
              </w:rPr>
              <w:t>- Ruta para entender a las personas a través del uso de los datos</w:t>
            </w:r>
          </w:p>
        </w:tc>
        <w:tc>
          <w:tcPr>
            <w:tcW w:w="385" w:type="pct"/>
            <w:noWrap/>
            <w:vAlign w:val="center"/>
            <w:hideMark/>
          </w:tcPr>
          <w:p w14:paraId="39026B6B" w14:textId="1C4841C7" w:rsidR="00D34D31" w:rsidRPr="00E15D22" w:rsidRDefault="00D34D31" w:rsidP="00E15D22">
            <w:pPr>
              <w:spacing w:line="240" w:lineRule="auto"/>
              <w:jc w:val="center"/>
              <w:rPr>
                <w:rFonts w:eastAsia="Times New Roman" w:cs="Arial"/>
                <w:b/>
                <w:bCs/>
                <w:color w:val="000000"/>
                <w:sz w:val="20"/>
                <w:szCs w:val="20"/>
                <w:lang w:eastAsia="ja-JP"/>
              </w:rPr>
            </w:pPr>
            <w:r w:rsidRPr="00E15D22">
              <w:rPr>
                <w:rFonts w:eastAsia="Times New Roman" w:cs="Arial"/>
                <w:b/>
                <w:bCs/>
                <w:color w:val="000000"/>
                <w:sz w:val="20"/>
                <w:szCs w:val="20"/>
                <w:lang w:eastAsia="ja-JP"/>
              </w:rPr>
              <w:t>9</w:t>
            </w:r>
            <w:r w:rsidR="004D1440">
              <w:rPr>
                <w:rFonts w:eastAsia="Times New Roman" w:cs="Arial"/>
                <w:b/>
                <w:bCs/>
                <w:color w:val="000000"/>
                <w:sz w:val="20"/>
                <w:szCs w:val="20"/>
                <w:lang w:eastAsia="ja-JP"/>
              </w:rPr>
              <w:t>5</w:t>
            </w:r>
          </w:p>
        </w:tc>
      </w:tr>
    </w:tbl>
    <w:p w14:paraId="1F08D570" w14:textId="77777777" w:rsidR="00D34D31" w:rsidRPr="004D1440" w:rsidRDefault="00D34D31" w:rsidP="004D1440">
      <w:pPr>
        <w:spacing w:line="240" w:lineRule="auto"/>
        <w:jc w:val="both"/>
        <w:rPr>
          <w:rFonts w:cs="Arial"/>
        </w:rPr>
      </w:pPr>
    </w:p>
    <w:p w14:paraId="4123BB99" w14:textId="77777777" w:rsidR="004D1440" w:rsidRPr="004D1440" w:rsidRDefault="004D1440" w:rsidP="004D1440">
      <w:pPr>
        <w:spacing w:line="240" w:lineRule="auto"/>
        <w:jc w:val="both"/>
        <w:rPr>
          <w:rFonts w:cs="Arial"/>
          <w:b/>
          <w:bCs/>
        </w:rPr>
      </w:pPr>
      <w:r w:rsidRPr="004D1440">
        <w:rPr>
          <w:rFonts w:cs="Arial"/>
          <w:b/>
          <w:bCs/>
        </w:rPr>
        <w:t>Evaluación planes 2024</w:t>
      </w:r>
    </w:p>
    <w:p w14:paraId="53C5A7C2" w14:textId="77777777" w:rsidR="004D1440" w:rsidRPr="004D1440" w:rsidRDefault="004D1440" w:rsidP="004D1440">
      <w:pPr>
        <w:spacing w:line="240" w:lineRule="auto"/>
        <w:jc w:val="both"/>
        <w:rPr>
          <w:rFonts w:cs="Arial"/>
        </w:rPr>
      </w:pP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5"/>
        <w:gridCol w:w="1985"/>
        <w:gridCol w:w="1923"/>
      </w:tblGrid>
      <w:tr w:rsidR="004D1440" w:rsidRPr="004D1440" w14:paraId="6644EF64" w14:textId="77777777" w:rsidTr="008A4727">
        <w:trPr>
          <w:trHeight w:val="397"/>
          <w:jc w:val="center"/>
        </w:trPr>
        <w:tc>
          <w:tcPr>
            <w:tcW w:w="3975" w:type="dxa"/>
            <w:shd w:val="clear" w:color="auto" w:fill="E2EFD9" w:themeFill="accent6" w:themeFillTint="33"/>
            <w:noWrap/>
            <w:vAlign w:val="center"/>
            <w:hideMark/>
          </w:tcPr>
          <w:p w14:paraId="60C18E19" w14:textId="77777777" w:rsidR="004D1440" w:rsidRPr="004D1440" w:rsidRDefault="004D1440" w:rsidP="004D1440">
            <w:pPr>
              <w:spacing w:line="240" w:lineRule="auto"/>
              <w:jc w:val="center"/>
              <w:rPr>
                <w:rFonts w:cs="Arial"/>
                <w:b/>
                <w:bCs/>
                <w:color w:val="000000"/>
                <w:sz w:val="20"/>
                <w:szCs w:val="20"/>
              </w:rPr>
            </w:pPr>
            <w:r w:rsidRPr="004D1440">
              <w:rPr>
                <w:rFonts w:cs="Arial"/>
                <w:b/>
                <w:bCs/>
                <w:color w:val="000000"/>
                <w:sz w:val="20"/>
                <w:szCs w:val="20"/>
              </w:rPr>
              <w:t>Componentes PETH</w:t>
            </w:r>
          </w:p>
        </w:tc>
        <w:tc>
          <w:tcPr>
            <w:tcW w:w="1985" w:type="dxa"/>
            <w:shd w:val="clear" w:color="auto" w:fill="E2EFD9" w:themeFill="accent6" w:themeFillTint="33"/>
            <w:noWrap/>
            <w:vAlign w:val="center"/>
            <w:hideMark/>
          </w:tcPr>
          <w:p w14:paraId="7C754000" w14:textId="77777777" w:rsidR="004D1440" w:rsidRPr="004D1440" w:rsidRDefault="004D1440" w:rsidP="004D1440">
            <w:pPr>
              <w:spacing w:line="240" w:lineRule="auto"/>
              <w:jc w:val="center"/>
              <w:rPr>
                <w:rFonts w:cs="Arial"/>
                <w:b/>
                <w:bCs/>
                <w:color w:val="000000"/>
                <w:sz w:val="20"/>
                <w:szCs w:val="20"/>
              </w:rPr>
            </w:pPr>
            <w:r w:rsidRPr="004D1440">
              <w:rPr>
                <w:rFonts w:cs="Arial"/>
                <w:b/>
                <w:bCs/>
                <w:color w:val="000000"/>
                <w:sz w:val="20"/>
                <w:szCs w:val="20"/>
              </w:rPr>
              <w:t>Peso</w:t>
            </w:r>
          </w:p>
        </w:tc>
        <w:tc>
          <w:tcPr>
            <w:tcW w:w="1923" w:type="dxa"/>
            <w:shd w:val="clear" w:color="auto" w:fill="E2EFD9" w:themeFill="accent6" w:themeFillTint="33"/>
            <w:noWrap/>
            <w:vAlign w:val="center"/>
            <w:hideMark/>
          </w:tcPr>
          <w:p w14:paraId="392547EC" w14:textId="77777777" w:rsidR="004D1440" w:rsidRPr="004D1440" w:rsidRDefault="004D1440" w:rsidP="004D1440">
            <w:pPr>
              <w:spacing w:line="240" w:lineRule="auto"/>
              <w:jc w:val="center"/>
              <w:rPr>
                <w:rFonts w:cs="Arial"/>
                <w:b/>
                <w:bCs/>
                <w:color w:val="000000"/>
                <w:sz w:val="20"/>
                <w:szCs w:val="20"/>
              </w:rPr>
            </w:pPr>
            <w:r w:rsidRPr="004D1440">
              <w:rPr>
                <w:rFonts w:cs="Arial"/>
                <w:b/>
                <w:bCs/>
                <w:color w:val="000000"/>
                <w:sz w:val="20"/>
                <w:szCs w:val="20"/>
              </w:rPr>
              <w:t>% Ejecutado</w:t>
            </w:r>
          </w:p>
        </w:tc>
      </w:tr>
      <w:tr w:rsidR="004D1440" w:rsidRPr="004D1440" w14:paraId="25C00F1F" w14:textId="77777777" w:rsidTr="008A4727">
        <w:trPr>
          <w:trHeight w:val="397"/>
          <w:jc w:val="center"/>
        </w:trPr>
        <w:tc>
          <w:tcPr>
            <w:tcW w:w="3975" w:type="dxa"/>
            <w:shd w:val="clear" w:color="auto" w:fill="auto"/>
            <w:noWrap/>
            <w:vAlign w:val="center"/>
            <w:hideMark/>
          </w:tcPr>
          <w:p w14:paraId="7DA0B42E" w14:textId="77777777" w:rsidR="004D1440" w:rsidRPr="004D1440" w:rsidRDefault="004D1440" w:rsidP="004D1440">
            <w:pPr>
              <w:spacing w:line="240" w:lineRule="auto"/>
              <w:rPr>
                <w:rFonts w:cs="Arial"/>
                <w:color w:val="000000"/>
                <w:sz w:val="20"/>
                <w:szCs w:val="20"/>
              </w:rPr>
            </w:pPr>
            <w:r w:rsidRPr="004D1440">
              <w:rPr>
                <w:rFonts w:cs="Arial"/>
                <w:color w:val="000000"/>
                <w:sz w:val="20"/>
                <w:szCs w:val="20"/>
              </w:rPr>
              <w:t>Plan de Bienestar e Incentivos</w:t>
            </w:r>
          </w:p>
        </w:tc>
        <w:tc>
          <w:tcPr>
            <w:tcW w:w="1985" w:type="dxa"/>
            <w:shd w:val="clear" w:color="auto" w:fill="auto"/>
            <w:noWrap/>
            <w:vAlign w:val="center"/>
            <w:hideMark/>
          </w:tcPr>
          <w:p w14:paraId="192D3549"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20</w:t>
            </w:r>
          </w:p>
        </w:tc>
        <w:tc>
          <w:tcPr>
            <w:tcW w:w="1923" w:type="dxa"/>
            <w:shd w:val="clear" w:color="auto" w:fill="auto"/>
            <w:noWrap/>
            <w:vAlign w:val="center"/>
            <w:hideMark/>
          </w:tcPr>
          <w:p w14:paraId="7661ECA3"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100</w:t>
            </w:r>
          </w:p>
        </w:tc>
      </w:tr>
      <w:tr w:rsidR="004D1440" w:rsidRPr="004D1440" w14:paraId="1738E18A" w14:textId="77777777" w:rsidTr="008A4727">
        <w:trPr>
          <w:trHeight w:val="397"/>
          <w:jc w:val="center"/>
        </w:trPr>
        <w:tc>
          <w:tcPr>
            <w:tcW w:w="3975" w:type="dxa"/>
            <w:shd w:val="clear" w:color="auto" w:fill="auto"/>
            <w:noWrap/>
            <w:vAlign w:val="center"/>
            <w:hideMark/>
          </w:tcPr>
          <w:p w14:paraId="5410CCEF" w14:textId="77777777" w:rsidR="004D1440" w:rsidRPr="004D1440" w:rsidRDefault="004D1440" w:rsidP="004D1440">
            <w:pPr>
              <w:spacing w:line="240" w:lineRule="auto"/>
              <w:rPr>
                <w:rFonts w:cs="Arial"/>
                <w:color w:val="000000"/>
                <w:sz w:val="20"/>
                <w:szCs w:val="20"/>
              </w:rPr>
            </w:pPr>
            <w:r w:rsidRPr="004D1440">
              <w:rPr>
                <w:rFonts w:cs="Arial"/>
                <w:color w:val="000000"/>
                <w:sz w:val="20"/>
                <w:szCs w:val="20"/>
              </w:rPr>
              <w:t>Plan Institucional de Capacitación</w:t>
            </w:r>
          </w:p>
        </w:tc>
        <w:tc>
          <w:tcPr>
            <w:tcW w:w="1985" w:type="dxa"/>
            <w:shd w:val="clear" w:color="auto" w:fill="auto"/>
            <w:noWrap/>
            <w:vAlign w:val="center"/>
            <w:hideMark/>
          </w:tcPr>
          <w:p w14:paraId="2392E144"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20</w:t>
            </w:r>
          </w:p>
        </w:tc>
        <w:tc>
          <w:tcPr>
            <w:tcW w:w="1923" w:type="dxa"/>
            <w:shd w:val="clear" w:color="auto" w:fill="auto"/>
            <w:noWrap/>
            <w:vAlign w:val="center"/>
            <w:hideMark/>
          </w:tcPr>
          <w:p w14:paraId="54D8AB85"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100</w:t>
            </w:r>
          </w:p>
        </w:tc>
      </w:tr>
      <w:tr w:rsidR="004D1440" w:rsidRPr="004D1440" w14:paraId="42B0C56C" w14:textId="77777777" w:rsidTr="008A4727">
        <w:trPr>
          <w:trHeight w:val="397"/>
          <w:jc w:val="center"/>
        </w:trPr>
        <w:tc>
          <w:tcPr>
            <w:tcW w:w="3975" w:type="dxa"/>
            <w:shd w:val="clear" w:color="auto" w:fill="auto"/>
            <w:noWrap/>
            <w:vAlign w:val="center"/>
            <w:hideMark/>
          </w:tcPr>
          <w:p w14:paraId="7C3124E6" w14:textId="77777777" w:rsidR="004D1440" w:rsidRPr="004D1440" w:rsidRDefault="004D1440" w:rsidP="004D1440">
            <w:pPr>
              <w:spacing w:line="240" w:lineRule="auto"/>
              <w:rPr>
                <w:rFonts w:cs="Arial"/>
                <w:color w:val="000000"/>
                <w:sz w:val="20"/>
                <w:szCs w:val="20"/>
              </w:rPr>
            </w:pPr>
            <w:r w:rsidRPr="004D1440">
              <w:rPr>
                <w:rFonts w:cs="Arial"/>
                <w:color w:val="000000"/>
                <w:sz w:val="20"/>
                <w:szCs w:val="20"/>
              </w:rPr>
              <w:t>Plan de Seguridad y Salud en el trabajo</w:t>
            </w:r>
          </w:p>
        </w:tc>
        <w:tc>
          <w:tcPr>
            <w:tcW w:w="1985" w:type="dxa"/>
            <w:shd w:val="clear" w:color="auto" w:fill="auto"/>
            <w:noWrap/>
            <w:vAlign w:val="center"/>
            <w:hideMark/>
          </w:tcPr>
          <w:p w14:paraId="04618D7C"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20</w:t>
            </w:r>
          </w:p>
        </w:tc>
        <w:tc>
          <w:tcPr>
            <w:tcW w:w="1923" w:type="dxa"/>
            <w:shd w:val="clear" w:color="auto" w:fill="auto"/>
            <w:noWrap/>
            <w:vAlign w:val="center"/>
            <w:hideMark/>
          </w:tcPr>
          <w:p w14:paraId="2D7D8053"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100</w:t>
            </w:r>
          </w:p>
        </w:tc>
      </w:tr>
      <w:tr w:rsidR="004D1440" w:rsidRPr="004D1440" w14:paraId="2E5B178F" w14:textId="77777777" w:rsidTr="008A4727">
        <w:trPr>
          <w:trHeight w:val="397"/>
          <w:jc w:val="center"/>
        </w:trPr>
        <w:tc>
          <w:tcPr>
            <w:tcW w:w="3975" w:type="dxa"/>
            <w:shd w:val="clear" w:color="auto" w:fill="auto"/>
            <w:noWrap/>
            <w:vAlign w:val="center"/>
            <w:hideMark/>
          </w:tcPr>
          <w:p w14:paraId="12928ED6" w14:textId="77777777" w:rsidR="004D1440" w:rsidRPr="004D1440" w:rsidRDefault="004D1440" w:rsidP="004D1440">
            <w:pPr>
              <w:spacing w:line="240" w:lineRule="auto"/>
              <w:rPr>
                <w:rFonts w:cs="Arial"/>
                <w:color w:val="000000"/>
                <w:sz w:val="20"/>
                <w:szCs w:val="20"/>
              </w:rPr>
            </w:pPr>
            <w:r w:rsidRPr="004D1440">
              <w:rPr>
                <w:rFonts w:cs="Arial"/>
                <w:color w:val="000000"/>
                <w:sz w:val="20"/>
                <w:szCs w:val="20"/>
              </w:rPr>
              <w:t>Plan Anual de Vacantes</w:t>
            </w:r>
          </w:p>
        </w:tc>
        <w:tc>
          <w:tcPr>
            <w:tcW w:w="1985" w:type="dxa"/>
            <w:shd w:val="clear" w:color="auto" w:fill="auto"/>
            <w:noWrap/>
            <w:vAlign w:val="center"/>
            <w:hideMark/>
          </w:tcPr>
          <w:p w14:paraId="1B7E6FFA"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20</w:t>
            </w:r>
          </w:p>
        </w:tc>
        <w:tc>
          <w:tcPr>
            <w:tcW w:w="1923" w:type="dxa"/>
            <w:shd w:val="clear" w:color="auto" w:fill="auto"/>
            <w:noWrap/>
            <w:vAlign w:val="center"/>
            <w:hideMark/>
          </w:tcPr>
          <w:p w14:paraId="5C9A8131"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100</w:t>
            </w:r>
          </w:p>
        </w:tc>
      </w:tr>
      <w:tr w:rsidR="004D1440" w:rsidRPr="004D1440" w14:paraId="36D35B80" w14:textId="77777777" w:rsidTr="008A4727">
        <w:trPr>
          <w:trHeight w:val="397"/>
          <w:jc w:val="center"/>
        </w:trPr>
        <w:tc>
          <w:tcPr>
            <w:tcW w:w="3975" w:type="dxa"/>
            <w:shd w:val="clear" w:color="auto" w:fill="auto"/>
            <w:noWrap/>
            <w:vAlign w:val="center"/>
            <w:hideMark/>
          </w:tcPr>
          <w:p w14:paraId="77A38BDB" w14:textId="77777777" w:rsidR="004D1440" w:rsidRPr="004D1440" w:rsidRDefault="004D1440" w:rsidP="004D1440">
            <w:pPr>
              <w:spacing w:line="240" w:lineRule="auto"/>
              <w:rPr>
                <w:rFonts w:cs="Arial"/>
                <w:color w:val="000000"/>
                <w:sz w:val="20"/>
                <w:szCs w:val="20"/>
              </w:rPr>
            </w:pPr>
            <w:r w:rsidRPr="004D1440">
              <w:rPr>
                <w:rFonts w:cs="Arial"/>
                <w:color w:val="000000"/>
                <w:sz w:val="20"/>
                <w:szCs w:val="20"/>
              </w:rPr>
              <w:t>Plan de Previsión de empleo</w:t>
            </w:r>
          </w:p>
        </w:tc>
        <w:tc>
          <w:tcPr>
            <w:tcW w:w="1985" w:type="dxa"/>
            <w:shd w:val="clear" w:color="auto" w:fill="auto"/>
            <w:noWrap/>
            <w:vAlign w:val="center"/>
            <w:hideMark/>
          </w:tcPr>
          <w:p w14:paraId="583958A1"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20</w:t>
            </w:r>
          </w:p>
        </w:tc>
        <w:tc>
          <w:tcPr>
            <w:tcW w:w="1923" w:type="dxa"/>
            <w:shd w:val="clear" w:color="auto" w:fill="auto"/>
            <w:noWrap/>
            <w:vAlign w:val="center"/>
            <w:hideMark/>
          </w:tcPr>
          <w:p w14:paraId="2B09ECEF"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100</w:t>
            </w:r>
          </w:p>
        </w:tc>
      </w:tr>
      <w:tr w:rsidR="004D1440" w:rsidRPr="004D1440" w14:paraId="2FDC2B82" w14:textId="77777777" w:rsidTr="008A4727">
        <w:trPr>
          <w:trHeight w:val="315"/>
          <w:jc w:val="center"/>
        </w:trPr>
        <w:tc>
          <w:tcPr>
            <w:tcW w:w="3975" w:type="dxa"/>
            <w:shd w:val="clear" w:color="auto" w:fill="auto"/>
            <w:noWrap/>
            <w:vAlign w:val="center"/>
            <w:hideMark/>
          </w:tcPr>
          <w:p w14:paraId="656A0CB2" w14:textId="77777777" w:rsidR="004D1440" w:rsidRPr="004D1440" w:rsidRDefault="004D1440" w:rsidP="004D1440">
            <w:pPr>
              <w:spacing w:line="240" w:lineRule="auto"/>
              <w:rPr>
                <w:rFonts w:cs="Arial"/>
                <w:b/>
                <w:bCs/>
                <w:color w:val="000000"/>
                <w:sz w:val="20"/>
                <w:szCs w:val="20"/>
              </w:rPr>
            </w:pPr>
            <w:r w:rsidRPr="004D1440">
              <w:rPr>
                <w:rFonts w:cs="Arial"/>
                <w:b/>
                <w:bCs/>
                <w:color w:val="000000"/>
                <w:sz w:val="20"/>
                <w:szCs w:val="20"/>
              </w:rPr>
              <w:t> </w:t>
            </w:r>
          </w:p>
        </w:tc>
        <w:tc>
          <w:tcPr>
            <w:tcW w:w="1985" w:type="dxa"/>
            <w:shd w:val="clear" w:color="auto" w:fill="auto"/>
            <w:noWrap/>
            <w:vAlign w:val="center"/>
            <w:hideMark/>
          </w:tcPr>
          <w:p w14:paraId="307608A5" w14:textId="77777777" w:rsidR="004D1440" w:rsidRPr="008A4727" w:rsidRDefault="004D1440" w:rsidP="004D1440">
            <w:pPr>
              <w:spacing w:line="240" w:lineRule="auto"/>
              <w:jc w:val="center"/>
              <w:rPr>
                <w:rFonts w:cs="Arial"/>
                <w:b/>
                <w:bCs/>
                <w:color w:val="000000"/>
                <w:sz w:val="20"/>
                <w:szCs w:val="20"/>
              </w:rPr>
            </w:pPr>
            <w:r w:rsidRPr="008A4727">
              <w:rPr>
                <w:rFonts w:cs="Arial"/>
                <w:b/>
                <w:bCs/>
                <w:color w:val="000000"/>
                <w:sz w:val="20"/>
                <w:szCs w:val="20"/>
              </w:rPr>
              <w:t>100</w:t>
            </w:r>
          </w:p>
        </w:tc>
        <w:tc>
          <w:tcPr>
            <w:tcW w:w="1923" w:type="dxa"/>
            <w:shd w:val="clear" w:color="auto" w:fill="auto"/>
            <w:noWrap/>
            <w:vAlign w:val="center"/>
            <w:hideMark/>
          </w:tcPr>
          <w:p w14:paraId="3B365EB5" w14:textId="77777777" w:rsidR="004D1440" w:rsidRPr="004D1440" w:rsidRDefault="004D1440" w:rsidP="004D1440">
            <w:pPr>
              <w:spacing w:line="240" w:lineRule="auto"/>
              <w:jc w:val="center"/>
              <w:rPr>
                <w:rFonts w:cs="Arial"/>
                <w:color w:val="000000"/>
                <w:sz w:val="20"/>
                <w:szCs w:val="20"/>
              </w:rPr>
            </w:pPr>
            <w:r w:rsidRPr="004D1440">
              <w:rPr>
                <w:rFonts w:cs="Arial"/>
                <w:color w:val="000000"/>
                <w:sz w:val="20"/>
                <w:szCs w:val="20"/>
              </w:rPr>
              <w:t> </w:t>
            </w:r>
          </w:p>
        </w:tc>
      </w:tr>
    </w:tbl>
    <w:p w14:paraId="2C7DE754" w14:textId="77777777" w:rsidR="004D1440" w:rsidRPr="004D1440" w:rsidRDefault="004D1440" w:rsidP="004D1440">
      <w:pPr>
        <w:spacing w:line="240" w:lineRule="auto"/>
        <w:jc w:val="both"/>
        <w:rPr>
          <w:rFonts w:cs="Arial"/>
        </w:rPr>
      </w:pPr>
    </w:p>
    <w:p w14:paraId="1F1E7116" w14:textId="77777777" w:rsidR="008A4727" w:rsidRPr="008A4727" w:rsidRDefault="008A4727" w:rsidP="008A4727">
      <w:pPr>
        <w:spacing w:line="240" w:lineRule="auto"/>
        <w:rPr>
          <w:rFonts w:cs="Arial"/>
          <w:b/>
          <w:bCs/>
          <w:lang w:eastAsia="es-CO"/>
        </w:rPr>
      </w:pPr>
    </w:p>
    <w:p w14:paraId="6DE50F17" w14:textId="2EBEED6B" w:rsidR="008A4727" w:rsidRDefault="008A4727" w:rsidP="008A4727">
      <w:pPr>
        <w:spacing w:line="240" w:lineRule="auto"/>
        <w:rPr>
          <w:rFonts w:cs="Arial"/>
          <w:b/>
          <w:bCs/>
          <w:lang w:eastAsia="es-CO"/>
        </w:rPr>
      </w:pPr>
      <w:r w:rsidRPr="008A4727">
        <w:rPr>
          <w:rFonts w:cs="Arial"/>
          <w:b/>
          <w:bCs/>
          <w:lang w:eastAsia="es-CO"/>
        </w:rPr>
        <w:t>Gestión de Compensaciones</w:t>
      </w:r>
    </w:p>
    <w:p w14:paraId="6DA6F80A" w14:textId="77777777" w:rsidR="00CF43DC" w:rsidRPr="008A4727" w:rsidRDefault="00CF43DC" w:rsidP="008A4727">
      <w:pPr>
        <w:spacing w:line="240" w:lineRule="auto"/>
        <w:rPr>
          <w:rFonts w:cs="Arial"/>
          <w:b/>
          <w:bCs/>
          <w:lang w:eastAsia="es-CO"/>
        </w:rPr>
      </w:pPr>
    </w:p>
    <w:p w14:paraId="0780C4BE" w14:textId="6C37B145" w:rsidR="008A4727" w:rsidRDefault="008A4727" w:rsidP="008A4727">
      <w:pPr>
        <w:spacing w:line="240" w:lineRule="auto"/>
        <w:jc w:val="both"/>
        <w:rPr>
          <w:rFonts w:cs="Arial"/>
          <w:lang w:eastAsia="es-CO"/>
        </w:rPr>
      </w:pPr>
      <w:r w:rsidRPr="008A4727">
        <w:rPr>
          <w:rFonts w:cs="Arial"/>
          <w:lang w:eastAsia="es-CO"/>
        </w:rPr>
        <w:t>Para la vigencia 2024, el presupuesto ejecutado para el cubrimiento de los servicios personales y seguridad social presentó el siguiente comportamiento:</w:t>
      </w:r>
    </w:p>
    <w:p w14:paraId="2F9898BB" w14:textId="77777777" w:rsidR="008A4727" w:rsidRPr="008A4727" w:rsidRDefault="008A4727" w:rsidP="008A4727">
      <w:pPr>
        <w:spacing w:line="240" w:lineRule="auto"/>
        <w:jc w:val="both"/>
        <w:rPr>
          <w:rFonts w:cs="Arial"/>
          <w:lang w:eastAsia="es-CO"/>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1842"/>
        <w:gridCol w:w="2127"/>
        <w:gridCol w:w="1275"/>
      </w:tblGrid>
      <w:tr w:rsidR="008A4727" w:rsidRPr="008A4727" w14:paraId="7621DCBC" w14:textId="77777777" w:rsidTr="008A4727">
        <w:trPr>
          <w:trHeight w:val="491"/>
          <w:tblHeader/>
          <w:jc w:val="center"/>
        </w:trPr>
        <w:tc>
          <w:tcPr>
            <w:tcW w:w="2108" w:type="pct"/>
            <w:shd w:val="clear" w:color="auto" w:fill="E2EFD9" w:themeFill="accent6" w:themeFillTint="33"/>
            <w:noWrap/>
            <w:vAlign w:val="center"/>
            <w:hideMark/>
          </w:tcPr>
          <w:p w14:paraId="72086957" w14:textId="77777777" w:rsidR="008A4727" w:rsidRPr="008A4727" w:rsidRDefault="008A4727" w:rsidP="008A4727">
            <w:pPr>
              <w:spacing w:line="240" w:lineRule="auto"/>
              <w:jc w:val="center"/>
              <w:rPr>
                <w:rFonts w:cs="Arial"/>
                <w:b/>
                <w:bCs/>
                <w:color w:val="000000"/>
                <w:sz w:val="20"/>
                <w:szCs w:val="20"/>
              </w:rPr>
            </w:pPr>
            <w:r w:rsidRPr="008A4727">
              <w:rPr>
                <w:rFonts w:cs="Arial"/>
                <w:b/>
                <w:bCs/>
                <w:color w:val="000000"/>
                <w:sz w:val="20"/>
                <w:szCs w:val="20"/>
              </w:rPr>
              <w:t>Concepto</w:t>
            </w:r>
          </w:p>
        </w:tc>
        <w:tc>
          <w:tcPr>
            <w:tcW w:w="1016" w:type="pct"/>
            <w:shd w:val="clear" w:color="auto" w:fill="E2EFD9" w:themeFill="accent6" w:themeFillTint="33"/>
            <w:noWrap/>
            <w:vAlign w:val="center"/>
            <w:hideMark/>
          </w:tcPr>
          <w:p w14:paraId="47BE10E9" w14:textId="77777777" w:rsidR="008A4727" w:rsidRPr="008A4727" w:rsidRDefault="008A4727" w:rsidP="008A4727">
            <w:pPr>
              <w:spacing w:line="240" w:lineRule="auto"/>
              <w:jc w:val="center"/>
              <w:rPr>
                <w:rFonts w:cs="Arial"/>
                <w:b/>
                <w:bCs/>
                <w:color w:val="000000"/>
                <w:sz w:val="20"/>
                <w:szCs w:val="20"/>
              </w:rPr>
            </w:pPr>
            <w:r w:rsidRPr="008A4727">
              <w:rPr>
                <w:rFonts w:cs="Arial"/>
                <w:b/>
                <w:bCs/>
                <w:color w:val="000000"/>
                <w:sz w:val="20"/>
                <w:szCs w:val="20"/>
              </w:rPr>
              <w:t>Apropiación</w:t>
            </w:r>
          </w:p>
        </w:tc>
        <w:tc>
          <w:tcPr>
            <w:tcW w:w="1173" w:type="pct"/>
            <w:shd w:val="clear" w:color="auto" w:fill="E2EFD9" w:themeFill="accent6" w:themeFillTint="33"/>
            <w:noWrap/>
            <w:vAlign w:val="center"/>
            <w:hideMark/>
          </w:tcPr>
          <w:p w14:paraId="619BA078" w14:textId="77777777" w:rsidR="008A4727" w:rsidRPr="008A4727" w:rsidRDefault="008A4727" w:rsidP="008A4727">
            <w:pPr>
              <w:spacing w:line="240" w:lineRule="auto"/>
              <w:jc w:val="center"/>
              <w:rPr>
                <w:rFonts w:cs="Arial"/>
                <w:b/>
                <w:bCs/>
                <w:color w:val="000000"/>
                <w:sz w:val="20"/>
                <w:szCs w:val="20"/>
              </w:rPr>
            </w:pPr>
            <w:r w:rsidRPr="008A4727">
              <w:rPr>
                <w:rFonts w:cs="Arial"/>
                <w:b/>
                <w:bCs/>
                <w:color w:val="000000"/>
                <w:sz w:val="20"/>
                <w:szCs w:val="20"/>
              </w:rPr>
              <w:t>Ejecutado</w:t>
            </w:r>
          </w:p>
        </w:tc>
        <w:tc>
          <w:tcPr>
            <w:tcW w:w="703" w:type="pct"/>
            <w:shd w:val="clear" w:color="auto" w:fill="E2EFD9" w:themeFill="accent6" w:themeFillTint="33"/>
            <w:noWrap/>
            <w:vAlign w:val="center"/>
            <w:hideMark/>
          </w:tcPr>
          <w:p w14:paraId="2A681607" w14:textId="4DE5D3C7" w:rsidR="008A4727" w:rsidRPr="008A4727" w:rsidRDefault="008A4727" w:rsidP="008A4727">
            <w:pPr>
              <w:spacing w:line="240" w:lineRule="auto"/>
              <w:jc w:val="center"/>
              <w:rPr>
                <w:rFonts w:cs="Arial"/>
                <w:b/>
                <w:bCs/>
                <w:color w:val="000000"/>
                <w:sz w:val="20"/>
                <w:szCs w:val="20"/>
              </w:rPr>
            </w:pPr>
            <w:r w:rsidRPr="008A4727">
              <w:rPr>
                <w:rFonts w:cs="Arial"/>
                <w:b/>
                <w:bCs/>
                <w:color w:val="000000"/>
                <w:sz w:val="20"/>
                <w:szCs w:val="20"/>
              </w:rPr>
              <w:t>%</w:t>
            </w:r>
            <w:r>
              <w:rPr>
                <w:rFonts w:cs="Arial"/>
                <w:b/>
                <w:bCs/>
                <w:color w:val="000000"/>
                <w:sz w:val="20"/>
                <w:szCs w:val="20"/>
              </w:rPr>
              <w:t xml:space="preserve"> </w:t>
            </w:r>
            <w:r w:rsidRPr="008A4727">
              <w:rPr>
                <w:rFonts w:cs="Arial"/>
                <w:b/>
                <w:bCs/>
                <w:color w:val="000000"/>
                <w:sz w:val="20"/>
                <w:szCs w:val="20"/>
              </w:rPr>
              <w:t>Ejecución</w:t>
            </w:r>
          </w:p>
        </w:tc>
      </w:tr>
      <w:tr w:rsidR="008A4727" w:rsidRPr="008A4727" w14:paraId="62577304" w14:textId="77777777" w:rsidTr="008A4727">
        <w:trPr>
          <w:trHeight w:val="397"/>
          <w:jc w:val="center"/>
        </w:trPr>
        <w:tc>
          <w:tcPr>
            <w:tcW w:w="2108" w:type="pct"/>
            <w:shd w:val="clear" w:color="000000" w:fill="FFFFFF"/>
            <w:noWrap/>
            <w:vAlign w:val="center"/>
            <w:hideMark/>
          </w:tcPr>
          <w:p w14:paraId="0C1E2278"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Sueldo básico</w:t>
            </w:r>
          </w:p>
        </w:tc>
        <w:tc>
          <w:tcPr>
            <w:tcW w:w="1016" w:type="pct"/>
            <w:shd w:val="clear" w:color="000000" w:fill="FFFFFF"/>
            <w:noWrap/>
            <w:vAlign w:val="center"/>
            <w:hideMark/>
          </w:tcPr>
          <w:p w14:paraId="7B1D06F8"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9.078.711.000</w:t>
            </w:r>
          </w:p>
        </w:tc>
        <w:tc>
          <w:tcPr>
            <w:tcW w:w="1173" w:type="pct"/>
            <w:shd w:val="clear" w:color="000000" w:fill="FFFFFF"/>
            <w:noWrap/>
            <w:vAlign w:val="center"/>
            <w:hideMark/>
          </w:tcPr>
          <w:p w14:paraId="23A14CD6"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9.078.328.916</w:t>
            </w:r>
          </w:p>
        </w:tc>
        <w:tc>
          <w:tcPr>
            <w:tcW w:w="703" w:type="pct"/>
            <w:shd w:val="clear" w:color="000000" w:fill="FFFFFF"/>
            <w:noWrap/>
            <w:vAlign w:val="center"/>
            <w:hideMark/>
          </w:tcPr>
          <w:p w14:paraId="7E0D6137"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0978C0EC" w14:textId="77777777" w:rsidTr="008A4727">
        <w:trPr>
          <w:trHeight w:val="567"/>
          <w:jc w:val="center"/>
        </w:trPr>
        <w:tc>
          <w:tcPr>
            <w:tcW w:w="2108" w:type="pct"/>
            <w:shd w:val="clear" w:color="000000" w:fill="FFFFFF"/>
            <w:noWrap/>
            <w:vAlign w:val="center"/>
            <w:hideMark/>
          </w:tcPr>
          <w:p w14:paraId="4FE439FE"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Horas extras, dominicales, festivos y recargos</w:t>
            </w:r>
          </w:p>
        </w:tc>
        <w:tc>
          <w:tcPr>
            <w:tcW w:w="1016" w:type="pct"/>
            <w:shd w:val="clear" w:color="000000" w:fill="FFFFFF"/>
            <w:noWrap/>
            <w:vAlign w:val="center"/>
            <w:hideMark/>
          </w:tcPr>
          <w:p w14:paraId="0191A170"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321.274.000</w:t>
            </w:r>
          </w:p>
        </w:tc>
        <w:tc>
          <w:tcPr>
            <w:tcW w:w="1173" w:type="pct"/>
            <w:shd w:val="clear" w:color="000000" w:fill="FFFFFF"/>
            <w:noWrap/>
            <w:vAlign w:val="center"/>
            <w:hideMark/>
          </w:tcPr>
          <w:p w14:paraId="4AEB0933"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320.614.757</w:t>
            </w:r>
          </w:p>
        </w:tc>
        <w:tc>
          <w:tcPr>
            <w:tcW w:w="703" w:type="pct"/>
            <w:shd w:val="clear" w:color="000000" w:fill="FFFFFF"/>
            <w:noWrap/>
            <w:vAlign w:val="center"/>
            <w:hideMark/>
          </w:tcPr>
          <w:p w14:paraId="35CCB642"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31E2D1BC" w14:textId="77777777" w:rsidTr="008A4727">
        <w:trPr>
          <w:trHeight w:val="397"/>
          <w:jc w:val="center"/>
        </w:trPr>
        <w:tc>
          <w:tcPr>
            <w:tcW w:w="2108" w:type="pct"/>
            <w:shd w:val="clear" w:color="000000" w:fill="FFFFFF"/>
            <w:noWrap/>
            <w:vAlign w:val="center"/>
            <w:hideMark/>
          </w:tcPr>
          <w:p w14:paraId="788DC106"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Gastos de representación</w:t>
            </w:r>
          </w:p>
        </w:tc>
        <w:tc>
          <w:tcPr>
            <w:tcW w:w="1016" w:type="pct"/>
            <w:shd w:val="clear" w:color="000000" w:fill="FFFFFF"/>
            <w:noWrap/>
            <w:vAlign w:val="center"/>
            <w:hideMark/>
          </w:tcPr>
          <w:p w14:paraId="7132F239"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451.161.000</w:t>
            </w:r>
          </w:p>
        </w:tc>
        <w:tc>
          <w:tcPr>
            <w:tcW w:w="1173" w:type="pct"/>
            <w:shd w:val="clear" w:color="000000" w:fill="FFFFFF"/>
            <w:noWrap/>
            <w:vAlign w:val="center"/>
            <w:hideMark/>
          </w:tcPr>
          <w:p w14:paraId="4A83560A"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450.787.495</w:t>
            </w:r>
          </w:p>
        </w:tc>
        <w:tc>
          <w:tcPr>
            <w:tcW w:w="703" w:type="pct"/>
            <w:shd w:val="clear" w:color="000000" w:fill="FFFFFF"/>
            <w:noWrap/>
            <w:vAlign w:val="center"/>
            <w:hideMark/>
          </w:tcPr>
          <w:p w14:paraId="2B8895AD"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7B271F5A" w14:textId="77777777" w:rsidTr="008A4727">
        <w:trPr>
          <w:trHeight w:val="397"/>
          <w:jc w:val="center"/>
        </w:trPr>
        <w:tc>
          <w:tcPr>
            <w:tcW w:w="2108" w:type="pct"/>
            <w:shd w:val="clear" w:color="000000" w:fill="FFFFFF"/>
            <w:noWrap/>
            <w:vAlign w:val="center"/>
            <w:hideMark/>
          </w:tcPr>
          <w:p w14:paraId="6594E280"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Bonificación por servicios prestados</w:t>
            </w:r>
          </w:p>
        </w:tc>
        <w:tc>
          <w:tcPr>
            <w:tcW w:w="1016" w:type="pct"/>
            <w:shd w:val="clear" w:color="000000" w:fill="FFFFFF"/>
            <w:noWrap/>
            <w:vAlign w:val="center"/>
            <w:hideMark/>
          </w:tcPr>
          <w:p w14:paraId="1BC23419"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269.642.000</w:t>
            </w:r>
          </w:p>
        </w:tc>
        <w:tc>
          <w:tcPr>
            <w:tcW w:w="1173" w:type="pct"/>
            <w:shd w:val="clear" w:color="000000" w:fill="FFFFFF"/>
            <w:noWrap/>
            <w:vAlign w:val="center"/>
            <w:hideMark/>
          </w:tcPr>
          <w:p w14:paraId="045576A2"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258.215.340</w:t>
            </w:r>
          </w:p>
        </w:tc>
        <w:tc>
          <w:tcPr>
            <w:tcW w:w="703" w:type="pct"/>
            <w:shd w:val="clear" w:color="000000" w:fill="FFFFFF"/>
            <w:noWrap/>
            <w:vAlign w:val="center"/>
            <w:hideMark/>
          </w:tcPr>
          <w:p w14:paraId="5DB4C645"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96%</w:t>
            </w:r>
          </w:p>
        </w:tc>
      </w:tr>
      <w:tr w:rsidR="008A4727" w:rsidRPr="008A4727" w14:paraId="375B833A" w14:textId="77777777" w:rsidTr="008A4727">
        <w:trPr>
          <w:trHeight w:val="397"/>
          <w:jc w:val="center"/>
        </w:trPr>
        <w:tc>
          <w:tcPr>
            <w:tcW w:w="2108" w:type="pct"/>
            <w:shd w:val="clear" w:color="000000" w:fill="FFFFFF"/>
            <w:noWrap/>
            <w:vAlign w:val="center"/>
            <w:hideMark/>
          </w:tcPr>
          <w:p w14:paraId="26EABB2E"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Prima de navidad</w:t>
            </w:r>
          </w:p>
        </w:tc>
        <w:tc>
          <w:tcPr>
            <w:tcW w:w="1016" w:type="pct"/>
            <w:shd w:val="clear" w:color="000000" w:fill="FFFFFF"/>
            <w:noWrap/>
            <w:vAlign w:val="center"/>
            <w:hideMark/>
          </w:tcPr>
          <w:p w14:paraId="161B9460"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1.202.319.000</w:t>
            </w:r>
          </w:p>
        </w:tc>
        <w:tc>
          <w:tcPr>
            <w:tcW w:w="1173" w:type="pct"/>
            <w:shd w:val="clear" w:color="000000" w:fill="FFFFFF"/>
            <w:noWrap/>
            <w:vAlign w:val="center"/>
            <w:hideMark/>
          </w:tcPr>
          <w:p w14:paraId="3B17F759"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1.201.751.043</w:t>
            </w:r>
          </w:p>
        </w:tc>
        <w:tc>
          <w:tcPr>
            <w:tcW w:w="703" w:type="pct"/>
            <w:shd w:val="clear" w:color="000000" w:fill="FFFFFF"/>
            <w:noWrap/>
            <w:vAlign w:val="center"/>
            <w:hideMark/>
          </w:tcPr>
          <w:p w14:paraId="2178EE52"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1EF94608" w14:textId="77777777" w:rsidTr="008A4727">
        <w:trPr>
          <w:trHeight w:val="397"/>
          <w:jc w:val="center"/>
        </w:trPr>
        <w:tc>
          <w:tcPr>
            <w:tcW w:w="2108" w:type="pct"/>
            <w:shd w:val="clear" w:color="000000" w:fill="FFFFFF"/>
            <w:noWrap/>
            <w:vAlign w:val="center"/>
            <w:hideMark/>
          </w:tcPr>
          <w:p w14:paraId="4CC60DD4"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Prima de vacaciones</w:t>
            </w:r>
          </w:p>
        </w:tc>
        <w:tc>
          <w:tcPr>
            <w:tcW w:w="1016" w:type="pct"/>
            <w:shd w:val="clear" w:color="000000" w:fill="FFFFFF"/>
            <w:noWrap/>
            <w:vAlign w:val="center"/>
            <w:hideMark/>
          </w:tcPr>
          <w:p w14:paraId="650D5BF9"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432.569.000</w:t>
            </w:r>
          </w:p>
        </w:tc>
        <w:tc>
          <w:tcPr>
            <w:tcW w:w="1173" w:type="pct"/>
            <w:shd w:val="clear" w:color="000000" w:fill="FFFFFF"/>
            <w:noWrap/>
            <w:vAlign w:val="center"/>
            <w:hideMark/>
          </w:tcPr>
          <w:p w14:paraId="4C8E571E"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431.747.943</w:t>
            </w:r>
          </w:p>
        </w:tc>
        <w:tc>
          <w:tcPr>
            <w:tcW w:w="703" w:type="pct"/>
            <w:shd w:val="clear" w:color="000000" w:fill="FFFFFF"/>
            <w:noWrap/>
            <w:vAlign w:val="center"/>
            <w:hideMark/>
          </w:tcPr>
          <w:p w14:paraId="0BB0F6D0"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09A82C1D" w14:textId="77777777" w:rsidTr="008A4727">
        <w:trPr>
          <w:trHeight w:val="397"/>
          <w:jc w:val="center"/>
        </w:trPr>
        <w:tc>
          <w:tcPr>
            <w:tcW w:w="2108" w:type="pct"/>
            <w:shd w:val="clear" w:color="000000" w:fill="FFFFFF"/>
            <w:noWrap/>
            <w:vAlign w:val="center"/>
            <w:hideMark/>
          </w:tcPr>
          <w:p w14:paraId="5C006AC9"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lastRenderedPageBreak/>
              <w:t>Prima técnica salarial</w:t>
            </w:r>
          </w:p>
        </w:tc>
        <w:tc>
          <w:tcPr>
            <w:tcW w:w="1016" w:type="pct"/>
            <w:shd w:val="clear" w:color="000000" w:fill="FFFFFF"/>
            <w:noWrap/>
            <w:vAlign w:val="center"/>
            <w:hideMark/>
          </w:tcPr>
          <w:p w14:paraId="170D7E9C"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2.809.384.000</w:t>
            </w:r>
          </w:p>
        </w:tc>
        <w:tc>
          <w:tcPr>
            <w:tcW w:w="1173" w:type="pct"/>
            <w:shd w:val="clear" w:color="000000" w:fill="FFFFFF"/>
            <w:noWrap/>
            <w:vAlign w:val="center"/>
            <w:hideMark/>
          </w:tcPr>
          <w:p w14:paraId="7BBED520"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2.789.193.521</w:t>
            </w:r>
          </w:p>
        </w:tc>
        <w:tc>
          <w:tcPr>
            <w:tcW w:w="703" w:type="pct"/>
            <w:shd w:val="clear" w:color="000000" w:fill="FFFFFF"/>
            <w:noWrap/>
            <w:vAlign w:val="center"/>
            <w:hideMark/>
          </w:tcPr>
          <w:p w14:paraId="63031E24"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99%</w:t>
            </w:r>
          </w:p>
        </w:tc>
      </w:tr>
      <w:tr w:rsidR="008A4727" w:rsidRPr="008A4727" w14:paraId="3235CD95" w14:textId="77777777" w:rsidTr="008A4727">
        <w:trPr>
          <w:trHeight w:val="397"/>
          <w:jc w:val="center"/>
        </w:trPr>
        <w:tc>
          <w:tcPr>
            <w:tcW w:w="2108" w:type="pct"/>
            <w:shd w:val="clear" w:color="000000" w:fill="FFFFFF"/>
            <w:noWrap/>
            <w:vAlign w:val="center"/>
            <w:hideMark/>
          </w:tcPr>
          <w:p w14:paraId="13B110A1"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Prima semestral</w:t>
            </w:r>
          </w:p>
        </w:tc>
        <w:tc>
          <w:tcPr>
            <w:tcW w:w="1016" w:type="pct"/>
            <w:shd w:val="clear" w:color="000000" w:fill="FFFFFF"/>
            <w:noWrap/>
            <w:vAlign w:val="center"/>
            <w:hideMark/>
          </w:tcPr>
          <w:p w14:paraId="0AD7BDE5"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1.310.599.000</w:t>
            </w:r>
          </w:p>
        </w:tc>
        <w:tc>
          <w:tcPr>
            <w:tcW w:w="1173" w:type="pct"/>
            <w:shd w:val="clear" w:color="000000" w:fill="FFFFFF"/>
            <w:noWrap/>
            <w:vAlign w:val="center"/>
            <w:hideMark/>
          </w:tcPr>
          <w:p w14:paraId="119C9FA9"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1.298.664.569</w:t>
            </w:r>
          </w:p>
        </w:tc>
        <w:tc>
          <w:tcPr>
            <w:tcW w:w="703" w:type="pct"/>
            <w:shd w:val="clear" w:color="000000" w:fill="FFFFFF"/>
            <w:noWrap/>
            <w:vAlign w:val="center"/>
            <w:hideMark/>
          </w:tcPr>
          <w:p w14:paraId="40A5C2FA"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99%</w:t>
            </w:r>
          </w:p>
        </w:tc>
      </w:tr>
      <w:tr w:rsidR="008A4727" w:rsidRPr="008A4727" w14:paraId="096EE0D1" w14:textId="77777777" w:rsidTr="008A4727">
        <w:trPr>
          <w:trHeight w:val="567"/>
          <w:jc w:val="center"/>
        </w:trPr>
        <w:tc>
          <w:tcPr>
            <w:tcW w:w="2108" w:type="pct"/>
            <w:shd w:val="clear" w:color="000000" w:fill="FFFFFF"/>
            <w:noWrap/>
            <w:vAlign w:val="center"/>
            <w:hideMark/>
          </w:tcPr>
          <w:p w14:paraId="551CA206"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Beneficios a los empleados a corto plazo</w:t>
            </w:r>
          </w:p>
        </w:tc>
        <w:tc>
          <w:tcPr>
            <w:tcW w:w="1016" w:type="pct"/>
            <w:shd w:val="clear" w:color="000000" w:fill="FFFFFF"/>
            <w:noWrap/>
            <w:vAlign w:val="center"/>
            <w:hideMark/>
          </w:tcPr>
          <w:p w14:paraId="4680924D"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187.254.000</w:t>
            </w:r>
          </w:p>
        </w:tc>
        <w:tc>
          <w:tcPr>
            <w:tcW w:w="1173" w:type="pct"/>
            <w:shd w:val="clear" w:color="000000" w:fill="FFFFFF"/>
            <w:noWrap/>
            <w:vAlign w:val="center"/>
            <w:hideMark/>
          </w:tcPr>
          <w:p w14:paraId="4D7970CF"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162.160.639</w:t>
            </w:r>
          </w:p>
        </w:tc>
        <w:tc>
          <w:tcPr>
            <w:tcW w:w="703" w:type="pct"/>
            <w:shd w:val="clear" w:color="000000" w:fill="FFFFFF"/>
            <w:noWrap/>
            <w:vAlign w:val="center"/>
            <w:hideMark/>
          </w:tcPr>
          <w:p w14:paraId="46E99110"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87%</w:t>
            </w:r>
          </w:p>
        </w:tc>
      </w:tr>
      <w:tr w:rsidR="008A4727" w:rsidRPr="008A4727" w14:paraId="0E82CE49" w14:textId="77777777" w:rsidTr="008A4727">
        <w:trPr>
          <w:trHeight w:val="567"/>
          <w:jc w:val="center"/>
        </w:trPr>
        <w:tc>
          <w:tcPr>
            <w:tcW w:w="2108" w:type="pct"/>
            <w:shd w:val="clear" w:color="000000" w:fill="FFFFFF"/>
            <w:noWrap/>
            <w:vAlign w:val="center"/>
            <w:hideMark/>
          </w:tcPr>
          <w:p w14:paraId="7DB368C5"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a la seguridad social en pensiones pública</w:t>
            </w:r>
          </w:p>
        </w:tc>
        <w:tc>
          <w:tcPr>
            <w:tcW w:w="1016" w:type="pct"/>
            <w:shd w:val="clear" w:color="000000" w:fill="FFFFFF"/>
            <w:noWrap/>
            <w:vAlign w:val="center"/>
            <w:hideMark/>
          </w:tcPr>
          <w:p w14:paraId="66C74C45"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987.194.000</w:t>
            </w:r>
          </w:p>
        </w:tc>
        <w:tc>
          <w:tcPr>
            <w:tcW w:w="1173" w:type="pct"/>
            <w:shd w:val="clear" w:color="000000" w:fill="FFFFFF"/>
            <w:noWrap/>
            <w:vAlign w:val="center"/>
            <w:hideMark/>
          </w:tcPr>
          <w:p w14:paraId="06C5D2E7"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986.364.897</w:t>
            </w:r>
          </w:p>
        </w:tc>
        <w:tc>
          <w:tcPr>
            <w:tcW w:w="703" w:type="pct"/>
            <w:shd w:val="clear" w:color="000000" w:fill="FFFFFF"/>
            <w:noWrap/>
            <w:vAlign w:val="center"/>
            <w:hideMark/>
          </w:tcPr>
          <w:p w14:paraId="6E38A79B"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09EC75A8" w14:textId="77777777" w:rsidTr="008A4727">
        <w:trPr>
          <w:trHeight w:val="567"/>
          <w:jc w:val="center"/>
        </w:trPr>
        <w:tc>
          <w:tcPr>
            <w:tcW w:w="2108" w:type="pct"/>
            <w:shd w:val="clear" w:color="000000" w:fill="FFFFFF"/>
            <w:noWrap/>
            <w:vAlign w:val="center"/>
            <w:hideMark/>
          </w:tcPr>
          <w:p w14:paraId="4B308C6D"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a la seguridad social en pensiones privada</w:t>
            </w:r>
          </w:p>
        </w:tc>
        <w:tc>
          <w:tcPr>
            <w:tcW w:w="1016" w:type="pct"/>
            <w:shd w:val="clear" w:color="000000" w:fill="FFFFFF"/>
            <w:noWrap/>
            <w:vAlign w:val="center"/>
            <w:hideMark/>
          </w:tcPr>
          <w:p w14:paraId="20881D7F"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587.838.000</w:t>
            </w:r>
          </w:p>
        </w:tc>
        <w:tc>
          <w:tcPr>
            <w:tcW w:w="1173" w:type="pct"/>
            <w:shd w:val="clear" w:color="000000" w:fill="FFFFFF"/>
            <w:noWrap/>
            <w:vAlign w:val="center"/>
            <w:hideMark/>
          </w:tcPr>
          <w:p w14:paraId="20E05A32"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569.610.701</w:t>
            </w:r>
          </w:p>
        </w:tc>
        <w:tc>
          <w:tcPr>
            <w:tcW w:w="703" w:type="pct"/>
            <w:shd w:val="clear" w:color="000000" w:fill="FFFFFF"/>
            <w:noWrap/>
            <w:vAlign w:val="center"/>
            <w:hideMark/>
          </w:tcPr>
          <w:p w14:paraId="59F0E776"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97%</w:t>
            </w:r>
          </w:p>
        </w:tc>
      </w:tr>
      <w:tr w:rsidR="008A4727" w:rsidRPr="008A4727" w14:paraId="26A4CB37" w14:textId="77777777" w:rsidTr="008A4727">
        <w:trPr>
          <w:trHeight w:val="567"/>
          <w:jc w:val="center"/>
        </w:trPr>
        <w:tc>
          <w:tcPr>
            <w:tcW w:w="2108" w:type="pct"/>
            <w:shd w:val="clear" w:color="000000" w:fill="FFFFFF"/>
            <w:noWrap/>
            <w:vAlign w:val="center"/>
            <w:hideMark/>
          </w:tcPr>
          <w:p w14:paraId="4F6A7510"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a la seguridad social en salud privada</w:t>
            </w:r>
          </w:p>
        </w:tc>
        <w:tc>
          <w:tcPr>
            <w:tcW w:w="1016" w:type="pct"/>
            <w:shd w:val="clear" w:color="000000" w:fill="FFFFFF"/>
            <w:noWrap/>
            <w:vAlign w:val="center"/>
            <w:hideMark/>
          </w:tcPr>
          <w:p w14:paraId="4219C825"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1.118.411.000</w:t>
            </w:r>
          </w:p>
        </w:tc>
        <w:tc>
          <w:tcPr>
            <w:tcW w:w="1173" w:type="pct"/>
            <w:shd w:val="clear" w:color="000000" w:fill="FFFFFF"/>
            <w:noWrap/>
            <w:vAlign w:val="center"/>
            <w:hideMark/>
          </w:tcPr>
          <w:p w14:paraId="72200B68"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1.104.155.097</w:t>
            </w:r>
          </w:p>
        </w:tc>
        <w:tc>
          <w:tcPr>
            <w:tcW w:w="703" w:type="pct"/>
            <w:shd w:val="clear" w:color="000000" w:fill="FFFFFF"/>
            <w:noWrap/>
            <w:vAlign w:val="center"/>
            <w:hideMark/>
          </w:tcPr>
          <w:p w14:paraId="5262780F"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99%</w:t>
            </w:r>
          </w:p>
        </w:tc>
      </w:tr>
      <w:tr w:rsidR="008A4727" w:rsidRPr="008A4727" w14:paraId="3A88DC24" w14:textId="77777777" w:rsidTr="008A4727">
        <w:trPr>
          <w:trHeight w:val="567"/>
          <w:jc w:val="center"/>
        </w:trPr>
        <w:tc>
          <w:tcPr>
            <w:tcW w:w="2108" w:type="pct"/>
            <w:shd w:val="clear" w:color="000000" w:fill="FFFFFF"/>
            <w:noWrap/>
            <w:vAlign w:val="center"/>
            <w:hideMark/>
          </w:tcPr>
          <w:p w14:paraId="1B14C8CF"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de cesantías a fondos públicos</w:t>
            </w:r>
          </w:p>
        </w:tc>
        <w:tc>
          <w:tcPr>
            <w:tcW w:w="1016" w:type="pct"/>
            <w:shd w:val="clear" w:color="000000" w:fill="FFFFFF"/>
            <w:noWrap/>
            <w:vAlign w:val="center"/>
            <w:hideMark/>
          </w:tcPr>
          <w:p w14:paraId="07688026"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1.160.724.000</w:t>
            </w:r>
          </w:p>
        </w:tc>
        <w:tc>
          <w:tcPr>
            <w:tcW w:w="1173" w:type="pct"/>
            <w:shd w:val="clear" w:color="000000" w:fill="FFFFFF"/>
            <w:noWrap/>
            <w:vAlign w:val="center"/>
            <w:hideMark/>
          </w:tcPr>
          <w:p w14:paraId="4F08E834"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1.149.260.240</w:t>
            </w:r>
          </w:p>
        </w:tc>
        <w:tc>
          <w:tcPr>
            <w:tcW w:w="703" w:type="pct"/>
            <w:shd w:val="clear" w:color="000000" w:fill="FFFFFF"/>
            <w:noWrap/>
            <w:vAlign w:val="center"/>
            <w:hideMark/>
          </w:tcPr>
          <w:p w14:paraId="23C0E7C9"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99%</w:t>
            </w:r>
          </w:p>
        </w:tc>
      </w:tr>
      <w:tr w:rsidR="008A4727" w:rsidRPr="008A4727" w14:paraId="2FCF8C50" w14:textId="77777777" w:rsidTr="008A4727">
        <w:trPr>
          <w:trHeight w:val="567"/>
          <w:jc w:val="center"/>
        </w:trPr>
        <w:tc>
          <w:tcPr>
            <w:tcW w:w="2108" w:type="pct"/>
            <w:shd w:val="clear" w:color="000000" w:fill="FFFFFF"/>
            <w:noWrap/>
            <w:vAlign w:val="center"/>
            <w:hideMark/>
          </w:tcPr>
          <w:p w14:paraId="2F722DEA"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de cesantías a fondos privados</w:t>
            </w:r>
          </w:p>
        </w:tc>
        <w:tc>
          <w:tcPr>
            <w:tcW w:w="1016" w:type="pct"/>
            <w:shd w:val="clear" w:color="000000" w:fill="FFFFFF"/>
            <w:noWrap/>
            <w:vAlign w:val="center"/>
            <w:hideMark/>
          </w:tcPr>
          <w:p w14:paraId="4A5845DF"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357.364.000</w:t>
            </w:r>
          </w:p>
        </w:tc>
        <w:tc>
          <w:tcPr>
            <w:tcW w:w="1173" w:type="pct"/>
            <w:shd w:val="clear" w:color="000000" w:fill="FFFFFF"/>
            <w:noWrap/>
            <w:vAlign w:val="center"/>
            <w:hideMark/>
          </w:tcPr>
          <w:p w14:paraId="377D4A03"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341.370.705</w:t>
            </w:r>
          </w:p>
        </w:tc>
        <w:tc>
          <w:tcPr>
            <w:tcW w:w="703" w:type="pct"/>
            <w:shd w:val="clear" w:color="000000" w:fill="FFFFFF"/>
            <w:noWrap/>
            <w:vAlign w:val="center"/>
            <w:hideMark/>
          </w:tcPr>
          <w:p w14:paraId="5C8D324D"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96%</w:t>
            </w:r>
          </w:p>
        </w:tc>
      </w:tr>
      <w:tr w:rsidR="008A4727" w:rsidRPr="008A4727" w14:paraId="1809C471" w14:textId="77777777" w:rsidTr="008A4727">
        <w:trPr>
          <w:trHeight w:val="397"/>
          <w:jc w:val="center"/>
        </w:trPr>
        <w:tc>
          <w:tcPr>
            <w:tcW w:w="2108" w:type="pct"/>
            <w:shd w:val="clear" w:color="000000" w:fill="FFFFFF"/>
            <w:noWrap/>
            <w:vAlign w:val="center"/>
            <w:hideMark/>
          </w:tcPr>
          <w:p w14:paraId="4846B8D2"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Compensar</w:t>
            </w:r>
          </w:p>
        </w:tc>
        <w:tc>
          <w:tcPr>
            <w:tcW w:w="1016" w:type="pct"/>
            <w:shd w:val="clear" w:color="000000" w:fill="FFFFFF"/>
            <w:noWrap/>
            <w:vAlign w:val="center"/>
            <w:hideMark/>
          </w:tcPr>
          <w:p w14:paraId="5C2D2F5F"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610.637.000</w:t>
            </w:r>
          </w:p>
        </w:tc>
        <w:tc>
          <w:tcPr>
            <w:tcW w:w="1173" w:type="pct"/>
            <w:shd w:val="clear" w:color="000000" w:fill="FFFFFF"/>
            <w:noWrap/>
            <w:vAlign w:val="center"/>
            <w:hideMark/>
          </w:tcPr>
          <w:p w14:paraId="4C7F3C9B"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610.485.900</w:t>
            </w:r>
          </w:p>
        </w:tc>
        <w:tc>
          <w:tcPr>
            <w:tcW w:w="703" w:type="pct"/>
            <w:shd w:val="clear" w:color="000000" w:fill="FFFFFF"/>
            <w:noWrap/>
            <w:vAlign w:val="center"/>
            <w:hideMark/>
          </w:tcPr>
          <w:p w14:paraId="4844F221"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4FDDF107" w14:textId="77777777" w:rsidTr="008A4727">
        <w:trPr>
          <w:trHeight w:val="567"/>
          <w:jc w:val="center"/>
        </w:trPr>
        <w:tc>
          <w:tcPr>
            <w:tcW w:w="2108" w:type="pct"/>
            <w:shd w:val="clear" w:color="000000" w:fill="FFFFFF"/>
            <w:noWrap/>
            <w:vAlign w:val="center"/>
            <w:hideMark/>
          </w:tcPr>
          <w:p w14:paraId="49C1DE78"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generales al sistema de riesgos laborales</w:t>
            </w:r>
          </w:p>
        </w:tc>
        <w:tc>
          <w:tcPr>
            <w:tcW w:w="1016" w:type="pct"/>
            <w:shd w:val="clear" w:color="000000" w:fill="FFFFFF"/>
            <w:noWrap/>
            <w:vAlign w:val="center"/>
            <w:hideMark/>
          </w:tcPr>
          <w:p w14:paraId="2D807D02"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337.835.000</w:t>
            </w:r>
          </w:p>
        </w:tc>
        <w:tc>
          <w:tcPr>
            <w:tcW w:w="1173" w:type="pct"/>
            <w:shd w:val="clear" w:color="000000" w:fill="FFFFFF"/>
            <w:noWrap/>
            <w:vAlign w:val="center"/>
            <w:hideMark/>
          </w:tcPr>
          <w:p w14:paraId="35488048"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337.404.700</w:t>
            </w:r>
          </w:p>
        </w:tc>
        <w:tc>
          <w:tcPr>
            <w:tcW w:w="703" w:type="pct"/>
            <w:shd w:val="clear" w:color="000000" w:fill="FFFFFF"/>
            <w:noWrap/>
            <w:vAlign w:val="center"/>
            <w:hideMark/>
          </w:tcPr>
          <w:p w14:paraId="396E19BB"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4E33E6FD" w14:textId="77777777" w:rsidTr="008A4727">
        <w:trPr>
          <w:trHeight w:val="397"/>
          <w:jc w:val="center"/>
        </w:trPr>
        <w:tc>
          <w:tcPr>
            <w:tcW w:w="2108" w:type="pct"/>
            <w:shd w:val="clear" w:color="000000" w:fill="FFFFFF"/>
            <w:noWrap/>
            <w:vAlign w:val="center"/>
            <w:hideMark/>
          </w:tcPr>
          <w:p w14:paraId="10746812"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al ICBF</w:t>
            </w:r>
          </w:p>
        </w:tc>
        <w:tc>
          <w:tcPr>
            <w:tcW w:w="1016" w:type="pct"/>
            <w:shd w:val="clear" w:color="000000" w:fill="FFFFFF"/>
            <w:noWrap/>
            <w:vAlign w:val="center"/>
            <w:hideMark/>
          </w:tcPr>
          <w:p w14:paraId="5CC93BCD"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458.032.000</w:t>
            </w:r>
          </w:p>
        </w:tc>
        <w:tc>
          <w:tcPr>
            <w:tcW w:w="1173" w:type="pct"/>
            <w:shd w:val="clear" w:color="000000" w:fill="FFFFFF"/>
            <w:noWrap/>
            <w:vAlign w:val="center"/>
            <w:hideMark/>
          </w:tcPr>
          <w:p w14:paraId="2F080955"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457.903.500</w:t>
            </w:r>
          </w:p>
        </w:tc>
        <w:tc>
          <w:tcPr>
            <w:tcW w:w="703" w:type="pct"/>
            <w:shd w:val="clear" w:color="000000" w:fill="FFFFFF"/>
            <w:noWrap/>
            <w:vAlign w:val="center"/>
            <w:hideMark/>
          </w:tcPr>
          <w:p w14:paraId="625ABDE5"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058D3FBF" w14:textId="77777777" w:rsidTr="008A4727">
        <w:trPr>
          <w:trHeight w:val="397"/>
          <w:jc w:val="center"/>
        </w:trPr>
        <w:tc>
          <w:tcPr>
            <w:tcW w:w="2108" w:type="pct"/>
            <w:shd w:val="clear" w:color="000000" w:fill="FFFFFF"/>
            <w:noWrap/>
            <w:vAlign w:val="center"/>
            <w:hideMark/>
          </w:tcPr>
          <w:p w14:paraId="383147DC"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Aportes al SENA</w:t>
            </w:r>
          </w:p>
        </w:tc>
        <w:tc>
          <w:tcPr>
            <w:tcW w:w="1016" w:type="pct"/>
            <w:shd w:val="clear" w:color="000000" w:fill="FFFFFF"/>
            <w:noWrap/>
            <w:vAlign w:val="center"/>
            <w:hideMark/>
          </w:tcPr>
          <w:p w14:paraId="559E957E"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305.372.000</w:t>
            </w:r>
          </w:p>
        </w:tc>
        <w:tc>
          <w:tcPr>
            <w:tcW w:w="1173" w:type="pct"/>
            <w:shd w:val="clear" w:color="000000" w:fill="FFFFFF"/>
            <w:noWrap/>
            <w:vAlign w:val="center"/>
            <w:hideMark/>
          </w:tcPr>
          <w:p w14:paraId="3FD9E30E"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305.290.700</w:t>
            </w:r>
          </w:p>
        </w:tc>
        <w:tc>
          <w:tcPr>
            <w:tcW w:w="703" w:type="pct"/>
            <w:shd w:val="clear" w:color="000000" w:fill="FFFFFF"/>
            <w:noWrap/>
            <w:vAlign w:val="center"/>
            <w:hideMark/>
          </w:tcPr>
          <w:p w14:paraId="24E87996"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100%</w:t>
            </w:r>
          </w:p>
        </w:tc>
      </w:tr>
      <w:tr w:rsidR="008A4727" w:rsidRPr="008A4727" w14:paraId="7CA7D0AB" w14:textId="77777777" w:rsidTr="008A4727">
        <w:trPr>
          <w:trHeight w:val="397"/>
          <w:jc w:val="center"/>
        </w:trPr>
        <w:tc>
          <w:tcPr>
            <w:tcW w:w="2108" w:type="pct"/>
            <w:shd w:val="clear" w:color="000000" w:fill="FFFFFF"/>
            <w:noWrap/>
            <w:vAlign w:val="center"/>
            <w:hideMark/>
          </w:tcPr>
          <w:p w14:paraId="16D3241B"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Indemnización por vacaciones</w:t>
            </w:r>
          </w:p>
        </w:tc>
        <w:tc>
          <w:tcPr>
            <w:tcW w:w="1016" w:type="pct"/>
            <w:shd w:val="clear" w:color="000000" w:fill="FFFFFF"/>
            <w:noWrap/>
            <w:vAlign w:val="center"/>
            <w:hideMark/>
          </w:tcPr>
          <w:p w14:paraId="3D1CEF9C"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44.578.000</w:t>
            </w:r>
          </w:p>
        </w:tc>
        <w:tc>
          <w:tcPr>
            <w:tcW w:w="1173" w:type="pct"/>
            <w:shd w:val="clear" w:color="000000" w:fill="FFFFFF"/>
            <w:noWrap/>
            <w:vAlign w:val="center"/>
            <w:hideMark/>
          </w:tcPr>
          <w:p w14:paraId="1A20F84F"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40.818.314</w:t>
            </w:r>
          </w:p>
        </w:tc>
        <w:tc>
          <w:tcPr>
            <w:tcW w:w="703" w:type="pct"/>
            <w:shd w:val="clear" w:color="000000" w:fill="FFFFFF"/>
            <w:noWrap/>
            <w:vAlign w:val="center"/>
            <w:hideMark/>
          </w:tcPr>
          <w:p w14:paraId="7DE2B0DC"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92%</w:t>
            </w:r>
          </w:p>
        </w:tc>
      </w:tr>
      <w:tr w:rsidR="008A4727" w:rsidRPr="008A4727" w14:paraId="048B8BDC" w14:textId="77777777" w:rsidTr="008A4727">
        <w:trPr>
          <w:trHeight w:val="397"/>
          <w:jc w:val="center"/>
        </w:trPr>
        <w:tc>
          <w:tcPr>
            <w:tcW w:w="2108" w:type="pct"/>
            <w:shd w:val="clear" w:color="000000" w:fill="FFFFFF"/>
            <w:noWrap/>
            <w:vAlign w:val="center"/>
            <w:hideMark/>
          </w:tcPr>
          <w:p w14:paraId="4CFD2DED"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Bonificación especial de recreación</w:t>
            </w:r>
          </w:p>
        </w:tc>
        <w:tc>
          <w:tcPr>
            <w:tcW w:w="1016" w:type="pct"/>
            <w:shd w:val="clear" w:color="000000" w:fill="FFFFFF"/>
            <w:noWrap/>
            <w:vAlign w:val="center"/>
            <w:hideMark/>
          </w:tcPr>
          <w:p w14:paraId="27D7B60A"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47.938.000</w:t>
            </w:r>
          </w:p>
        </w:tc>
        <w:tc>
          <w:tcPr>
            <w:tcW w:w="1173" w:type="pct"/>
            <w:shd w:val="clear" w:color="000000" w:fill="FFFFFF"/>
            <w:noWrap/>
            <w:vAlign w:val="center"/>
            <w:hideMark/>
          </w:tcPr>
          <w:p w14:paraId="196F686A"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37.509.985</w:t>
            </w:r>
          </w:p>
        </w:tc>
        <w:tc>
          <w:tcPr>
            <w:tcW w:w="703" w:type="pct"/>
            <w:shd w:val="clear" w:color="000000" w:fill="FFFFFF"/>
            <w:noWrap/>
            <w:vAlign w:val="center"/>
            <w:hideMark/>
          </w:tcPr>
          <w:p w14:paraId="6205689F"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78%</w:t>
            </w:r>
          </w:p>
        </w:tc>
      </w:tr>
      <w:tr w:rsidR="008A4727" w:rsidRPr="008A4727" w14:paraId="60B15F91" w14:textId="77777777" w:rsidTr="008A4727">
        <w:trPr>
          <w:trHeight w:val="567"/>
          <w:jc w:val="center"/>
        </w:trPr>
        <w:tc>
          <w:tcPr>
            <w:tcW w:w="2108" w:type="pct"/>
            <w:shd w:val="clear" w:color="000000" w:fill="FFFFFF"/>
            <w:noWrap/>
            <w:vAlign w:val="center"/>
            <w:hideMark/>
          </w:tcPr>
          <w:p w14:paraId="78812034" w14:textId="77777777" w:rsidR="008A4727" w:rsidRPr="008A4727" w:rsidRDefault="008A4727" w:rsidP="008A4727">
            <w:pPr>
              <w:spacing w:line="240" w:lineRule="auto"/>
              <w:rPr>
                <w:rFonts w:cs="Arial"/>
                <w:color w:val="000000"/>
                <w:sz w:val="20"/>
                <w:szCs w:val="20"/>
              </w:rPr>
            </w:pPr>
            <w:r w:rsidRPr="008A4727">
              <w:rPr>
                <w:rFonts w:cs="Arial"/>
                <w:color w:val="000000"/>
                <w:sz w:val="20"/>
                <w:szCs w:val="20"/>
              </w:rPr>
              <w:t>Reconocimiento por permanencia en el servicio públicos</w:t>
            </w:r>
          </w:p>
        </w:tc>
        <w:tc>
          <w:tcPr>
            <w:tcW w:w="1016" w:type="pct"/>
            <w:shd w:val="clear" w:color="000000" w:fill="FFFFFF"/>
            <w:noWrap/>
            <w:vAlign w:val="center"/>
            <w:hideMark/>
          </w:tcPr>
          <w:p w14:paraId="0CBD6E51"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87.719.472</w:t>
            </w:r>
          </w:p>
        </w:tc>
        <w:tc>
          <w:tcPr>
            <w:tcW w:w="1173" w:type="pct"/>
            <w:shd w:val="clear" w:color="000000" w:fill="FFFFFF"/>
            <w:noWrap/>
            <w:vAlign w:val="center"/>
            <w:hideMark/>
          </w:tcPr>
          <w:p w14:paraId="5A3DE3FA" w14:textId="77777777" w:rsidR="008A4727" w:rsidRPr="008A4727" w:rsidRDefault="008A4727" w:rsidP="008A4727">
            <w:pPr>
              <w:spacing w:line="240" w:lineRule="auto"/>
              <w:jc w:val="right"/>
              <w:rPr>
                <w:rFonts w:cs="Arial"/>
                <w:color w:val="000000"/>
                <w:sz w:val="20"/>
                <w:szCs w:val="20"/>
              </w:rPr>
            </w:pPr>
            <w:r w:rsidRPr="008A4727">
              <w:rPr>
                <w:rFonts w:cs="Arial"/>
                <w:color w:val="000000"/>
                <w:sz w:val="20"/>
                <w:szCs w:val="20"/>
              </w:rPr>
              <w:t>82.241.223</w:t>
            </w:r>
          </w:p>
        </w:tc>
        <w:tc>
          <w:tcPr>
            <w:tcW w:w="703" w:type="pct"/>
            <w:shd w:val="clear" w:color="000000" w:fill="FFFFFF"/>
            <w:noWrap/>
            <w:vAlign w:val="center"/>
            <w:hideMark/>
          </w:tcPr>
          <w:p w14:paraId="135FE3C3" w14:textId="77777777" w:rsidR="008A4727" w:rsidRPr="008A4727" w:rsidRDefault="008A4727" w:rsidP="008A4727">
            <w:pPr>
              <w:spacing w:line="240" w:lineRule="auto"/>
              <w:jc w:val="center"/>
              <w:rPr>
                <w:rFonts w:cs="Arial"/>
                <w:color w:val="000000"/>
                <w:sz w:val="20"/>
                <w:szCs w:val="20"/>
              </w:rPr>
            </w:pPr>
            <w:r w:rsidRPr="008A4727">
              <w:rPr>
                <w:rFonts w:cs="Arial"/>
                <w:color w:val="000000"/>
                <w:sz w:val="20"/>
                <w:szCs w:val="20"/>
              </w:rPr>
              <w:t>94%</w:t>
            </w:r>
          </w:p>
        </w:tc>
      </w:tr>
      <w:tr w:rsidR="008A4727" w:rsidRPr="008A4727" w14:paraId="149951AD" w14:textId="77777777" w:rsidTr="008A4727">
        <w:trPr>
          <w:trHeight w:val="454"/>
          <w:jc w:val="center"/>
        </w:trPr>
        <w:tc>
          <w:tcPr>
            <w:tcW w:w="2108" w:type="pct"/>
            <w:shd w:val="clear" w:color="auto" w:fill="F2F2F2" w:themeFill="background1" w:themeFillShade="F2"/>
            <w:noWrap/>
            <w:vAlign w:val="center"/>
            <w:hideMark/>
          </w:tcPr>
          <w:p w14:paraId="0FAC3291" w14:textId="77777777" w:rsidR="008A4727" w:rsidRPr="008A4727" w:rsidRDefault="008A4727" w:rsidP="008A4727">
            <w:pPr>
              <w:spacing w:line="240" w:lineRule="auto"/>
              <w:rPr>
                <w:rFonts w:cs="Arial"/>
                <w:b/>
                <w:bCs/>
                <w:color w:val="000000"/>
                <w:sz w:val="20"/>
                <w:szCs w:val="20"/>
              </w:rPr>
            </w:pPr>
            <w:r w:rsidRPr="008A4727">
              <w:rPr>
                <w:rFonts w:cs="Arial"/>
                <w:b/>
                <w:bCs/>
                <w:color w:val="000000"/>
                <w:sz w:val="20"/>
                <w:szCs w:val="20"/>
              </w:rPr>
              <w:t>Totales</w:t>
            </w:r>
          </w:p>
        </w:tc>
        <w:tc>
          <w:tcPr>
            <w:tcW w:w="1016" w:type="pct"/>
            <w:shd w:val="clear" w:color="auto" w:fill="F2F2F2" w:themeFill="background1" w:themeFillShade="F2"/>
            <w:noWrap/>
            <w:vAlign w:val="center"/>
            <w:hideMark/>
          </w:tcPr>
          <w:p w14:paraId="5C1CA5F0" w14:textId="77777777" w:rsidR="008A4727" w:rsidRPr="008A4727" w:rsidRDefault="008A4727" w:rsidP="008A4727">
            <w:pPr>
              <w:spacing w:line="240" w:lineRule="auto"/>
              <w:jc w:val="right"/>
              <w:rPr>
                <w:rFonts w:cs="Arial"/>
                <w:b/>
                <w:bCs/>
                <w:color w:val="000000"/>
                <w:sz w:val="20"/>
                <w:szCs w:val="20"/>
              </w:rPr>
            </w:pPr>
            <w:r w:rsidRPr="008A4727">
              <w:rPr>
                <w:rFonts w:cs="Arial"/>
                <w:b/>
                <w:bCs/>
                <w:color w:val="000000"/>
                <w:sz w:val="20"/>
                <w:szCs w:val="20"/>
              </w:rPr>
              <w:t>22.166.555.472</w:t>
            </w:r>
          </w:p>
        </w:tc>
        <w:tc>
          <w:tcPr>
            <w:tcW w:w="1173" w:type="pct"/>
            <w:shd w:val="clear" w:color="auto" w:fill="F2F2F2" w:themeFill="background1" w:themeFillShade="F2"/>
            <w:noWrap/>
            <w:vAlign w:val="center"/>
            <w:hideMark/>
          </w:tcPr>
          <w:p w14:paraId="5216CA0B" w14:textId="77777777" w:rsidR="008A4727" w:rsidRPr="008A4727" w:rsidRDefault="008A4727" w:rsidP="008A4727">
            <w:pPr>
              <w:spacing w:line="240" w:lineRule="auto"/>
              <w:jc w:val="right"/>
              <w:rPr>
                <w:rFonts w:cs="Arial"/>
                <w:b/>
                <w:bCs/>
                <w:color w:val="000000"/>
                <w:sz w:val="20"/>
                <w:szCs w:val="20"/>
              </w:rPr>
            </w:pPr>
            <w:r w:rsidRPr="008A4727">
              <w:rPr>
                <w:rFonts w:cs="Arial"/>
                <w:b/>
                <w:bCs/>
                <w:color w:val="000000"/>
                <w:sz w:val="20"/>
                <w:szCs w:val="20"/>
              </w:rPr>
              <w:t>22.013.880.185</w:t>
            </w:r>
          </w:p>
        </w:tc>
        <w:tc>
          <w:tcPr>
            <w:tcW w:w="703" w:type="pct"/>
            <w:shd w:val="clear" w:color="auto" w:fill="F2F2F2" w:themeFill="background1" w:themeFillShade="F2"/>
            <w:noWrap/>
            <w:vAlign w:val="center"/>
            <w:hideMark/>
          </w:tcPr>
          <w:p w14:paraId="4F51EA60" w14:textId="77777777" w:rsidR="008A4727" w:rsidRPr="008A4727" w:rsidRDefault="008A4727" w:rsidP="008A4727">
            <w:pPr>
              <w:spacing w:line="240" w:lineRule="auto"/>
              <w:jc w:val="center"/>
              <w:rPr>
                <w:rFonts w:cs="Arial"/>
                <w:b/>
                <w:bCs/>
                <w:color w:val="000000"/>
                <w:sz w:val="20"/>
                <w:szCs w:val="20"/>
              </w:rPr>
            </w:pPr>
            <w:r w:rsidRPr="008A4727">
              <w:rPr>
                <w:rFonts w:cs="Arial"/>
                <w:b/>
                <w:bCs/>
                <w:color w:val="000000"/>
                <w:sz w:val="20"/>
                <w:szCs w:val="20"/>
              </w:rPr>
              <w:t>99,31%</w:t>
            </w:r>
          </w:p>
        </w:tc>
      </w:tr>
    </w:tbl>
    <w:p w14:paraId="58DF036F" w14:textId="51D63117" w:rsidR="008A4727" w:rsidRPr="008A4727" w:rsidRDefault="008A4727" w:rsidP="008A4727">
      <w:pPr>
        <w:spacing w:line="240" w:lineRule="auto"/>
        <w:jc w:val="both"/>
        <w:rPr>
          <w:rFonts w:cs="Arial"/>
          <w:lang w:eastAsia="es-CO"/>
        </w:rPr>
      </w:pPr>
    </w:p>
    <w:p w14:paraId="5F8A9336" w14:textId="77777777" w:rsidR="008A4727" w:rsidRDefault="008A4727" w:rsidP="008A4727">
      <w:pPr>
        <w:spacing w:line="240" w:lineRule="auto"/>
        <w:jc w:val="both"/>
        <w:rPr>
          <w:rFonts w:cs="Arial"/>
          <w:b/>
          <w:bCs/>
          <w:lang w:eastAsia="es-CO"/>
        </w:rPr>
      </w:pPr>
    </w:p>
    <w:p w14:paraId="21BC9FA9" w14:textId="6BF2E00F" w:rsidR="008A4727" w:rsidRDefault="008A4727" w:rsidP="008A4727">
      <w:pPr>
        <w:spacing w:line="240" w:lineRule="auto"/>
        <w:jc w:val="both"/>
        <w:rPr>
          <w:rFonts w:cs="Arial"/>
          <w:b/>
          <w:bCs/>
          <w:lang w:eastAsia="es-CO"/>
        </w:rPr>
      </w:pPr>
      <w:r w:rsidRPr="008A4727">
        <w:rPr>
          <w:rFonts w:cs="Arial"/>
          <w:b/>
          <w:bCs/>
          <w:lang w:eastAsia="es-CO"/>
        </w:rPr>
        <w:t>Gestión del Rendimiento</w:t>
      </w:r>
    </w:p>
    <w:p w14:paraId="7B1B9367" w14:textId="77777777" w:rsidR="008A4727" w:rsidRPr="008A4727" w:rsidRDefault="008A4727" w:rsidP="008A4727">
      <w:pPr>
        <w:spacing w:line="240" w:lineRule="auto"/>
        <w:jc w:val="both"/>
        <w:rPr>
          <w:rFonts w:cs="Arial"/>
          <w:b/>
          <w:bCs/>
          <w:lang w:eastAsia="es-CO"/>
        </w:rPr>
      </w:pPr>
    </w:p>
    <w:p w14:paraId="21262AA8" w14:textId="5C45C8D2" w:rsidR="008A4727" w:rsidRPr="008A4727" w:rsidRDefault="008A4727" w:rsidP="008A4727">
      <w:pPr>
        <w:spacing w:line="240" w:lineRule="auto"/>
        <w:jc w:val="both"/>
        <w:rPr>
          <w:rFonts w:cs="Arial"/>
          <w:lang w:eastAsia="es-CO"/>
        </w:rPr>
      </w:pPr>
      <w:r w:rsidRPr="008A4727">
        <w:rPr>
          <w:rFonts w:cs="Arial"/>
        </w:rPr>
        <w:t>La gestión del rendimiento es el conjunto de procedimientos, técnicas y criterios que se utilizan para valorar el desempeño de los servidores públicos, para aquellos que cuentan con derechos de carrera administrativa se adoptó el sistema tipo de evaluación de desempeño de la Comisión Nacional del Servicio Civil; para los provisionales, los lineamientos establecidos por Departamento Administrativo de Servicio Civil y para los gerentes públicos la adopción de la metodología de Acuerdo de Gestión del Departamento Administrativo de Servicio Civil.</w:t>
      </w:r>
    </w:p>
    <w:p w14:paraId="39A80141" w14:textId="6F057F3B" w:rsidR="00313976" w:rsidRDefault="00313976">
      <w:pPr>
        <w:spacing w:after="160"/>
        <w:rPr>
          <w:rFonts w:cs="Arial"/>
        </w:rPr>
      </w:pPr>
      <w:r>
        <w:rPr>
          <w:rFonts w:cs="Arial"/>
        </w:rPr>
        <w:br w:type="page"/>
      </w:r>
    </w:p>
    <w:p w14:paraId="561B7D93" w14:textId="10487630" w:rsidR="00D34D31" w:rsidRPr="0085722E" w:rsidRDefault="0085722E" w:rsidP="006B519D">
      <w:pPr>
        <w:pStyle w:val="Ttulo1"/>
        <w:numPr>
          <w:ilvl w:val="1"/>
          <w:numId w:val="20"/>
        </w:numPr>
      </w:pPr>
      <w:bookmarkStart w:id="36" w:name="_Toc125226768"/>
      <w:bookmarkStart w:id="37" w:name="_Toc156837718"/>
      <w:bookmarkStart w:id="38" w:name="_Toc188968807"/>
      <w:r w:rsidRPr="0085722E">
        <w:lastRenderedPageBreak/>
        <w:t xml:space="preserve">Caracterización </w:t>
      </w:r>
      <w:r>
        <w:t>d</w:t>
      </w:r>
      <w:r w:rsidRPr="0085722E">
        <w:t xml:space="preserve">e </w:t>
      </w:r>
      <w:r>
        <w:t>l</w:t>
      </w:r>
      <w:r w:rsidRPr="0085722E">
        <w:t>os Empleos</w:t>
      </w:r>
      <w:bookmarkEnd w:id="36"/>
      <w:bookmarkEnd w:id="37"/>
      <w:bookmarkEnd w:id="38"/>
    </w:p>
    <w:p w14:paraId="77AD5806" w14:textId="77777777" w:rsidR="00D34D31" w:rsidRPr="0085722E" w:rsidRDefault="00D34D31" w:rsidP="0085722E">
      <w:pPr>
        <w:spacing w:line="240" w:lineRule="auto"/>
      </w:pPr>
    </w:p>
    <w:p w14:paraId="068983DE" w14:textId="12B63BAE" w:rsidR="00D34D31" w:rsidRDefault="00D34D31" w:rsidP="0085722E">
      <w:pPr>
        <w:spacing w:line="240" w:lineRule="auto"/>
        <w:jc w:val="both"/>
        <w:rPr>
          <w:rFonts w:cs="Arial"/>
        </w:rPr>
      </w:pPr>
      <w:r w:rsidRPr="0085722E">
        <w:rPr>
          <w:rFonts w:cs="Arial"/>
        </w:rPr>
        <w:t>Mediante Acuerdo No. 011 de 2022 se amplió la planta de personal del Instituto Distrital de Gestión de Riesgos y Cambio Climático para un total de ciento setenta y cuatro (174), así:</w:t>
      </w:r>
      <w:r w:rsidR="00CF43DC">
        <w:rPr>
          <w:rFonts w:cs="Arial"/>
        </w:rPr>
        <w:t xml:space="preserve"> </w:t>
      </w:r>
    </w:p>
    <w:p w14:paraId="741C342F" w14:textId="77777777" w:rsidR="00CF43DC" w:rsidRPr="0085722E" w:rsidRDefault="00CF43DC" w:rsidP="0085722E">
      <w:pPr>
        <w:spacing w:line="240" w:lineRule="auto"/>
        <w:jc w:val="both"/>
        <w:rPr>
          <w:rFonts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559"/>
        <w:gridCol w:w="2551"/>
        <w:gridCol w:w="993"/>
        <w:gridCol w:w="850"/>
        <w:gridCol w:w="2410"/>
      </w:tblGrid>
      <w:tr w:rsidR="0085722E" w:rsidRPr="0085722E" w14:paraId="2D7953A4" w14:textId="77777777" w:rsidTr="00313976">
        <w:trPr>
          <w:trHeight w:val="510"/>
          <w:jc w:val="center"/>
        </w:trPr>
        <w:tc>
          <w:tcPr>
            <w:tcW w:w="988" w:type="dxa"/>
            <w:shd w:val="clear" w:color="auto" w:fill="E2EFD9" w:themeFill="accent6" w:themeFillTint="33"/>
            <w:vAlign w:val="center"/>
            <w:hideMark/>
          </w:tcPr>
          <w:p w14:paraId="2F8BEF98" w14:textId="1292D760" w:rsidR="00D34D31" w:rsidRPr="0085722E" w:rsidRDefault="00D34D31" w:rsidP="0085722E">
            <w:pPr>
              <w:spacing w:line="240" w:lineRule="auto"/>
              <w:jc w:val="center"/>
              <w:rPr>
                <w:rFonts w:cs="Arial"/>
                <w:b/>
                <w:bCs/>
                <w:sz w:val="20"/>
                <w:szCs w:val="20"/>
              </w:rPr>
            </w:pPr>
            <w:r w:rsidRPr="00CF43DC">
              <w:rPr>
                <w:rFonts w:cs="Arial"/>
                <w:b/>
                <w:bCs/>
                <w:sz w:val="18"/>
                <w:szCs w:val="18"/>
              </w:rPr>
              <w:t xml:space="preserve">No. </w:t>
            </w:r>
            <w:r w:rsidR="00CF43DC" w:rsidRPr="00CF43DC">
              <w:rPr>
                <w:rFonts w:cs="Arial"/>
                <w:b/>
                <w:bCs/>
                <w:sz w:val="18"/>
                <w:szCs w:val="18"/>
              </w:rPr>
              <w:t>d</w:t>
            </w:r>
            <w:r w:rsidRPr="00CF43DC">
              <w:rPr>
                <w:rFonts w:cs="Arial"/>
                <w:b/>
                <w:bCs/>
                <w:sz w:val="18"/>
                <w:szCs w:val="18"/>
              </w:rPr>
              <w:t>e empleos</w:t>
            </w:r>
          </w:p>
        </w:tc>
        <w:tc>
          <w:tcPr>
            <w:tcW w:w="1559" w:type="dxa"/>
            <w:shd w:val="clear" w:color="auto" w:fill="E2EFD9" w:themeFill="accent6" w:themeFillTint="33"/>
            <w:vAlign w:val="center"/>
            <w:hideMark/>
          </w:tcPr>
          <w:p w14:paraId="26737376"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Nivel</w:t>
            </w:r>
          </w:p>
        </w:tc>
        <w:tc>
          <w:tcPr>
            <w:tcW w:w="2551" w:type="dxa"/>
            <w:shd w:val="clear" w:color="auto" w:fill="E2EFD9" w:themeFill="accent6" w:themeFillTint="33"/>
            <w:vAlign w:val="center"/>
            <w:hideMark/>
          </w:tcPr>
          <w:p w14:paraId="36213628"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Denominación</w:t>
            </w:r>
          </w:p>
        </w:tc>
        <w:tc>
          <w:tcPr>
            <w:tcW w:w="993" w:type="dxa"/>
            <w:shd w:val="clear" w:color="auto" w:fill="E2EFD9" w:themeFill="accent6" w:themeFillTint="33"/>
            <w:vAlign w:val="center"/>
            <w:hideMark/>
          </w:tcPr>
          <w:p w14:paraId="33277087"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Código</w:t>
            </w:r>
          </w:p>
        </w:tc>
        <w:tc>
          <w:tcPr>
            <w:tcW w:w="850" w:type="dxa"/>
            <w:shd w:val="clear" w:color="auto" w:fill="E2EFD9" w:themeFill="accent6" w:themeFillTint="33"/>
            <w:vAlign w:val="center"/>
            <w:hideMark/>
          </w:tcPr>
          <w:p w14:paraId="0B14B646"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Grado</w:t>
            </w:r>
          </w:p>
        </w:tc>
        <w:tc>
          <w:tcPr>
            <w:tcW w:w="2410" w:type="dxa"/>
            <w:shd w:val="clear" w:color="auto" w:fill="E2EFD9" w:themeFill="accent6" w:themeFillTint="33"/>
            <w:vAlign w:val="center"/>
            <w:hideMark/>
          </w:tcPr>
          <w:p w14:paraId="34A15CFE"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Naturaleza</w:t>
            </w:r>
          </w:p>
        </w:tc>
      </w:tr>
      <w:tr w:rsidR="00D34D31" w:rsidRPr="0085722E" w14:paraId="383BEC41" w14:textId="77777777" w:rsidTr="00CF43DC">
        <w:trPr>
          <w:trHeight w:val="340"/>
          <w:jc w:val="center"/>
        </w:trPr>
        <w:tc>
          <w:tcPr>
            <w:tcW w:w="9351" w:type="dxa"/>
            <w:gridSpan w:val="6"/>
            <w:shd w:val="clear" w:color="auto" w:fill="auto"/>
            <w:noWrap/>
            <w:vAlign w:val="center"/>
            <w:hideMark/>
          </w:tcPr>
          <w:p w14:paraId="228A8C7A" w14:textId="77777777" w:rsidR="00D34D31" w:rsidRPr="0085722E" w:rsidRDefault="00D34D31" w:rsidP="00CF43DC">
            <w:pPr>
              <w:spacing w:line="240" w:lineRule="auto"/>
              <w:jc w:val="center"/>
              <w:rPr>
                <w:rFonts w:cs="Arial"/>
                <w:b/>
                <w:bCs/>
                <w:sz w:val="20"/>
                <w:szCs w:val="20"/>
              </w:rPr>
            </w:pPr>
            <w:r w:rsidRPr="0085722E">
              <w:rPr>
                <w:rFonts w:cs="Arial"/>
                <w:b/>
                <w:bCs/>
                <w:sz w:val="20"/>
                <w:szCs w:val="20"/>
              </w:rPr>
              <w:t>DESPACHO</w:t>
            </w:r>
          </w:p>
        </w:tc>
      </w:tr>
      <w:tr w:rsidR="0085722E" w:rsidRPr="0085722E" w14:paraId="1969EBE3" w14:textId="77777777" w:rsidTr="00313976">
        <w:trPr>
          <w:trHeight w:val="300"/>
          <w:jc w:val="center"/>
        </w:trPr>
        <w:tc>
          <w:tcPr>
            <w:tcW w:w="988" w:type="dxa"/>
            <w:shd w:val="clear" w:color="auto" w:fill="auto"/>
            <w:noWrap/>
            <w:vAlign w:val="center"/>
            <w:hideMark/>
          </w:tcPr>
          <w:p w14:paraId="6DE33B79"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1</w:t>
            </w:r>
          </w:p>
        </w:tc>
        <w:tc>
          <w:tcPr>
            <w:tcW w:w="1559" w:type="dxa"/>
            <w:shd w:val="clear" w:color="auto" w:fill="auto"/>
            <w:noWrap/>
            <w:vAlign w:val="center"/>
            <w:hideMark/>
          </w:tcPr>
          <w:p w14:paraId="416D8432" w14:textId="77777777" w:rsidR="00D34D31" w:rsidRPr="0085722E" w:rsidRDefault="00D34D31" w:rsidP="00CF43DC">
            <w:pPr>
              <w:spacing w:line="240" w:lineRule="auto"/>
              <w:jc w:val="center"/>
              <w:rPr>
                <w:rFonts w:cs="Arial"/>
                <w:sz w:val="20"/>
                <w:szCs w:val="20"/>
              </w:rPr>
            </w:pPr>
            <w:r w:rsidRPr="0085722E">
              <w:rPr>
                <w:rFonts w:cs="Arial"/>
                <w:sz w:val="20"/>
                <w:szCs w:val="20"/>
              </w:rPr>
              <w:t>Directivo</w:t>
            </w:r>
          </w:p>
        </w:tc>
        <w:tc>
          <w:tcPr>
            <w:tcW w:w="2551" w:type="dxa"/>
            <w:shd w:val="clear" w:color="auto" w:fill="auto"/>
            <w:noWrap/>
            <w:vAlign w:val="center"/>
            <w:hideMark/>
          </w:tcPr>
          <w:p w14:paraId="21755A17" w14:textId="77777777" w:rsidR="00D34D31" w:rsidRPr="0085722E" w:rsidRDefault="00D34D31" w:rsidP="0085722E">
            <w:pPr>
              <w:spacing w:line="240" w:lineRule="auto"/>
              <w:jc w:val="both"/>
              <w:rPr>
                <w:rFonts w:cs="Arial"/>
                <w:sz w:val="20"/>
                <w:szCs w:val="20"/>
              </w:rPr>
            </w:pPr>
            <w:r w:rsidRPr="0085722E">
              <w:rPr>
                <w:rFonts w:cs="Arial"/>
                <w:sz w:val="20"/>
                <w:szCs w:val="20"/>
              </w:rPr>
              <w:t>Director General</w:t>
            </w:r>
          </w:p>
        </w:tc>
        <w:tc>
          <w:tcPr>
            <w:tcW w:w="993" w:type="dxa"/>
            <w:shd w:val="clear" w:color="auto" w:fill="auto"/>
            <w:noWrap/>
            <w:vAlign w:val="center"/>
            <w:hideMark/>
          </w:tcPr>
          <w:p w14:paraId="2E0DFBB9" w14:textId="77777777" w:rsidR="00D34D31" w:rsidRPr="0085722E" w:rsidRDefault="00D34D31" w:rsidP="00CF43DC">
            <w:pPr>
              <w:spacing w:line="240" w:lineRule="auto"/>
              <w:jc w:val="center"/>
              <w:rPr>
                <w:rFonts w:cs="Arial"/>
                <w:sz w:val="20"/>
                <w:szCs w:val="20"/>
              </w:rPr>
            </w:pPr>
            <w:r w:rsidRPr="0085722E">
              <w:rPr>
                <w:rFonts w:cs="Arial"/>
                <w:sz w:val="20"/>
                <w:szCs w:val="20"/>
              </w:rPr>
              <w:t>50</w:t>
            </w:r>
          </w:p>
        </w:tc>
        <w:tc>
          <w:tcPr>
            <w:tcW w:w="850" w:type="dxa"/>
            <w:shd w:val="clear" w:color="auto" w:fill="auto"/>
            <w:noWrap/>
            <w:vAlign w:val="center"/>
            <w:hideMark/>
          </w:tcPr>
          <w:p w14:paraId="697EBA1A" w14:textId="77777777" w:rsidR="00D34D31" w:rsidRPr="0085722E" w:rsidRDefault="00D34D31" w:rsidP="00CF43DC">
            <w:pPr>
              <w:spacing w:line="240" w:lineRule="auto"/>
              <w:jc w:val="center"/>
              <w:rPr>
                <w:rFonts w:cs="Arial"/>
                <w:sz w:val="20"/>
                <w:szCs w:val="20"/>
              </w:rPr>
            </w:pPr>
            <w:r w:rsidRPr="0085722E">
              <w:rPr>
                <w:rFonts w:cs="Arial"/>
                <w:sz w:val="20"/>
                <w:szCs w:val="20"/>
              </w:rPr>
              <w:t>9</w:t>
            </w:r>
          </w:p>
        </w:tc>
        <w:tc>
          <w:tcPr>
            <w:tcW w:w="2410" w:type="dxa"/>
            <w:shd w:val="clear" w:color="auto" w:fill="auto"/>
            <w:noWrap/>
            <w:vAlign w:val="center"/>
            <w:hideMark/>
          </w:tcPr>
          <w:p w14:paraId="3DB665BD"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26BB8A38" w14:textId="77777777" w:rsidTr="00313976">
        <w:trPr>
          <w:trHeight w:val="300"/>
          <w:jc w:val="center"/>
        </w:trPr>
        <w:tc>
          <w:tcPr>
            <w:tcW w:w="988" w:type="dxa"/>
            <w:shd w:val="clear" w:color="auto" w:fill="auto"/>
            <w:noWrap/>
            <w:vAlign w:val="center"/>
            <w:hideMark/>
          </w:tcPr>
          <w:p w14:paraId="0F8B3058"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1</w:t>
            </w:r>
          </w:p>
        </w:tc>
        <w:tc>
          <w:tcPr>
            <w:tcW w:w="1559" w:type="dxa"/>
            <w:shd w:val="clear" w:color="auto" w:fill="auto"/>
            <w:noWrap/>
            <w:vAlign w:val="center"/>
            <w:hideMark/>
          </w:tcPr>
          <w:p w14:paraId="69CA6161" w14:textId="77777777" w:rsidR="00D34D31" w:rsidRPr="0085722E" w:rsidRDefault="00D34D31" w:rsidP="00CF43DC">
            <w:pPr>
              <w:spacing w:line="240" w:lineRule="auto"/>
              <w:jc w:val="center"/>
              <w:rPr>
                <w:rFonts w:cs="Arial"/>
                <w:sz w:val="20"/>
                <w:szCs w:val="20"/>
              </w:rPr>
            </w:pPr>
            <w:r w:rsidRPr="0085722E">
              <w:rPr>
                <w:rFonts w:cs="Arial"/>
                <w:sz w:val="20"/>
                <w:szCs w:val="20"/>
              </w:rPr>
              <w:t>Asesor</w:t>
            </w:r>
          </w:p>
        </w:tc>
        <w:tc>
          <w:tcPr>
            <w:tcW w:w="2551" w:type="dxa"/>
            <w:shd w:val="clear" w:color="auto" w:fill="auto"/>
            <w:noWrap/>
            <w:vAlign w:val="center"/>
            <w:hideMark/>
          </w:tcPr>
          <w:p w14:paraId="1406B609" w14:textId="77777777" w:rsidR="00D34D31" w:rsidRPr="0085722E" w:rsidRDefault="00D34D31" w:rsidP="0085722E">
            <w:pPr>
              <w:spacing w:line="240" w:lineRule="auto"/>
              <w:jc w:val="both"/>
              <w:rPr>
                <w:rFonts w:cs="Arial"/>
                <w:sz w:val="20"/>
                <w:szCs w:val="20"/>
              </w:rPr>
            </w:pPr>
            <w:r w:rsidRPr="0085722E">
              <w:rPr>
                <w:rFonts w:cs="Arial"/>
                <w:sz w:val="20"/>
                <w:szCs w:val="20"/>
              </w:rPr>
              <w:t>Asesor</w:t>
            </w:r>
          </w:p>
        </w:tc>
        <w:tc>
          <w:tcPr>
            <w:tcW w:w="993" w:type="dxa"/>
            <w:shd w:val="clear" w:color="auto" w:fill="auto"/>
            <w:noWrap/>
            <w:vAlign w:val="center"/>
            <w:hideMark/>
          </w:tcPr>
          <w:p w14:paraId="60822B0B" w14:textId="77777777" w:rsidR="00D34D31" w:rsidRPr="0085722E" w:rsidRDefault="00D34D31" w:rsidP="00CF43DC">
            <w:pPr>
              <w:spacing w:line="240" w:lineRule="auto"/>
              <w:jc w:val="center"/>
              <w:rPr>
                <w:rFonts w:cs="Arial"/>
                <w:sz w:val="20"/>
                <w:szCs w:val="20"/>
              </w:rPr>
            </w:pPr>
            <w:r w:rsidRPr="0085722E">
              <w:rPr>
                <w:rFonts w:cs="Arial"/>
                <w:sz w:val="20"/>
                <w:szCs w:val="20"/>
              </w:rPr>
              <w:t>105</w:t>
            </w:r>
          </w:p>
        </w:tc>
        <w:tc>
          <w:tcPr>
            <w:tcW w:w="850" w:type="dxa"/>
            <w:shd w:val="clear" w:color="auto" w:fill="auto"/>
            <w:noWrap/>
            <w:vAlign w:val="center"/>
            <w:hideMark/>
          </w:tcPr>
          <w:p w14:paraId="7CBA328A" w14:textId="77777777" w:rsidR="00D34D31" w:rsidRPr="0085722E" w:rsidRDefault="00D34D31" w:rsidP="00CF43DC">
            <w:pPr>
              <w:spacing w:line="240" w:lineRule="auto"/>
              <w:jc w:val="center"/>
              <w:rPr>
                <w:rFonts w:cs="Arial"/>
                <w:sz w:val="20"/>
                <w:szCs w:val="20"/>
              </w:rPr>
            </w:pPr>
            <w:r w:rsidRPr="0085722E">
              <w:rPr>
                <w:rFonts w:cs="Arial"/>
                <w:sz w:val="20"/>
                <w:szCs w:val="20"/>
              </w:rPr>
              <w:t>4</w:t>
            </w:r>
          </w:p>
        </w:tc>
        <w:tc>
          <w:tcPr>
            <w:tcW w:w="2410" w:type="dxa"/>
            <w:shd w:val="clear" w:color="auto" w:fill="auto"/>
            <w:noWrap/>
            <w:vAlign w:val="center"/>
            <w:hideMark/>
          </w:tcPr>
          <w:p w14:paraId="0E31C768"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52DF3120" w14:textId="77777777" w:rsidTr="00313976">
        <w:trPr>
          <w:trHeight w:val="300"/>
          <w:jc w:val="center"/>
        </w:trPr>
        <w:tc>
          <w:tcPr>
            <w:tcW w:w="988" w:type="dxa"/>
            <w:shd w:val="clear" w:color="auto" w:fill="auto"/>
            <w:noWrap/>
            <w:vAlign w:val="center"/>
            <w:hideMark/>
          </w:tcPr>
          <w:p w14:paraId="03B24AFB"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1</w:t>
            </w:r>
          </w:p>
        </w:tc>
        <w:tc>
          <w:tcPr>
            <w:tcW w:w="1559" w:type="dxa"/>
            <w:vMerge w:val="restart"/>
            <w:shd w:val="clear" w:color="auto" w:fill="auto"/>
            <w:vAlign w:val="center"/>
            <w:hideMark/>
          </w:tcPr>
          <w:p w14:paraId="69F34158" w14:textId="77777777" w:rsidR="00D34D31" w:rsidRPr="0085722E" w:rsidRDefault="00D34D31" w:rsidP="00CF43DC">
            <w:pPr>
              <w:spacing w:line="240" w:lineRule="auto"/>
              <w:jc w:val="center"/>
              <w:rPr>
                <w:rFonts w:cs="Arial"/>
                <w:sz w:val="20"/>
                <w:szCs w:val="20"/>
              </w:rPr>
            </w:pPr>
            <w:r w:rsidRPr="0085722E">
              <w:rPr>
                <w:rFonts w:cs="Arial"/>
                <w:sz w:val="20"/>
                <w:szCs w:val="20"/>
              </w:rPr>
              <w:t>Asistencial</w:t>
            </w:r>
          </w:p>
        </w:tc>
        <w:tc>
          <w:tcPr>
            <w:tcW w:w="2551" w:type="dxa"/>
            <w:shd w:val="clear" w:color="auto" w:fill="auto"/>
            <w:noWrap/>
            <w:vAlign w:val="center"/>
            <w:hideMark/>
          </w:tcPr>
          <w:p w14:paraId="341EB5B8" w14:textId="77777777" w:rsidR="00D34D31" w:rsidRPr="0085722E" w:rsidRDefault="00D34D31" w:rsidP="0085722E">
            <w:pPr>
              <w:spacing w:line="240" w:lineRule="auto"/>
              <w:jc w:val="both"/>
              <w:rPr>
                <w:rFonts w:cs="Arial"/>
                <w:sz w:val="20"/>
                <w:szCs w:val="20"/>
              </w:rPr>
            </w:pPr>
            <w:r w:rsidRPr="0085722E">
              <w:rPr>
                <w:rFonts w:cs="Arial"/>
                <w:sz w:val="20"/>
                <w:szCs w:val="20"/>
              </w:rPr>
              <w:t>Auxiliar Administrativo</w:t>
            </w:r>
          </w:p>
        </w:tc>
        <w:tc>
          <w:tcPr>
            <w:tcW w:w="993" w:type="dxa"/>
            <w:shd w:val="clear" w:color="auto" w:fill="auto"/>
            <w:noWrap/>
            <w:vAlign w:val="center"/>
            <w:hideMark/>
          </w:tcPr>
          <w:p w14:paraId="192E2B23" w14:textId="77777777" w:rsidR="00D34D31" w:rsidRPr="0085722E" w:rsidRDefault="00D34D31" w:rsidP="00CF43DC">
            <w:pPr>
              <w:spacing w:line="240" w:lineRule="auto"/>
              <w:jc w:val="center"/>
              <w:rPr>
                <w:rFonts w:cs="Arial"/>
                <w:sz w:val="20"/>
                <w:szCs w:val="20"/>
              </w:rPr>
            </w:pPr>
            <w:r w:rsidRPr="0085722E">
              <w:rPr>
                <w:rFonts w:cs="Arial"/>
                <w:sz w:val="20"/>
                <w:szCs w:val="20"/>
              </w:rPr>
              <w:t>407</w:t>
            </w:r>
          </w:p>
        </w:tc>
        <w:tc>
          <w:tcPr>
            <w:tcW w:w="850" w:type="dxa"/>
            <w:shd w:val="clear" w:color="auto" w:fill="auto"/>
            <w:noWrap/>
            <w:vAlign w:val="center"/>
            <w:hideMark/>
          </w:tcPr>
          <w:p w14:paraId="1B39A8A5" w14:textId="77777777" w:rsidR="00D34D31" w:rsidRPr="0085722E" w:rsidRDefault="00D34D31" w:rsidP="00CF43DC">
            <w:pPr>
              <w:spacing w:line="240" w:lineRule="auto"/>
              <w:jc w:val="center"/>
              <w:rPr>
                <w:rFonts w:cs="Arial"/>
                <w:sz w:val="20"/>
                <w:szCs w:val="20"/>
              </w:rPr>
            </w:pPr>
            <w:r w:rsidRPr="0085722E">
              <w:rPr>
                <w:rFonts w:cs="Arial"/>
                <w:sz w:val="20"/>
                <w:szCs w:val="20"/>
              </w:rPr>
              <w:t>18</w:t>
            </w:r>
          </w:p>
        </w:tc>
        <w:tc>
          <w:tcPr>
            <w:tcW w:w="2410" w:type="dxa"/>
            <w:shd w:val="clear" w:color="auto" w:fill="auto"/>
            <w:noWrap/>
            <w:vAlign w:val="center"/>
            <w:hideMark/>
          </w:tcPr>
          <w:p w14:paraId="0E078DFF"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7B9A0C7F" w14:textId="77777777" w:rsidTr="00313976">
        <w:trPr>
          <w:trHeight w:val="300"/>
          <w:jc w:val="center"/>
        </w:trPr>
        <w:tc>
          <w:tcPr>
            <w:tcW w:w="988" w:type="dxa"/>
            <w:shd w:val="clear" w:color="auto" w:fill="auto"/>
            <w:noWrap/>
            <w:vAlign w:val="center"/>
            <w:hideMark/>
          </w:tcPr>
          <w:p w14:paraId="576C6906"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1</w:t>
            </w:r>
          </w:p>
        </w:tc>
        <w:tc>
          <w:tcPr>
            <w:tcW w:w="1559" w:type="dxa"/>
            <w:vMerge/>
            <w:vAlign w:val="center"/>
            <w:hideMark/>
          </w:tcPr>
          <w:p w14:paraId="7505E132" w14:textId="77777777" w:rsidR="00D34D31" w:rsidRPr="0085722E" w:rsidRDefault="00D34D31" w:rsidP="0085722E">
            <w:pPr>
              <w:spacing w:line="240" w:lineRule="auto"/>
              <w:jc w:val="both"/>
              <w:rPr>
                <w:rFonts w:cs="Arial"/>
                <w:sz w:val="20"/>
                <w:szCs w:val="20"/>
              </w:rPr>
            </w:pPr>
          </w:p>
        </w:tc>
        <w:tc>
          <w:tcPr>
            <w:tcW w:w="2551" w:type="dxa"/>
            <w:shd w:val="clear" w:color="auto" w:fill="auto"/>
            <w:noWrap/>
            <w:vAlign w:val="center"/>
            <w:hideMark/>
          </w:tcPr>
          <w:p w14:paraId="7D9D2915" w14:textId="77777777" w:rsidR="00D34D31" w:rsidRPr="0085722E" w:rsidRDefault="00D34D31" w:rsidP="0085722E">
            <w:pPr>
              <w:spacing w:line="240" w:lineRule="auto"/>
              <w:jc w:val="both"/>
              <w:rPr>
                <w:rFonts w:cs="Arial"/>
                <w:sz w:val="20"/>
                <w:szCs w:val="20"/>
              </w:rPr>
            </w:pPr>
            <w:r w:rsidRPr="0085722E">
              <w:rPr>
                <w:rFonts w:cs="Arial"/>
                <w:sz w:val="20"/>
                <w:szCs w:val="20"/>
              </w:rPr>
              <w:t>Conductor</w:t>
            </w:r>
          </w:p>
        </w:tc>
        <w:tc>
          <w:tcPr>
            <w:tcW w:w="993" w:type="dxa"/>
            <w:shd w:val="clear" w:color="auto" w:fill="auto"/>
            <w:noWrap/>
            <w:vAlign w:val="center"/>
            <w:hideMark/>
          </w:tcPr>
          <w:p w14:paraId="113DF674" w14:textId="77777777" w:rsidR="00D34D31" w:rsidRPr="0085722E" w:rsidRDefault="00D34D31" w:rsidP="00CF43DC">
            <w:pPr>
              <w:spacing w:line="240" w:lineRule="auto"/>
              <w:jc w:val="center"/>
              <w:rPr>
                <w:rFonts w:cs="Arial"/>
                <w:sz w:val="20"/>
                <w:szCs w:val="20"/>
              </w:rPr>
            </w:pPr>
            <w:r w:rsidRPr="0085722E">
              <w:rPr>
                <w:rFonts w:cs="Arial"/>
                <w:sz w:val="20"/>
                <w:szCs w:val="20"/>
              </w:rPr>
              <w:t>480</w:t>
            </w:r>
          </w:p>
        </w:tc>
        <w:tc>
          <w:tcPr>
            <w:tcW w:w="850" w:type="dxa"/>
            <w:shd w:val="clear" w:color="auto" w:fill="auto"/>
            <w:noWrap/>
            <w:vAlign w:val="center"/>
            <w:hideMark/>
          </w:tcPr>
          <w:p w14:paraId="1124824E" w14:textId="77777777" w:rsidR="00D34D31" w:rsidRPr="0085722E" w:rsidRDefault="00D34D31" w:rsidP="00CF43DC">
            <w:pPr>
              <w:spacing w:line="240" w:lineRule="auto"/>
              <w:jc w:val="center"/>
              <w:rPr>
                <w:rFonts w:cs="Arial"/>
                <w:sz w:val="20"/>
                <w:szCs w:val="20"/>
              </w:rPr>
            </w:pPr>
            <w:r w:rsidRPr="0085722E">
              <w:rPr>
                <w:rFonts w:cs="Arial"/>
                <w:sz w:val="20"/>
                <w:szCs w:val="20"/>
              </w:rPr>
              <w:t>20</w:t>
            </w:r>
          </w:p>
        </w:tc>
        <w:tc>
          <w:tcPr>
            <w:tcW w:w="2410" w:type="dxa"/>
            <w:shd w:val="clear" w:color="auto" w:fill="auto"/>
            <w:noWrap/>
            <w:vAlign w:val="center"/>
            <w:hideMark/>
          </w:tcPr>
          <w:p w14:paraId="40A7ACB9"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22B23FF1" w14:textId="77777777" w:rsidTr="00CF43DC">
        <w:trPr>
          <w:trHeight w:val="340"/>
          <w:jc w:val="center"/>
        </w:trPr>
        <w:tc>
          <w:tcPr>
            <w:tcW w:w="9351" w:type="dxa"/>
            <w:gridSpan w:val="6"/>
            <w:shd w:val="clear" w:color="auto" w:fill="auto"/>
            <w:noWrap/>
            <w:vAlign w:val="center"/>
            <w:hideMark/>
          </w:tcPr>
          <w:p w14:paraId="6F802903" w14:textId="77777777" w:rsidR="0085722E" w:rsidRPr="0085722E" w:rsidRDefault="0085722E" w:rsidP="00CF43DC">
            <w:pPr>
              <w:spacing w:line="240" w:lineRule="auto"/>
              <w:jc w:val="center"/>
              <w:rPr>
                <w:rFonts w:cs="Arial"/>
                <w:b/>
                <w:bCs/>
                <w:sz w:val="20"/>
                <w:szCs w:val="20"/>
              </w:rPr>
            </w:pPr>
            <w:r w:rsidRPr="0085722E">
              <w:rPr>
                <w:rFonts w:cs="Arial"/>
                <w:b/>
                <w:bCs/>
                <w:sz w:val="20"/>
                <w:szCs w:val="20"/>
              </w:rPr>
              <w:t>PLANTA GLOBAL</w:t>
            </w:r>
          </w:p>
        </w:tc>
      </w:tr>
      <w:tr w:rsidR="0085722E" w:rsidRPr="0085722E" w14:paraId="0F9388DD" w14:textId="77777777" w:rsidTr="00313976">
        <w:trPr>
          <w:trHeight w:val="510"/>
          <w:jc w:val="center"/>
        </w:trPr>
        <w:tc>
          <w:tcPr>
            <w:tcW w:w="988" w:type="dxa"/>
            <w:shd w:val="clear" w:color="auto" w:fill="auto"/>
            <w:noWrap/>
            <w:vAlign w:val="center"/>
            <w:hideMark/>
          </w:tcPr>
          <w:p w14:paraId="2B4BD11A"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3</w:t>
            </w:r>
          </w:p>
        </w:tc>
        <w:tc>
          <w:tcPr>
            <w:tcW w:w="1559" w:type="dxa"/>
            <w:vMerge w:val="restart"/>
            <w:shd w:val="clear" w:color="auto" w:fill="auto"/>
            <w:noWrap/>
            <w:vAlign w:val="center"/>
            <w:hideMark/>
          </w:tcPr>
          <w:p w14:paraId="16A1900A" w14:textId="77777777" w:rsidR="00D34D31" w:rsidRPr="0085722E" w:rsidRDefault="00D34D31" w:rsidP="00CF43DC">
            <w:pPr>
              <w:spacing w:line="240" w:lineRule="auto"/>
              <w:jc w:val="center"/>
              <w:rPr>
                <w:rFonts w:cs="Arial"/>
                <w:sz w:val="20"/>
                <w:szCs w:val="20"/>
              </w:rPr>
            </w:pPr>
            <w:r w:rsidRPr="0085722E">
              <w:rPr>
                <w:rFonts w:cs="Arial"/>
                <w:sz w:val="20"/>
                <w:szCs w:val="20"/>
              </w:rPr>
              <w:t>Directivo</w:t>
            </w:r>
          </w:p>
        </w:tc>
        <w:tc>
          <w:tcPr>
            <w:tcW w:w="2551" w:type="dxa"/>
            <w:shd w:val="clear" w:color="auto" w:fill="auto"/>
            <w:vAlign w:val="center"/>
            <w:hideMark/>
          </w:tcPr>
          <w:p w14:paraId="4F1F8EF2" w14:textId="77777777" w:rsidR="00D34D31" w:rsidRPr="0085722E" w:rsidRDefault="00D34D31" w:rsidP="0085722E">
            <w:pPr>
              <w:spacing w:line="240" w:lineRule="auto"/>
              <w:jc w:val="both"/>
              <w:rPr>
                <w:rFonts w:cs="Arial"/>
                <w:sz w:val="20"/>
                <w:szCs w:val="20"/>
              </w:rPr>
            </w:pPr>
            <w:r w:rsidRPr="0085722E">
              <w:rPr>
                <w:rFonts w:cs="Arial"/>
                <w:sz w:val="20"/>
                <w:szCs w:val="20"/>
              </w:rPr>
              <w:t>Subdirector Técnico</w:t>
            </w:r>
          </w:p>
        </w:tc>
        <w:tc>
          <w:tcPr>
            <w:tcW w:w="993" w:type="dxa"/>
            <w:shd w:val="clear" w:color="auto" w:fill="auto"/>
            <w:noWrap/>
            <w:vAlign w:val="center"/>
            <w:hideMark/>
          </w:tcPr>
          <w:p w14:paraId="08BBC66A" w14:textId="77777777" w:rsidR="00D34D31" w:rsidRPr="0085722E" w:rsidRDefault="00D34D31" w:rsidP="00CF43DC">
            <w:pPr>
              <w:spacing w:line="240" w:lineRule="auto"/>
              <w:jc w:val="center"/>
              <w:rPr>
                <w:rFonts w:cs="Arial"/>
                <w:sz w:val="20"/>
                <w:szCs w:val="20"/>
              </w:rPr>
            </w:pPr>
            <w:r w:rsidRPr="0085722E">
              <w:rPr>
                <w:rFonts w:cs="Arial"/>
                <w:sz w:val="20"/>
                <w:szCs w:val="20"/>
              </w:rPr>
              <w:t>68</w:t>
            </w:r>
          </w:p>
        </w:tc>
        <w:tc>
          <w:tcPr>
            <w:tcW w:w="850" w:type="dxa"/>
            <w:shd w:val="clear" w:color="auto" w:fill="auto"/>
            <w:noWrap/>
            <w:vAlign w:val="center"/>
            <w:hideMark/>
          </w:tcPr>
          <w:p w14:paraId="26B78496" w14:textId="77777777" w:rsidR="00D34D31" w:rsidRPr="0085722E" w:rsidRDefault="00D34D31" w:rsidP="00CF43DC">
            <w:pPr>
              <w:spacing w:line="240" w:lineRule="auto"/>
              <w:jc w:val="center"/>
              <w:rPr>
                <w:rFonts w:cs="Arial"/>
                <w:sz w:val="20"/>
                <w:szCs w:val="20"/>
              </w:rPr>
            </w:pPr>
            <w:r w:rsidRPr="0085722E">
              <w:rPr>
                <w:rFonts w:cs="Arial"/>
                <w:sz w:val="20"/>
                <w:szCs w:val="20"/>
              </w:rPr>
              <w:t>7</w:t>
            </w:r>
          </w:p>
        </w:tc>
        <w:tc>
          <w:tcPr>
            <w:tcW w:w="2410" w:type="dxa"/>
            <w:shd w:val="clear" w:color="auto" w:fill="auto"/>
            <w:noWrap/>
            <w:vAlign w:val="center"/>
            <w:hideMark/>
          </w:tcPr>
          <w:p w14:paraId="69662B2F"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5E10346A" w14:textId="77777777" w:rsidTr="00313976">
        <w:trPr>
          <w:trHeight w:val="513"/>
          <w:jc w:val="center"/>
        </w:trPr>
        <w:tc>
          <w:tcPr>
            <w:tcW w:w="988" w:type="dxa"/>
            <w:shd w:val="clear" w:color="auto" w:fill="auto"/>
            <w:noWrap/>
            <w:vAlign w:val="center"/>
            <w:hideMark/>
          </w:tcPr>
          <w:p w14:paraId="29F63125"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1</w:t>
            </w:r>
          </w:p>
        </w:tc>
        <w:tc>
          <w:tcPr>
            <w:tcW w:w="1559" w:type="dxa"/>
            <w:vMerge/>
            <w:vAlign w:val="center"/>
            <w:hideMark/>
          </w:tcPr>
          <w:p w14:paraId="64C82E62" w14:textId="77777777" w:rsidR="00D34D31" w:rsidRPr="0085722E" w:rsidRDefault="00D34D31" w:rsidP="00CF43DC">
            <w:pPr>
              <w:spacing w:line="240" w:lineRule="auto"/>
              <w:jc w:val="center"/>
              <w:rPr>
                <w:rFonts w:cs="Arial"/>
                <w:sz w:val="20"/>
                <w:szCs w:val="20"/>
              </w:rPr>
            </w:pPr>
          </w:p>
        </w:tc>
        <w:tc>
          <w:tcPr>
            <w:tcW w:w="2551" w:type="dxa"/>
            <w:shd w:val="clear" w:color="auto" w:fill="auto"/>
            <w:vAlign w:val="center"/>
            <w:hideMark/>
          </w:tcPr>
          <w:p w14:paraId="6EA84C8D" w14:textId="77777777" w:rsidR="00D34D31" w:rsidRPr="0085722E" w:rsidRDefault="00D34D31" w:rsidP="0085722E">
            <w:pPr>
              <w:spacing w:line="240" w:lineRule="auto"/>
              <w:jc w:val="both"/>
              <w:rPr>
                <w:rFonts w:cs="Arial"/>
                <w:sz w:val="20"/>
                <w:szCs w:val="20"/>
              </w:rPr>
            </w:pPr>
            <w:r w:rsidRPr="0085722E">
              <w:rPr>
                <w:rFonts w:cs="Arial"/>
                <w:sz w:val="20"/>
                <w:szCs w:val="20"/>
              </w:rPr>
              <w:t>Subdirector Administrativo</w:t>
            </w:r>
          </w:p>
        </w:tc>
        <w:tc>
          <w:tcPr>
            <w:tcW w:w="993" w:type="dxa"/>
            <w:shd w:val="clear" w:color="auto" w:fill="auto"/>
            <w:noWrap/>
            <w:vAlign w:val="center"/>
            <w:hideMark/>
          </w:tcPr>
          <w:p w14:paraId="498DAD17" w14:textId="77777777" w:rsidR="00D34D31" w:rsidRPr="0085722E" w:rsidRDefault="00D34D31" w:rsidP="00CF43DC">
            <w:pPr>
              <w:spacing w:line="240" w:lineRule="auto"/>
              <w:jc w:val="center"/>
              <w:rPr>
                <w:rFonts w:cs="Arial"/>
                <w:sz w:val="20"/>
                <w:szCs w:val="20"/>
              </w:rPr>
            </w:pPr>
            <w:r w:rsidRPr="0085722E">
              <w:rPr>
                <w:rFonts w:cs="Arial"/>
                <w:sz w:val="20"/>
                <w:szCs w:val="20"/>
              </w:rPr>
              <w:t>68</w:t>
            </w:r>
          </w:p>
        </w:tc>
        <w:tc>
          <w:tcPr>
            <w:tcW w:w="850" w:type="dxa"/>
            <w:shd w:val="clear" w:color="auto" w:fill="auto"/>
            <w:noWrap/>
            <w:vAlign w:val="center"/>
            <w:hideMark/>
          </w:tcPr>
          <w:p w14:paraId="5B362C89" w14:textId="77777777" w:rsidR="00D34D31" w:rsidRPr="0085722E" w:rsidRDefault="00D34D31" w:rsidP="00CF43DC">
            <w:pPr>
              <w:spacing w:line="240" w:lineRule="auto"/>
              <w:jc w:val="center"/>
              <w:rPr>
                <w:rFonts w:cs="Arial"/>
                <w:sz w:val="20"/>
                <w:szCs w:val="20"/>
              </w:rPr>
            </w:pPr>
            <w:r w:rsidRPr="0085722E">
              <w:rPr>
                <w:rFonts w:cs="Arial"/>
                <w:sz w:val="20"/>
                <w:szCs w:val="20"/>
              </w:rPr>
              <w:t>7</w:t>
            </w:r>
          </w:p>
        </w:tc>
        <w:tc>
          <w:tcPr>
            <w:tcW w:w="2410" w:type="dxa"/>
            <w:shd w:val="clear" w:color="auto" w:fill="auto"/>
            <w:noWrap/>
            <w:vAlign w:val="center"/>
            <w:hideMark/>
          </w:tcPr>
          <w:p w14:paraId="48577429"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386E74AE" w14:textId="77777777" w:rsidTr="00313976">
        <w:trPr>
          <w:trHeight w:val="510"/>
          <w:jc w:val="center"/>
        </w:trPr>
        <w:tc>
          <w:tcPr>
            <w:tcW w:w="988" w:type="dxa"/>
            <w:shd w:val="clear" w:color="auto" w:fill="auto"/>
            <w:noWrap/>
            <w:vAlign w:val="center"/>
            <w:hideMark/>
          </w:tcPr>
          <w:p w14:paraId="2EB7B973"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3</w:t>
            </w:r>
          </w:p>
        </w:tc>
        <w:tc>
          <w:tcPr>
            <w:tcW w:w="1559" w:type="dxa"/>
            <w:vMerge/>
            <w:vAlign w:val="center"/>
            <w:hideMark/>
          </w:tcPr>
          <w:p w14:paraId="59523CAE" w14:textId="77777777" w:rsidR="00D34D31" w:rsidRPr="0085722E" w:rsidRDefault="00D34D31" w:rsidP="00CF43DC">
            <w:pPr>
              <w:spacing w:line="240" w:lineRule="auto"/>
              <w:jc w:val="center"/>
              <w:rPr>
                <w:rFonts w:cs="Arial"/>
                <w:sz w:val="20"/>
                <w:szCs w:val="20"/>
              </w:rPr>
            </w:pPr>
          </w:p>
        </w:tc>
        <w:tc>
          <w:tcPr>
            <w:tcW w:w="2551" w:type="dxa"/>
            <w:shd w:val="clear" w:color="auto" w:fill="auto"/>
            <w:vAlign w:val="center"/>
            <w:hideMark/>
          </w:tcPr>
          <w:p w14:paraId="42EEB920" w14:textId="77777777" w:rsidR="00D34D31" w:rsidRPr="0085722E" w:rsidRDefault="00D34D31" w:rsidP="0085722E">
            <w:pPr>
              <w:spacing w:line="240" w:lineRule="auto"/>
              <w:jc w:val="both"/>
              <w:rPr>
                <w:rFonts w:cs="Arial"/>
                <w:sz w:val="20"/>
                <w:szCs w:val="20"/>
              </w:rPr>
            </w:pPr>
            <w:r w:rsidRPr="0085722E">
              <w:rPr>
                <w:rFonts w:cs="Arial"/>
                <w:sz w:val="20"/>
                <w:szCs w:val="20"/>
              </w:rPr>
              <w:t>Jefes de Oficina</w:t>
            </w:r>
          </w:p>
        </w:tc>
        <w:tc>
          <w:tcPr>
            <w:tcW w:w="993" w:type="dxa"/>
            <w:shd w:val="clear" w:color="auto" w:fill="auto"/>
            <w:noWrap/>
            <w:vAlign w:val="center"/>
            <w:hideMark/>
          </w:tcPr>
          <w:p w14:paraId="5B40D944" w14:textId="77777777" w:rsidR="00D34D31" w:rsidRPr="0085722E" w:rsidRDefault="00D34D31" w:rsidP="00CF43DC">
            <w:pPr>
              <w:spacing w:line="240" w:lineRule="auto"/>
              <w:jc w:val="center"/>
              <w:rPr>
                <w:rFonts w:cs="Arial"/>
                <w:sz w:val="20"/>
                <w:szCs w:val="20"/>
              </w:rPr>
            </w:pPr>
            <w:r w:rsidRPr="0085722E">
              <w:rPr>
                <w:rFonts w:cs="Arial"/>
                <w:sz w:val="20"/>
                <w:szCs w:val="20"/>
              </w:rPr>
              <w:t>6</w:t>
            </w:r>
          </w:p>
        </w:tc>
        <w:tc>
          <w:tcPr>
            <w:tcW w:w="850" w:type="dxa"/>
            <w:shd w:val="clear" w:color="auto" w:fill="auto"/>
            <w:noWrap/>
            <w:vAlign w:val="center"/>
            <w:hideMark/>
          </w:tcPr>
          <w:p w14:paraId="61DBDAF8" w14:textId="77777777" w:rsidR="00D34D31" w:rsidRPr="0085722E" w:rsidRDefault="00D34D31" w:rsidP="00CF43DC">
            <w:pPr>
              <w:spacing w:line="240" w:lineRule="auto"/>
              <w:jc w:val="center"/>
              <w:rPr>
                <w:rFonts w:cs="Arial"/>
                <w:sz w:val="20"/>
                <w:szCs w:val="20"/>
              </w:rPr>
            </w:pPr>
            <w:r w:rsidRPr="0085722E">
              <w:rPr>
                <w:rFonts w:cs="Arial"/>
                <w:sz w:val="20"/>
                <w:szCs w:val="20"/>
              </w:rPr>
              <w:t>5</w:t>
            </w:r>
          </w:p>
        </w:tc>
        <w:tc>
          <w:tcPr>
            <w:tcW w:w="2410" w:type="dxa"/>
            <w:shd w:val="clear" w:color="auto" w:fill="auto"/>
            <w:noWrap/>
            <w:vAlign w:val="center"/>
            <w:hideMark/>
          </w:tcPr>
          <w:p w14:paraId="4A6C510E"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85722E" w:rsidRPr="0085722E" w14:paraId="3132EC78" w14:textId="77777777" w:rsidTr="00313976">
        <w:trPr>
          <w:trHeight w:val="479"/>
          <w:jc w:val="center"/>
        </w:trPr>
        <w:tc>
          <w:tcPr>
            <w:tcW w:w="988" w:type="dxa"/>
            <w:shd w:val="clear" w:color="auto" w:fill="auto"/>
            <w:noWrap/>
            <w:vAlign w:val="center"/>
            <w:hideMark/>
          </w:tcPr>
          <w:p w14:paraId="007F14F3" w14:textId="77777777" w:rsidR="00D34D31" w:rsidRPr="0085722E" w:rsidRDefault="00D34D31" w:rsidP="0085722E">
            <w:pPr>
              <w:spacing w:line="240" w:lineRule="auto"/>
              <w:jc w:val="center"/>
              <w:rPr>
                <w:rFonts w:cs="Arial"/>
                <w:b/>
                <w:bCs/>
                <w:sz w:val="20"/>
                <w:szCs w:val="20"/>
              </w:rPr>
            </w:pPr>
            <w:r w:rsidRPr="0085722E">
              <w:rPr>
                <w:rFonts w:cs="Arial"/>
                <w:b/>
                <w:bCs/>
                <w:sz w:val="20"/>
                <w:szCs w:val="20"/>
              </w:rPr>
              <w:t>2</w:t>
            </w:r>
          </w:p>
        </w:tc>
        <w:tc>
          <w:tcPr>
            <w:tcW w:w="1559" w:type="dxa"/>
            <w:shd w:val="clear" w:color="auto" w:fill="auto"/>
            <w:noWrap/>
            <w:vAlign w:val="center"/>
            <w:hideMark/>
          </w:tcPr>
          <w:p w14:paraId="26536AAC" w14:textId="77777777" w:rsidR="00D34D31" w:rsidRPr="0085722E" w:rsidRDefault="00D34D31" w:rsidP="00CF43DC">
            <w:pPr>
              <w:spacing w:line="240" w:lineRule="auto"/>
              <w:jc w:val="center"/>
              <w:rPr>
                <w:rFonts w:cs="Arial"/>
                <w:sz w:val="20"/>
                <w:szCs w:val="20"/>
              </w:rPr>
            </w:pPr>
            <w:r w:rsidRPr="0085722E">
              <w:rPr>
                <w:rFonts w:cs="Arial"/>
                <w:sz w:val="20"/>
                <w:szCs w:val="20"/>
              </w:rPr>
              <w:t>Asesor</w:t>
            </w:r>
          </w:p>
        </w:tc>
        <w:tc>
          <w:tcPr>
            <w:tcW w:w="2551" w:type="dxa"/>
            <w:shd w:val="clear" w:color="auto" w:fill="auto"/>
            <w:vAlign w:val="center"/>
            <w:hideMark/>
          </w:tcPr>
          <w:p w14:paraId="69300B65" w14:textId="77777777" w:rsidR="00D34D31" w:rsidRPr="0085722E" w:rsidRDefault="00D34D31" w:rsidP="0085722E">
            <w:pPr>
              <w:spacing w:line="240" w:lineRule="auto"/>
              <w:jc w:val="both"/>
              <w:rPr>
                <w:rFonts w:cs="Arial"/>
                <w:sz w:val="20"/>
                <w:szCs w:val="20"/>
              </w:rPr>
            </w:pPr>
            <w:r w:rsidRPr="0085722E">
              <w:rPr>
                <w:rFonts w:cs="Arial"/>
                <w:sz w:val="20"/>
                <w:szCs w:val="20"/>
              </w:rPr>
              <w:t>Jefes de Oficina Asesora</w:t>
            </w:r>
          </w:p>
        </w:tc>
        <w:tc>
          <w:tcPr>
            <w:tcW w:w="993" w:type="dxa"/>
            <w:shd w:val="clear" w:color="auto" w:fill="auto"/>
            <w:noWrap/>
            <w:vAlign w:val="center"/>
            <w:hideMark/>
          </w:tcPr>
          <w:p w14:paraId="73320EE6" w14:textId="77777777" w:rsidR="00D34D31" w:rsidRPr="0085722E" w:rsidRDefault="00D34D31" w:rsidP="00CF43DC">
            <w:pPr>
              <w:spacing w:line="240" w:lineRule="auto"/>
              <w:jc w:val="center"/>
              <w:rPr>
                <w:rFonts w:cs="Arial"/>
                <w:sz w:val="20"/>
                <w:szCs w:val="20"/>
              </w:rPr>
            </w:pPr>
            <w:r w:rsidRPr="0085722E">
              <w:rPr>
                <w:rFonts w:cs="Arial"/>
                <w:sz w:val="20"/>
                <w:szCs w:val="20"/>
              </w:rPr>
              <w:t>115</w:t>
            </w:r>
          </w:p>
        </w:tc>
        <w:tc>
          <w:tcPr>
            <w:tcW w:w="850" w:type="dxa"/>
            <w:shd w:val="clear" w:color="auto" w:fill="auto"/>
            <w:noWrap/>
            <w:vAlign w:val="center"/>
            <w:hideMark/>
          </w:tcPr>
          <w:p w14:paraId="6272709C" w14:textId="77777777" w:rsidR="00D34D31" w:rsidRPr="0085722E" w:rsidRDefault="00D34D31" w:rsidP="00CF43DC">
            <w:pPr>
              <w:spacing w:line="240" w:lineRule="auto"/>
              <w:jc w:val="center"/>
              <w:rPr>
                <w:rFonts w:cs="Arial"/>
                <w:sz w:val="20"/>
                <w:szCs w:val="20"/>
              </w:rPr>
            </w:pPr>
            <w:r w:rsidRPr="0085722E">
              <w:rPr>
                <w:rFonts w:cs="Arial"/>
                <w:sz w:val="20"/>
                <w:szCs w:val="20"/>
              </w:rPr>
              <w:t>5</w:t>
            </w:r>
          </w:p>
        </w:tc>
        <w:tc>
          <w:tcPr>
            <w:tcW w:w="2410" w:type="dxa"/>
            <w:shd w:val="clear" w:color="auto" w:fill="auto"/>
            <w:noWrap/>
            <w:vAlign w:val="center"/>
            <w:hideMark/>
          </w:tcPr>
          <w:p w14:paraId="5B56EF9B" w14:textId="77777777" w:rsidR="00D34D31" w:rsidRPr="0085722E" w:rsidRDefault="00D34D31" w:rsidP="0085722E">
            <w:pPr>
              <w:spacing w:line="240" w:lineRule="auto"/>
              <w:jc w:val="both"/>
              <w:rPr>
                <w:rFonts w:cs="Arial"/>
                <w:sz w:val="20"/>
                <w:szCs w:val="20"/>
              </w:rPr>
            </w:pPr>
            <w:r w:rsidRPr="0085722E">
              <w:rPr>
                <w:rFonts w:cs="Arial"/>
                <w:sz w:val="20"/>
                <w:szCs w:val="20"/>
              </w:rPr>
              <w:t>Libre nombramiento y remoción</w:t>
            </w:r>
          </w:p>
        </w:tc>
      </w:tr>
      <w:tr w:rsidR="007028BB" w:rsidRPr="0085722E" w14:paraId="12CAD311" w14:textId="77777777" w:rsidTr="00313976">
        <w:trPr>
          <w:trHeight w:val="472"/>
          <w:jc w:val="center"/>
        </w:trPr>
        <w:tc>
          <w:tcPr>
            <w:tcW w:w="988" w:type="dxa"/>
            <w:shd w:val="clear" w:color="auto" w:fill="auto"/>
            <w:noWrap/>
            <w:vAlign w:val="center"/>
            <w:hideMark/>
          </w:tcPr>
          <w:p w14:paraId="09A6854C"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18</w:t>
            </w:r>
          </w:p>
        </w:tc>
        <w:tc>
          <w:tcPr>
            <w:tcW w:w="1559" w:type="dxa"/>
            <w:vMerge w:val="restart"/>
            <w:shd w:val="clear" w:color="auto" w:fill="auto"/>
            <w:noWrap/>
            <w:vAlign w:val="center"/>
            <w:hideMark/>
          </w:tcPr>
          <w:p w14:paraId="545475F2" w14:textId="77777777" w:rsidR="007028BB" w:rsidRPr="0085722E" w:rsidRDefault="007028BB" w:rsidP="00CF43DC">
            <w:pPr>
              <w:spacing w:line="240" w:lineRule="auto"/>
              <w:jc w:val="center"/>
              <w:rPr>
                <w:rFonts w:cs="Arial"/>
                <w:sz w:val="20"/>
                <w:szCs w:val="20"/>
              </w:rPr>
            </w:pPr>
            <w:r w:rsidRPr="0085722E">
              <w:rPr>
                <w:rFonts w:cs="Arial"/>
                <w:sz w:val="20"/>
                <w:szCs w:val="20"/>
              </w:rPr>
              <w:t>Profesional</w:t>
            </w:r>
          </w:p>
        </w:tc>
        <w:tc>
          <w:tcPr>
            <w:tcW w:w="2551" w:type="dxa"/>
            <w:shd w:val="clear" w:color="auto" w:fill="auto"/>
            <w:vAlign w:val="center"/>
            <w:hideMark/>
          </w:tcPr>
          <w:p w14:paraId="473DADBD" w14:textId="77777777" w:rsidR="007028BB" w:rsidRPr="0085722E" w:rsidRDefault="007028BB" w:rsidP="0085722E">
            <w:pPr>
              <w:spacing w:line="240" w:lineRule="auto"/>
              <w:jc w:val="both"/>
              <w:rPr>
                <w:rFonts w:cs="Arial"/>
                <w:sz w:val="20"/>
                <w:szCs w:val="20"/>
              </w:rPr>
            </w:pPr>
            <w:r w:rsidRPr="0085722E">
              <w:rPr>
                <w:rFonts w:cs="Arial"/>
                <w:sz w:val="20"/>
                <w:szCs w:val="20"/>
              </w:rPr>
              <w:t>Profesional Especializado</w:t>
            </w:r>
          </w:p>
        </w:tc>
        <w:tc>
          <w:tcPr>
            <w:tcW w:w="993" w:type="dxa"/>
            <w:shd w:val="clear" w:color="auto" w:fill="auto"/>
            <w:noWrap/>
            <w:vAlign w:val="center"/>
            <w:hideMark/>
          </w:tcPr>
          <w:p w14:paraId="243F09EC" w14:textId="77777777" w:rsidR="007028BB" w:rsidRPr="0085722E" w:rsidRDefault="007028BB" w:rsidP="00CF43DC">
            <w:pPr>
              <w:spacing w:line="240" w:lineRule="auto"/>
              <w:jc w:val="center"/>
              <w:rPr>
                <w:rFonts w:cs="Arial"/>
                <w:sz w:val="20"/>
                <w:szCs w:val="20"/>
              </w:rPr>
            </w:pPr>
            <w:r w:rsidRPr="0085722E">
              <w:rPr>
                <w:rFonts w:cs="Arial"/>
                <w:sz w:val="20"/>
                <w:szCs w:val="20"/>
              </w:rPr>
              <w:t>222</w:t>
            </w:r>
          </w:p>
        </w:tc>
        <w:tc>
          <w:tcPr>
            <w:tcW w:w="850" w:type="dxa"/>
            <w:shd w:val="clear" w:color="auto" w:fill="auto"/>
            <w:noWrap/>
            <w:vAlign w:val="center"/>
            <w:hideMark/>
          </w:tcPr>
          <w:p w14:paraId="216C698B" w14:textId="77777777" w:rsidR="007028BB" w:rsidRPr="0085722E" w:rsidRDefault="007028BB" w:rsidP="00CF43DC">
            <w:pPr>
              <w:spacing w:line="240" w:lineRule="auto"/>
              <w:jc w:val="center"/>
              <w:rPr>
                <w:rFonts w:cs="Arial"/>
                <w:sz w:val="20"/>
                <w:szCs w:val="20"/>
              </w:rPr>
            </w:pPr>
            <w:r w:rsidRPr="0085722E">
              <w:rPr>
                <w:rFonts w:cs="Arial"/>
                <w:sz w:val="20"/>
                <w:szCs w:val="20"/>
              </w:rPr>
              <w:t>29</w:t>
            </w:r>
          </w:p>
        </w:tc>
        <w:tc>
          <w:tcPr>
            <w:tcW w:w="2410" w:type="dxa"/>
            <w:shd w:val="clear" w:color="auto" w:fill="auto"/>
            <w:vAlign w:val="center"/>
            <w:hideMark/>
          </w:tcPr>
          <w:p w14:paraId="5719C5EC"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598A8FC6" w14:textId="77777777" w:rsidTr="00313976">
        <w:trPr>
          <w:trHeight w:val="408"/>
          <w:jc w:val="center"/>
        </w:trPr>
        <w:tc>
          <w:tcPr>
            <w:tcW w:w="988" w:type="dxa"/>
            <w:shd w:val="clear" w:color="auto" w:fill="auto"/>
            <w:noWrap/>
            <w:vAlign w:val="center"/>
            <w:hideMark/>
          </w:tcPr>
          <w:p w14:paraId="0A0FEEF9"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31</w:t>
            </w:r>
          </w:p>
        </w:tc>
        <w:tc>
          <w:tcPr>
            <w:tcW w:w="1559" w:type="dxa"/>
            <w:vMerge/>
            <w:vAlign w:val="center"/>
            <w:hideMark/>
          </w:tcPr>
          <w:p w14:paraId="204F77FD"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23BADADC" w14:textId="77777777" w:rsidR="007028BB" w:rsidRPr="0085722E" w:rsidRDefault="007028BB" w:rsidP="0085722E">
            <w:pPr>
              <w:spacing w:line="240" w:lineRule="auto"/>
              <w:jc w:val="both"/>
              <w:rPr>
                <w:rFonts w:cs="Arial"/>
                <w:sz w:val="20"/>
                <w:szCs w:val="20"/>
              </w:rPr>
            </w:pPr>
            <w:r w:rsidRPr="0085722E">
              <w:rPr>
                <w:rFonts w:cs="Arial"/>
                <w:sz w:val="20"/>
                <w:szCs w:val="20"/>
              </w:rPr>
              <w:t>Profesional Especializado</w:t>
            </w:r>
          </w:p>
        </w:tc>
        <w:tc>
          <w:tcPr>
            <w:tcW w:w="993" w:type="dxa"/>
            <w:shd w:val="clear" w:color="auto" w:fill="auto"/>
            <w:noWrap/>
            <w:vAlign w:val="center"/>
            <w:hideMark/>
          </w:tcPr>
          <w:p w14:paraId="526AFB5E" w14:textId="77777777" w:rsidR="007028BB" w:rsidRPr="0085722E" w:rsidRDefault="007028BB" w:rsidP="00CF43DC">
            <w:pPr>
              <w:spacing w:line="240" w:lineRule="auto"/>
              <w:jc w:val="center"/>
              <w:rPr>
                <w:rFonts w:cs="Arial"/>
                <w:sz w:val="20"/>
                <w:szCs w:val="20"/>
              </w:rPr>
            </w:pPr>
            <w:r w:rsidRPr="0085722E">
              <w:rPr>
                <w:rFonts w:cs="Arial"/>
                <w:sz w:val="20"/>
                <w:szCs w:val="20"/>
              </w:rPr>
              <w:t>222</w:t>
            </w:r>
          </w:p>
        </w:tc>
        <w:tc>
          <w:tcPr>
            <w:tcW w:w="850" w:type="dxa"/>
            <w:shd w:val="clear" w:color="auto" w:fill="auto"/>
            <w:noWrap/>
            <w:vAlign w:val="center"/>
            <w:hideMark/>
          </w:tcPr>
          <w:p w14:paraId="6D3A2FFE" w14:textId="77777777" w:rsidR="007028BB" w:rsidRPr="0085722E" w:rsidRDefault="007028BB" w:rsidP="00CF43DC">
            <w:pPr>
              <w:spacing w:line="240" w:lineRule="auto"/>
              <w:jc w:val="center"/>
              <w:rPr>
                <w:rFonts w:cs="Arial"/>
                <w:sz w:val="20"/>
                <w:szCs w:val="20"/>
              </w:rPr>
            </w:pPr>
            <w:r w:rsidRPr="0085722E">
              <w:rPr>
                <w:rFonts w:cs="Arial"/>
                <w:sz w:val="20"/>
                <w:szCs w:val="20"/>
              </w:rPr>
              <w:t>23</w:t>
            </w:r>
          </w:p>
        </w:tc>
        <w:tc>
          <w:tcPr>
            <w:tcW w:w="2410" w:type="dxa"/>
            <w:shd w:val="clear" w:color="auto" w:fill="auto"/>
            <w:vAlign w:val="center"/>
            <w:hideMark/>
          </w:tcPr>
          <w:p w14:paraId="6C502439"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7F924B13" w14:textId="77777777" w:rsidTr="00313976">
        <w:trPr>
          <w:trHeight w:val="510"/>
          <w:jc w:val="center"/>
        </w:trPr>
        <w:tc>
          <w:tcPr>
            <w:tcW w:w="988" w:type="dxa"/>
            <w:shd w:val="clear" w:color="auto" w:fill="auto"/>
            <w:noWrap/>
            <w:vAlign w:val="center"/>
            <w:hideMark/>
          </w:tcPr>
          <w:p w14:paraId="33BA7C84"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1</w:t>
            </w:r>
          </w:p>
        </w:tc>
        <w:tc>
          <w:tcPr>
            <w:tcW w:w="1559" w:type="dxa"/>
            <w:vMerge/>
            <w:vAlign w:val="center"/>
            <w:hideMark/>
          </w:tcPr>
          <w:p w14:paraId="1447A8C6"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1C227F16" w14:textId="77777777" w:rsidR="007028BB" w:rsidRPr="0085722E" w:rsidRDefault="007028BB" w:rsidP="0085722E">
            <w:pPr>
              <w:spacing w:line="240" w:lineRule="auto"/>
              <w:jc w:val="both"/>
              <w:rPr>
                <w:rFonts w:cs="Arial"/>
                <w:sz w:val="20"/>
                <w:szCs w:val="20"/>
              </w:rPr>
            </w:pPr>
            <w:r w:rsidRPr="0085722E">
              <w:rPr>
                <w:rFonts w:cs="Arial"/>
                <w:sz w:val="20"/>
                <w:szCs w:val="20"/>
              </w:rPr>
              <w:t>Almacenista general</w:t>
            </w:r>
          </w:p>
        </w:tc>
        <w:tc>
          <w:tcPr>
            <w:tcW w:w="993" w:type="dxa"/>
            <w:shd w:val="clear" w:color="auto" w:fill="auto"/>
            <w:noWrap/>
            <w:vAlign w:val="center"/>
            <w:hideMark/>
          </w:tcPr>
          <w:p w14:paraId="72722995" w14:textId="77777777" w:rsidR="007028BB" w:rsidRPr="0085722E" w:rsidRDefault="007028BB" w:rsidP="00CF43DC">
            <w:pPr>
              <w:spacing w:line="240" w:lineRule="auto"/>
              <w:jc w:val="center"/>
              <w:rPr>
                <w:rFonts w:cs="Arial"/>
                <w:sz w:val="20"/>
                <w:szCs w:val="20"/>
              </w:rPr>
            </w:pPr>
            <w:r w:rsidRPr="0085722E">
              <w:rPr>
                <w:rFonts w:cs="Arial"/>
                <w:sz w:val="20"/>
                <w:szCs w:val="20"/>
              </w:rPr>
              <w:t>215</w:t>
            </w:r>
          </w:p>
        </w:tc>
        <w:tc>
          <w:tcPr>
            <w:tcW w:w="850" w:type="dxa"/>
            <w:shd w:val="clear" w:color="auto" w:fill="auto"/>
            <w:noWrap/>
            <w:vAlign w:val="center"/>
            <w:hideMark/>
          </w:tcPr>
          <w:p w14:paraId="20B23AFB" w14:textId="77777777" w:rsidR="007028BB" w:rsidRPr="0085722E" w:rsidRDefault="007028BB" w:rsidP="00CF43DC">
            <w:pPr>
              <w:spacing w:line="240" w:lineRule="auto"/>
              <w:jc w:val="center"/>
              <w:rPr>
                <w:rFonts w:cs="Arial"/>
                <w:sz w:val="20"/>
                <w:szCs w:val="20"/>
              </w:rPr>
            </w:pPr>
            <w:r w:rsidRPr="0085722E">
              <w:rPr>
                <w:rFonts w:cs="Arial"/>
                <w:sz w:val="20"/>
                <w:szCs w:val="20"/>
              </w:rPr>
              <w:t>23</w:t>
            </w:r>
          </w:p>
        </w:tc>
        <w:tc>
          <w:tcPr>
            <w:tcW w:w="2410" w:type="dxa"/>
            <w:shd w:val="clear" w:color="auto" w:fill="auto"/>
            <w:vAlign w:val="center"/>
            <w:hideMark/>
          </w:tcPr>
          <w:p w14:paraId="708D80C7" w14:textId="77777777" w:rsidR="007028BB" w:rsidRPr="0085722E" w:rsidRDefault="007028BB" w:rsidP="0085722E">
            <w:pPr>
              <w:spacing w:line="240" w:lineRule="auto"/>
              <w:jc w:val="both"/>
              <w:rPr>
                <w:rFonts w:cs="Arial"/>
                <w:sz w:val="20"/>
                <w:szCs w:val="20"/>
              </w:rPr>
            </w:pPr>
            <w:r w:rsidRPr="0085722E">
              <w:rPr>
                <w:rFonts w:cs="Arial"/>
                <w:sz w:val="20"/>
                <w:szCs w:val="20"/>
              </w:rPr>
              <w:t>Libre nombramiento y remoción</w:t>
            </w:r>
          </w:p>
        </w:tc>
      </w:tr>
      <w:tr w:rsidR="007028BB" w:rsidRPr="0085722E" w14:paraId="503C8658" w14:textId="77777777" w:rsidTr="00313976">
        <w:trPr>
          <w:trHeight w:val="340"/>
          <w:jc w:val="center"/>
        </w:trPr>
        <w:tc>
          <w:tcPr>
            <w:tcW w:w="988" w:type="dxa"/>
            <w:shd w:val="clear" w:color="auto" w:fill="auto"/>
            <w:noWrap/>
            <w:vAlign w:val="center"/>
            <w:hideMark/>
          </w:tcPr>
          <w:p w14:paraId="2A57109D"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38</w:t>
            </w:r>
          </w:p>
        </w:tc>
        <w:tc>
          <w:tcPr>
            <w:tcW w:w="1559" w:type="dxa"/>
            <w:vMerge/>
            <w:vAlign w:val="center"/>
            <w:hideMark/>
          </w:tcPr>
          <w:p w14:paraId="6925227C"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50A8EBE0" w14:textId="77777777" w:rsidR="007028BB" w:rsidRPr="0085722E" w:rsidRDefault="007028BB" w:rsidP="0085722E">
            <w:pPr>
              <w:spacing w:line="240" w:lineRule="auto"/>
              <w:jc w:val="both"/>
              <w:rPr>
                <w:rFonts w:cs="Arial"/>
                <w:sz w:val="20"/>
                <w:szCs w:val="20"/>
              </w:rPr>
            </w:pPr>
            <w:r w:rsidRPr="0085722E">
              <w:rPr>
                <w:rFonts w:cs="Arial"/>
                <w:sz w:val="20"/>
                <w:szCs w:val="20"/>
              </w:rPr>
              <w:t>Profesional universitario</w:t>
            </w:r>
          </w:p>
        </w:tc>
        <w:tc>
          <w:tcPr>
            <w:tcW w:w="993" w:type="dxa"/>
            <w:shd w:val="clear" w:color="auto" w:fill="auto"/>
            <w:noWrap/>
            <w:vAlign w:val="center"/>
            <w:hideMark/>
          </w:tcPr>
          <w:p w14:paraId="7B6DE1BD" w14:textId="77777777" w:rsidR="007028BB" w:rsidRPr="0085722E" w:rsidRDefault="007028BB" w:rsidP="00CF43DC">
            <w:pPr>
              <w:spacing w:line="240" w:lineRule="auto"/>
              <w:jc w:val="center"/>
              <w:rPr>
                <w:rFonts w:cs="Arial"/>
                <w:sz w:val="20"/>
                <w:szCs w:val="20"/>
              </w:rPr>
            </w:pPr>
            <w:r w:rsidRPr="0085722E">
              <w:rPr>
                <w:rFonts w:cs="Arial"/>
                <w:sz w:val="20"/>
                <w:szCs w:val="20"/>
              </w:rPr>
              <w:t>219</w:t>
            </w:r>
          </w:p>
        </w:tc>
        <w:tc>
          <w:tcPr>
            <w:tcW w:w="850" w:type="dxa"/>
            <w:shd w:val="clear" w:color="auto" w:fill="auto"/>
            <w:noWrap/>
            <w:vAlign w:val="center"/>
            <w:hideMark/>
          </w:tcPr>
          <w:p w14:paraId="417A090B" w14:textId="77777777" w:rsidR="007028BB" w:rsidRPr="0085722E" w:rsidRDefault="007028BB" w:rsidP="00CF43DC">
            <w:pPr>
              <w:spacing w:line="240" w:lineRule="auto"/>
              <w:jc w:val="center"/>
              <w:rPr>
                <w:rFonts w:cs="Arial"/>
                <w:sz w:val="20"/>
                <w:szCs w:val="20"/>
              </w:rPr>
            </w:pPr>
            <w:r w:rsidRPr="0085722E">
              <w:rPr>
                <w:rFonts w:cs="Arial"/>
                <w:sz w:val="20"/>
                <w:szCs w:val="20"/>
              </w:rPr>
              <w:t>12</w:t>
            </w:r>
          </w:p>
        </w:tc>
        <w:tc>
          <w:tcPr>
            <w:tcW w:w="2410" w:type="dxa"/>
            <w:shd w:val="clear" w:color="auto" w:fill="auto"/>
            <w:vAlign w:val="center"/>
            <w:hideMark/>
          </w:tcPr>
          <w:p w14:paraId="01B9CEBB"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037B7916" w14:textId="77777777" w:rsidTr="00313976">
        <w:trPr>
          <w:trHeight w:val="340"/>
          <w:jc w:val="center"/>
        </w:trPr>
        <w:tc>
          <w:tcPr>
            <w:tcW w:w="988" w:type="dxa"/>
            <w:shd w:val="clear" w:color="auto" w:fill="auto"/>
            <w:noWrap/>
            <w:vAlign w:val="center"/>
            <w:hideMark/>
          </w:tcPr>
          <w:p w14:paraId="3CFAB078"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20</w:t>
            </w:r>
          </w:p>
        </w:tc>
        <w:tc>
          <w:tcPr>
            <w:tcW w:w="1559" w:type="dxa"/>
            <w:vMerge/>
            <w:vAlign w:val="center"/>
            <w:hideMark/>
          </w:tcPr>
          <w:p w14:paraId="7850B58B"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4B51A06A" w14:textId="77777777" w:rsidR="007028BB" w:rsidRPr="0085722E" w:rsidRDefault="007028BB" w:rsidP="0085722E">
            <w:pPr>
              <w:spacing w:line="240" w:lineRule="auto"/>
              <w:jc w:val="both"/>
              <w:rPr>
                <w:rFonts w:cs="Arial"/>
                <w:sz w:val="20"/>
                <w:szCs w:val="20"/>
              </w:rPr>
            </w:pPr>
            <w:r w:rsidRPr="0085722E">
              <w:rPr>
                <w:rFonts w:cs="Arial"/>
                <w:sz w:val="20"/>
                <w:szCs w:val="20"/>
              </w:rPr>
              <w:t>Profesional universitario</w:t>
            </w:r>
          </w:p>
        </w:tc>
        <w:tc>
          <w:tcPr>
            <w:tcW w:w="993" w:type="dxa"/>
            <w:shd w:val="clear" w:color="auto" w:fill="auto"/>
            <w:noWrap/>
            <w:vAlign w:val="center"/>
            <w:hideMark/>
          </w:tcPr>
          <w:p w14:paraId="1583D35C" w14:textId="77777777" w:rsidR="007028BB" w:rsidRPr="0085722E" w:rsidRDefault="007028BB" w:rsidP="00CF43DC">
            <w:pPr>
              <w:spacing w:line="240" w:lineRule="auto"/>
              <w:jc w:val="center"/>
              <w:rPr>
                <w:rFonts w:cs="Arial"/>
                <w:sz w:val="20"/>
                <w:szCs w:val="20"/>
              </w:rPr>
            </w:pPr>
            <w:r w:rsidRPr="0085722E">
              <w:rPr>
                <w:rFonts w:cs="Arial"/>
                <w:sz w:val="20"/>
                <w:szCs w:val="20"/>
              </w:rPr>
              <w:t>219</w:t>
            </w:r>
          </w:p>
        </w:tc>
        <w:tc>
          <w:tcPr>
            <w:tcW w:w="850" w:type="dxa"/>
            <w:shd w:val="clear" w:color="auto" w:fill="auto"/>
            <w:noWrap/>
            <w:vAlign w:val="center"/>
            <w:hideMark/>
          </w:tcPr>
          <w:p w14:paraId="7D502385" w14:textId="77777777" w:rsidR="007028BB" w:rsidRPr="0085722E" w:rsidRDefault="007028BB" w:rsidP="00CF43DC">
            <w:pPr>
              <w:spacing w:line="240" w:lineRule="auto"/>
              <w:jc w:val="center"/>
              <w:rPr>
                <w:rFonts w:cs="Arial"/>
                <w:sz w:val="20"/>
                <w:szCs w:val="20"/>
              </w:rPr>
            </w:pPr>
            <w:r w:rsidRPr="0085722E">
              <w:rPr>
                <w:rFonts w:cs="Arial"/>
                <w:sz w:val="20"/>
                <w:szCs w:val="20"/>
              </w:rPr>
              <w:t>8</w:t>
            </w:r>
          </w:p>
        </w:tc>
        <w:tc>
          <w:tcPr>
            <w:tcW w:w="2410" w:type="dxa"/>
            <w:shd w:val="clear" w:color="auto" w:fill="auto"/>
            <w:vAlign w:val="center"/>
            <w:hideMark/>
          </w:tcPr>
          <w:p w14:paraId="066FA0E1"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3F4FBB02" w14:textId="77777777" w:rsidTr="00313976">
        <w:trPr>
          <w:trHeight w:val="340"/>
          <w:jc w:val="center"/>
        </w:trPr>
        <w:tc>
          <w:tcPr>
            <w:tcW w:w="988" w:type="dxa"/>
            <w:shd w:val="clear" w:color="auto" w:fill="auto"/>
            <w:noWrap/>
            <w:vAlign w:val="center"/>
            <w:hideMark/>
          </w:tcPr>
          <w:p w14:paraId="32E0EDF3"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3</w:t>
            </w:r>
          </w:p>
        </w:tc>
        <w:tc>
          <w:tcPr>
            <w:tcW w:w="1559" w:type="dxa"/>
            <w:vMerge/>
            <w:shd w:val="clear" w:color="auto" w:fill="auto"/>
            <w:noWrap/>
            <w:vAlign w:val="center"/>
            <w:hideMark/>
          </w:tcPr>
          <w:p w14:paraId="7A155C84" w14:textId="6989EB58"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208B1A9B" w14:textId="77777777" w:rsidR="007028BB" w:rsidRPr="0085722E" w:rsidRDefault="007028BB" w:rsidP="0085722E">
            <w:pPr>
              <w:spacing w:line="240" w:lineRule="auto"/>
              <w:jc w:val="both"/>
              <w:rPr>
                <w:rFonts w:cs="Arial"/>
                <w:sz w:val="20"/>
                <w:szCs w:val="20"/>
              </w:rPr>
            </w:pPr>
            <w:r w:rsidRPr="0085722E">
              <w:rPr>
                <w:rFonts w:cs="Arial"/>
                <w:sz w:val="20"/>
                <w:szCs w:val="20"/>
              </w:rPr>
              <w:t>Profesional universitario</w:t>
            </w:r>
          </w:p>
        </w:tc>
        <w:tc>
          <w:tcPr>
            <w:tcW w:w="993" w:type="dxa"/>
            <w:shd w:val="clear" w:color="auto" w:fill="auto"/>
            <w:noWrap/>
            <w:vAlign w:val="center"/>
            <w:hideMark/>
          </w:tcPr>
          <w:p w14:paraId="13888075" w14:textId="77777777" w:rsidR="007028BB" w:rsidRPr="0085722E" w:rsidRDefault="007028BB" w:rsidP="00CF43DC">
            <w:pPr>
              <w:spacing w:line="240" w:lineRule="auto"/>
              <w:jc w:val="center"/>
              <w:rPr>
                <w:rFonts w:cs="Arial"/>
                <w:sz w:val="20"/>
                <w:szCs w:val="20"/>
              </w:rPr>
            </w:pPr>
            <w:r w:rsidRPr="0085722E">
              <w:rPr>
                <w:rFonts w:cs="Arial"/>
                <w:sz w:val="20"/>
                <w:szCs w:val="20"/>
              </w:rPr>
              <w:t>219</w:t>
            </w:r>
          </w:p>
        </w:tc>
        <w:tc>
          <w:tcPr>
            <w:tcW w:w="850" w:type="dxa"/>
            <w:shd w:val="clear" w:color="auto" w:fill="auto"/>
            <w:noWrap/>
            <w:vAlign w:val="center"/>
            <w:hideMark/>
          </w:tcPr>
          <w:p w14:paraId="76B4BB4D" w14:textId="77777777" w:rsidR="007028BB" w:rsidRPr="0085722E" w:rsidRDefault="007028BB" w:rsidP="00CF43DC">
            <w:pPr>
              <w:spacing w:line="240" w:lineRule="auto"/>
              <w:jc w:val="center"/>
              <w:rPr>
                <w:rFonts w:cs="Arial"/>
                <w:sz w:val="20"/>
                <w:szCs w:val="20"/>
              </w:rPr>
            </w:pPr>
            <w:r w:rsidRPr="0085722E">
              <w:rPr>
                <w:rFonts w:cs="Arial"/>
                <w:sz w:val="20"/>
                <w:szCs w:val="20"/>
              </w:rPr>
              <w:t>1</w:t>
            </w:r>
          </w:p>
        </w:tc>
        <w:tc>
          <w:tcPr>
            <w:tcW w:w="2410" w:type="dxa"/>
            <w:shd w:val="clear" w:color="auto" w:fill="auto"/>
            <w:vAlign w:val="center"/>
            <w:hideMark/>
          </w:tcPr>
          <w:p w14:paraId="0E827F06"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67901436" w14:textId="77777777" w:rsidTr="00313976">
        <w:trPr>
          <w:trHeight w:val="340"/>
          <w:jc w:val="center"/>
        </w:trPr>
        <w:tc>
          <w:tcPr>
            <w:tcW w:w="988" w:type="dxa"/>
            <w:shd w:val="clear" w:color="auto" w:fill="auto"/>
            <w:noWrap/>
            <w:vAlign w:val="center"/>
            <w:hideMark/>
          </w:tcPr>
          <w:p w14:paraId="70C60D8C"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6</w:t>
            </w:r>
          </w:p>
        </w:tc>
        <w:tc>
          <w:tcPr>
            <w:tcW w:w="1559" w:type="dxa"/>
            <w:vMerge w:val="restart"/>
            <w:shd w:val="clear" w:color="auto" w:fill="auto"/>
            <w:noWrap/>
            <w:vAlign w:val="center"/>
            <w:hideMark/>
          </w:tcPr>
          <w:p w14:paraId="79029B2F" w14:textId="77777777" w:rsidR="007028BB" w:rsidRPr="0085722E" w:rsidRDefault="007028BB" w:rsidP="00CF43DC">
            <w:pPr>
              <w:spacing w:line="240" w:lineRule="auto"/>
              <w:jc w:val="center"/>
              <w:rPr>
                <w:rFonts w:cs="Arial"/>
                <w:sz w:val="20"/>
                <w:szCs w:val="20"/>
              </w:rPr>
            </w:pPr>
            <w:r w:rsidRPr="0085722E">
              <w:rPr>
                <w:rFonts w:cs="Arial"/>
                <w:sz w:val="20"/>
                <w:szCs w:val="20"/>
              </w:rPr>
              <w:t>Técnico</w:t>
            </w:r>
          </w:p>
        </w:tc>
        <w:tc>
          <w:tcPr>
            <w:tcW w:w="2551" w:type="dxa"/>
            <w:shd w:val="clear" w:color="auto" w:fill="auto"/>
            <w:vAlign w:val="center"/>
            <w:hideMark/>
          </w:tcPr>
          <w:p w14:paraId="7408467E" w14:textId="77777777" w:rsidR="007028BB" w:rsidRPr="0085722E" w:rsidRDefault="007028BB" w:rsidP="0085722E">
            <w:pPr>
              <w:spacing w:line="240" w:lineRule="auto"/>
              <w:jc w:val="both"/>
              <w:rPr>
                <w:rFonts w:cs="Arial"/>
                <w:sz w:val="20"/>
                <w:szCs w:val="20"/>
              </w:rPr>
            </w:pPr>
            <w:r w:rsidRPr="0085722E">
              <w:rPr>
                <w:rFonts w:cs="Arial"/>
                <w:sz w:val="20"/>
                <w:szCs w:val="20"/>
              </w:rPr>
              <w:t>Técnico Administrativo</w:t>
            </w:r>
          </w:p>
        </w:tc>
        <w:tc>
          <w:tcPr>
            <w:tcW w:w="993" w:type="dxa"/>
            <w:shd w:val="clear" w:color="auto" w:fill="auto"/>
            <w:noWrap/>
            <w:vAlign w:val="center"/>
            <w:hideMark/>
          </w:tcPr>
          <w:p w14:paraId="7C8549AE" w14:textId="77777777" w:rsidR="007028BB" w:rsidRPr="0085722E" w:rsidRDefault="007028BB" w:rsidP="00CF43DC">
            <w:pPr>
              <w:spacing w:line="240" w:lineRule="auto"/>
              <w:jc w:val="center"/>
              <w:rPr>
                <w:rFonts w:cs="Arial"/>
                <w:sz w:val="20"/>
                <w:szCs w:val="20"/>
              </w:rPr>
            </w:pPr>
            <w:r w:rsidRPr="0085722E">
              <w:rPr>
                <w:rFonts w:cs="Arial"/>
                <w:sz w:val="20"/>
                <w:szCs w:val="20"/>
              </w:rPr>
              <w:t>367</w:t>
            </w:r>
          </w:p>
        </w:tc>
        <w:tc>
          <w:tcPr>
            <w:tcW w:w="850" w:type="dxa"/>
            <w:shd w:val="clear" w:color="auto" w:fill="auto"/>
            <w:noWrap/>
            <w:vAlign w:val="center"/>
            <w:hideMark/>
          </w:tcPr>
          <w:p w14:paraId="2068866F" w14:textId="77777777" w:rsidR="007028BB" w:rsidRPr="0085722E" w:rsidRDefault="007028BB" w:rsidP="00CF43DC">
            <w:pPr>
              <w:spacing w:line="240" w:lineRule="auto"/>
              <w:jc w:val="center"/>
              <w:rPr>
                <w:rFonts w:cs="Arial"/>
                <w:sz w:val="20"/>
                <w:szCs w:val="20"/>
              </w:rPr>
            </w:pPr>
            <w:r w:rsidRPr="0085722E">
              <w:rPr>
                <w:rFonts w:cs="Arial"/>
                <w:sz w:val="20"/>
                <w:szCs w:val="20"/>
              </w:rPr>
              <w:t>19</w:t>
            </w:r>
          </w:p>
        </w:tc>
        <w:tc>
          <w:tcPr>
            <w:tcW w:w="2410" w:type="dxa"/>
            <w:shd w:val="clear" w:color="auto" w:fill="auto"/>
            <w:vAlign w:val="center"/>
            <w:hideMark/>
          </w:tcPr>
          <w:p w14:paraId="64FA0B4A"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0C0AE423" w14:textId="77777777" w:rsidTr="00313976">
        <w:trPr>
          <w:trHeight w:val="340"/>
          <w:jc w:val="center"/>
        </w:trPr>
        <w:tc>
          <w:tcPr>
            <w:tcW w:w="988" w:type="dxa"/>
            <w:shd w:val="clear" w:color="auto" w:fill="auto"/>
            <w:noWrap/>
            <w:vAlign w:val="center"/>
            <w:hideMark/>
          </w:tcPr>
          <w:p w14:paraId="1D643EE6"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4</w:t>
            </w:r>
          </w:p>
        </w:tc>
        <w:tc>
          <w:tcPr>
            <w:tcW w:w="1559" w:type="dxa"/>
            <w:vMerge/>
            <w:vAlign w:val="center"/>
            <w:hideMark/>
          </w:tcPr>
          <w:p w14:paraId="29CDCAE2"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56ED04F6" w14:textId="77777777" w:rsidR="007028BB" w:rsidRPr="0085722E" w:rsidRDefault="007028BB" w:rsidP="0085722E">
            <w:pPr>
              <w:spacing w:line="240" w:lineRule="auto"/>
              <w:jc w:val="both"/>
              <w:rPr>
                <w:rFonts w:cs="Arial"/>
                <w:sz w:val="20"/>
                <w:szCs w:val="20"/>
              </w:rPr>
            </w:pPr>
            <w:r w:rsidRPr="0085722E">
              <w:rPr>
                <w:rFonts w:cs="Arial"/>
                <w:sz w:val="20"/>
                <w:szCs w:val="20"/>
              </w:rPr>
              <w:t>Técnico Operativo</w:t>
            </w:r>
          </w:p>
        </w:tc>
        <w:tc>
          <w:tcPr>
            <w:tcW w:w="993" w:type="dxa"/>
            <w:shd w:val="clear" w:color="auto" w:fill="auto"/>
            <w:noWrap/>
            <w:vAlign w:val="center"/>
            <w:hideMark/>
          </w:tcPr>
          <w:p w14:paraId="5DE4286F" w14:textId="77777777" w:rsidR="007028BB" w:rsidRPr="0085722E" w:rsidRDefault="007028BB" w:rsidP="00CF43DC">
            <w:pPr>
              <w:spacing w:line="240" w:lineRule="auto"/>
              <w:jc w:val="center"/>
              <w:rPr>
                <w:rFonts w:cs="Arial"/>
                <w:sz w:val="20"/>
                <w:szCs w:val="20"/>
              </w:rPr>
            </w:pPr>
            <w:r w:rsidRPr="0085722E">
              <w:rPr>
                <w:rFonts w:cs="Arial"/>
                <w:sz w:val="20"/>
                <w:szCs w:val="20"/>
              </w:rPr>
              <w:t>314</w:t>
            </w:r>
          </w:p>
        </w:tc>
        <w:tc>
          <w:tcPr>
            <w:tcW w:w="850" w:type="dxa"/>
            <w:shd w:val="clear" w:color="auto" w:fill="auto"/>
            <w:noWrap/>
            <w:vAlign w:val="center"/>
            <w:hideMark/>
          </w:tcPr>
          <w:p w14:paraId="14F006B7" w14:textId="77777777" w:rsidR="007028BB" w:rsidRPr="0085722E" w:rsidRDefault="007028BB" w:rsidP="00CF43DC">
            <w:pPr>
              <w:spacing w:line="240" w:lineRule="auto"/>
              <w:jc w:val="center"/>
              <w:rPr>
                <w:rFonts w:cs="Arial"/>
                <w:sz w:val="20"/>
                <w:szCs w:val="20"/>
              </w:rPr>
            </w:pPr>
            <w:r w:rsidRPr="0085722E">
              <w:rPr>
                <w:rFonts w:cs="Arial"/>
                <w:sz w:val="20"/>
                <w:szCs w:val="20"/>
              </w:rPr>
              <w:t>19</w:t>
            </w:r>
          </w:p>
        </w:tc>
        <w:tc>
          <w:tcPr>
            <w:tcW w:w="2410" w:type="dxa"/>
            <w:shd w:val="clear" w:color="auto" w:fill="auto"/>
            <w:vAlign w:val="center"/>
            <w:hideMark/>
          </w:tcPr>
          <w:p w14:paraId="573E4C88"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54487559" w14:textId="77777777" w:rsidTr="00313976">
        <w:trPr>
          <w:trHeight w:val="340"/>
          <w:jc w:val="center"/>
        </w:trPr>
        <w:tc>
          <w:tcPr>
            <w:tcW w:w="988" w:type="dxa"/>
            <w:shd w:val="clear" w:color="auto" w:fill="auto"/>
            <w:noWrap/>
            <w:vAlign w:val="center"/>
            <w:hideMark/>
          </w:tcPr>
          <w:p w14:paraId="18DEC751"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9</w:t>
            </w:r>
          </w:p>
        </w:tc>
        <w:tc>
          <w:tcPr>
            <w:tcW w:w="1559" w:type="dxa"/>
            <w:vMerge/>
            <w:vAlign w:val="center"/>
            <w:hideMark/>
          </w:tcPr>
          <w:p w14:paraId="35913589"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1EBF8AB5" w14:textId="77777777" w:rsidR="007028BB" w:rsidRPr="0085722E" w:rsidRDefault="007028BB" w:rsidP="0085722E">
            <w:pPr>
              <w:spacing w:line="240" w:lineRule="auto"/>
              <w:jc w:val="both"/>
              <w:rPr>
                <w:rFonts w:cs="Arial"/>
                <w:sz w:val="20"/>
                <w:szCs w:val="20"/>
              </w:rPr>
            </w:pPr>
            <w:r w:rsidRPr="0085722E">
              <w:rPr>
                <w:rFonts w:cs="Arial"/>
                <w:sz w:val="20"/>
                <w:szCs w:val="20"/>
              </w:rPr>
              <w:t>Técnico Administrativo</w:t>
            </w:r>
          </w:p>
        </w:tc>
        <w:tc>
          <w:tcPr>
            <w:tcW w:w="993" w:type="dxa"/>
            <w:shd w:val="clear" w:color="auto" w:fill="auto"/>
            <w:noWrap/>
            <w:vAlign w:val="center"/>
            <w:hideMark/>
          </w:tcPr>
          <w:p w14:paraId="3539159A" w14:textId="77777777" w:rsidR="007028BB" w:rsidRPr="0085722E" w:rsidRDefault="007028BB" w:rsidP="00CF43DC">
            <w:pPr>
              <w:spacing w:line="240" w:lineRule="auto"/>
              <w:jc w:val="center"/>
              <w:rPr>
                <w:rFonts w:cs="Arial"/>
                <w:sz w:val="20"/>
                <w:szCs w:val="20"/>
              </w:rPr>
            </w:pPr>
            <w:r w:rsidRPr="0085722E">
              <w:rPr>
                <w:rFonts w:cs="Arial"/>
                <w:sz w:val="20"/>
                <w:szCs w:val="20"/>
              </w:rPr>
              <w:t>367</w:t>
            </w:r>
          </w:p>
        </w:tc>
        <w:tc>
          <w:tcPr>
            <w:tcW w:w="850" w:type="dxa"/>
            <w:shd w:val="clear" w:color="auto" w:fill="auto"/>
            <w:noWrap/>
            <w:vAlign w:val="center"/>
            <w:hideMark/>
          </w:tcPr>
          <w:p w14:paraId="69FE723C" w14:textId="77777777" w:rsidR="007028BB" w:rsidRPr="0085722E" w:rsidRDefault="007028BB" w:rsidP="00CF43DC">
            <w:pPr>
              <w:spacing w:line="240" w:lineRule="auto"/>
              <w:jc w:val="center"/>
              <w:rPr>
                <w:rFonts w:cs="Arial"/>
                <w:sz w:val="20"/>
                <w:szCs w:val="20"/>
              </w:rPr>
            </w:pPr>
            <w:r w:rsidRPr="0085722E">
              <w:rPr>
                <w:rFonts w:cs="Arial"/>
                <w:sz w:val="20"/>
                <w:szCs w:val="20"/>
              </w:rPr>
              <w:t>10</w:t>
            </w:r>
          </w:p>
        </w:tc>
        <w:tc>
          <w:tcPr>
            <w:tcW w:w="2410" w:type="dxa"/>
            <w:shd w:val="clear" w:color="auto" w:fill="auto"/>
            <w:vAlign w:val="center"/>
            <w:hideMark/>
          </w:tcPr>
          <w:p w14:paraId="617157F6"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3DB6C26D" w14:textId="77777777" w:rsidTr="00313976">
        <w:trPr>
          <w:trHeight w:val="340"/>
          <w:jc w:val="center"/>
        </w:trPr>
        <w:tc>
          <w:tcPr>
            <w:tcW w:w="988" w:type="dxa"/>
            <w:shd w:val="clear" w:color="auto" w:fill="auto"/>
            <w:noWrap/>
            <w:vAlign w:val="center"/>
            <w:hideMark/>
          </w:tcPr>
          <w:p w14:paraId="7ACAB045"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13</w:t>
            </w:r>
          </w:p>
        </w:tc>
        <w:tc>
          <w:tcPr>
            <w:tcW w:w="1559" w:type="dxa"/>
            <w:vMerge/>
            <w:vAlign w:val="center"/>
            <w:hideMark/>
          </w:tcPr>
          <w:p w14:paraId="4CD93835" w14:textId="77777777"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444E2DE2" w14:textId="77777777" w:rsidR="007028BB" w:rsidRPr="0085722E" w:rsidRDefault="007028BB" w:rsidP="0085722E">
            <w:pPr>
              <w:spacing w:line="240" w:lineRule="auto"/>
              <w:jc w:val="both"/>
              <w:rPr>
                <w:rFonts w:cs="Arial"/>
                <w:sz w:val="20"/>
                <w:szCs w:val="20"/>
              </w:rPr>
            </w:pPr>
            <w:r w:rsidRPr="0085722E">
              <w:rPr>
                <w:rFonts w:cs="Arial"/>
                <w:sz w:val="20"/>
                <w:szCs w:val="20"/>
              </w:rPr>
              <w:t>Técnico Operativo</w:t>
            </w:r>
          </w:p>
        </w:tc>
        <w:tc>
          <w:tcPr>
            <w:tcW w:w="993" w:type="dxa"/>
            <w:shd w:val="clear" w:color="auto" w:fill="auto"/>
            <w:noWrap/>
            <w:vAlign w:val="center"/>
            <w:hideMark/>
          </w:tcPr>
          <w:p w14:paraId="06430EC6" w14:textId="77777777" w:rsidR="007028BB" w:rsidRPr="0085722E" w:rsidRDefault="007028BB" w:rsidP="00CF43DC">
            <w:pPr>
              <w:spacing w:line="240" w:lineRule="auto"/>
              <w:jc w:val="center"/>
              <w:rPr>
                <w:rFonts w:cs="Arial"/>
                <w:sz w:val="20"/>
                <w:szCs w:val="20"/>
              </w:rPr>
            </w:pPr>
            <w:r w:rsidRPr="0085722E">
              <w:rPr>
                <w:rFonts w:cs="Arial"/>
                <w:sz w:val="20"/>
                <w:szCs w:val="20"/>
              </w:rPr>
              <w:t>314</w:t>
            </w:r>
          </w:p>
        </w:tc>
        <w:tc>
          <w:tcPr>
            <w:tcW w:w="850" w:type="dxa"/>
            <w:shd w:val="clear" w:color="auto" w:fill="auto"/>
            <w:noWrap/>
            <w:vAlign w:val="center"/>
            <w:hideMark/>
          </w:tcPr>
          <w:p w14:paraId="559A62F9" w14:textId="77777777" w:rsidR="007028BB" w:rsidRPr="0085722E" w:rsidRDefault="007028BB" w:rsidP="00CF43DC">
            <w:pPr>
              <w:spacing w:line="240" w:lineRule="auto"/>
              <w:jc w:val="center"/>
              <w:rPr>
                <w:rFonts w:cs="Arial"/>
                <w:sz w:val="20"/>
                <w:szCs w:val="20"/>
              </w:rPr>
            </w:pPr>
            <w:r w:rsidRPr="0085722E">
              <w:rPr>
                <w:rFonts w:cs="Arial"/>
                <w:sz w:val="20"/>
                <w:szCs w:val="20"/>
              </w:rPr>
              <w:t>10</w:t>
            </w:r>
          </w:p>
        </w:tc>
        <w:tc>
          <w:tcPr>
            <w:tcW w:w="2410" w:type="dxa"/>
            <w:shd w:val="clear" w:color="auto" w:fill="auto"/>
            <w:vAlign w:val="center"/>
            <w:hideMark/>
          </w:tcPr>
          <w:p w14:paraId="1ED3C845"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7C80EB81" w14:textId="77777777" w:rsidTr="00313976">
        <w:trPr>
          <w:trHeight w:val="340"/>
          <w:jc w:val="center"/>
        </w:trPr>
        <w:tc>
          <w:tcPr>
            <w:tcW w:w="988" w:type="dxa"/>
            <w:shd w:val="clear" w:color="auto" w:fill="auto"/>
            <w:noWrap/>
            <w:vAlign w:val="center"/>
            <w:hideMark/>
          </w:tcPr>
          <w:p w14:paraId="274DB4C1"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8</w:t>
            </w:r>
          </w:p>
        </w:tc>
        <w:tc>
          <w:tcPr>
            <w:tcW w:w="1559" w:type="dxa"/>
            <w:vMerge/>
            <w:shd w:val="clear" w:color="auto" w:fill="auto"/>
            <w:noWrap/>
            <w:vAlign w:val="center"/>
            <w:hideMark/>
          </w:tcPr>
          <w:p w14:paraId="6B1C0BD4" w14:textId="6B1671DF" w:rsidR="007028BB" w:rsidRPr="0085722E" w:rsidRDefault="007028BB" w:rsidP="00CF43DC">
            <w:pPr>
              <w:spacing w:line="240" w:lineRule="auto"/>
              <w:jc w:val="center"/>
              <w:rPr>
                <w:rFonts w:cs="Arial"/>
                <w:sz w:val="20"/>
                <w:szCs w:val="20"/>
              </w:rPr>
            </w:pPr>
          </w:p>
        </w:tc>
        <w:tc>
          <w:tcPr>
            <w:tcW w:w="2551" w:type="dxa"/>
            <w:shd w:val="clear" w:color="auto" w:fill="auto"/>
            <w:vAlign w:val="center"/>
            <w:hideMark/>
          </w:tcPr>
          <w:p w14:paraId="2DFEBB4E" w14:textId="77777777" w:rsidR="007028BB" w:rsidRPr="0085722E" w:rsidRDefault="007028BB" w:rsidP="0085722E">
            <w:pPr>
              <w:spacing w:line="240" w:lineRule="auto"/>
              <w:jc w:val="both"/>
              <w:rPr>
                <w:rFonts w:cs="Arial"/>
                <w:sz w:val="20"/>
                <w:szCs w:val="20"/>
              </w:rPr>
            </w:pPr>
            <w:r w:rsidRPr="0085722E">
              <w:rPr>
                <w:rFonts w:cs="Arial"/>
                <w:sz w:val="20"/>
                <w:szCs w:val="20"/>
              </w:rPr>
              <w:t>Técnico Operativo</w:t>
            </w:r>
          </w:p>
        </w:tc>
        <w:tc>
          <w:tcPr>
            <w:tcW w:w="993" w:type="dxa"/>
            <w:shd w:val="clear" w:color="auto" w:fill="auto"/>
            <w:noWrap/>
            <w:vAlign w:val="center"/>
            <w:hideMark/>
          </w:tcPr>
          <w:p w14:paraId="20645968" w14:textId="77777777" w:rsidR="007028BB" w:rsidRPr="0085722E" w:rsidRDefault="007028BB" w:rsidP="00CF43DC">
            <w:pPr>
              <w:spacing w:line="240" w:lineRule="auto"/>
              <w:jc w:val="center"/>
              <w:rPr>
                <w:rFonts w:cs="Arial"/>
                <w:sz w:val="20"/>
                <w:szCs w:val="20"/>
              </w:rPr>
            </w:pPr>
            <w:r w:rsidRPr="0085722E">
              <w:rPr>
                <w:rFonts w:cs="Arial"/>
                <w:sz w:val="20"/>
                <w:szCs w:val="20"/>
              </w:rPr>
              <w:t>314</w:t>
            </w:r>
          </w:p>
        </w:tc>
        <w:tc>
          <w:tcPr>
            <w:tcW w:w="850" w:type="dxa"/>
            <w:shd w:val="clear" w:color="auto" w:fill="auto"/>
            <w:noWrap/>
            <w:vAlign w:val="center"/>
            <w:hideMark/>
          </w:tcPr>
          <w:p w14:paraId="44C6BBDB" w14:textId="77777777" w:rsidR="007028BB" w:rsidRPr="0085722E" w:rsidRDefault="007028BB" w:rsidP="00CF43DC">
            <w:pPr>
              <w:spacing w:line="240" w:lineRule="auto"/>
              <w:jc w:val="center"/>
              <w:rPr>
                <w:rFonts w:cs="Arial"/>
                <w:sz w:val="20"/>
                <w:szCs w:val="20"/>
              </w:rPr>
            </w:pPr>
            <w:r w:rsidRPr="0085722E">
              <w:rPr>
                <w:rFonts w:cs="Arial"/>
                <w:sz w:val="20"/>
                <w:szCs w:val="20"/>
              </w:rPr>
              <w:t>5</w:t>
            </w:r>
          </w:p>
        </w:tc>
        <w:tc>
          <w:tcPr>
            <w:tcW w:w="2410" w:type="dxa"/>
            <w:shd w:val="clear" w:color="auto" w:fill="auto"/>
            <w:vAlign w:val="center"/>
            <w:hideMark/>
          </w:tcPr>
          <w:p w14:paraId="17218891"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6122189E" w14:textId="77777777" w:rsidTr="00313976">
        <w:trPr>
          <w:trHeight w:val="340"/>
          <w:jc w:val="center"/>
        </w:trPr>
        <w:tc>
          <w:tcPr>
            <w:tcW w:w="988" w:type="dxa"/>
            <w:shd w:val="clear" w:color="auto" w:fill="auto"/>
            <w:noWrap/>
            <w:vAlign w:val="center"/>
          </w:tcPr>
          <w:p w14:paraId="78D7A2FB"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1</w:t>
            </w:r>
          </w:p>
        </w:tc>
        <w:tc>
          <w:tcPr>
            <w:tcW w:w="1559" w:type="dxa"/>
            <w:vMerge w:val="restart"/>
            <w:shd w:val="clear" w:color="auto" w:fill="auto"/>
            <w:noWrap/>
            <w:vAlign w:val="center"/>
          </w:tcPr>
          <w:p w14:paraId="03945F6A" w14:textId="77777777" w:rsidR="007028BB" w:rsidRPr="0085722E" w:rsidRDefault="007028BB" w:rsidP="00CF43DC">
            <w:pPr>
              <w:spacing w:line="240" w:lineRule="auto"/>
              <w:jc w:val="center"/>
              <w:rPr>
                <w:rFonts w:cs="Arial"/>
                <w:sz w:val="20"/>
                <w:szCs w:val="20"/>
              </w:rPr>
            </w:pPr>
            <w:r w:rsidRPr="0085722E">
              <w:rPr>
                <w:rFonts w:cs="Arial"/>
                <w:sz w:val="20"/>
                <w:szCs w:val="20"/>
              </w:rPr>
              <w:t>Asistencial</w:t>
            </w:r>
          </w:p>
        </w:tc>
        <w:tc>
          <w:tcPr>
            <w:tcW w:w="2551" w:type="dxa"/>
            <w:shd w:val="clear" w:color="auto" w:fill="auto"/>
            <w:vAlign w:val="center"/>
          </w:tcPr>
          <w:p w14:paraId="6E1D0C18" w14:textId="77777777" w:rsidR="007028BB" w:rsidRPr="0085722E" w:rsidRDefault="007028BB" w:rsidP="0085722E">
            <w:pPr>
              <w:spacing w:line="240" w:lineRule="auto"/>
              <w:jc w:val="both"/>
              <w:rPr>
                <w:rFonts w:cs="Arial"/>
                <w:sz w:val="20"/>
                <w:szCs w:val="20"/>
              </w:rPr>
            </w:pPr>
            <w:r w:rsidRPr="0085722E">
              <w:rPr>
                <w:rFonts w:cs="Arial"/>
                <w:sz w:val="20"/>
                <w:szCs w:val="20"/>
              </w:rPr>
              <w:t>Conductor</w:t>
            </w:r>
          </w:p>
        </w:tc>
        <w:tc>
          <w:tcPr>
            <w:tcW w:w="993" w:type="dxa"/>
            <w:shd w:val="clear" w:color="auto" w:fill="auto"/>
            <w:noWrap/>
            <w:vAlign w:val="center"/>
          </w:tcPr>
          <w:p w14:paraId="6B65E376" w14:textId="77777777" w:rsidR="007028BB" w:rsidRPr="0085722E" w:rsidRDefault="007028BB" w:rsidP="00CF43DC">
            <w:pPr>
              <w:spacing w:line="240" w:lineRule="auto"/>
              <w:jc w:val="center"/>
              <w:rPr>
                <w:rFonts w:cs="Arial"/>
                <w:sz w:val="20"/>
                <w:szCs w:val="20"/>
              </w:rPr>
            </w:pPr>
            <w:r w:rsidRPr="0085722E">
              <w:rPr>
                <w:rFonts w:cs="Arial"/>
                <w:sz w:val="20"/>
                <w:szCs w:val="20"/>
              </w:rPr>
              <w:t>480</w:t>
            </w:r>
          </w:p>
        </w:tc>
        <w:tc>
          <w:tcPr>
            <w:tcW w:w="850" w:type="dxa"/>
            <w:shd w:val="clear" w:color="auto" w:fill="auto"/>
            <w:noWrap/>
            <w:vAlign w:val="center"/>
          </w:tcPr>
          <w:p w14:paraId="3ED411B0" w14:textId="77777777" w:rsidR="007028BB" w:rsidRPr="0085722E" w:rsidRDefault="007028BB" w:rsidP="00CF43DC">
            <w:pPr>
              <w:spacing w:line="240" w:lineRule="auto"/>
              <w:jc w:val="center"/>
              <w:rPr>
                <w:rFonts w:cs="Arial"/>
                <w:sz w:val="20"/>
                <w:szCs w:val="20"/>
              </w:rPr>
            </w:pPr>
            <w:r w:rsidRPr="0085722E">
              <w:rPr>
                <w:rFonts w:cs="Arial"/>
                <w:sz w:val="20"/>
                <w:szCs w:val="20"/>
              </w:rPr>
              <w:t>20</w:t>
            </w:r>
          </w:p>
        </w:tc>
        <w:tc>
          <w:tcPr>
            <w:tcW w:w="2410" w:type="dxa"/>
            <w:shd w:val="clear" w:color="auto" w:fill="auto"/>
            <w:vAlign w:val="center"/>
          </w:tcPr>
          <w:p w14:paraId="68B77576"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r w:rsidR="007028BB" w:rsidRPr="0085722E" w14:paraId="03693FF4" w14:textId="77777777" w:rsidTr="00313976">
        <w:trPr>
          <w:trHeight w:val="340"/>
          <w:jc w:val="center"/>
        </w:trPr>
        <w:tc>
          <w:tcPr>
            <w:tcW w:w="988" w:type="dxa"/>
            <w:shd w:val="clear" w:color="auto" w:fill="auto"/>
            <w:noWrap/>
            <w:vAlign w:val="center"/>
          </w:tcPr>
          <w:p w14:paraId="74173CB0" w14:textId="77777777" w:rsidR="007028BB" w:rsidRPr="0085722E" w:rsidRDefault="007028BB" w:rsidP="0085722E">
            <w:pPr>
              <w:spacing w:line="240" w:lineRule="auto"/>
              <w:jc w:val="center"/>
              <w:rPr>
                <w:rFonts w:cs="Arial"/>
                <w:b/>
                <w:bCs/>
                <w:sz w:val="20"/>
                <w:szCs w:val="20"/>
              </w:rPr>
            </w:pPr>
            <w:r w:rsidRPr="0085722E">
              <w:rPr>
                <w:rFonts w:cs="Arial"/>
                <w:b/>
                <w:bCs/>
                <w:sz w:val="20"/>
                <w:szCs w:val="20"/>
              </w:rPr>
              <w:t>9</w:t>
            </w:r>
          </w:p>
        </w:tc>
        <w:tc>
          <w:tcPr>
            <w:tcW w:w="1559" w:type="dxa"/>
            <w:vMerge/>
            <w:shd w:val="clear" w:color="auto" w:fill="auto"/>
            <w:noWrap/>
            <w:vAlign w:val="center"/>
          </w:tcPr>
          <w:p w14:paraId="3A801D3B" w14:textId="77777777" w:rsidR="007028BB" w:rsidRPr="0085722E" w:rsidRDefault="007028BB" w:rsidP="0085722E">
            <w:pPr>
              <w:spacing w:line="240" w:lineRule="auto"/>
              <w:jc w:val="both"/>
              <w:rPr>
                <w:rFonts w:cs="Arial"/>
                <w:sz w:val="20"/>
                <w:szCs w:val="20"/>
              </w:rPr>
            </w:pPr>
          </w:p>
        </w:tc>
        <w:tc>
          <w:tcPr>
            <w:tcW w:w="2551" w:type="dxa"/>
            <w:shd w:val="clear" w:color="auto" w:fill="auto"/>
            <w:vAlign w:val="center"/>
          </w:tcPr>
          <w:p w14:paraId="5FEE2C7C" w14:textId="77777777" w:rsidR="007028BB" w:rsidRPr="0085722E" w:rsidRDefault="007028BB" w:rsidP="0085722E">
            <w:pPr>
              <w:spacing w:line="240" w:lineRule="auto"/>
              <w:jc w:val="both"/>
              <w:rPr>
                <w:rFonts w:cs="Arial"/>
                <w:sz w:val="20"/>
                <w:szCs w:val="20"/>
              </w:rPr>
            </w:pPr>
            <w:r w:rsidRPr="0085722E">
              <w:rPr>
                <w:rFonts w:cs="Arial"/>
                <w:sz w:val="20"/>
                <w:szCs w:val="20"/>
              </w:rPr>
              <w:t>Auxiliar Administrativo</w:t>
            </w:r>
          </w:p>
        </w:tc>
        <w:tc>
          <w:tcPr>
            <w:tcW w:w="993" w:type="dxa"/>
            <w:shd w:val="clear" w:color="auto" w:fill="auto"/>
            <w:noWrap/>
            <w:vAlign w:val="center"/>
          </w:tcPr>
          <w:p w14:paraId="4F2D78E6" w14:textId="77777777" w:rsidR="007028BB" w:rsidRPr="0085722E" w:rsidRDefault="007028BB" w:rsidP="00CF43DC">
            <w:pPr>
              <w:spacing w:line="240" w:lineRule="auto"/>
              <w:jc w:val="center"/>
              <w:rPr>
                <w:rFonts w:cs="Arial"/>
                <w:sz w:val="20"/>
                <w:szCs w:val="20"/>
              </w:rPr>
            </w:pPr>
            <w:r w:rsidRPr="0085722E">
              <w:rPr>
                <w:rFonts w:cs="Arial"/>
                <w:sz w:val="20"/>
                <w:szCs w:val="20"/>
              </w:rPr>
              <w:t>407</w:t>
            </w:r>
          </w:p>
        </w:tc>
        <w:tc>
          <w:tcPr>
            <w:tcW w:w="850" w:type="dxa"/>
            <w:shd w:val="clear" w:color="auto" w:fill="auto"/>
            <w:noWrap/>
            <w:vAlign w:val="center"/>
          </w:tcPr>
          <w:p w14:paraId="1E83DFF5" w14:textId="77777777" w:rsidR="007028BB" w:rsidRPr="0085722E" w:rsidRDefault="007028BB" w:rsidP="00CF43DC">
            <w:pPr>
              <w:spacing w:line="240" w:lineRule="auto"/>
              <w:jc w:val="center"/>
              <w:rPr>
                <w:rFonts w:cs="Arial"/>
                <w:sz w:val="20"/>
                <w:szCs w:val="20"/>
              </w:rPr>
            </w:pPr>
            <w:r w:rsidRPr="0085722E">
              <w:rPr>
                <w:rFonts w:cs="Arial"/>
                <w:sz w:val="20"/>
                <w:szCs w:val="20"/>
              </w:rPr>
              <w:t>18</w:t>
            </w:r>
          </w:p>
        </w:tc>
        <w:tc>
          <w:tcPr>
            <w:tcW w:w="2410" w:type="dxa"/>
            <w:shd w:val="clear" w:color="auto" w:fill="auto"/>
            <w:vAlign w:val="center"/>
          </w:tcPr>
          <w:p w14:paraId="443369A9" w14:textId="77777777" w:rsidR="007028BB" w:rsidRPr="0085722E" w:rsidRDefault="007028BB" w:rsidP="0085722E">
            <w:pPr>
              <w:spacing w:line="240" w:lineRule="auto"/>
              <w:jc w:val="both"/>
              <w:rPr>
                <w:rFonts w:cs="Arial"/>
                <w:sz w:val="20"/>
                <w:szCs w:val="20"/>
              </w:rPr>
            </w:pPr>
            <w:r w:rsidRPr="0085722E">
              <w:rPr>
                <w:rFonts w:cs="Arial"/>
                <w:sz w:val="20"/>
                <w:szCs w:val="20"/>
              </w:rPr>
              <w:t>Carrera Administrativa</w:t>
            </w:r>
          </w:p>
        </w:tc>
      </w:tr>
    </w:tbl>
    <w:p w14:paraId="77C73905" w14:textId="77777777" w:rsidR="00D34D31" w:rsidRPr="0085722E" w:rsidRDefault="00D34D31" w:rsidP="0085722E">
      <w:pPr>
        <w:spacing w:line="240" w:lineRule="auto"/>
        <w:jc w:val="both"/>
        <w:rPr>
          <w:rFonts w:cs="Arial"/>
        </w:rPr>
      </w:pPr>
    </w:p>
    <w:p w14:paraId="30E37CAA" w14:textId="77777777" w:rsidR="00D34D31" w:rsidRPr="0085722E" w:rsidRDefault="00D34D31" w:rsidP="0085722E">
      <w:pPr>
        <w:spacing w:line="240" w:lineRule="auto"/>
        <w:jc w:val="both"/>
        <w:rPr>
          <w:rFonts w:cs="Arial"/>
        </w:rPr>
      </w:pPr>
      <w:r w:rsidRPr="0085722E">
        <w:rPr>
          <w:rFonts w:cs="Arial"/>
        </w:rPr>
        <w:lastRenderedPageBreak/>
        <w:t>El conjunto de los empleos antes descritos, el 99% corresponden a empleos permanentes y 1% a empleos de periodo fijo; con ellos se cumplen los objetivos y funciones asignadas a la entidad, están identificados y ordenados jerárquicamente y que corresponden al sistema de nomenclatura, clasificación y remuneración de cargos establecido mediante el Decreto Ley 785 de 2005 y Decreto 1083 de 2015, y está compuesta por una planta estructurada y una planta global, siendo esta ultima el 98% del total de empleos.</w:t>
      </w:r>
    </w:p>
    <w:p w14:paraId="22324560" w14:textId="77777777" w:rsidR="00D34D31" w:rsidRPr="0085722E" w:rsidRDefault="00D34D31" w:rsidP="0085722E">
      <w:pPr>
        <w:spacing w:line="240" w:lineRule="auto"/>
        <w:jc w:val="both"/>
        <w:rPr>
          <w:rFonts w:cs="Arial"/>
        </w:rPr>
      </w:pPr>
    </w:p>
    <w:p w14:paraId="52948B30" w14:textId="5D989722" w:rsidR="00D34D31" w:rsidRPr="0085722E" w:rsidRDefault="00D34D31" w:rsidP="0085722E">
      <w:pPr>
        <w:spacing w:line="240" w:lineRule="auto"/>
        <w:jc w:val="both"/>
        <w:rPr>
          <w:rFonts w:cs="Arial"/>
        </w:rPr>
      </w:pPr>
      <w:r w:rsidRPr="0085722E">
        <w:rPr>
          <w:rFonts w:cs="Arial"/>
        </w:rPr>
        <w:t xml:space="preserve">El 92% de los empleos de la planta corresponden a carrera administrativa y el restante 8% a empleos cuya naturaleza son de libre nombramiento y remoción; dando cumplimiento a lo señalado en el artículo 125 de la Constitución Política de Colombia. </w:t>
      </w:r>
    </w:p>
    <w:p w14:paraId="27AC94C5" w14:textId="77777777" w:rsidR="00D34D31" w:rsidRPr="0085722E" w:rsidRDefault="00D34D31" w:rsidP="0085722E">
      <w:pPr>
        <w:spacing w:line="240" w:lineRule="auto"/>
        <w:jc w:val="both"/>
      </w:pPr>
    </w:p>
    <w:p w14:paraId="22D4055C" w14:textId="77777777" w:rsidR="00D34D31" w:rsidRPr="0085722E" w:rsidRDefault="00D34D31" w:rsidP="00D34D31">
      <w:pPr>
        <w:spacing w:line="240" w:lineRule="auto"/>
        <w:jc w:val="center"/>
      </w:pPr>
      <w:r w:rsidRPr="0085722E">
        <w:rPr>
          <w:noProof/>
          <w:lang w:eastAsia="es-CO"/>
        </w:rPr>
        <w:drawing>
          <wp:inline distT="0" distB="0" distL="0" distR="0" wp14:anchorId="2A374685" wp14:editId="15283037">
            <wp:extent cx="5775960" cy="1790700"/>
            <wp:effectExtent l="0" t="0" r="15240" b="0"/>
            <wp:docPr id="8" name="Gráfico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DB8650-2AD0-E2B9-90CA-703A18B1A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DE7250" w14:textId="77777777" w:rsidR="00D34D31" w:rsidRPr="0085722E" w:rsidRDefault="00D34D31" w:rsidP="00D34D31">
      <w:pPr>
        <w:spacing w:line="240" w:lineRule="auto"/>
        <w:jc w:val="center"/>
      </w:pPr>
    </w:p>
    <w:p w14:paraId="24298B53" w14:textId="067A6332" w:rsidR="00D34D31" w:rsidRDefault="00D34D31" w:rsidP="00D34D31">
      <w:pPr>
        <w:spacing w:line="240" w:lineRule="auto"/>
        <w:jc w:val="both"/>
        <w:rPr>
          <w:rFonts w:cs="Arial"/>
        </w:rPr>
      </w:pPr>
      <w:r w:rsidRPr="0085722E">
        <w:rPr>
          <w:rFonts w:cs="Arial"/>
        </w:rPr>
        <w:t>De acuerdo con el nivel jerárquico de los empleos, el 64% del total de los empleos corresponde al nivel profesional, seguido del 23% del nivel técnico; el 7% corresponde al nivel asistencial, el 5% al nivel directivo y el 1% al nivel asesor.</w:t>
      </w:r>
    </w:p>
    <w:p w14:paraId="203C2CB0" w14:textId="77777777" w:rsidR="00313976" w:rsidRPr="0085722E" w:rsidRDefault="00313976" w:rsidP="00D34D31">
      <w:pPr>
        <w:spacing w:line="240" w:lineRule="auto"/>
        <w:jc w:val="both"/>
        <w:rPr>
          <w:rFonts w:cs="Arial"/>
        </w:rPr>
      </w:pPr>
    </w:p>
    <w:p w14:paraId="764265CE" w14:textId="77777777" w:rsidR="00D34D31" w:rsidRPr="0085722E" w:rsidRDefault="00D34D31" w:rsidP="00D34D31">
      <w:pPr>
        <w:spacing w:line="240" w:lineRule="auto"/>
        <w:jc w:val="center"/>
      </w:pPr>
      <w:r w:rsidRPr="0085722E">
        <w:rPr>
          <w:noProof/>
          <w:lang w:eastAsia="es-CO"/>
        </w:rPr>
        <w:drawing>
          <wp:inline distT="0" distB="0" distL="0" distR="0" wp14:anchorId="00DF384B" wp14:editId="73DA37B2">
            <wp:extent cx="5257800" cy="1890712"/>
            <wp:effectExtent l="0" t="0" r="0" b="14605"/>
            <wp:docPr id="9" name="Gráfico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4B1B10-0D77-DA36-2239-17855D7C5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4877C2" w14:textId="77777777" w:rsidR="00D34D31" w:rsidRPr="0085722E" w:rsidRDefault="00D34D31" w:rsidP="00D34D31">
      <w:pPr>
        <w:spacing w:line="240" w:lineRule="auto"/>
        <w:jc w:val="both"/>
      </w:pPr>
    </w:p>
    <w:p w14:paraId="33274B48" w14:textId="1AD3D15E" w:rsidR="00D34D31" w:rsidRPr="0085722E" w:rsidRDefault="00D34D31" w:rsidP="00D34D31">
      <w:pPr>
        <w:spacing w:line="240" w:lineRule="auto"/>
        <w:jc w:val="both"/>
        <w:rPr>
          <w:rFonts w:cs="Arial"/>
        </w:rPr>
      </w:pPr>
      <w:r w:rsidRPr="0085722E">
        <w:rPr>
          <w:rFonts w:cs="Arial"/>
        </w:rPr>
        <w:t>El IDIGER por ser la entidad  encargada del Sistema Distrital de Gestión de Riesgos y Cambio Climático -</w:t>
      </w:r>
      <w:r w:rsidR="00313976">
        <w:rPr>
          <w:rFonts w:cs="Arial"/>
        </w:rPr>
        <w:t xml:space="preserve"> </w:t>
      </w:r>
      <w:r w:rsidRPr="0085722E">
        <w:rPr>
          <w:rFonts w:cs="Arial"/>
        </w:rPr>
        <w:t>SDGR-CC, requiere una planta de personal en donde los empleos demandan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w:t>
      </w:r>
    </w:p>
    <w:p w14:paraId="057FE21A" w14:textId="77777777" w:rsidR="00D34D31" w:rsidRPr="0085722E" w:rsidRDefault="00D34D31" w:rsidP="00D34D31">
      <w:pPr>
        <w:spacing w:line="240" w:lineRule="auto"/>
        <w:jc w:val="both"/>
        <w:rPr>
          <w:rFonts w:cs="Arial"/>
        </w:rPr>
      </w:pPr>
    </w:p>
    <w:p w14:paraId="1611A3DD" w14:textId="77777777" w:rsidR="00D34D31" w:rsidRPr="0085722E" w:rsidRDefault="00D34D31" w:rsidP="00D34D31">
      <w:pPr>
        <w:spacing w:line="240" w:lineRule="auto"/>
        <w:jc w:val="both"/>
        <w:rPr>
          <w:rFonts w:cs="Arial"/>
        </w:rPr>
      </w:pPr>
      <w:r w:rsidRPr="0085722E">
        <w:rPr>
          <w:rFonts w:cs="Arial"/>
        </w:rPr>
        <w:t>La distribución de los empleos de la planta aprobada corresponde a:</w:t>
      </w:r>
    </w:p>
    <w:p w14:paraId="3DC81367" w14:textId="77777777" w:rsidR="00D34D31" w:rsidRPr="0085722E" w:rsidRDefault="00D34D31" w:rsidP="00D34D31">
      <w:pPr>
        <w:spacing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9"/>
        <w:gridCol w:w="1418"/>
        <w:gridCol w:w="830"/>
        <w:gridCol w:w="1319"/>
        <w:gridCol w:w="984"/>
        <w:gridCol w:w="1217"/>
        <w:gridCol w:w="1077"/>
      </w:tblGrid>
      <w:tr w:rsidR="00D34D31" w:rsidRPr="0085722E" w14:paraId="02FB3C35" w14:textId="77777777" w:rsidTr="00313976">
        <w:trPr>
          <w:trHeight w:val="315"/>
          <w:tblHeader/>
        </w:trPr>
        <w:tc>
          <w:tcPr>
            <w:tcW w:w="1356" w:type="pct"/>
            <w:vMerge w:val="restart"/>
            <w:shd w:val="clear" w:color="auto" w:fill="E2EFD9" w:themeFill="accent6" w:themeFillTint="33"/>
            <w:vAlign w:val="center"/>
            <w:hideMark/>
          </w:tcPr>
          <w:p w14:paraId="3F9D2026"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DEPENDENCIA</w:t>
            </w:r>
          </w:p>
        </w:tc>
        <w:tc>
          <w:tcPr>
            <w:tcW w:w="3644" w:type="pct"/>
            <w:gridSpan w:val="6"/>
            <w:shd w:val="clear" w:color="auto" w:fill="E2EFD9" w:themeFill="accent6" w:themeFillTint="33"/>
            <w:vAlign w:val="center"/>
            <w:hideMark/>
          </w:tcPr>
          <w:p w14:paraId="09E72175"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 xml:space="preserve">NÚMERO DE EMPLEOS DISTRIBUIDO POR NIVELES JERÁRQUICOS Y DEPENDENCIAS </w:t>
            </w:r>
          </w:p>
        </w:tc>
      </w:tr>
      <w:tr w:rsidR="0085722E" w:rsidRPr="0085722E" w14:paraId="339C1B2D" w14:textId="77777777" w:rsidTr="00313976">
        <w:trPr>
          <w:trHeight w:val="495"/>
          <w:tblHeader/>
        </w:trPr>
        <w:tc>
          <w:tcPr>
            <w:tcW w:w="1356" w:type="pct"/>
            <w:vMerge/>
            <w:shd w:val="clear" w:color="auto" w:fill="E2EFD9" w:themeFill="accent6" w:themeFillTint="33"/>
            <w:vAlign w:val="center"/>
            <w:hideMark/>
          </w:tcPr>
          <w:p w14:paraId="7B41614B" w14:textId="77777777" w:rsidR="00D34D31" w:rsidRPr="0085722E" w:rsidRDefault="00D34D31" w:rsidP="00485297">
            <w:pPr>
              <w:spacing w:line="240" w:lineRule="auto"/>
              <w:rPr>
                <w:rFonts w:eastAsia="Times New Roman" w:cs="Arial"/>
                <w:b/>
                <w:bCs/>
                <w:color w:val="000000"/>
                <w:sz w:val="20"/>
                <w:szCs w:val="20"/>
                <w:lang w:eastAsia="ja-JP"/>
              </w:rPr>
            </w:pPr>
          </w:p>
        </w:tc>
        <w:tc>
          <w:tcPr>
            <w:tcW w:w="755" w:type="pct"/>
            <w:shd w:val="clear" w:color="auto" w:fill="E2EFD9" w:themeFill="accent6" w:themeFillTint="33"/>
            <w:vAlign w:val="center"/>
            <w:hideMark/>
          </w:tcPr>
          <w:p w14:paraId="163E6240"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DIRECTIVO</w:t>
            </w:r>
          </w:p>
        </w:tc>
        <w:tc>
          <w:tcPr>
            <w:tcW w:w="442" w:type="pct"/>
            <w:shd w:val="clear" w:color="auto" w:fill="E2EFD9" w:themeFill="accent6" w:themeFillTint="33"/>
            <w:vAlign w:val="center"/>
            <w:hideMark/>
          </w:tcPr>
          <w:p w14:paraId="724C004C"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ASESOR</w:t>
            </w:r>
          </w:p>
        </w:tc>
        <w:tc>
          <w:tcPr>
            <w:tcW w:w="702" w:type="pct"/>
            <w:shd w:val="clear" w:color="auto" w:fill="E2EFD9" w:themeFill="accent6" w:themeFillTint="33"/>
            <w:vAlign w:val="center"/>
            <w:hideMark/>
          </w:tcPr>
          <w:p w14:paraId="68B455A6"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PROFESIONAL</w:t>
            </w:r>
          </w:p>
        </w:tc>
        <w:tc>
          <w:tcPr>
            <w:tcW w:w="524" w:type="pct"/>
            <w:shd w:val="clear" w:color="auto" w:fill="E2EFD9" w:themeFill="accent6" w:themeFillTint="33"/>
            <w:vAlign w:val="center"/>
            <w:hideMark/>
          </w:tcPr>
          <w:p w14:paraId="6946ACD3"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TÉCNICO</w:t>
            </w:r>
          </w:p>
        </w:tc>
        <w:tc>
          <w:tcPr>
            <w:tcW w:w="648" w:type="pct"/>
            <w:shd w:val="clear" w:color="auto" w:fill="E2EFD9" w:themeFill="accent6" w:themeFillTint="33"/>
            <w:vAlign w:val="center"/>
            <w:hideMark/>
          </w:tcPr>
          <w:p w14:paraId="57610D97"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ASISTENCIAL</w:t>
            </w:r>
          </w:p>
        </w:tc>
        <w:tc>
          <w:tcPr>
            <w:tcW w:w="574" w:type="pct"/>
            <w:shd w:val="clear" w:color="auto" w:fill="E2EFD9" w:themeFill="accent6" w:themeFillTint="33"/>
            <w:vAlign w:val="center"/>
            <w:hideMark/>
          </w:tcPr>
          <w:p w14:paraId="41534C1F" w14:textId="77777777" w:rsidR="00D34D31" w:rsidRPr="0085722E" w:rsidRDefault="00D34D31" w:rsidP="00485297">
            <w:pPr>
              <w:spacing w:line="240" w:lineRule="auto"/>
              <w:jc w:val="center"/>
              <w:rPr>
                <w:rFonts w:eastAsia="Times New Roman" w:cs="Arial"/>
                <w:b/>
                <w:bCs/>
                <w:color w:val="000000"/>
                <w:sz w:val="18"/>
                <w:szCs w:val="18"/>
                <w:lang w:eastAsia="ja-JP"/>
              </w:rPr>
            </w:pPr>
            <w:r w:rsidRPr="0085722E">
              <w:rPr>
                <w:rFonts w:eastAsia="Times New Roman" w:cs="Arial"/>
                <w:b/>
                <w:bCs/>
                <w:color w:val="000000"/>
                <w:sz w:val="18"/>
                <w:szCs w:val="18"/>
                <w:lang w:eastAsia="ja-JP"/>
              </w:rPr>
              <w:t>TOTAL EMPLEOS</w:t>
            </w:r>
          </w:p>
        </w:tc>
      </w:tr>
      <w:tr w:rsidR="0085722E" w:rsidRPr="0085722E" w14:paraId="32C30F77" w14:textId="77777777" w:rsidTr="0085722E">
        <w:trPr>
          <w:trHeight w:val="397"/>
        </w:trPr>
        <w:tc>
          <w:tcPr>
            <w:tcW w:w="1356" w:type="pct"/>
            <w:shd w:val="clear" w:color="auto" w:fill="auto"/>
            <w:vAlign w:val="center"/>
            <w:hideMark/>
          </w:tcPr>
          <w:p w14:paraId="06CB65FE"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Dirección General</w:t>
            </w:r>
          </w:p>
        </w:tc>
        <w:tc>
          <w:tcPr>
            <w:tcW w:w="755" w:type="pct"/>
            <w:shd w:val="clear" w:color="auto" w:fill="auto"/>
            <w:noWrap/>
            <w:vAlign w:val="center"/>
            <w:hideMark/>
          </w:tcPr>
          <w:p w14:paraId="4414702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5F20634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702" w:type="pct"/>
            <w:shd w:val="clear" w:color="auto" w:fill="auto"/>
            <w:noWrap/>
            <w:vAlign w:val="center"/>
            <w:hideMark/>
          </w:tcPr>
          <w:p w14:paraId="788EBC4A"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524" w:type="pct"/>
            <w:shd w:val="clear" w:color="auto" w:fill="auto"/>
            <w:noWrap/>
            <w:vAlign w:val="center"/>
            <w:hideMark/>
          </w:tcPr>
          <w:p w14:paraId="16DA66FC"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648" w:type="pct"/>
            <w:shd w:val="clear" w:color="auto" w:fill="auto"/>
            <w:noWrap/>
            <w:vAlign w:val="center"/>
            <w:hideMark/>
          </w:tcPr>
          <w:p w14:paraId="53AD8E03"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w:t>
            </w:r>
          </w:p>
        </w:tc>
        <w:tc>
          <w:tcPr>
            <w:tcW w:w="574" w:type="pct"/>
            <w:shd w:val="clear" w:color="auto" w:fill="auto"/>
            <w:noWrap/>
            <w:vAlign w:val="center"/>
            <w:hideMark/>
          </w:tcPr>
          <w:p w14:paraId="442DF955"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5</w:t>
            </w:r>
          </w:p>
        </w:tc>
      </w:tr>
      <w:tr w:rsidR="0085722E" w:rsidRPr="0085722E" w14:paraId="6181AA2A" w14:textId="77777777" w:rsidTr="0085722E">
        <w:trPr>
          <w:trHeight w:val="567"/>
        </w:trPr>
        <w:tc>
          <w:tcPr>
            <w:tcW w:w="1356" w:type="pct"/>
            <w:shd w:val="clear" w:color="auto" w:fill="auto"/>
            <w:vAlign w:val="center"/>
            <w:hideMark/>
          </w:tcPr>
          <w:p w14:paraId="00351D0E"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Oficina Asesora Planeación</w:t>
            </w:r>
          </w:p>
        </w:tc>
        <w:tc>
          <w:tcPr>
            <w:tcW w:w="755" w:type="pct"/>
            <w:shd w:val="clear" w:color="auto" w:fill="auto"/>
            <w:noWrap/>
            <w:vAlign w:val="center"/>
            <w:hideMark/>
          </w:tcPr>
          <w:p w14:paraId="10A846E1"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442" w:type="pct"/>
            <w:shd w:val="clear" w:color="auto" w:fill="auto"/>
            <w:noWrap/>
            <w:vAlign w:val="center"/>
            <w:hideMark/>
          </w:tcPr>
          <w:p w14:paraId="22B3E056"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702" w:type="pct"/>
            <w:shd w:val="clear" w:color="auto" w:fill="auto"/>
            <w:noWrap/>
            <w:vAlign w:val="center"/>
            <w:hideMark/>
          </w:tcPr>
          <w:p w14:paraId="69B206BB"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7</w:t>
            </w:r>
          </w:p>
        </w:tc>
        <w:tc>
          <w:tcPr>
            <w:tcW w:w="524" w:type="pct"/>
            <w:shd w:val="clear" w:color="auto" w:fill="auto"/>
            <w:noWrap/>
            <w:vAlign w:val="center"/>
            <w:hideMark/>
          </w:tcPr>
          <w:p w14:paraId="6DB92EE3"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648" w:type="pct"/>
            <w:shd w:val="clear" w:color="auto" w:fill="auto"/>
            <w:noWrap/>
            <w:vAlign w:val="center"/>
            <w:hideMark/>
          </w:tcPr>
          <w:p w14:paraId="7448BD70"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574" w:type="pct"/>
            <w:shd w:val="clear" w:color="auto" w:fill="auto"/>
            <w:noWrap/>
            <w:vAlign w:val="center"/>
            <w:hideMark/>
          </w:tcPr>
          <w:p w14:paraId="25985F03"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9</w:t>
            </w:r>
          </w:p>
        </w:tc>
      </w:tr>
      <w:tr w:rsidR="0085722E" w:rsidRPr="0085722E" w14:paraId="6CF8EEFF" w14:textId="77777777" w:rsidTr="00346F8D">
        <w:trPr>
          <w:trHeight w:val="397"/>
        </w:trPr>
        <w:tc>
          <w:tcPr>
            <w:tcW w:w="1356" w:type="pct"/>
            <w:shd w:val="clear" w:color="auto" w:fill="auto"/>
            <w:vAlign w:val="center"/>
            <w:hideMark/>
          </w:tcPr>
          <w:p w14:paraId="4669F050"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Oficina Jurídica</w:t>
            </w:r>
          </w:p>
        </w:tc>
        <w:tc>
          <w:tcPr>
            <w:tcW w:w="755" w:type="pct"/>
            <w:shd w:val="clear" w:color="auto" w:fill="auto"/>
            <w:noWrap/>
            <w:vAlign w:val="center"/>
            <w:hideMark/>
          </w:tcPr>
          <w:p w14:paraId="69350BD8"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3314550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2E0FD008"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10</w:t>
            </w:r>
          </w:p>
        </w:tc>
        <w:tc>
          <w:tcPr>
            <w:tcW w:w="524" w:type="pct"/>
            <w:shd w:val="clear" w:color="auto" w:fill="auto"/>
            <w:noWrap/>
            <w:vAlign w:val="center"/>
            <w:hideMark/>
          </w:tcPr>
          <w:p w14:paraId="2FAC837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648" w:type="pct"/>
            <w:shd w:val="clear" w:color="auto" w:fill="auto"/>
            <w:noWrap/>
            <w:vAlign w:val="center"/>
            <w:hideMark/>
          </w:tcPr>
          <w:p w14:paraId="083D68A5"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574" w:type="pct"/>
            <w:shd w:val="clear" w:color="auto" w:fill="auto"/>
            <w:noWrap/>
            <w:vAlign w:val="center"/>
            <w:hideMark/>
          </w:tcPr>
          <w:p w14:paraId="36E43CB0"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13</w:t>
            </w:r>
          </w:p>
        </w:tc>
      </w:tr>
      <w:tr w:rsidR="0085722E" w:rsidRPr="0085722E" w14:paraId="43D09B15" w14:textId="77777777" w:rsidTr="00346F8D">
        <w:trPr>
          <w:trHeight w:val="397"/>
        </w:trPr>
        <w:tc>
          <w:tcPr>
            <w:tcW w:w="1356" w:type="pct"/>
            <w:shd w:val="clear" w:color="auto" w:fill="auto"/>
            <w:vAlign w:val="center"/>
            <w:hideMark/>
          </w:tcPr>
          <w:p w14:paraId="24F59C48"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Oficina TIC</w:t>
            </w:r>
          </w:p>
        </w:tc>
        <w:tc>
          <w:tcPr>
            <w:tcW w:w="755" w:type="pct"/>
            <w:shd w:val="clear" w:color="auto" w:fill="auto"/>
            <w:noWrap/>
            <w:vAlign w:val="center"/>
            <w:hideMark/>
          </w:tcPr>
          <w:p w14:paraId="7D794281"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2FF95297"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0AE22AEC"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8</w:t>
            </w:r>
          </w:p>
        </w:tc>
        <w:tc>
          <w:tcPr>
            <w:tcW w:w="524" w:type="pct"/>
            <w:shd w:val="clear" w:color="auto" w:fill="auto"/>
            <w:noWrap/>
            <w:vAlign w:val="center"/>
            <w:hideMark/>
          </w:tcPr>
          <w:p w14:paraId="21955ED4"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648" w:type="pct"/>
            <w:shd w:val="clear" w:color="auto" w:fill="auto"/>
            <w:noWrap/>
            <w:vAlign w:val="center"/>
            <w:hideMark/>
          </w:tcPr>
          <w:p w14:paraId="7A639C3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574" w:type="pct"/>
            <w:shd w:val="clear" w:color="auto" w:fill="auto"/>
            <w:noWrap/>
            <w:vAlign w:val="center"/>
            <w:hideMark/>
          </w:tcPr>
          <w:p w14:paraId="5A6DDD53"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10</w:t>
            </w:r>
          </w:p>
        </w:tc>
      </w:tr>
      <w:tr w:rsidR="0085722E" w:rsidRPr="0085722E" w14:paraId="33BC7855" w14:textId="77777777" w:rsidTr="00346F8D">
        <w:trPr>
          <w:trHeight w:val="397"/>
        </w:trPr>
        <w:tc>
          <w:tcPr>
            <w:tcW w:w="1356" w:type="pct"/>
            <w:shd w:val="clear" w:color="auto" w:fill="auto"/>
            <w:vAlign w:val="center"/>
            <w:hideMark/>
          </w:tcPr>
          <w:p w14:paraId="34DA5DFB"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Oficina Control Interno</w:t>
            </w:r>
          </w:p>
        </w:tc>
        <w:tc>
          <w:tcPr>
            <w:tcW w:w="755" w:type="pct"/>
            <w:shd w:val="clear" w:color="auto" w:fill="auto"/>
            <w:noWrap/>
            <w:vAlign w:val="center"/>
            <w:hideMark/>
          </w:tcPr>
          <w:p w14:paraId="3854287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0FA26077"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635B5DEA"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3</w:t>
            </w:r>
          </w:p>
        </w:tc>
        <w:tc>
          <w:tcPr>
            <w:tcW w:w="524" w:type="pct"/>
            <w:shd w:val="clear" w:color="auto" w:fill="auto"/>
            <w:noWrap/>
            <w:vAlign w:val="center"/>
            <w:hideMark/>
          </w:tcPr>
          <w:p w14:paraId="432ECC0C"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648" w:type="pct"/>
            <w:shd w:val="clear" w:color="auto" w:fill="auto"/>
            <w:noWrap/>
            <w:vAlign w:val="center"/>
            <w:hideMark/>
          </w:tcPr>
          <w:p w14:paraId="7556D3BB"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574" w:type="pct"/>
            <w:shd w:val="clear" w:color="auto" w:fill="auto"/>
            <w:noWrap/>
            <w:vAlign w:val="center"/>
            <w:hideMark/>
          </w:tcPr>
          <w:p w14:paraId="1F0591F0"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4</w:t>
            </w:r>
          </w:p>
        </w:tc>
      </w:tr>
      <w:tr w:rsidR="0085722E" w:rsidRPr="0085722E" w14:paraId="6FC6B630" w14:textId="77777777" w:rsidTr="00346F8D">
        <w:trPr>
          <w:trHeight w:val="624"/>
        </w:trPr>
        <w:tc>
          <w:tcPr>
            <w:tcW w:w="1356" w:type="pct"/>
            <w:shd w:val="clear" w:color="auto" w:fill="auto"/>
            <w:vAlign w:val="center"/>
            <w:hideMark/>
          </w:tcPr>
          <w:p w14:paraId="60612E0B"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Oficina Control Disciplinario Interno</w:t>
            </w:r>
          </w:p>
        </w:tc>
        <w:tc>
          <w:tcPr>
            <w:tcW w:w="755" w:type="pct"/>
            <w:shd w:val="clear" w:color="auto" w:fill="auto"/>
            <w:noWrap/>
            <w:vAlign w:val="center"/>
            <w:hideMark/>
          </w:tcPr>
          <w:p w14:paraId="0B303BA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546E5A53"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288C135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524" w:type="pct"/>
            <w:shd w:val="clear" w:color="auto" w:fill="auto"/>
            <w:noWrap/>
            <w:vAlign w:val="center"/>
            <w:hideMark/>
          </w:tcPr>
          <w:p w14:paraId="20CFE899"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648" w:type="pct"/>
            <w:shd w:val="clear" w:color="auto" w:fill="auto"/>
            <w:noWrap/>
            <w:vAlign w:val="center"/>
            <w:hideMark/>
          </w:tcPr>
          <w:p w14:paraId="631AFB30"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574" w:type="pct"/>
            <w:shd w:val="clear" w:color="auto" w:fill="auto"/>
            <w:noWrap/>
            <w:vAlign w:val="center"/>
            <w:hideMark/>
          </w:tcPr>
          <w:p w14:paraId="1D2356D4"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2</w:t>
            </w:r>
          </w:p>
        </w:tc>
      </w:tr>
      <w:tr w:rsidR="0085722E" w:rsidRPr="0085722E" w14:paraId="2C81C2C9" w14:textId="77777777" w:rsidTr="0085722E">
        <w:trPr>
          <w:trHeight w:val="339"/>
        </w:trPr>
        <w:tc>
          <w:tcPr>
            <w:tcW w:w="1356" w:type="pct"/>
            <w:shd w:val="clear" w:color="auto" w:fill="auto"/>
            <w:vAlign w:val="center"/>
            <w:hideMark/>
          </w:tcPr>
          <w:p w14:paraId="354851F7" w14:textId="445C0F09"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 xml:space="preserve">Subdirección </w:t>
            </w:r>
            <w:r w:rsidR="00313976" w:rsidRPr="00313976">
              <w:rPr>
                <w:rFonts w:eastAsia="Times New Roman" w:cs="Arial"/>
                <w:color w:val="000000"/>
                <w:sz w:val="20"/>
                <w:szCs w:val="20"/>
                <w:lang w:eastAsia="ja-JP"/>
              </w:rPr>
              <w:t xml:space="preserve">de </w:t>
            </w:r>
            <w:r w:rsidRPr="00313976">
              <w:rPr>
                <w:rFonts w:eastAsia="Times New Roman" w:cs="Arial"/>
                <w:color w:val="000000"/>
                <w:sz w:val="20"/>
                <w:szCs w:val="20"/>
                <w:lang w:eastAsia="ja-JP"/>
              </w:rPr>
              <w:t>Análisis del Riesgo y Efectos del Cambio Climático</w:t>
            </w:r>
          </w:p>
        </w:tc>
        <w:tc>
          <w:tcPr>
            <w:tcW w:w="755" w:type="pct"/>
            <w:shd w:val="clear" w:color="auto" w:fill="auto"/>
            <w:noWrap/>
            <w:vAlign w:val="center"/>
            <w:hideMark/>
          </w:tcPr>
          <w:p w14:paraId="327D3464"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084FBAF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75C573D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24</w:t>
            </w:r>
          </w:p>
        </w:tc>
        <w:tc>
          <w:tcPr>
            <w:tcW w:w="524" w:type="pct"/>
            <w:shd w:val="clear" w:color="auto" w:fill="auto"/>
            <w:noWrap/>
            <w:vAlign w:val="center"/>
            <w:hideMark/>
          </w:tcPr>
          <w:p w14:paraId="32FB046F"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648" w:type="pct"/>
            <w:shd w:val="clear" w:color="auto" w:fill="auto"/>
            <w:noWrap/>
            <w:vAlign w:val="center"/>
            <w:hideMark/>
          </w:tcPr>
          <w:p w14:paraId="62E5E8AB"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w:t>
            </w:r>
          </w:p>
        </w:tc>
        <w:tc>
          <w:tcPr>
            <w:tcW w:w="574" w:type="pct"/>
            <w:shd w:val="clear" w:color="auto" w:fill="auto"/>
            <w:noWrap/>
            <w:vAlign w:val="center"/>
            <w:hideMark/>
          </w:tcPr>
          <w:p w14:paraId="291BD9DD"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28</w:t>
            </w:r>
          </w:p>
        </w:tc>
      </w:tr>
      <w:tr w:rsidR="0085722E" w:rsidRPr="0085722E" w14:paraId="7ECBE572" w14:textId="77777777" w:rsidTr="00346F8D">
        <w:trPr>
          <w:trHeight w:val="567"/>
        </w:trPr>
        <w:tc>
          <w:tcPr>
            <w:tcW w:w="1356" w:type="pct"/>
            <w:shd w:val="clear" w:color="auto" w:fill="auto"/>
            <w:vAlign w:val="center"/>
            <w:hideMark/>
          </w:tcPr>
          <w:p w14:paraId="091A6826"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Subdirección Corporativa</w:t>
            </w:r>
          </w:p>
        </w:tc>
        <w:tc>
          <w:tcPr>
            <w:tcW w:w="755" w:type="pct"/>
            <w:shd w:val="clear" w:color="auto" w:fill="auto"/>
            <w:noWrap/>
            <w:vAlign w:val="center"/>
            <w:hideMark/>
          </w:tcPr>
          <w:p w14:paraId="551A2616"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6734013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51208CE7"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19</w:t>
            </w:r>
          </w:p>
        </w:tc>
        <w:tc>
          <w:tcPr>
            <w:tcW w:w="524" w:type="pct"/>
            <w:shd w:val="clear" w:color="auto" w:fill="auto"/>
            <w:noWrap/>
            <w:vAlign w:val="center"/>
            <w:hideMark/>
          </w:tcPr>
          <w:p w14:paraId="68CA4A8A"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6</w:t>
            </w:r>
          </w:p>
        </w:tc>
        <w:tc>
          <w:tcPr>
            <w:tcW w:w="648" w:type="pct"/>
            <w:shd w:val="clear" w:color="auto" w:fill="auto"/>
            <w:noWrap/>
            <w:vAlign w:val="center"/>
            <w:hideMark/>
          </w:tcPr>
          <w:p w14:paraId="339A7B0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w:t>
            </w:r>
          </w:p>
        </w:tc>
        <w:tc>
          <w:tcPr>
            <w:tcW w:w="574" w:type="pct"/>
            <w:shd w:val="clear" w:color="auto" w:fill="auto"/>
            <w:noWrap/>
            <w:vAlign w:val="center"/>
            <w:hideMark/>
          </w:tcPr>
          <w:p w14:paraId="486FA9A4"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28</w:t>
            </w:r>
          </w:p>
        </w:tc>
      </w:tr>
      <w:tr w:rsidR="0085722E" w:rsidRPr="0085722E" w14:paraId="3689A546" w14:textId="77777777" w:rsidTr="0085722E">
        <w:trPr>
          <w:trHeight w:val="975"/>
        </w:trPr>
        <w:tc>
          <w:tcPr>
            <w:tcW w:w="1356" w:type="pct"/>
            <w:shd w:val="clear" w:color="auto" w:fill="auto"/>
            <w:vAlign w:val="center"/>
            <w:hideMark/>
          </w:tcPr>
          <w:p w14:paraId="6F2E43B1" w14:textId="3FF5DBDA"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 xml:space="preserve">Subdirección </w:t>
            </w:r>
            <w:r w:rsidR="00313976">
              <w:rPr>
                <w:rFonts w:eastAsia="Times New Roman" w:cs="Arial"/>
                <w:color w:val="000000"/>
                <w:sz w:val="20"/>
                <w:szCs w:val="20"/>
                <w:lang w:eastAsia="ja-JP"/>
              </w:rPr>
              <w:t xml:space="preserve">para la </w:t>
            </w:r>
            <w:r w:rsidRPr="00313976">
              <w:rPr>
                <w:rFonts w:eastAsia="Times New Roman" w:cs="Arial"/>
                <w:color w:val="000000"/>
                <w:sz w:val="20"/>
                <w:szCs w:val="20"/>
                <w:lang w:eastAsia="ja-JP"/>
              </w:rPr>
              <w:t>Reducción del Riesgo y Adaptación al Cambio Climático</w:t>
            </w:r>
          </w:p>
        </w:tc>
        <w:tc>
          <w:tcPr>
            <w:tcW w:w="755" w:type="pct"/>
            <w:shd w:val="clear" w:color="auto" w:fill="auto"/>
            <w:noWrap/>
            <w:vAlign w:val="center"/>
            <w:hideMark/>
          </w:tcPr>
          <w:p w14:paraId="5CE7D21D"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44748345"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 </w:t>
            </w:r>
          </w:p>
        </w:tc>
        <w:tc>
          <w:tcPr>
            <w:tcW w:w="702" w:type="pct"/>
            <w:shd w:val="clear" w:color="auto" w:fill="auto"/>
            <w:noWrap/>
            <w:vAlign w:val="center"/>
            <w:hideMark/>
          </w:tcPr>
          <w:p w14:paraId="44DCB4A6"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18</w:t>
            </w:r>
          </w:p>
        </w:tc>
        <w:tc>
          <w:tcPr>
            <w:tcW w:w="524" w:type="pct"/>
            <w:shd w:val="clear" w:color="auto" w:fill="auto"/>
            <w:noWrap/>
            <w:vAlign w:val="center"/>
            <w:hideMark/>
          </w:tcPr>
          <w:p w14:paraId="620B2230"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5</w:t>
            </w:r>
          </w:p>
        </w:tc>
        <w:tc>
          <w:tcPr>
            <w:tcW w:w="648" w:type="pct"/>
            <w:shd w:val="clear" w:color="auto" w:fill="auto"/>
            <w:noWrap/>
            <w:vAlign w:val="center"/>
            <w:hideMark/>
          </w:tcPr>
          <w:p w14:paraId="602B7C21"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574" w:type="pct"/>
            <w:shd w:val="clear" w:color="auto" w:fill="auto"/>
            <w:noWrap/>
            <w:vAlign w:val="center"/>
            <w:hideMark/>
          </w:tcPr>
          <w:p w14:paraId="7F45DF04"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25</w:t>
            </w:r>
          </w:p>
        </w:tc>
      </w:tr>
      <w:tr w:rsidR="0085722E" w:rsidRPr="0085722E" w14:paraId="33A7760C" w14:textId="77777777" w:rsidTr="0085722E">
        <w:trPr>
          <w:trHeight w:val="709"/>
        </w:trPr>
        <w:tc>
          <w:tcPr>
            <w:tcW w:w="1356" w:type="pct"/>
            <w:shd w:val="clear" w:color="auto" w:fill="auto"/>
            <w:vAlign w:val="center"/>
            <w:hideMark/>
          </w:tcPr>
          <w:p w14:paraId="59963BFB" w14:textId="77777777" w:rsidR="00D34D31" w:rsidRPr="00313976" w:rsidRDefault="00D34D31" w:rsidP="00313976">
            <w:pPr>
              <w:spacing w:line="240" w:lineRule="auto"/>
              <w:rPr>
                <w:rFonts w:eastAsia="Times New Roman" w:cs="Arial"/>
                <w:color w:val="000000"/>
                <w:sz w:val="20"/>
                <w:szCs w:val="20"/>
                <w:lang w:eastAsia="ja-JP"/>
              </w:rPr>
            </w:pPr>
            <w:r w:rsidRPr="00313976">
              <w:rPr>
                <w:rFonts w:eastAsia="Times New Roman" w:cs="Arial"/>
                <w:color w:val="000000"/>
                <w:sz w:val="20"/>
                <w:szCs w:val="20"/>
                <w:lang w:eastAsia="ja-JP"/>
              </w:rPr>
              <w:t>Subdirección para el Manejo de Emergencias y desastres</w:t>
            </w:r>
          </w:p>
        </w:tc>
        <w:tc>
          <w:tcPr>
            <w:tcW w:w="755" w:type="pct"/>
            <w:shd w:val="clear" w:color="auto" w:fill="auto"/>
            <w:noWrap/>
            <w:vAlign w:val="center"/>
            <w:hideMark/>
          </w:tcPr>
          <w:p w14:paraId="7387E5F2"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1</w:t>
            </w:r>
          </w:p>
        </w:tc>
        <w:tc>
          <w:tcPr>
            <w:tcW w:w="442" w:type="pct"/>
            <w:shd w:val="clear" w:color="auto" w:fill="auto"/>
            <w:noWrap/>
            <w:vAlign w:val="center"/>
            <w:hideMark/>
          </w:tcPr>
          <w:p w14:paraId="3F8D65FB"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0</w:t>
            </w:r>
          </w:p>
        </w:tc>
        <w:tc>
          <w:tcPr>
            <w:tcW w:w="702" w:type="pct"/>
            <w:shd w:val="clear" w:color="auto" w:fill="auto"/>
            <w:noWrap/>
            <w:vAlign w:val="center"/>
            <w:hideMark/>
          </w:tcPr>
          <w:p w14:paraId="2E8E2BC5"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20</w:t>
            </w:r>
          </w:p>
        </w:tc>
        <w:tc>
          <w:tcPr>
            <w:tcW w:w="524" w:type="pct"/>
            <w:shd w:val="clear" w:color="auto" w:fill="auto"/>
            <w:noWrap/>
            <w:vAlign w:val="center"/>
            <w:hideMark/>
          </w:tcPr>
          <w:p w14:paraId="1F31F963"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25</w:t>
            </w:r>
          </w:p>
        </w:tc>
        <w:tc>
          <w:tcPr>
            <w:tcW w:w="648" w:type="pct"/>
            <w:shd w:val="clear" w:color="auto" w:fill="auto"/>
            <w:noWrap/>
            <w:vAlign w:val="center"/>
            <w:hideMark/>
          </w:tcPr>
          <w:p w14:paraId="5B39161E" w14:textId="77777777" w:rsidR="00D34D31" w:rsidRPr="0085722E" w:rsidRDefault="00D34D31" w:rsidP="00485297">
            <w:pPr>
              <w:spacing w:line="240" w:lineRule="auto"/>
              <w:jc w:val="center"/>
              <w:rPr>
                <w:rFonts w:eastAsia="Times New Roman" w:cs="Arial"/>
                <w:color w:val="000000"/>
                <w:sz w:val="20"/>
                <w:szCs w:val="20"/>
                <w:lang w:eastAsia="ja-JP"/>
              </w:rPr>
            </w:pPr>
            <w:r w:rsidRPr="0085722E">
              <w:rPr>
                <w:rFonts w:eastAsia="Times New Roman" w:cs="Arial"/>
                <w:color w:val="000000"/>
                <w:sz w:val="20"/>
                <w:szCs w:val="20"/>
                <w:lang w:eastAsia="ja-JP"/>
              </w:rPr>
              <w:t>4</w:t>
            </w:r>
          </w:p>
        </w:tc>
        <w:tc>
          <w:tcPr>
            <w:tcW w:w="574" w:type="pct"/>
            <w:shd w:val="clear" w:color="auto" w:fill="auto"/>
            <w:noWrap/>
            <w:vAlign w:val="center"/>
            <w:hideMark/>
          </w:tcPr>
          <w:p w14:paraId="38125DDB" w14:textId="77777777" w:rsidR="00D34D31" w:rsidRPr="0085722E" w:rsidRDefault="00D34D31" w:rsidP="00485297">
            <w:pPr>
              <w:spacing w:line="240" w:lineRule="auto"/>
              <w:jc w:val="center"/>
              <w:rPr>
                <w:rFonts w:eastAsia="Times New Roman" w:cs="Arial"/>
                <w:b/>
                <w:bCs/>
                <w:color w:val="000000"/>
                <w:sz w:val="20"/>
                <w:szCs w:val="20"/>
                <w:lang w:eastAsia="ja-JP"/>
              </w:rPr>
            </w:pPr>
            <w:r w:rsidRPr="0085722E">
              <w:rPr>
                <w:rFonts w:eastAsia="Times New Roman" w:cs="Arial"/>
                <w:b/>
                <w:bCs/>
                <w:color w:val="000000"/>
                <w:sz w:val="20"/>
                <w:szCs w:val="20"/>
                <w:lang w:eastAsia="ja-JP"/>
              </w:rPr>
              <w:t>50</w:t>
            </w:r>
          </w:p>
        </w:tc>
      </w:tr>
      <w:tr w:rsidR="0085722E" w:rsidRPr="0085722E" w14:paraId="1E02C821" w14:textId="77777777" w:rsidTr="00313976">
        <w:trPr>
          <w:trHeight w:val="495"/>
        </w:trPr>
        <w:tc>
          <w:tcPr>
            <w:tcW w:w="1356" w:type="pct"/>
            <w:shd w:val="clear" w:color="auto" w:fill="F2F2F2" w:themeFill="background1" w:themeFillShade="F2"/>
            <w:vAlign w:val="center"/>
            <w:hideMark/>
          </w:tcPr>
          <w:p w14:paraId="3A687BE2"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TOTAL EMPLEOS</w:t>
            </w:r>
          </w:p>
        </w:tc>
        <w:tc>
          <w:tcPr>
            <w:tcW w:w="755" w:type="pct"/>
            <w:shd w:val="clear" w:color="auto" w:fill="F2F2F2" w:themeFill="background1" w:themeFillShade="F2"/>
            <w:noWrap/>
            <w:vAlign w:val="center"/>
            <w:hideMark/>
          </w:tcPr>
          <w:p w14:paraId="5565588E"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9</w:t>
            </w:r>
          </w:p>
        </w:tc>
        <w:tc>
          <w:tcPr>
            <w:tcW w:w="442" w:type="pct"/>
            <w:shd w:val="clear" w:color="auto" w:fill="F2F2F2" w:themeFill="background1" w:themeFillShade="F2"/>
            <w:noWrap/>
            <w:vAlign w:val="center"/>
            <w:hideMark/>
          </w:tcPr>
          <w:p w14:paraId="2C03160E"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2</w:t>
            </w:r>
          </w:p>
        </w:tc>
        <w:tc>
          <w:tcPr>
            <w:tcW w:w="702" w:type="pct"/>
            <w:shd w:val="clear" w:color="auto" w:fill="F2F2F2" w:themeFill="background1" w:themeFillShade="F2"/>
            <w:noWrap/>
            <w:vAlign w:val="center"/>
            <w:hideMark/>
          </w:tcPr>
          <w:p w14:paraId="0D71E218"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111</w:t>
            </w:r>
          </w:p>
        </w:tc>
        <w:tc>
          <w:tcPr>
            <w:tcW w:w="524" w:type="pct"/>
            <w:shd w:val="clear" w:color="auto" w:fill="F2F2F2" w:themeFill="background1" w:themeFillShade="F2"/>
            <w:noWrap/>
            <w:vAlign w:val="center"/>
            <w:hideMark/>
          </w:tcPr>
          <w:p w14:paraId="64FB5F60"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40</w:t>
            </w:r>
          </w:p>
        </w:tc>
        <w:tc>
          <w:tcPr>
            <w:tcW w:w="648" w:type="pct"/>
            <w:shd w:val="clear" w:color="auto" w:fill="F2F2F2" w:themeFill="background1" w:themeFillShade="F2"/>
            <w:noWrap/>
            <w:vAlign w:val="center"/>
            <w:hideMark/>
          </w:tcPr>
          <w:p w14:paraId="1A86C99B"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12</w:t>
            </w:r>
          </w:p>
        </w:tc>
        <w:tc>
          <w:tcPr>
            <w:tcW w:w="574" w:type="pct"/>
            <w:shd w:val="clear" w:color="auto" w:fill="F2F2F2" w:themeFill="background1" w:themeFillShade="F2"/>
            <w:noWrap/>
            <w:vAlign w:val="center"/>
            <w:hideMark/>
          </w:tcPr>
          <w:p w14:paraId="3FF11015" w14:textId="77777777" w:rsidR="00D34D31" w:rsidRPr="00346F8D" w:rsidRDefault="00D34D31" w:rsidP="00346F8D">
            <w:pPr>
              <w:spacing w:line="240" w:lineRule="auto"/>
              <w:jc w:val="center"/>
              <w:rPr>
                <w:rFonts w:cs="Arial"/>
                <w:b/>
                <w:bCs/>
                <w:sz w:val="20"/>
                <w:szCs w:val="20"/>
              </w:rPr>
            </w:pPr>
            <w:r w:rsidRPr="00346F8D">
              <w:rPr>
                <w:rFonts w:cs="Arial"/>
                <w:b/>
                <w:bCs/>
                <w:sz w:val="20"/>
                <w:szCs w:val="20"/>
              </w:rPr>
              <w:t>174</w:t>
            </w:r>
          </w:p>
        </w:tc>
      </w:tr>
    </w:tbl>
    <w:p w14:paraId="6BC44CF0" w14:textId="77777777" w:rsidR="00D34D31" w:rsidRPr="0085722E" w:rsidRDefault="00D34D31" w:rsidP="00D34D31">
      <w:pPr>
        <w:spacing w:line="240" w:lineRule="auto"/>
        <w:jc w:val="both"/>
        <w:rPr>
          <w:rFonts w:cs="Arial"/>
        </w:rPr>
      </w:pPr>
    </w:p>
    <w:p w14:paraId="64C880CE" w14:textId="77777777" w:rsidR="00D34D31" w:rsidRPr="0085722E" w:rsidRDefault="00D34D31" w:rsidP="00D34D31">
      <w:pPr>
        <w:spacing w:line="240" w:lineRule="auto"/>
        <w:jc w:val="both"/>
        <w:rPr>
          <w:rFonts w:cs="Arial"/>
        </w:rPr>
      </w:pPr>
      <w:r w:rsidRPr="0085722E">
        <w:rPr>
          <w:rFonts w:cs="Arial"/>
        </w:rPr>
        <w:t xml:space="preserve">El 63% de los empleos están distribuidos en las dependencias misionales, mientras que el 37% restante en las áreas de apoyo; cabe resaltar que dentro de las áreas de apoyo como la Oficina Asesora de Planeación se desarrollan actividades relacionadas con la </w:t>
      </w:r>
      <w:proofErr w:type="spellStart"/>
      <w:r w:rsidRPr="0085722E">
        <w:rPr>
          <w:rFonts w:cs="Arial"/>
        </w:rPr>
        <w:t>misionalidad</w:t>
      </w:r>
      <w:proofErr w:type="spellEnd"/>
      <w:r w:rsidRPr="0085722E">
        <w:rPr>
          <w:rFonts w:cs="Arial"/>
        </w:rPr>
        <w:t xml:space="preserve"> de la entidad.</w:t>
      </w:r>
    </w:p>
    <w:p w14:paraId="31634BC6" w14:textId="77777777" w:rsidR="00D34D31" w:rsidRPr="0085722E" w:rsidRDefault="00D34D31" w:rsidP="00D34D31">
      <w:pPr>
        <w:spacing w:line="240" w:lineRule="auto"/>
        <w:jc w:val="both"/>
        <w:rPr>
          <w:rFonts w:cs="Arial"/>
        </w:rPr>
      </w:pPr>
    </w:p>
    <w:p w14:paraId="495EB2EF" w14:textId="630EDE47" w:rsidR="00D34D31" w:rsidRPr="0085722E" w:rsidRDefault="00D34D31" w:rsidP="00D34D31">
      <w:pPr>
        <w:spacing w:line="240" w:lineRule="auto"/>
        <w:jc w:val="both"/>
        <w:rPr>
          <w:rFonts w:cs="Arial"/>
        </w:rPr>
      </w:pPr>
      <w:r w:rsidRPr="0085722E">
        <w:rPr>
          <w:rFonts w:cs="Arial"/>
        </w:rPr>
        <w:t>En la vigencia 202</w:t>
      </w:r>
      <w:r w:rsidR="00313976">
        <w:rPr>
          <w:rFonts w:cs="Arial"/>
        </w:rPr>
        <w:t>4</w:t>
      </w:r>
      <w:r w:rsidRPr="0085722E">
        <w:rPr>
          <w:rFonts w:cs="Arial"/>
        </w:rPr>
        <w:t xml:space="preserve">, se retiraron de la entidad </w:t>
      </w:r>
      <w:r w:rsidR="00313976">
        <w:rPr>
          <w:rFonts w:cs="Arial"/>
        </w:rPr>
        <w:t>8</w:t>
      </w:r>
      <w:r w:rsidRPr="0085722E">
        <w:rPr>
          <w:rFonts w:cs="Arial"/>
        </w:rPr>
        <w:t xml:space="preserve"> servidores/as lo que corresponde al </w:t>
      </w:r>
      <w:r w:rsidR="00313976">
        <w:rPr>
          <w:rFonts w:cs="Arial"/>
        </w:rPr>
        <w:t>5</w:t>
      </w:r>
      <w:r w:rsidRPr="0085722E">
        <w:rPr>
          <w:rFonts w:cs="Arial"/>
        </w:rPr>
        <w:t>% de servidores y servidoras de la planta, por los siguientes motivos:</w:t>
      </w:r>
    </w:p>
    <w:p w14:paraId="51036A04" w14:textId="77777777" w:rsidR="00D34D31" w:rsidRPr="0085722E" w:rsidRDefault="00D34D31" w:rsidP="00D34D31">
      <w:pPr>
        <w:spacing w:line="240" w:lineRule="auto"/>
        <w:jc w:val="both"/>
        <w:rPr>
          <w:rFonts w:cs="Arial"/>
        </w:rPr>
      </w:pPr>
    </w:p>
    <w:tbl>
      <w:tblPr>
        <w:tblW w:w="4673" w:type="dxa"/>
        <w:jc w:val="center"/>
        <w:tblCellMar>
          <w:left w:w="70" w:type="dxa"/>
          <w:right w:w="70" w:type="dxa"/>
        </w:tblCellMar>
        <w:tblLook w:val="04A0" w:firstRow="1" w:lastRow="0" w:firstColumn="1" w:lastColumn="0" w:noHBand="0" w:noVBand="1"/>
      </w:tblPr>
      <w:tblGrid>
        <w:gridCol w:w="3072"/>
        <w:gridCol w:w="1601"/>
      </w:tblGrid>
      <w:tr w:rsidR="00D34D31" w:rsidRPr="00346F8D" w14:paraId="7175FCB5" w14:textId="77777777" w:rsidTr="00346F8D">
        <w:trPr>
          <w:trHeight w:val="340"/>
          <w:jc w:val="center"/>
        </w:trPr>
        <w:tc>
          <w:tcPr>
            <w:tcW w:w="3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0A93" w14:textId="77777777" w:rsidR="00D34D31" w:rsidRPr="00346F8D" w:rsidRDefault="00D34D31" w:rsidP="00346F8D">
            <w:pPr>
              <w:spacing w:line="240" w:lineRule="auto"/>
              <w:jc w:val="center"/>
              <w:rPr>
                <w:rFonts w:eastAsia="Times New Roman" w:cs="Arial"/>
                <w:b/>
                <w:color w:val="000000"/>
                <w:sz w:val="20"/>
                <w:szCs w:val="20"/>
                <w:lang w:eastAsia="ja-JP"/>
              </w:rPr>
            </w:pPr>
            <w:r w:rsidRPr="00346F8D">
              <w:rPr>
                <w:rFonts w:eastAsia="Times New Roman" w:cs="Arial"/>
                <w:b/>
                <w:color w:val="000000"/>
                <w:sz w:val="20"/>
                <w:szCs w:val="20"/>
                <w:lang w:eastAsia="ja-JP"/>
              </w:rPr>
              <w:t>Motivo</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282D6B31" w14:textId="77777777" w:rsidR="00D34D31" w:rsidRPr="00346F8D" w:rsidRDefault="00D34D31" w:rsidP="00346F8D">
            <w:pPr>
              <w:spacing w:line="240" w:lineRule="auto"/>
              <w:jc w:val="center"/>
              <w:rPr>
                <w:rFonts w:eastAsia="Times New Roman" w:cs="Arial"/>
                <w:b/>
                <w:color w:val="000000"/>
                <w:sz w:val="20"/>
                <w:szCs w:val="20"/>
                <w:lang w:eastAsia="ja-JP"/>
              </w:rPr>
            </w:pPr>
            <w:r w:rsidRPr="00346F8D">
              <w:rPr>
                <w:rFonts w:eastAsia="Times New Roman" w:cs="Arial"/>
                <w:b/>
                <w:color w:val="000000"/>
                <w:sz w:val="20"/>
                <w:szCs w:val="20"/>
                <w:lang w:eastAsia="ja-JP"/>
              </w:rPr>
              <w:t>No. personas</w:t>
            </w:r>
          </w:p>
        </w:tc>
      </w:tr>
      <w:tr w:rsidR="00D34D31" w:rsidRPr="00346F8D" w14:paraId="445C58DE" w14:textId="77777777" w:rsidTr="00346F8D">
        <w:trPr>
          <w:trHeight w:val="340"/>
          <w:jc w:val="center"/>
        </w:trPr>
        <w:tc>
          <w:tcPr>
            <w:tcW w:w="3072" w:type="dxa"/>
            <w:tcBorders>
              <w:top w:val="nil"/>
              <w:left w:val="single" w:sz="4" w:space="0" w:color="auto"/>
              <w:bottom w:val="single" w:sz="4" w:space="0" w:color="auto"/>
              <w:right w:val="single" w:sz="4" w:space="0" w:color="auto"/>
            </w:tcBorders>
            <w:shd w:val="clear" w:color="auto" w:fill="auto"/>
            <w:noWrap/>
            <w:vAlign w:val="center"/>
            <w:hideMark/>
          </w:tcPr>
          <w:p w14:paraId="566C97A6" w14:textId="77777777" w:rsidR="00D34D31" w:rsidRPr="00346F8D" w:rsidRDefault="00D34D31" w:rsidP="00346F8D">
            <w:pPr>
              <w:spacing w:line="240" w:lineRule="auto"/>
              <w:jc w:val="center"/>
              <w:rPr>
                <w:rFonts w:eastAsia="Times New Roman" w:cs="Arial"/>
                <w:color w:val="000000"/>
                <w:sz w:val="20"/>
                <w:szCs w:val="20"/>
                <w:lang w:eastAsia="ja-JP"/>
              </w:rPr>
            </w:pPr>
            <w:r w:rsidRPr="00346F8D">
              <w:rPr>
                <w:rFonts w:eastAsia="Times New Roman" w:cs="Arial"/>
                <w:color w:val="000000"/>
                <w:sz w:val="20"/>
                <w:szCs w:val="20"/>
                <w:lang w:eastAsia="ja-JP"/>
              </w:rPr>
              <w:t>Renuncia voluntaria</w:t>
            </w:r>
          </w:p>
        </w:tc>
        <w:tc>
          <w:tcPr>
            <w:tcW w:w="1601" w:type="dxa"/>
            <w:tcBorders>
              <w:top w:val="nil"/>
              <w:left w:val="nil"/>
              <w:bottom w:val="single" w:sz="4" w:space="0" w:color="auto"/>
              <w:right w:val="single" w:sz="4" w:space="0" w:color="auto"/>
            </w:tcBorders>
            <w:shd w:val="clear" w:color="auto" w:fill="auto"/>
            <w:noWrap/>
            <w:vAlign w:val="center"/>
            <w:hideMark/>
          </w:tcPr>
          <w:p w14:paraId="1F02AABA" w14:textId="5479F0BE"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8</w:t>
            </w:r>
          </w:p>
        </w:tc>
      </w:tr>
    </w:tbl>
    <w:p w14:paraId="5A02467A" w14:textId="77777777" w:rsidR="00313976" w:rsidRDefault="00313976" w:rsidP="00D34D31">
      <w:pPr>
        <w:spacing w:line="240" w:lineRule="auto"/>
        <w:jc w:val="both"/>
      </w:pPr>
    </w:p>
    <w:p w14:paraId="338C28A9" w14:textId="56000665" w:rsidR="00D34D31" w:rsidRDefault="00313976" w:rsidP="00D34D31">
      <w:pPr>
        <w:spacing w:line="240" w:lineRule="auto"/>
        <w:jc w:val="both"/>
      </w:pPr>
      <w:r w:rsidRPr="00313976">
        <w:t>Los motivos que fueron cauda de las renuncias voluntarias encontramos cambio de residencia, mejor oportunidad laboral, y mayor remuneración.</w:t>
      </w:r>
    </w:p>
    <w:p w14:paraId="70D003EC" w14:textId="77777777" w:rsidR="00313976" w:rsidRPr="0085722E" w:rsidRDefault="00313976" w:rsidP="00D34D31">
      <w:pPr>
        <w:spacing w:line="240" w:lineRule="auto"/>
        <w:jc w:val="both"/>
      </w:pPr>
    </w:p>
    <w:p w14:paraId="2300B7C9" w14:textId="77777777" w:rsidR="00D34D31" w:rsidRPr="0085722E" w:rsidRDefault="00D34D31" w:rsidP="00D34D31">
      <w:pPr>
        <w:spacing w:line="240" w:lineRule="auto"/>
        <w:jc w:val="both"/>
        <w:rPr>
          <w:rFonts w:cs="Arial"/>
        </w:rPr>
      </w:pPr>
      <w:r w:rsidRPr="0085722E">
        <w:rPr>
          <w:rFonts w:cs="Arial"/>
        </w:rPr>
        <w:lastRenderedPageBreak/>
        <w:t>Por nivel jerárquico los retiros presentaron la siguiente situación:</w:t>
      </w:r>
    </w:p>
    <w:p w14:paraId="6D974C12" w14:textId="77777777" w:rsidR="00D34D31" w:rsidRPr="0085722E" w:rsidRDefault="00D34D31" w:rsidP="00D34D31">
      <w:pPr>
        <w:spacing w:line="240" w:lineRule="auto"/>
        <w:jc w:val="both"/>
        <w:rPr>
          <w:rFonts w:cs="Arial"/>
        </w:rPr>
      </w:pPr>
    </w:p>
    <w:tbl>
      <w:tblPr>
        <w:tblW w:w="5524" w:type="dxa"/>
        <w:jc w:val="center"/>
        <w:tblCellMar>
          <w:left w:w="70" w:type="dxa"/>
          <w:right w:w="70" w:type="dxa"/>
        </w:tblCellMar>
        <w:tblLook w:val="04A0" w:firstRow="1" w:lastRow="0" w:firstColumn="1" w:lastColumn="0" w:noHBand="0" w:noVBand="1"/>
      </w:tblPr>
      <w:tblGrid>
        <w:gridCol w:w="1980"/>
        <w:gridCol w:w="1701"/>
        <w:gridCol w:w="1843"/>
      </w:tblGrid>
      <w:tr w:rsidR="00D34D31" w:rsidRPr="00346F8D" w14:paraId="40BF1A43" w14:textId="77777777" w:rsidTr="00346F8D">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3544" w14:textId="77777777" w:rsidR="00D34D31" w:rsidRPr="00346F8D" w:rsidRDefault="00D34D31" w:rsidP="00346F8D">
            <w:pPr>
              <w:spacing w:line="240" w:lineRule="auto"/>
              <w:jc w:val="center"/>
              <w:rPr>
                <w:rFonts w:eastAsia="Times New Roman" w:cs="Arial"/>
                <w:b/>
                <w:color w:val="000000"/>
                <w:sz w:val="20"/>
                <w:szCs w:val="20"/>
                <w:lang w:eastAsia="ja-JP"/>
              </w:rPr>
            </w:pPr>
            <w:r w:rsidRPr="00346F8D">
              <w:rPr>
                <w:rFonts w:eastAsia="Times New Roman" w:cs="Arial"/>
                <w:b/>
                <w:color w:val="000000"/>
                <w:sz w:val="20"/>
                <w:szCs w:val="20"/>
                <w:lang w:eastAsia="ja-JP"/>
              </w:rPr>
              <w:t>Nivel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5E4CBE" w14:textId="0561FA22" w:rsidR="00D34D31" w:rsidRPr="00346F8D" w:rsidRDefault="00D34D31" w:rsidP="00346F8D">
            <w:pPr>
              <w:spacing w:line="240" w:lineRule="auto"/>
              <w:jc w:val="center"/>
              <w:rPr>
                <w:rFonts w:eastAsia="Times New Roman" w:cs="Arial"/>
                <w:b/>
                <w:color w:val="000000"/>
                <w:sz w:val="20"/>
                <w:szCs w:val="20"/>
                <w:lang w:eastAsia="ja-JP"/>
              </w:rPr>
            </w:pPr>
            <w:r w:rsidRPr="00346F8D">
              <w:rPr>
                <w:rFonts w:eastAsia="Times New Roman" w:cs="Arial"/>
                <w:b/>
                <w:color w:val="000000"/>
                <w:sz w:val="20"/>
                <w:szCs w:val="20"/>
                <w:lang w:eastAsia="ja-JP"/>
              </w:rPr>
              <w:t>No. Personas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B2E319" w14:textId="77777777" w:rsidR="00D34D31" w:rsidRPr="00346F8D" w:rsidRDefault="00D34D31" w:rsidP="00346F8D">
            <w:pPr>
              <w:spacing w:line="240" w:lineRule="auto"/>
              <w:jc w:val="center"/>
              <w:rPr>
                <w:rFonts w:eastAsia="Times New Roman" w:cs="Arial"/>
                <w:b/>
                <w:color w:val="000000"/>
                <w:sz w:val="20"/>
                <w:szCs w:val="20"/>
                <w:lang w:eastAsia="ja-JP"/>
              </w:rPr>
            </w:pPr>
            <w:r w:rsidRPr="00346F8D">
              <w:rPr>
                <w:rFonts w:eastAsia="Times New Roman" w:cs="Arial"/>
                <w:b/>
                <w:color w:val="000000"/>
                <w:sz w:val="20"/>
                <w:szCs w:val="20"/>
                <w:lang w:eastAsia="ja-JP"/>
              </w:rPr>
              <w:t>% Participación</w:t>
            </w:r>
          </w:p>
        </w:tc>
      </w:tr>
      <w:tr w:rsidR="00D34D31" w:rsidRPr="00346F8D" w14:paraId="01EF3B2A" w14:textId="77777777" w:rsidTr="00346F8D">
        <w:trPr>
          <w:trHeight w:val="34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E5F508E" w14:textId="03CC83C0"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Directivo</w:t>
            </w:r>
          </w:p>
        </w:tc>
        <w:tc>
          <w:tcPr>
            <w:tcW w:w="1701" w:type="dxa"/>
            <w:tcBorders>
              <w:top w:val="nil"/>
              <w:left w:val="nil"/>
              <w:bottom w:val="single" w:sz="4" w:space="0" w:color="auto"/>
              <w:right w:val="single" w:sz="4" w:space="0" w:color="auto"/>
            </w:tcBorders>
            <w:shd w:val="clear" w:color="auto" w:fill="auto"/>
            <w:noWrap/>
            <w:vAlign w:val="center"/>
            <w:hideMark/>
          </w:tcPr>
          <w:p w14:paraId="29A25E15" w14:textId="6A712232"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4</w:t>
            </w:r>
          </w:p>
        </w:tc>
        <w:tc>
          <w:tcPr>
            <w:tcW w:w="1843" w:type="dxa"/>
            <w:tcBorders>
              <w:top w:val="nil"/>
              <w:left w:val="nil"/>
              <w:bottom w:val="single" w:sz="4" w:space="0" w:color="auto"/>
              <w:right w:val="single" w:sz="4" w:space="0" w:color="auto"/>
            </w:tcBorders>
            <w:shd w:val="clear" w:color="auto" w:fill="auto"/>
            <w:noWrap/>
            <w:vAlign w:val="center"/>
            <w:hideMark/>
          </w:tcPr>
          <w:p w14:paraId="55002744" w14:textId="77777777" w:rsidR="00D34D31" w:rsidRPr="00346F8D" w:rsidRDefault="00D34D31" w:rsidP="00346F8D">
            <w:pPr>
              <w:spacing w:line="240" w:lineRule="auto"/>
              <w:jc w:val="center"/>
              <w:rPr>
                <w:rFonts w:eastAsia="Times New Roman" w:cs="Arial"/>
                <w:color w:val="000000"/>
                <w:sz w:val="20"/>
                <w:szCs w:val="20"/>
                <w:lang w:eastAsia="ja-JP"/>
              </w:rPr>
            </w:pPr>
            <w:r w:rsidRPr="00346F8D">
              <w:rPr>
                <w:rFonts w:eastAsia="Times New Roman" w:cs="Arial"/>
                <w:color w:val="000000"/>
                <w:sz w:val="20"/>
                <w:szCs w:val="20"/>
                <w:lang w:eastAsia="ja-JP"/>
              </w:rPr>
              <w:t>86%</w:t>
            </w:r>
          </w:p>
        </w:tc>
      </w:tr>
      <w:tr w:rsidR="00D34D31" w:rsidRPr="00346F8D" w14:paraId="669B834C" w14:textId="77777777" w:rsidTr="00346F8D">
        <w:trPr>
          <w:trHeight w:val="34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BD7D78" w14:textId="3AFA9C5A"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Asesor</w:t>
            </w:r>
          </w:p>
        </w:tc>
        <w:tc>
          <w:tcPr>
            <w:tcW w:w="1701" w:type="dxa"/>
            <w:tcBorders>
              <w:top w:val="nil"/>
              <w:left w:val="nil"/>
              <w:bottom w:val="single" w:sz="4" w:space="0" w:color="auto"/>
              <w:right w:val="single" w:sz="4" w:space="0" w:color="auto"/>
            </w:tcBorders>
            <w:shd w:val="clear" w:color="auto" w:fill="auto"/>
            <w:noWrap/>
            <w:vAlign w:val="center"/>
            <w:hideMark/>
          </w:tcPr>
          <w:p w14:paraId="6D833BCF" w14:textId="6E93D4D7"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1</w:t>
            </w:r>
          </w:p>
        </w:tc>
        <w:tc>
          <w:tcPr>
            <w:tcW w:w="1843" w:type="dxa"/>
            <w:tcBorders>
              <w:top w:val="nil"/>
              <w:left w:val="nil"/>
              <w:bottom w:val="single" w:sz="4" w:space="0" w:color="auto"/>
              <w:right w:val="single" w:sz="4" w:space="0" w:color="auto"/>
            </w:tcBorders>
            <w:shd w:val="clear" w:color="auto" w:fill="auto"/>
            <w:noWrap/>
            <w:vAlign w:val="center"/>
            <w:hideMark/>
          </w:tcPr>
          <w:p w14:paraId="5E9A7586" w14:textId="77777777" w:rsidR="00D34D31" w:rsidRPr="00346F8D" w:rsidRDefault="00D34D31" w:rsidP="00346F8D">
            <w:pPr>
              <w:spacing w:line="240" w:lineRule="auto"/>
              <w:jc w:val="center"/>
              <w:rPr>
                <w:rFonts w:eastAsia="Times New Roman" w:cs="Arial"/>
                <w:color w:val="000000"/>
                <w:sz w:val="20"/>
                <w:szCs w:val="20"/>
                <w:lang w:eastAsia="ja-JP"/>
              </w:rPr>
            </w:pPr>
            <w:r w:rsidRPr="00346F8D">
              <w:rPr>
                <w:rFonts w:eastAsia="Times New Roman" w:cs="Arial"/>
                <w:color w:val="000000"/>
                <w:sz w:val="20"/>
                <w:szCs w:val="20"/>
                <w:lang w:eastAsia="ja-JP"/>
              </w:rPr>
              <w:t>10%</w:t>
            </w:r>
          </w:p>
        </w:tc>
      </w:tr>
      <w:tr w:rsidR="00D34D31" w:rsidRPr="00346F8D" w14:paraId="7019D690" w14:textId="77777777" w:rsidTr="00346F8D">
        <w:trPr>
          <w:trHeight w:val="34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708F0D8" w14:textId="0F2C1A4E" w:rsidR="00D34D31" w:rsidRPr="00346F8D" w:rsidRDefault="00313976" w:rsidP="00346F8D">
            <w:pPr>
              <w:spacing w:line="240" w:lineRule="auto"/>
              <w:jc w:val="center"/>
              <w:rPr>
                <w:rFonts w:eastAsia="Times New Roman" w:cs="Arial"/>
                <w:color w:val="000000"/>
                <w:sz w:val="20"/>
                <w:szCs w:val="20"/>
                <w:lang w:eastAsia="ja-JP"/>
              </w:rPr>
            </w:pPr>
            <w:r w:rsidRPr="00346F8D">
              <w:rPr>
                <w:rFonts w:eastAsia="Times New Roman" w:cs="Arial"/>
                <w:color w:val="000000"/>
                <w:sz w:val="20"/>
                <w:szCs w:val="20"/>
                <w:lang w:eastAsia="ja-JP"/>
              </w:rPr>
              <w:t>Profesional</w:t>
            </w:r>
          </w:p>
        </w:tc>
        <w:tc>
          <w:tcPr>
            <w:tcW w:w="1701" w:type="dxa"/>
            <w:tcBorders>
              <w:top w:val="nil"/>
              <w:left w:val="nil"/>
              <w:bottom w:val="single" w:sz="4" w:space="0" w:color="auto"/>
              <w:right w:val="single" w:sz="4" w:space="0" w:color="auto"/>
            </w:tcBorders>
            <w:shd w:val="clear" w:color="auto" w:fill="auto"/>
            <w:noWrap/>
            <w:vAlign w:val="center"/>
            <w:hideMark/>
          </w:tcPr>
          <w:p w14:paraId="2D0C8070" w14:textId="52997260" w:rsidR="00D34D31" w:rsidRPr="00346F8D" w:rsidRDefault="00313976" w:rsidP="00346F8D">
            <w:pPr>
              <w:spacing w:line="240" w:lineRule="auto"/>
              <w:jc w:val="center"/>
              <w:rPr>
                <w:rFonts w:eastAsia="Times New Roman" w:cs="Arial"/>
                <w:color w:val="000000"/>
                <w:sz w:val="20"/>
                <w:szCs w:val="20"/>
                <w:lang w:eastAsia="ja-JP"/>
              </w:rPr>
            </w:pPr>
            <w:r>
              <w:rPr>
                <w:rFonts w:eastAsia="Times New Roman" w:cs="Arial"/>
                <w:color w:val="000000"/>
                <w:sz w:val="20"/>
                <w:szCs w:val="20"/>
                <w:lang w:eastAsia="ja-JP"/>
              </w:rPr>
              <w:t>1</w:t>
            </w:r>
          </w:p>
        </w:tc>
        <w:tc>
          <w:tcPr>
            <w:tcW w:w="1843" w:type="dxa"/>
            <w:tcBorders>
              <w:top w:val="nil"/>
              <w:left w:val="nil"/>
              <w:bottom w:val="single" w:sz="4" w:space="0" w:color="auto"/>
              <w:right w:val="single" w:sz="4" w:space="0" w:color="auto"/>
            </w:tcBorders>
            <w:shd w:val="clear" w:color="auto" w:fill="auto"/>
            <w:noWrap/>
            <w:vAlign w:val="center"/>
            <w:hideMark/>
          </w:tcPr>
          <w:p w14:paraId="53A806CD" w14:textId="77777777" w:rsidR="00D34D31" w:rsidRPr="00346F8D" w:rsidRDefault="00D34D31" w:rsidP="00346F8D">
            <w:pPr>
              <w:spacing w:line="240" w:lineRule="auto"/>
              <w:jc w:val="center"/>
              <w:rPr>
                <w:rFonts w:eastAsia="Times New Roman" w:cs="Arial"/>
                <w:color w:val="000000"/>
                <w:sz w:val="20"/>
                <w:szCs w:val="20"/>
                <w:lang w:eastAsia="ja-JP"/>
              </w:rPr>
            </w:pPr>
            <w:r w:rsidRPr="00346F8D">
              <w:rPr>
                <w:rFonts w:eastAsia="Times New Roman" w:cs="Arial"/>
                <w:color w:val="000000"/>
                <w:sz w:val="20"/>
                <w:szCs w:val="20"/>
                <w:lang w:eastAsia="ja-JP"/>
              </w:rPr>
              <w:t>4%</w:t>
            </w:r>
          </w:p>
        </w:tc>
      </w:tr>
    </w:tbl>
    <w:p w14:paraId="2A494854" w14:textId="77777777" w:rsidR="00D34D31" w:rsidRPr="0085722E" w:rsidRDefault="00D34D31" w:rsidP="00D34D31">
      <w:pPr>
        <w:spacing w:line="240" w:lineRule="auto"/>
        <w:jc w:val="both"/>
        <w:rPr>
          <w:rFonts w:cs="Arial"/>
        </w:rPr>
      </w:pPr>
    </w:p>
    <w:p w14:paraId="6822B859" w14:textId="3CC46E82" w:rsidR="0085722E" w:rsidRPr="0085722E" w:rsidRDefault="0085722E" w:rsidP="00B523CD">
      <w:pPr>
        <w:pStyle w:val="Ttulo1"/>
        <w:rPr>
          <w:rFonts w:cs="Arial"/>
        </w:rPr>
      </w:pPr>
      <w:bookmarkStart w:id="39" w:name="_Toc125226769"/>
      <w:bookmarkStart w:id="40" w:name="_Toc156837719"/>
      <w:bookmarkStart w:id="41" w:name="_Toc188968808"/>
      <w:r w:rsidRPr="0085722E">
        <w:t xml:space="preserve">Desarrollo </w:t>
      </w:r>
      <w:r>
        <w:t>d</w:t>
      </w:r>
      <w:r w:rsidRPr="0085722E">
        <w:t xml:space="preserve">el Plan Estratégico </w:t>
      </w:r>
      <w:r>
        <w:t>d</w:t>
      </w:r>
      <w:r w:rsidRPr="0085722E">
        <w:t>e Talento Humano</w:t>
      </w:r>
      <w:bookmarkEnd w:id="39"/>
      <w:bookmarkEnd w:id="40"/>
      <w:bookmarkEnd w:id="41"/>
    </w:p>
    <w:p w14:paraId="3A686941" w14:textId="170710F1" w:rsidR="00D34D31" w:rsidRPr="0085722E" w:rsidRDefault="00D34D31" w:rsidP="0085722E"/>
    <w:p w14:paraId="529AC67E" w14:textId="77777777" w:rsidR="00D34D31" w:rsidRPr="0085722E" w:rsidRDefault="00D34D31" w:rsidP="00D34D31">
      <w:pPr>
        <w:spacing w:line="240" w:lineRule="auto"/>
        <w:jc w:val="both"/>
        <w:rPr>
          <w:rFonts w:cs="Arial"/>
        </w:rPr>
      </w:pPr>
      <w:r w:rsidRPr="0085722E">
        <w:rPr>
          <w:rFonts w:cs="Arial"/>
        </w:rPr>
        <w:t>El Plan Estratégico de Gestión de Talento Humano se desarrolla a través del ciclo de vida del servidor público: ingreso, desarrollo y retiro, integrando los elementos que conforman la primera dimensión de Talento Humano del Modelo Integrado de Planeación y Gestión MIPG.</w:t>
      </w:r>
    </w:p>
    <w:p w14:paraId="16BDAE7C" w14:textId="77777777" w:rsidR="00D34D31" w:rsidRPr="0085722E" w:rsidRDefault="00D34D31" w:rsidP="00D34D31">
      <w:pPr>
        <w:spacing w:line="240" w:lineRule="auto"/>
        <w:jc w:val="both"/>
        <w:rPr>
          <w:rFonts w:cs="Arial"/>
        </w:rPr>
      </w:pPr>
    </w:p>
    <w:p w14:paraId="05DB954E" w14:textId="77777777" w:rsidR="00D34D31" w:rsidRPr="0085722E" w:rsidRDefault="00D34D31" w:rsidP="00D34D31">
      <w:pPr>
        <w:spacing w:line="240" w:lineRule="auto"/>
        <w:jc w:val="both"/>
        <w:rPr>
          <w:rFonts w:cs="Arial"/>
        </w:rPr>
      </w:pPr>
      <w:r w:rsidRPr="0085722E">
        <w:rPr>
          <w:rFonts w:cs="Arial"/>
        </w:rPr>
        <w:t>Las acciones definidas para intervenir en la presente vigencia se enfocan en potencializar las variables con puntuaciones más bajas, obtenidas tanto en el autodiagnóstico de la Matriz GETH, como en las otras mediciones identificadas en el plan, y al cierre de brechas entre el estado actual y el esperado, logrando así fortalecer el talento humano y el servicio a la ciudadanía, a través de creación de valor de lo público.</w:t>
      </w:r>
    </w:p>
    <w:p w14:paraId="53FB8509" w14:textId="77777777" w:rsidR="00D34D31" w:rsidRPr="0085722E" w:rsidRDefault="00D34D31" w:rsidP="00D34D31">
      <w:pPr>
        <w:spacing w:line="240" w:lineRule="auto"/>
        <w:jc w:val="both"/>
        <w:rPr>
          <w:rFonts w:cs="Arial"/>
        </w:rPr>
      </w:pPr>
    </w:p>
    <w:p w14:paraId="732B90D8" w14:textId="77777777" w:rsidR="00D34D31" w:rsidRPr="00346F8D" w:rsidRDefault="00D34D31" w:rsidP="00D34D31">
      <w:pPr>
        <w:spacing w:line="240" w:lineRule="auto"/>
        <w:jc w:val="both"/>
        <w:rPr>
          <w:rFonts w:cs="Arial"/>
        </w:rPr>
      </w:pPr>
      <w:r w:rsidRPr="00346F8D">
        <w:rPr>
          <w:rFonts w:cs="Arial"/>
        </w:rPr>
        <w:t>Las acciones definidas en el plan de acción encuentran articulación con las demás dimensiones del MIPG:</w:t>
      </w:r>
    </w:p>
    <w:p w14:paraId="6960A1DB" w14:textId="77777777" w:rsidR="00D34D31" w:rsidRPr="00346F8D" w:rsidRDefault="00D34D31" w:rsidP="00D34D31">
      <w:pPr>
        <w:spacing w:line="240" w:lineRule="auto"/>
        <w:jc w:val="both"/>
        <w:rPr>
          <w:rFonts w:cs="Arial"/>
        </w:rPr>
      </w:pPr>
    </w:p>
    <w:p w14:paraId="3B2E4446" w14:textId="77777777" w:rsidR="00D34D31" w:rsidRPr="00346F8D" w:rsidRDefault="00D34D31" w:rsidP="00D34D31">
      <w:pPr>
        <w:spacing w:line="240" w:lineRule="auto"/>
        <w:jc w:val="both"/>
        <w:rPr>
          <w:rFonts w:cs="Arial"/>
          <w:b/>
          <w:bCs/>
        </w:rPr>
      </w:pPr>
      <w:r w:rsidRPr="00346F8D">
        <w:rPr>
          <w:rFonts w:cs="Arial"/>
          <w:b/>
          <w:bCs/>
        </w:rPr>
        <w:t>Tabla de Convenciones</w:t>
      </w:r>
    </w:p>
    <w:p w14:paraId="78FDF29D" w14:textId="77777777" w:rsidR="00D34D31" w:rsidRPr="00346F8D" w:rsidRDefault="00D34D31" w:rsidP="00D34D31">
      <w:pPr>
        <w:spacing w:line="240" w:lineRule="auto"/>
        <w:jc w:val="center"/>
        <w:rPr>
          <w:rFonts w:cs="Arial"/>
          <w:b/>
          <w:bCs/>
        </w:rPr>
      </w:pPr>
    </w:p>
    <w:tbl>
      <w:tblPr>
        <w:tblStyle w:val="Tabladecuadrcula1clara-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20"/>
      </w:tblGrid>
      <w:tr w:rsidR="00D34D31" w:rsidRPr="00346F8D" w14:paraId="74C0291B" w14:textId="77777777" w:rsidTr="00346F8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vAlign w:val="center"/>
          </w:tcPr>
          <w:p w14:paraId="41517249" w14:textId="77777777" w:rsidR="00D34D31" w:rsidRPr="00346F8D" w:rsidRDefault="00D34D31" w:rsidP="00346F8D">
            <w:pPr>
              <w:jc w:val="center"/>
              <w:rPr>
                <w:rFonts w:cs="Arial"/>
                <w:b w:val="0"/>
                <w:bCs w:val="0"/>
                <w:sz w:val="20"/>
                <w:szCs w:val="20"/>
              </w:rPr>
            </w:pPr>
            <w:r w:rsidRPr="00346F8D">
              <w:rPr>
                <w:rFonts w:cs="Arial"/>
                <w:sz w:val="20"/>
                <w:szCs w:val="20"/>
              </w:rPr>
              <w:t>Convención</w:t>
            </w:r>
          </w:p>
        </w:tc>
        <w:tc>
          <w:tcPr>
            <w:tcW w:w="4820" w:type="dxa"/>
            <w:tcBorders>
              <w:bottom w:val="none" w:sz="0" w:space="0" w:color="auto"/>
            </w:tcBorders>
            <w:vAlign w:val="center"/>
          </w:tcPr>
          <w:p w14:paraId="6C9A4118" w14:textId="77777777" w:rsidR="00D34D31" w:rsidRPr="00346F8D" w:rsidRDefault="00D34D31" w:rsidP="00346F8D">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346F8D">
              <w:rPr>
                <w:rFonts w:cs="Arial"/>
                <w:sz w:val="20"/>
                <w:szCs w:val="20"/>
              </w:rPr>
              <w:t>Dimensión</w:t>
            </w:r>
          </w:p>
        </w:tc>
      </w:tr>
      <w:tr w:rsidR="00D34D31" w:rsidRPr="00346F8D" w14:paraId="159BF669"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F5E686" w14:textId="77777777" w:rsidR="00D34D31" w:rsidRPr="00346F8D" w:rsidRDefault="00D34D31" w:rsidP="00346F8D">
            <w:pPr>
              <w:jc w:val="center"/>
              <w:rPr>
                <w:rFonts w:cs="Arial"/>
                <w:sz w:val="20"/>
                <w:szCs w:val="20"/>
              </w:rPr>
            </w:pPr>
            <w:r w:rsidRPr="00346F8D">
              <w:rPr>
                <w:rFonts w:cs="Arial"/>
                <w:sz w:val="20"/>
                <w:szCs w:val="20"/>
              </w:rPr>
              <w:t>D1</w:t>
            </w:r>
          </w:p>
        </w:tc>
        <w:tc>
          <w:tcPr>
            <w:tcW w:w="4820" w:type="dxa"/>
            <w:vAlign w:val="center"/>
          </w:tcPr>
          <w:p w14:paraId="169963F2"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Talento Humano</w:t>
            </w:r>
          </w:p>
        </w:tc>
      </w:tr>
      <w:tr w:rsidR="00D34D31" w:rsidRPr="00346F8D" w14:paraId="21C88940"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48D62A" w14:textId="77777777" w:rsidR="00D34D31" w:rsidRPr="00346F8D" w:rsidRDefault="00D34D31" w:rsidP="00346F8D">
            <w:pPr>
              <w:jc w:val="center"/>
              <w:rPr>
                <w:rFonts w:cs="Arial"/>
                <w:sz w:val="20"/>
                <w:szCs w:val="20"/>
              </w:rPr>
            </w:pPr>
            <w:r w:rsidRPr="00346F8D">
              <w:rPr>
                <w:rFonts w:cs="Arial"/>
                <w:sz w:val="20"/>
                <w:szCs w:val="20"/>
              </w:rPr>
              <w:t>D2</w:t>
            </w:r>
          </w:p>
        </w:tc>
        <w:tc>
          <w:tcPr>
            <w:tcW w:w="4820" w:type="dxa"/>
            <w:vAlign w:val="center"/>
          </w:tcPr>
          <w:p w14:paraId="544CCFB1"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Direccionamiento y planeación</w:t>
            </w:r>
          </w:p>
        </w:tc>
      </w:tr>
      <w:tr w:rsidR="00D34D31" w:rsidRPr="00346F8D" w14:paraId="755EE089"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462ED3" w14:textId="77777777" w:rsidR="00D34D31" w:rsidRPr="00346F8D" w:rsidRDefault="00D34D31" w:rsidP="00346F8D">
            <w:pPr>
              <w:jc w:val="center"/>
              <w:rPr>
                <w:rFonts w:cs="Arial"/>
                <w:sz w:val="20"/>
                <w:szCs w:val="20"/>
              </w:rPr>
            </w:pPr>
            <w:r w:rsidRPr="00346F8D">
              <w:rPr>
                <w:rFonts w:cs="Arial"/>
                <w:sz w:val="20"/>
                <w:szCs w:val="20"/>
              </w:rPr>
              <w:t>D3</w:t>
            </w:r>
          </w:p>
        </w:tc>
        <w:tc>
          <w:tcPr>
            <w:tcW w:w="4820" w:type="dxa"/>
            <w:vAlign w:val="center"/>
          </w:tcPr>
          <w:p w14:paraId="107F0E93"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Gestión con valores para resultados</w:t>
            </w:r>
          </w:p>
        </w:tc>
      </w:tr>
      <w:tr w:rsidR="00D34D31" w:rsidRPr="00346F8D" w14:paraId="1AFA723F"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3D8DE61" w14:textId="77777777" w:rsidR="00D34D31" w:rsidRPr="00346F8D" w:rsidRDefault="00D34D31" w:rsidP="00346F8D">
            <w:pPr>
              <w:jc w:val="center"/>
              <w:rPr>
                <w:rFonts w:cs="Arial"/>
                <w:sz w:val="20"/>
                <w:szCs w:val="20"/>
              </w:rPr>
            </w:pPr>
            <w:r w:rsidRPr="00346F8D">
              <w:rPr>
                <w:rFonts w:cs="Arial"/>
                <w:sz w:val="20"/>
                <w:szCs w:val="20"/>
              </w:rPr>
              <w:t>D4</w:t>
            </w:r>
          </w:p>
        </w:tc>
        <w:tc>
          <w:tcPr>
            <w:tcW w:w="4820" w:type="dxa"/>
            <w:vAlign w:val="center"/>
          </w:tcPr>
          <w:p w14:paraId="41D81DC2"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Evaluación de resultados</w:t>
            </w:r>
          </w:p>
        </w:tc>
      </w:tr>
      <w:tr w:rsidR="00D34D31" w:rsidRPr="00346F8D" w14:paraId="7F42F5DD"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FD9B67" w14:textId="77777777" w:rsidR="00D34D31" w:rsidRPr="00346F8D" w:rsidRDefault="00D34D31" w:rsidP="00346F8D">
            <w:pPr>
              <w:jc w:val="center"/>
              <w:rPr>
                <w:rFonts w:cs="Arial"/>
                <w:sz w:val="20"/>
                <w:szCs w:val="20"/>
              </w:rPr>
            </w:pPr>
            <w:r w:rsidRPr="00346F8D">
              <w:rPr>
                <w:rFonts w:cs="Arial"/>
                <w:sz w:val="20"/>
                <w:szCs w:val="20"/>
              </w:rPr>
              <w:t>D5</w:t>
            </w:r>
          </w:p>
        </w:tc>
        <w:tc>
          <w:tcPr>
            <w:tcW w:w="4820" w:type="dxa"/>
            <w:vAlign w:val="center"/>
          </w:tcPr>
          <w:p w14:paraId="603F80F4"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Información y Comunicación</w:t>
            </w:r>
          </w:p>
        </w:tc>
      </w:tr>
      <w:tr w:rsidR="00D34D31" w:rsidRPr="00346F8D" w14:paraId="16624691"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DF2EB3" w14:textId="77777777" w:rsidR="00D34D31" w:rsidRPr="00346F8D" w:rsidRDefault="00D34D31" w:rsidP="00346F8D">
            <w:pPr>
              <w:jc w:val="center"/>
              <w:rPr>
                <w:rFonts w:cs="Arial"/>
                <w:sz w:val="20"/>
                <w:szCs w:val="20"/>
              </w:rPr>
            </w:pPr>
            <w:r w:rsidRPr="00346F8D">
              <w:rPr>
                <w:rFonts w:cs="Arial"/>
                <w:sz w:val="20"/>
                <w:szCs w:val="20"/>
              </w:rPr>
              <w:t>D6</w:t>
            </w:r>
          </w:p>
        </w:tc>
        <w:tc>
          <w:tcPr>
            <w:tcW w:w="4820" w:type="dxa"/>
            <w:vAlign w:val="center"/>
          </w:tcPr>
          <w:p w14:paraId="7B0F55FA"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Gestión de Conocimiento</w:t>
            </w:r>
          </w:p>
        </w:tc>
      </w:tr>
      <w:tr w:rsidR="00D34D31" w:rsidRPr="00346F8D" w14:paraId="4BE77841" w14:textId="77777777" w:rsidTr="00346F8D">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339EE22" w14:textId="77777777" w:rsidR="00D34D31" w:rsidRPr="00346F8D" w:rsidRDefault="00D34D31" w:rsidP="00346F8D">
            <w:pPr>
              <w:jc w:val="center"/>
              <w:rPr>
                <w:rFonts w:cs="Arial"/>
                <w:sz w:val="20"/>
                <w:szCs w:val="20"/>
              </w:rPr>
            </w:pPr>
            <w:r w:rsidRPr="00346F8D">
              <w:rPr>
                <w:rFonts w:cs="Arial"/>
                <w:sz w:val="20"/>
                <w:szCs w:val="20"/>
              </w:rPr>
              <w:t>D7</w:t>
            </w:r>
          </w:p>
        </w:tc>
        <w:tc>
          <w:tcPr>
            <w:tcW w:w="4820" w:type="dxa"/>
            <w:vAlign w:val="center"/>
          </w:tcPr>
          <w:p w14:paraId="707176CD" w14:textId="77777777" w:rsidR="00D34D31" w:rsidRPr="00346F8D" w:rsidRDefault="00D34D31" w:rsidP="00346F8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6F8D">
              <w:rPr>
                <w:rFonts w:cs="Arial"/>
                <w:sz w:val="20"/>
                <w:szCs w:val="20"/>
              </w:rPr>
              <w:t>Control Interno</w:t>
            </w:r>
          </w:p>
        </w:tc>
      </w:tr>
    </w:tbl>
    <w:p w14:paraId="09FD311B" w14:textId="77777777" w:rsidR="00D34D31" w:rsidRPr="00346F8D" w:rsidRDefault="00D34D31" w:rsidP="00D34D31">
      <w:pPr>
        <w:spacing w:line="240" w:lineRule="auto"/>
        <w:jc w:val="both"/>
        <w:rPr>
          <w:rFonts w:ascii="Arial" w:hAnsi="Arial" w:cs="Arial"/>
          <w:b/>
          <w:bCs/>
        </w:rPr>
      </w:pPr>
    </w:p>
    <w:p w14:paraId="515183F7" w14:textId="77777777" w:rsidR="00D34D31" w:rsidRPr="00346F8D" w:rsidRDefault="00D34D31" w:rsidP="00D34D31">
      <w:pPr>
        <w:spacing w:line="240" w:lineRule="auto"/>
        <w:jc w:val="both"/>
        <w:rPr>
          <w:rFonts w:ascii="Arial" w:hAnsi="Arial" w:cs="Arial"/>
        </w:rPr>
      </w:pP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8"/>
        <w:gridCol w:w="1275"/>
        <w:gridCol w:w="2835"/>
        <w:gridCol w:w="1276"/>
        <w:gridCol w:w="709"/>
        <w:gridCol w:w="850"/>
        <w:gridCol w:w="1560"/>
      </w:tblGrid>
      <w:tr w:rsidR="00346F8D" w:rsidRPr="00346F8D" w14:paraId="5B115CAA" w14:textId="77777777" w:rsidTr="006B519D">
        <w:trPr>
          <w:trHeight w:val="495"/>
          <w:tblHeader/>
        </w:trPr>
        <w:tc>
          <w:tcPr>
            <w:tcW w:w="998" w:type="dxa"/>
            <w:shd w:val="clear" w:color="auto" w:fill="E2EFD9" w:themeFill="accent6" w:themeFillTint="33"/>
            <w:vAlign w:val="center"/>
            <w:hideMark/>
          </w:tcPr>
          <w:p w14:paraId="3F408C8C"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Ruta</w:t>
            </w:r>
          </w:p>
        </w:tc>
        <w:tc>
          <w:tcPr>
            <w:tcW w:w="1275" w:type="dxa"/>
            <w:shd w:val="clear" w:color="auto" w:fill="E2EFD9" w:themeFill="accent6" w:themeFillTint="33"/>
            <w:vAlign w:val="center"/>
            <w:hideMark/>
          </w:tcPr>
          <w:p w14:paraId="2A5CAD54" w14:textId="77777777" w:rsidR="00D34D31" w:rsidRPr="00346F8D" w:rsidRDefault="00D34D31" w:rsidP="00346F8D">
            <w:pPr>
              <w:spacing w:line="240" w:lineRule="auto"/>
              <w:ind w:left="-73" w:right="-69"/>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Variable</w:t>
            </w:r>
          </w:p>
        </w:tc>
        <w:tc>
          <w:tcPr>
            <w:tcW w:w="2835" w:type="dxa"/>
            <w:shd w:val="clear" w:color="auto" w:fill="E2EFD9" w:themeFill="accent6" w:themeFillTint="33"/>
            <w:vAlign w:val="center"/>
            <w:hideMark/>
          </w:tcPr>
          <w:p w14:paraId="40723A85"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Actividad</w:t>
            </w:r>
          </w:p>
        </w:tc>
        <w:tc>
          <w:tcPr>
            <w:tcW w:w="1276" w:type="dxa"/>
            <w:shd w:val="clear" w:color="auto" w:fill="E2EFD9" w:themeFill="accent6" w:themeFillTint="33"/>
            <w:vAlign w:val="center"/>
            <w:hideMark/>
          </w:tcPr>
          <w:p w14:paraId="793BD355"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Ciclo</w:t>
            </w:r>
          </w:p>
        </w:tc>
        <w:tc>
          <w:tcPr>
            <w:tcW w:w="709" w:type="dxa"/>
            <w:shd w:val="clear" w:color="auto" w:fill="E2EFD9" w:themeFill="accent6" w:themeFillTint="33"/>
            <w:vAlign w:val="center"/>
            <w:hideMark/>
          </w:tcPr>
          <w:p w14:paraId="07276DFA"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Dimensión</w:t>
            </w:r>
          </w:p>
        </w:tc>
        <w:tc>
          <w:tcPr>
            <w:tcW w:w="850" w:type="dxa"/>
            <w:shd w:val="clear" w:color="auto" w:fill="E2EFD9" w:themeFill="accent6" w:themeFillTint="33"/>
            <w:vAlign w:val="center"/>
            <w:hideMark/>
          </w:tcPr>
          <w:p w14:paraId="0EB2BA4F"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Proceso</w:t>
            </w:r>
          </w:p>
        </w:tc>
        <w:tc>
          <w:tcPr>
            <w:tcW w:w="1560" w:type="dxa"/>
            <w:shd w:val="clear" w:color="auto" w:fill="E2EFD9" w:themeFill="accent6" w:themeFillTint="33"/>
            <w:vAlign w:val="center"/>
            <w:hideMark/>
          </w:tcPr>
          <w:p w14:paraId="79A21BCC" w14:textId="77777777" w:rsidR="00D34D31" w:rsidRPr="00346F8D" w:rsidRDefault="00D34D31" w:rsidP="00346F8D">
            <w:pPr>
              <w:spacing w:line="240" w:lineRule="auto"/>
              <w:jc w:val="center"/>
              <w:rPr>
                <w:rFonts w:eastAsia="Times New Roman" w:cs="Arial"/>
                <w:b/>
                <w:bCs/>
                <w:color w:val="000000"/>
                <w:sz w:val="18"/>
                <w:szCs w:val="18"/>
                <w:lang w:eastAsia="ja-JP"/>
              </w:rPr>
            </w:pPr>
            <w:r w:rsidRPr="00346F8D">
              <w:rPr>
                <w:rFonts w:eastAsia="Times New Roman" w:cs="Arial"/>
                <w:b/>
                <w:bCs/>
                <w:color w:val="000000"/>
                <w:sz w:val="18"/>
                <w:szCs w:val="18"/>
                <w:lang w:eastAsia="ja-JP"/>
              </w:rPr>
              <w:t>Beneficiarios</w:t>
            </w:r>
          </w:p>
        </w:tc>
      </w:tr>
      <w:tr w:rsidR="00346F8D" w:rsidRPr="00346F8D" w14:paraId="4158AC81" w14:textId="77777777" w:rsidTr="006B519D">
        <w:trPr>
          <w:trHeight w:val="617"/>
        </w:trPr>
        <w:tc>
          <w:tcPr>
            <w:tcW w:w="998" w:type="dxa"/>
            <w:vMerge w:val="restart"/>
            <w:shd w:val="clear" w:color="auto" w:fill="auto"/>
            <w:vAlign w:val="center"/>
            <w:hideMark/>
          </w:tcPr>
          <w:p w14:paraId="441CD3D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 xml:space="preserve">La Felicidad nos hace </w:t>
            </w:r>
            <w:r w:rsidRPr="00346F8D">
              <w:rPr>
                <w:rFonts w:eastAsia="Times New Roman" w:cs="Arial"/>
                <w:color w:val="000000"/>
                <w:sz w:val="18"/>
                <w:szCs w:val="18"/>
                <w:lang w:eastAsia="ja-JP"/>
              </w:rPr>
              <w:lastRenderedPageBreak/>
              <w:t>productivos</w:t>
            </w:r>
          </w:p>
        </w:tc>
        <w:tc>
          <w:tcPr>
            <w:tcW w:w="1275" w:type="dxa"/>
            <w:vMerge w:val="restart"/>
            <w:shd w:val="clear" w:color="auto" w:fill="auto"/>
            <w:vAlign w:val="center"/>
            <w:hideMark/>
          </w:tcPr>
          <w:p w14:paraId="20F73F5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lastRenderedPageBreak/>
              <w:t>Entorno físico</w:t>
            </w:r>
          </w:p>
        </w:tc>
        <w:tc>
          <w:tcPr>
            <w:tcW w:w="2835" w:type="dxa"/>
            <w:shd w:val="clear" w:color="auto" w:fill="auto"/>
            <w:vAlign w:val="center"/>
            <w:hideMark/>
          </w:tcPr>
          <w:p w14:paraId="48459F7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Elaboración del plan de SST</w:t>
            </w:r>
          </w:p>
        </w:tc>
        <w:tc>
          <w:tcPr>
            <w:tcW w:w="1276" w:type="dxa"/>
            <w:shd w:val="clear" w:color="auto" w:fill="auto"/>
            <w:vAlign w:val="center"/>
            <w:hideMark/>
          </w:tcPr>
          <w:p w14:paraId="3204185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62266F3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7786426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SGSST</w:t>
            </w:r>
          </w:p>
        </w:tc>
        <w:tc>
          <w:tcPr>
            <w:tcW w:w="1560" w:type="dxa"/>
            <w:shd w:val="clear" w:color="auto" w:fill="auto"/>
            <w:vAlign w:val="center"/>
            <w:hideMark/>
          </w:tcPr>
          <w:p w14:paraId="74ADB7E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Servidores/as,</w:t>
            </w:r>
          </w:p>
          <w:p w14:paraId="47747D4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Contratistas,</w:t>
            </w:r>
          </w:p>
          <w:p w14:paraId="5AF6990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Usuarios</w:t>
            </w:r>
          </w:p>
        </w:tc>
      </w:tr>
      <w:tr w:rsidR="00346F8D" w:rsidRPr="00346F8D" w14:paraId="7B78CB67" w14:textId="77777777" w:rsidTr="006B519D">
        <w:trPr>
          <w:trHeight w:val="759"/>
        </w:trPr>
        <w:tc>
          <w:tcPr>
            <w:tcW w:w="998" w:type="dxa"/>
            <w:vMerge/>
            <w:vAlign w:val="center"/>
            <w:hideMark/>
          </w:tcPr>
          <w:p w14:paraId="01DEB559"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57DFBAB2"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3D0A34AE"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Programar y ejecutar simulacros de evacuación de las instalaciones del IDIGER</w:t>
            </w:r>
          </w:p>
        </w:tc>
        <w:tc>
          <w:tcPr>
            <w:tcW w:w="1276" w:type="dxa"/>
            <w:shd w:val="clear" w:color="auto" w:fill="auto"/>
            <w:vAlign w:val="center"/>
            <w:hideMark/>
          </w:tcPr>
          <w:p w14:paraId="4B93C4E9" w14:textId="6ED91C41"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r w:rsidR="00313976">
              <w:rPr>
                <w:rFonts w:eastAsia="Times New Roman" w:cs="Arial"/>
                <w:color w:val="000000"/>
                <w:sz w:val="18"/>
                <w:szCs w:val="18"/>
                <w:lang w:eastAsia="ja-JP"/>
              </w:rPr>
              <w:t xml:space="preserve"> </w:t>
            </w:r>
            <w:r w:rsidRPr="00346F8D">
              <w:rPr>
                <w:rFonts w:eastAsia="Times New Roman" w:cs="Arial"/>
                <w:color w:val="000000"/>
                <w:sz w:val="18"/>
                <w:szCs w:val="18"/>
                <w:lang w:eastAsia="ja-JP"/>
              </w:rPr>
              <w:t>/ Desarrollo</w:t>
            </w:r>
          </w:p>
        </w:tc>
        <w:tc>
          <w:tcPr>
            <w:tcW w:w="709" w:type="dxa"/>
            <w:shd w:val="clear" w:color="auto" w:fill="auto"/>
            <w:vAlign w:val="center"/>
            <w:hideMark/>
          </w:tcPr>
          <w:p w14:paraId="7EF6065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3F5E46C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SGSST</w:t>
            </w:r>
          </w:p>
        </w:tc>
        <w:tc>
          <w:tcPr>
            <w:tcW w:w="1560" w:type="dxa"/>
            <w:shd w:val="clear" w:color="auto" w:fill="auto"/>
            <w:vAlign w:val="center"/>
            <w:hideMark/>
          </w:tcPr>
          <w:p w14:paraId="1ECEB815" w14:textId="447F53D1"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 contratistas</w:t>
            </w:r>
          </w:p>
        </w:tc>
      </w:tr>
      <w:tr w:rsidR="00346F8D" w:rsidRPr="00346F8D" w14:paraId="5E0C7EDD" w14:textId="77777777" w:rsidTr="006B519D">
        <w:trPr>
          <w:trHeight w:val="248"/>
        </w:trPr>
        <w:tc>
          <w:tcPr>
            <w:tcW w:w="998" w:type="dxa"/>
            <w:vMerge/>
            <w:vAlign w:val="center"/>
            <w:hideMark/>
          </w:tcPr>
          <w:p w14:paraId="64201D16"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restart"/>
            <w:shd w:val="clear" w:color="auto" w:fill="auto"/>
            <w:vAlign w:val="center"/>
            <w:hideMark/>
          </w:tcPr>
          <w:p w14:paraId="3F08B9C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Equilibrio de Vida</w:t>
            </w:r>
          </w:p>
        </w:tc>
        <w:tc>
          <w:tcPr>
            <w:tcW w:w="2835" w:type="dxa"/>
            <w:shd w:val="clear" w:color="auto" w:fill="auto"/>
            <w:vAlign w:val="center"/>
            <w:hideMark/>
          </w:tcPr>
          <w:p w14:paraId="4CCBA02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Actividades deportivas, recreativas y de esparcimiento cultural</w:t>
            </w:r>
          </w:p>
        </w:tc>
        <w:tc>
          <w:tcPr>
            <w:tcW w:w="1276" w:type="dxa"/>
            <w:shd w:val="clear" w:color="auto" w:fill="auto"/>
            <w:vAlign w:val="center"/>
            <w:hideMark/>
          </w:tcPr>
          <w:p w14:paraId="3ACC772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5103CB5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4CE2648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w:t>
            </w:r>
          </w:p>
          <w:p w14:paraId="2437C199"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SGSST</w:t>
            </w:r>
          </w:p>
        </w:tc>
        <w:tc>
          <w:tcPr>
            <w:tcW w:w="1560" w:type="dxa"/>
            <w:shd w:val="clear" w:color="auto" w:fill="auto"/>
            <w:vAlign w:val="center"/>
            <w:hideMark/>
          </w:tcPr>
          <w:p w14:paraId="0A0ADEA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Servidores/contratistas</w:t>
            </w:r>
          </w:p>
        </w:tc>
      </w:tr>
      <w:tr w:rsidR="00346F8D" w:rsidRPr="00346F8D" w14:paraId="5CBB3976" w14:textId="77777777" w:rsidTr="006B519D">
        <w:trPr>
          <w:trHeight w:val="192"/>
        </w:trPr>
        <w:tc>
          <w:tcPr>
            <w:tcW w:w="998" w:type="dxa"/>
            <w:vMerge/>
            <w:vAlign w:val="center"/>
            <w:hideMark/>
          </w:tcPr>
          <w:p w14:paraId="206BC818"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61E7F218"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A3F777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Hábitos y estilos de vida saludable</w:t>
            </w:r>
          </w:p>
        </w:tc>
        <w:tc>
          <w:tcPr>
            <w:tcW w:w="1276" w:type="dxa"/>
            <w:shd w:val="clear" w:color="auto" w:fill="auto"/>
            <w:vAlign w:val="center"/>
            <w:hideMark/>
          </w:tcPr>
          <w:p w14:paraId="0FD69D3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37594AE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193A6DE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w:t>
            </w:r>
          </w:p>
          <w:p w14:paraId="71977CF3"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SGSST</w:t>
            </w:r>
          </w:p>
        </w:tc>
        <w:tc>
          <w:tcPr>
            <w:tcW w:w="1560" w:type="dxa"/>
            <w:shd w:val="clear" w:color="auto" w:fill="auto"/>
            <w:vAlign w:val="center"/>
            <w:hideMark/>
          </w:tcPr>
          <w:p w14:paraId="5BA1796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Servidores/a Contratistas</w:t>
            </w:r>
          </w:p>
        </w:tc>
      </w:tr>
      <w:tr w:rsidR="00346F8D" w:rsidRPr="00346F8D" w14:paraId="79E23983" w14:textId="77777777" w:rsidTr="006B519D">
        <w:trPr>
          <w:trHeight w:val="60"/>
        </w:trPr>
        <w:tc>
          <w:tcPr>
            <w:tcW w:w="998" w:type="dxa"/>
            <w:vMerge/>
            <w:vAlign w:val="center"/>
            <w:hideMark/>
          </w:tcPr>
          <w:p w14:paraId="159843EE"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0D72AFB2"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03CAF5E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Información para fortalecer el teletrabajo</w:t>
            </w:r>
          </w:p>
        </w:tc>
        <w:tc>
          <w:tcPr>
            <w:tcW w:w="1276" w:type="dxa"/>
            <w:shd w:val="clear" w:color="auto" w:fill="auto"/>
            <w:vAlign w:val="center"/>
            <w:hideMark/>
          </w:tcPr>
          <w:p w14:paraId="1C48D8F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31B8561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D3</w:t>
            </w:r>
          </w:p>
        </w:tc>
        <w:tc>
          <w:tcPr>
            <w:tcW w:w="850" w:type="dxa"/>
            <w:shd w:val="clear" w:color="auto" w:fill="auto"/>
            <w:vAlign w:val="center"/>
            <w:hideMark/>
          </w:tcPr>
          <w:p w14:paraId="480D28DF"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Bienestar</w:t>
            </w:r>
          </w:p>
        </w:tc>
        <w:tc>
          <w:tcPr>
            <w:tcW w:w="1560" w:type="dxa"/>
            <w:shd w:val="clear" w:color="auto" w:fill="auto"/>
            <w:vAlign w:val="center"/>
            <w:hideMark/>
          </w:tcPr>
          <w:p w14:paraId="3BE5CC7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6D20DE46" w14:textId="77777777" w:rsidTr="006B519D">
        <w:trPr>
          <w:trHeight w:val="298"/>
        </w:trPr>
        <w:tc>
          <w:tcPr>
            <w:tcW w:w="998" w:type="dxa"/>
            <w:vMerge/>
            <w:vAlign w:val="center"/>
            <w:hideMark/>
          </w:tcPr>
          <w:p w14:paraId="76C54495"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08E4FAD9"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0FF30E1" w14:textId="6FD47954"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Analizar las vacantes</w:t>
            </w:r>
            <w:r w:rsid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existentes según los</w:t>
            </w:r>
            <w:r w:rsid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tiempos requeridos para</w:t>
            </w:r>
            <w:r w:rsid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tal fin</w:t>
            </w:r>
          </w:p>
        </w:tc>
        <w:tc>
          <w:tcPr>
            <w:tcW w:w="1276" w:type="dxa"/>
            <w:shd w:val="clear" w:color="auto" w:fill="auto"/>
            <w:vAlign w:val="center"/>
            <w:hideMark/>
          </w:tcPr>
          <w:p w14:paraId="2902E3E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Ingreso</w:t>
            </w:r>
          </w:p>
        </w:tc>
        <w:tc>
          <w:tcPr>
            <w:tcW w:w="709" w:type="dxa"/>
            <w:shd w:val="clear" w:color="auto" w:fill="auto"/>
            <w:vAlign w:val="center"/>
            <w:hideMark/>
          </w:tcPr>
          <w:p w14:paraId="6EEE0FA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D5</w:t>
            </w:r>
          </w:p>
        </w:tc>
        <w:tc>
          <w:tcPr>
            <w:tcW w:w="850" w:type="dxa"/>
            <w:shd w:val="clear" w:color="auto" w:fill="auto"/>
            <w:vAlign w:val="center"/>
            <w:hideMark/>
          </w:tcPr>
          <w:p w14:paraId="3DDB416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Vinculación</w:t>
            </w:r>
          </w:p>
        </w:tc>
        <w:tc>
          <w:tcPr>
            <w:tcW w:w="1560" w:type="dxa"/>
            <w:shd w:val="clear" w:color="auto" w:fill="auto"/>
            <w:vAlign w:val="center"/>
            <w:hideMark/>
          </w:tcPr>
          <w:p w14:paraId="1F67D34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1828981B" w14:textId="77777777" w:rsidTr="006B519D">
        <w:trPr>
          <w:trHeight w:val="737"/>
        </w:trPr>
        <w:tc>
          <w:tcPr>
            <w:tcW w:w="998" w:type="dxa"/>
            <w:vMerge/>
            <w:vAlign w:val="center"/>
            <w:hideMark/>
          </w:tcPr>
          <w:p w14:paraId="20FC05F6"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restart"/>
            <w:shd w:val="clear" w:color="auto" w:fill="auto"/>
            <w:vAlign w:val="center"/>
            <w:hideMark/>
          </w:tcPr>
          <w:p w14:paraId="7F7D82C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Salario Emocional</w:t>
            </w:r>
          </w:p>
        </w:tc>
        <w:tc>
          <w:tcPr>
            <w:tcW w:w="2835" w:type="dxa"/>
            <w:shd w:val="clear" w:color="auto" w:fill="auto"/>
            <w:vAlign w:val="center"/>
            <w:hideMark/>
          </w:tcPr>
          <w:p w14:paraId="0D10343E" w14:textId="2FA6BD33"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Revisar y actualizar los</w:t>
            </w:r>
            <w:r w:rsid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componentes del salario emocional</w:t>
            </w:r>
          </w:p>
        </w:tc>
        <w:tc>
          <w:tcPr>
            <w:tcW w:w="1276" w:type="dxa"/>
            <w:shd w:val="clear" w:color="auto" w:fill="auto"/>
            <w:vAlign w:val="center"/>
            <w:hideMark/>
          </w:tcPr>
          <w:p w14:paraId="41B0D78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38487DC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4775C936"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Bienestar</w:t>
            </w:r>
          </w:p>
        </w:tc>
        <w:tc>
          <w:tcPr>
            <w:tcW w:w="1560" w:type="dxa"/>
            <w:shd w:val="clear" w:color="auto" w:fill="auto"/>
            <w:vAlign w:val="center"/>
            <w:hideMark/>
          </w:tcPr>
          <w:p w14:paraId="0CB5090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4B068938" w14:textId="77777777" w:rsidTr="006B519D">
        <w:trPr>
          <w:trHeight w:val="454"/>
        </w:trPr>
        <w:tc>
          <w:tcPr>
            <w:tcW w:w="998" w:type="dxa"/>
            <w:vMerge/>
            <w:vAlign w:val="center"/>
            <w:hideMark/>
          </w:tcPr>
          <w:p w14:paraId="6860049F"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469E262C"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3C2B3AB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Divulgar el programa servimos y programa distrital</w:t>
            </w:r>
          </w:p>
        </w:tc>
        <w:tc>
          <w:tcPr>
            <w:tcW w:w="1276" w:type="dxa"/>
            <w:shd w:val="clear" w:color="auto" w:fill="auto"/>
            <w:vAlign w:val="center"/>
            <w:hideMark/>
          </w:tcPr>
          <w:p w14:paraId="6178DC1E"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74A14FF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D4</w:t>
            </w:r>
          </w:p>
        </w:tc>
        <w:tc>
          <w:tcPr>
            <w:tcW w:w="850" w:type="dxa"/>
            <w:shd w:val="clear" w:color="auto" w:fill="auto"/>
            <w:vAlign w:val="center"/>
            <w:hideMark/>
          </w:tcPr>
          <w:p w14:paraId="0F7819DF"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Bienestar</w:t>
            </w:r>
          </w:p>
        </w:tc>
        <w:tc>
          <w:tcPr>
            <w:tcW w:w="1560" w:type="dxa"/>
            <w:shd w:val="clear" w:color="auto" w:fill="auto"/>
            <w:vAlign w:val="center"/>
            <w:hideMark/>
          </w:tcPr>
          <w:p w14:paraId="0D8539C9" w14:textId="04490DE0"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r w:rsidR="00346F8D" w:rsidRPr="00346F8D">
              <w:rPr>
                <w:rFonts w:eastAsia="Times New Roman" w:cs="Arial"/>
                <w:color w:val="000000"/>
                <w:sz w:val="18"/>
                <w:szCs w:val="18"/>
                <w:lang w:eastAsia="ja-JP"/>
              </w:rPr>
              <w:t xml:space="preserve"> contratistas</w:t>
            </w:r>
          </w:p>
        </w:tc>
      </w:tr>
      <w:tr w:rsidR="00346F8D" w:rsidRPr="00346F8D" w14:paraId="13CCD5D4" w14:textId="77777777" w:rsidTr="006B519D">
        <w:trPr>
          <w:trHeight w:val="1020"/>
        </w:trPr>
        <w:tc>
          <w:tcPr>
            <w:tcW w:w="998" w:type="dxa"/>
            <w:vMerge/>
            <w:vAlign w:val="center"/>
            <w:hideMark/>
          </w:tcPr>
          <w:p w14:paraId="2239247F"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0539D3F6"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685443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Generar e implementar el Plan de Incentivos Anual en reconocimiento a la labor de los servidores de la entidad.</w:t>
            </w:r>
          </w:p>
        </w:tc>
        <w:tc>
          <w:tcPr>
            <w:tcW w:w="1276" w:type="dxa"/>
            <w:shd w:val="clear" w:color="auto" w:fill="auto"/>
            <w:vAlign w:val="center"/>
            <w:hideMark/>
          </w:tcPr>
          <w:p w14:paraId="119675CE"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54321D6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D3</w:t>
            </w:r>
          </w:p>
        </w:tc>
        <w:tc>
          <w:tcPr>
            <w:tcW w:w="850" w:type="dxa"/>
            <w:shd w:val="clear" w:color="auto" w:fill="auto"/>
            <w:vAlign w:val="center"/>
            <w:hideMark/>
          </w:tcPr>
          <w:p w14:paraId="09399DEE"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Bienestar</w:t>
            </w:r>
          </w:p>
        </w:tc>
        <w:tc>
          <w:tcPr>
            <w:tcW w:w="1560" w:type="dxa"/>
            <w:shd w:val="clear" w:color="auto" w:fill="auto"/>
            <w:vAlign w:val="center"/>
            <w:hideMark/>
          </w:tcPr>
          <w:p w14:paraId="026C678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033BEB17" w14:textId="77777777" w:rsidTr="006B519D">
        <w:trPr>
          <w:trHeight w:val="48"/>
        </w:trPr>
        <w:tc>
          <w:tcPr>
            <w:tcW w:w="998" w:type="dxa"/>
            <w:vMerge/>
            <w:vAlign w:val="center"/>
            <w:hideMark/>
          </w:tcPr>
          <w:p w14:paraId="3433DE71"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shd w:val="clear" w:color="auto" w:fill="auto"/>
            <w:vAlign w:val="center"/>
            <w:hideMark/>
          </w:tcPr>
          <w:p w14:paraId="44E956E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Innovación</w:t>
            </w:r>
          </w:p>
        </w:tc>
        <w:tc>
          <w:tcPr>
            <w:tcW w:w="2835" w:type="dxa"/>
            <w:shd w:val="clear" w:color="auto" w:fill="auto"/>
            <w:vAlign w:val="center"/>
            <w:hideMark/>
          </w:tcPr>
          <w:p w14:paraId="46B81BE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Vincular estudiantes por medio de prácticas profesionales a través del programa Estado Joven o en la modalidad de convenio</w:t>
            </w:r>
          </w:p>
        </w:tc>
        <w:tc>
          <w:tcPr>
            <w:tcW w:w="1276" w:type="dxa"/>
            <w:shd w:val="clear" w:color="auto" w:fill="auto"/>
            <w:vAlign w:val="center"/>
            <w:hideMark/>
          </w:tcPr>
          <w:p w14:paraId="201294E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Ingreso</w:t>
            </w:r>
          </w:p>
        </w:tc>
        <w:tc>
          <w:tcPr>
            <w:tcW w:w="709" w:type="dxa"/>
            <w:shd w:val="clear" w:color="auto" w:fill="auto"/>
            <w:vAlign w:val="center"/>
            <w:hideMark/>
          </w:tcPr>
          <w:p w14:paraId="03E6452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D5</w:t>
            </w:r>
          </w:p>
        </w:tc>
        <w:tc>
          <w:tcPr>
            <w:tcW w:w="850" w:type="dxa"/>
            <w:shd w:val="clear" w:color="auto" w:fill="auto"/>
            <w:vAlign w:val="center"/>
            <w:hideMark/>
          </w:tcPr>
          <w:p w14:paraId="33F85CC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Vinculación</w:t>
            </w:r>
          </w:p>
        </w:tc>
        <w:tc>
          <w:tcPr>
            <w:tcW w:w="1560" w:type="dxa"/>
            <w:shd w:val="clear" w:color="auto" w:fill="auto"/>
            <w:vAlign w:val="center"/>
            <w:hideMark/>
          </w:tcPr>
          <w:p w14:paraId="5A0B6C0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Pasantes</w:t>
            </w:r>
          </w:p>
        </w:tc>
      </w:tr>
      <w:tr w:rsidR="00346F8D" w:rsidRPr="00346F8D" w14:paraId="2365B0E8" w14:textId="77777777" w:rsidTr="006B519D">
        <w:trPr>
          <w:trHeight w:val="1191"/>
        </w:trPr>
        <w:tc>
          <w:tcPr>
            <w:tcW w:w="998" w:type="dxa"/>
            <w:vMerge/>
            <w:vAlign w:val="center"/>
            <w:hideMark/>
          </w:tcPr>
          <w:p w14:paraId="2CB67AB8"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shd w:val="clear" w:color="auto" w:fill="auto"/>
            <w:vAlign w:val="center"/>
            <w:hideMark/>
          </w:tcPr>
          <w:p w14:paraId="6F8EA28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con pasión</w:t>
            </w:r>
          </w:p>
        </w:tc>
        <w:tc>
          <w:tcPr>
            <w:tcW w:w="2835" w:type="dxa"/>
            <w:shd w:val="clear" w:color="auto" w:fill="auto"/>
            <w:vAlign w:val="center"/>
            <w:hideMark/>
          </w:tcPr>
          <w:p w14:paraId="4DFD58E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Analizar semestralmente la información que da cuenta de las razones de retiro, generando insumos para el plan de previsión del talento humano</w:t>
            </w:r>
          </w:p>
        </w:tc>
        <w:tc>
          <w:tcPr>
            <w:tcW w:w="1276" w:type="dxa"/>
            <w:shd w:val="clear" w:color="auto" w:fill="auto"/>
            <w:vAlign w:val="center"/>
            <w:hideMark/>
          </w:tcPr>
          <w:p w14:paraId="0B4768C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Retiro</w:t>
            </w:r>
          </w:p>
        </w:tc>
        <w:tc>
          <w:tcPr>
            <w:tcW w:w="709" w:type="dxa"/>
            <w:shd w:val="clear" w:color="auto" w:fill="auto"/>
            <w:vAlign w:val="center"/>
            <w:hideMark/>
          </w:tcPr>
          <w:p w14:paraId="4D8ABD1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D4</w:t>
            </w:r>
          </w:p>
        </w:tc>
        <w:tc>
          <w:tcPr>
            <w:tcW w:w="850" w:type="dxa"/>
            <w:shd w:val="clear" w:color="auto" w:fill="auto"/>
            <w:vAlign w:val="center"/>
            <w:hideMark/>
          </w:tcPr>
          <w:p w14:paraId="5E84A9F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Retiro</w:t>
            </w:r>
          </w:p>
        </w:tc>
        <w:tc>
          <w:tcPr>
            <w:tcW w:w="1560" w:type="dxa"/>
            <w:shd w:val="clear" w:color="auto" w:fill="auto"/>
            <w:vAlign w:val="center"/>
            <w:hideMark/>
          </w:tcPr>
          <w:p w14:paraId="227952AE"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5DCBFA45" w14:textId="77777777" w:rsidTr="006B519D">
        <w:trPr>
          <w:trHeight w:val="567"/>
        </w:trPr>
        <w:tc>
          <w:tcPr>
            <w:tcW w:w="998" w:type="dxa"/>
            <w:vMerge w:val="restart"/>
            <w:shd w:val="clear" w:color="auto" w:fill="auto"/>
            <w:vAlign w:val="center"/>
            <w:hideMark/>
          </w:tcPr>
          <w:p w14:paraId="0F408A0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Crecimiento</w:t>
            </w:r>
          </w:p>
        </w:tc>
        <w:tc>
          <w:tcPr>
            <w:tcW w:w="1275" w:type="dxa"/>
            <w:shd w:val="clear" w:color="auto" w:fill="auto"/>
            <w:vAlign w:val="center"/>
            <w:hideMark/>
          </w:tcPr>
          <w:p w14:paraId="39FAF40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Liderazgo</w:t>
            </w:r>
          </w:p>
        </w:tc>
        <w:tc>
          <w:tcPr>
            <w:tcW w:w="2835" w:type="dxa"/>
            <w:shd w:val="clear" w:color="auto" w:fill="auto"/>
            <w:vAlign w:val="center"/>
            <w:hideMark/>
          </w:tcPr>
          <w:p w14:paraId="6B71463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Fortalecer la competencia gerencia</w:t>
            </w:r>
          </w:p>
        </w:tc>
        <w:tc>
          <w:tcPr>
            <w:tcW w:w="1276" w:type="dxa"/>
            <w:shd w:val="clear" w:color="auto" w:fill="auto"/>
            <w:vAlign w:val="center"/>
            <w:hideMark/>
          </w:tcPr>
          <w:p w14:paraId="739FFF0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5C0889C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D4</w:t>
            </w:r>
          </w:p>
        </w:tc>
        <w:tc>
          <w:tcPr>
            <w:tcW w:w="850" w:type="dxa"/>
            <w:shd w:val="clear" w:color="auto" w:fill="auto"/>
            <w:vAlign w:val="center"/>
            <w:hideMark/>
          </w:tcPr>
          <w:p w14:paraId="4E9ACBC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GTH</w:t>
            </w:r>
          </w:p>
        </w:tc>
        <w:tc>
          <w:tcPr>
            <w:tcW w:w="1560" w:type="dxa"/>
            <w:shd w:val="clear" w:color="auto" w:fill="auto"/>
            <w:vAlign w:val="center"/>
            <w:hideMark/>
          </w:tcPr>
          <w:p w14:paraId="23891A8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Gerentes públicos</w:t>
            </w:r>
          </w:p>
        </w:tc>
      </w:tr>
      <w:tr w:rsidR="00346F8D" w:rsidRPr="00346F8D" w14:paraId="663AE5F3" w14:textId="77777777" w:rsidTr="006B519D">
        <w:trPr>
          <w:trHeight w:val="964"/>
        </w:trPr>
        <w:tc>
          <w:tcPr>
            <w:tcW w:w="998" w:type="dxa"/>
            <w:vMerge/>
            <w:vAlign w:val="center"/>
            <w:hideMark/>
          </w:tcPr>
          <w:p w14:paraId="754D169C"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shd w:val="clear" w:color="auto" w:fill="auto"/>
            <w:vAlign w:val="center"/>
            <w:hideMark/>
          </w:tcPr>
          <w:p w14:paraId="29694DF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Cultura del Liderazgo</w:t>
            </w:r>
          </w:p>
        </w:tc>
        <w:tc>
          <w:tcPr>
            <w:tcW w:w="2835" w:type="dxa"/>
            <w:shd w:val="clear" w:color="auto" w:fill="auto"/>
            <w:vAlign w:val="center"/>
            <w:hideMark/>
          </w:tcPr>
          <w:p w14:paraId="7394CF54" w14:textId="7F7B17EF"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Diseñar el Plan</w:t>
            </w:r>
            <w:r w:rsid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Institucional de</w:t>
            </w:r>
          </w:p>
          <w:p w14:paraId="2CEE5603" w14:textId="003E8151"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Capacitación; conforme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los lineamientos del Plan</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Nacional de Formación y</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Capacitación.</w:t>
            </w:r>
          </w:p>
        </w:tc>
        <w:tc>
          <w:tcPr>
            <w:tcW w:w="1276" w:type="dxa"/>
            <w:shd w:val="clear" w:color="auto" w:fill="auto"/>
            <w:vAlign w:val="center"/>
            <w:hideMark/>
          </w:tcPr>
          <w:p w14:paraId="4E667D8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4CEA154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4B3F4D5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PIC</w:t>
            </w:r>
          </w:p>
        </w:tc>
        <w:tc>
          <w:tcPr>
            <w:tcW w:w="1560" w:type="dxa"/>
            <w:shd w:val="clear" w:color="auto" w:fill="auto"/>
            <w:vAlign w:val="center"/>
            <w:hideMark/>
          </w:tcPr>
          <w:p w14:paraId="5685CDF4" w14:textId="7D9A70C2"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1F2D994B" w14:textId="77777777" w:rsidTr="006B519D">
        <w:trPr>
          <w:trHeight w:val="48"/>
        </w:trPr>
        <w:tc>
          <w:tcPr>
            <w:tcW w:w="998" w:type="dxa"/>
            <w:vMerge/>
            <w:vAlign w:val="center"/>
            <w:hideMark/>
          </w:tcPr>
          <w:p w14:paraId="7C949316"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restart"/>
            <w:shd w:val="clear" w:color="auto" w:fill="auto"/>
            <w:vAlign w:val="center"/>
            <w:hideMark/>
          </w:tcPr>
          <w:p w14:paraId="6ADB9DD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Liderazgo en valores</w:t>
            </w:r>
          </w:p>
        </w:tc>
        <w:tc>
          <w:tcPr>
            <w:tcW w:w="2835" w:type="dxa"/>
            <w:shd w:val="clear" w:color="auto" w:fill="auto"/>
            <w:vAlign w:val="center"/>
            <w:hideMark/>
          </w:tcPr>
          <w:p w14:paraId="06431BD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Fortalecer los gestores de integridad</w:t>
            </w:r>
          </w:p>
        </w:tc>
        <w:tc>
          <w:tcPr>
            <w:tcW w:w="1276" w:type="dxa"/>
            <w:vMerge w:val="restart"/>
            <w:shd w:val="clear" w:color="auto" w:fill="auto"/>
            <w:vAlign w:val="center"/>
            <w:hideMark/>
          </w:tcPr>
          <w:p w14:paraId="5790061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vMerge w:val="restart"/>
            <w:shd w:val="clear" w:color="auto" w:fill="auto"/>
            <w:vAlign w:val="center"/>
            <w:hideMark/>
          </w:tcPr>
          <w:p w14:paraId="4B47357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D3</w:t>
            </w:r>
          </w:p>
        </w:tc>
        <w:tc>
          <w:tcPr>
            <w:tcW w:w="850" w:type="dxa"/>
            <w:vMerge w:val="restart"/>
            <w:shd w:val="clear" w:color="auto" w:fill="auto"/>
            <w:vAlign w:val="center"/>
            <w:hideMark/>
          </w:tcPr>
          <w:p w14:paraId="05D9FEA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w:t>
            </w:r>
          </w:p>
        </w:tc>
        <w:tc>
          <w:tcPr>
            <w:tcW w:w="1560" w:type="dxa"/>
            <w:vMerge w:val="restart"/>
            <w:shd w:val="clear" w:color="auto" w:fill="auto"/>
            <w:vAlign w:val="center"/>
            <w:hideMark/>
          </w:tcPr>
          <w:p w14:paraId="170B14E7" w14:textId="28E4B6B1"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1DBE9E6F" w14:textId="77777777" w:rsidTr="006B519D">
        <w:trPr>
          <w:trHeight w:val="850"/>
        </w:trPr>
        <w:tc>
          <w:tcPr>
            <w:tcW w:w="998" w:type="dxa"/>
            <w:vMerge/>
            <w:vAlign w:val="center"/>
            <w:hideMark/>
          </w:tcPr>
          <w:p w14:paraId="335E8EA4"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ign w:val="center"/>
            <w:hideMark/>
          </w:tcPr>
          <w:p w14:paraId="4D92EC7D"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887591F" w14:textId="36218F6C"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Promover actividades</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relacionadas con la apropiación del Código de Integridad</w:t>
            </w:r>
          </w:p>
        </w:tc>
        <w:tc>
          <w:tcPr>
            <w:tcW w:w="1276" w:type="dxa"/>
            <w:vMerge/>
            <w:vAlign w:val="center"/>
            <w:hideMark/>
          </w:tcPr>
          <w:p w14:paraId="1B72A858"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709" w:type="dxa"/>
            <w:vMerge/>
            <w:vAlign w:val="center"/>
            <w:hideMark/>
          </w:tcPr>
          <w:p w14:paraId="18B106A5"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850" w:type="dxa"/>
            <w:vMerge/>
            <w:vAlign w:val="center"/>
            <w:hideMark/>
          </w:tcPr>
          <w:p w14:paraId="5A58B724"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560" w:type="dxa"/>
            <w:vMerge/>
            <w:vAlign w:val="center"/>
            <w:hideMark/>
          </w:tcPr>
          <w:p w14:paraId="1876B9B2" w14:textId="77777777" w:rsidR="00D34D31" w:rsidRPr="00346F8D" w:rsidRDefault="00D34D31" w:rsidP="00346F8D">
            <w:pPr>
              <w:spacing w:line="240" w:lineRule="auto"/>
              <w:jc w:val="center"/>
              <w:rPr>
                <w:rFonts w:eastAsia="Times New Roman" w:cs="Arial"/>
                <w:color w:val="000000"/>
                <w:sz w:val="18"/>
                <w:szCs w:val="18"/>
                <w:lang w:eastAsia="ja-JP"/>
              </w:rPr>
            </w:pPr>
          </w:p>
        </w:tc>
      </w:tr>
      <w:tr w:rsidR="00346F8D" w:rsidRPr="00346F8D" w14:paraId="6ECCD9F4" w14:textId="77777777" w:rsidTr="006B519D">
        <w:trPr>
          <w:trHeight w:val="907"/>
        </w:trPr>
        <w:tc>
          <w:tcPr>
            <w:tcW w:w="998" w:type="dxa"/>
            <w:vMerge/>
            <w:vAlign w:val="center"/>
            <w:hideMark/>
          </w:tcPr>
          <w:p w14:paraId="34D0C7B7"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vMerge w:val="restart"/>
            <w:shd w:val="clear" w:color="auto" w:fill="auto"/>
            <w:vAlign w:val="center"/>
            <w:hideMark/>
          </w:tcPr>
          <w:p w14:paraId="488A849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 del</w:t>
            </w:r>
          </w:p>
          <w:p w14:paraId="1885CAC8" w14:textId="4516C1BA"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talent</w:t>
            </w:r>
            <w:r w:rsidR="00346F8D" w:rsidRPr="00346F8D">
              <w:rPr>
                <w:rFonts w:eastAsia="Times New Roman" w:cs="Arial"/>
                <w:color w:val="000000"/>
                <w:sz w:val="18"/>
                <w:szCs w:val="18"/>
                <w:lang w:eastAsia="ja-JP"/>
              </w:rPr>
              <w:t>o</w:t>
            </w:r>
          </w:p>
        </w:tc>
        <w:tc>
          <w:tcPr>
            <w:tcW w:w="2835" w:type="dxa"/>
            <w:shd w:val="clear" w:color="auto" w:fill="auto"/>
            <w:vAlign w:val="center"/>
            <w:hideMark/>
          </w:tcPr>
          <w:p w14:paraId="5720DB2F" w14:textId="6DE2B52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Diseñar e implementar</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la estrategia de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inducción para los</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servidores públicos que</w:t>
            </w:r>
          </w:p>
          <w:p w14:paraId="22858AB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 vinculen a la Entidad</w:t>
            </w:r>
          </w:p>
        </w:tc>
        <w:tc>
          <w:tcPr>
            <w:tcW w:w="1276" w:type="dxa"/>
            <w:shd w:val="clear" w:color="auto" w:fill="auto"/>
            <w:vAlign w:val="center"/>
            <w:hideMark/>
          </w:tcPr>
          <w:p w14:paraId="7826825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7864105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31D48CE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PIC</w:t>
            </w:r>
          </w:p>
        </w:tc>
        <w:tc>
          <w:tcPr>
            <w:tcW w:w="1560" w:type="dxa"/>
            <w:shd w:val="clear" w:color="auto" w:fill="auto"/>
            <w:vAlign w:val="center"/>
            <w:hideMark/>
          </w:tcPr>
          <w:p w14:paraId="422DB6D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670AF36D" w14:textId="77777777" w:rsidTr="006B519D">
        <w:trPr>
          <w:trHeight w:val="1361"/>
        </w:trPr>
        <w:tc>
          <w:tcPr>
            <w:tcW w:w="998" w:type="dxa"/>
            <w:vMerge/>
            <w:vAlign w:val="center"/>
            <w:hideMark/>
          </w:tcPr>
          <w:p w14:paraId="43D26325"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shd w:val="clear" w:color="auto" w:fill="auto"/>
            <w:vAlign w:val="center"/>
            <w:hideMark/>
          </w:tcPr>
          <w:p w14:paraId="793265DE" w14:textId="77777777" w:rsidR="00D34D31" w:rsidRPr="00346F8D" w:rsidRDefault="00D34D31" w:rsidP="00346F8D">
            <w:pPr>
              <w:spacing w:line="240" w:lineRule="auto"/>
              <w:jc w:val="center"/>
              <w:rPr>
                <w:rFonts w:eastAsia="Times New Roman" w:cs="Calibri"/>
                <w:color w:val="000000"/>
                <w:sz w:val="20"/>
                <w:szCs w:val="20"/>
                <w:lang w:eastAsia="ja-JP"/>
              </w:rPr>
            </w:pPr>
          </w:p>
        </w:tc>
        <w:tc>
          <w:tcPr>
            <w:tcW w:w="2835" w:type="dxa"/>
            <w:shd w:val="clear" w:color="auto" w:fill="auto"/>
            <w:vAlign w:val="center"/>
            <w:hideMark/>
          </w:tcPr>
          <w:p w14:paraId="1637F424" w14:textId="657CEAF8"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Diseñar la estrategia de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reinducción a todos los</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servidores cada vez que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se produzca</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actualización en la</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información, y según</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requerimientos de la</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norma</w:t>
            </w:r>
          </w:p>
        </w:tc>
        <w:tc>
          <w:tcPr>
            <w:tcW w:w="1276" w:type="dxa"/>
            <w:shd w:val="clear" w:color="auto" w:fill="auto"/>
            <w:vAlign w:val="center"/>
            <w:hideMark/>
          </w:tcPr>
          <w:p w14:paraId="7B9DBA8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Planeación</w:t>
            </w:r>
          </w:p>
        </w:tc>
        <w:tc>
          <w:tcPr>
            <w:tcW w:w="709" w:type="dxa"/>
            <w:shd w:val="clear" w:color="auto" w:fill="auto"/>
            <w:vAlign w:val="center"/>
            <w:hideMark/>
          </w:tcPr>
          <w:p w14:paraId="6D09C8B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2B67436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PIC</w:t>
            </w:r>
          </w:p>
        </w:tc>
        <w:tc>
          <w:tcPr>
            <w:tcW w:w="1560" w:type="dxa"/>
            <w:shd w:val="clear" w:color="auto" w:fill="auto"/>
            <w:vAlign w:val="center"/>
            <w:hideMark/>
          </w:tcPr>
          <w:p w14:paraId="339144D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0162AD8C" w14:textId="77777777" w:rsidTr="006B519D">
        <w:trPr>
          <w:trHeight w:val="907"/>
        </w:trPr>
        <w:tc>
          <w:tcPr>
            <w:tcW w:w="998" w:type="dxa"/>
            <w:vMerge/>
            <w:vAlign w:val="center"/>
            <w:hideMark/>
          </w:tcPr>
          <w:p w14:paraId="2A297816"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restart"/>
            <w:shd w:val="clear" w:color="auto" w:fill="auto"/>
            <w:vAlign w:val="center"/>
            <w:hideMark/>
          </w:tcPr>
          <w:p w14:paraId="13F0B58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 que saben lo que hacen</w:t>
            </w:r>
          </w:p>
        </w:tc>
        <w:tc>
          <w:tcPr>
            <w:tcW w:w="2835" w:type="dxa"/>
            <w:shd w:val="clear" w:color="auto" w:fill="auto"/>
            <w:vAlign w:val="center"/>
            <w:hideMark/>
          </w:tcPr>
          <w:p w14:paraId="1470546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Implementar actividades</w:t>
            </w:r>
          </w:p>
          <w:p w14:paraId="52A79241" w14:textId="684FC039"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que brinden</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herramientas en el</w:t>
            </w:r>
          </w:p>
          <w:p w14:paraId="56131C95" w14:textId="2BC2BF7B"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nuevo ciclo de los Pre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pensionados</w:t>
            </w:r>
          </w:p>
        </w:tc>
        <w:tc>
          <w:tcPr>
            <w:tcW w:w="1276" w:type="dxa"/>
            <w:shd w:val="clear" w:color="auto" w:fill="auto"/>
            <w:vAlign w:val="center"/>
            <w:hideMark/>
          </w:tcPr>
          <w:p w14:paraId="363C50E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42F88BE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D4</w:t>
            </w:r>
          </w:p>
        </w:tc>
        <w:tc>
          <w:tcPr>
            <w:tcW w:w="850" w:type="dxa"/>
            <w:shd w:val="clear" w:color="auto" w:fill="auto"/>
            <w:vAlign w:val="center"/>
            <w:hideMark/>
          </w:tcPr>
          <w:p w14:paraId="541B080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w:t>
            </w:r>
          </w:p>
        </w:tc>
        <w:tc>
          <w:tcPr>
            <w:tcW w:w="1560" w:type="dxa"/>
            <w:shd w:val="clear" w:color="auto" w:fill="auto"/>
            <w:vAlign w:val="center"/>
            <w:hideMark/>
          </w:tcPr>
          <w:p w14:paraId="2C101E2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7D7C7D72" w14:textId="77777777" w:rsidTr="006B519D">
        <w:trPr>
          <w:trHeight w:val="1077"/>
        </w:trPr>
        <w:tc>
          <w:tcPr>
            <w:tcW w:w="998" w:type="dxa"/>
            <w:vMerge/>
            <w:vAlign w:val="center"/>
            <w:hideMark/>
          </w:tcPr>
          <w:p w14:paraId="41A87760"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ign w:val="center"/>
            <w:hideMark/>
          </w:tcPr>
          <w:p w14:paraId="76F87B75"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073AC4E6" w14:textId="0BD0F31F"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Implementar estrategia</w:t>
            </w:r>
            <w:r w:rsidR="008341C5">
              <w:rPr>
                <w:rFonts w:eastAsia="Times New Roman" w:cs="Arial"/>
                <w:color w:val="000000"/>
                <w:sz w:val="18"/>
                <w:szCs w:val="18"/>
                <w:lang w:eastAsia="ja-JP"/>
              </w:rPr>
              <w:t xml:space="preserve">s </w:t>
            </w:r>
            <w:r w:rsidRPr="00346F8D">
              <w:rPr>
                <w:rFonts w:eastAsia="Times New Roman" w:cs="Arial"/>
                <w:color w:val="000000"/>
                <w:sz w:val="18"/>
                <w:szCs w:val="18"/>
                <w:lang w:eastAsia="ja-JP"/>
              </w:rPr>
              <w:t>que promuevan la</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participación de los</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servidores públicos en el</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programa de bilingüismo</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en la Entidad.</w:t>
            </w:r>
          </w:p>
        </w:tc>
        <w:tc>
          <w:tcPr>
            <w:tcW w:w="1276" w:type="dxa"/>
            <w:shd w:val="clear" w:color="auto" w:fill="auto"/>
            <w:vAlign w:val="center"/>
            <w:hideMark/>
          </w:tcPr>
          <w:p w14:paraId="74A0592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468A51A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436BCEA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PIC</w:t>
            </w:r>
          </w:p>
        </w:tc>
        <w:tc>
          <w:tcPr>
            <w:tcW w:w="1560" w:type="dxa"/>
            <w:shd w:val="clear" w:color="auto" w:fill="auto"/>
            <w:vAlign w:val="center"/>
            <w:hideMark/>
          </w:tcPr>
          <w:p w14:paraId="19E4E6F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3BD41B2D" w14:textId="77777777" w:rsidTr="006B519D">
        <w:trPr>
          <w:trHeight w:val="624"/>
        </w:trPr>
        <w:tc>
          <w:tcPr>
            <w:tcW w:w="998" w:type="dxa"/>
            <w:vMerge/>
            <w:vAlign w:val="center"/>
            <w:hideMark/>
          </w:tcPr>
          <w:p w14:paraId="2BE56CB6"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ign w:val="center"/>
            <w:hideMark/>
          </w:tcPr>
          <w:p w14:paraId="1B8843FB"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FB9BEA4" w14:textId="65A199F7"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la transferencia del</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conocimiento de los</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servidores que se</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retiran</w:t>
            </w:r>
          </w:p>
        </w:tc>
        <w:tc>
          <w:tcPr>
            <w:tcW w:w="1276" w:type="dxa"/>
            <w:shd w:val="clear" w:color="auto" w:fill="auto"/>
            <w:vAlign w:val="center"/>
            <w:hideMark/>
          </w:tcPr>
          <w:p w14:paraId="33D360C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Retiro</w:t>
            </w:r>
          </w:p>
        </w:tc>
        <w:tc>
          <w:tcPr>
            <w:tcW w:w="709" w:type="dxa"/>
            <w:shd w:val="clear" w:color="auto" w:fill="auto"/>
            <w:vAlign w:val="center"/>
            <w:hideMark/>
          </w:tcPr>
          <w:p w14:paraId="4F33E1BF" w14:textId="039C823C"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D6</w:t>
            </w:r>
          </w:p>
        </w:tc>
        <w:tc>
          <w:tcPr>
            <w:tcW w:w="850" w:type="dxa"/>
            <w:shd w:val="clear" w:color="auto" w:fill="auto"/>
            <w:vAlign w:val="center"/>
            <w:hideMark/>
          </w:tcPr>
          <w:p w14:paraId="14682C1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Retiro</w:t>
            </w:r>
          </w:p>
        </w:tc>
        <w:tc>
          <w:tcPr>
            <w:tcW w:w="1560" w:type="dxa"/>
            <w:shd w:val="clear" w:color="auto" w:fill="auto"/>
            <w:vAlign w:val="center"/>
            <w:hideMark/>
          </w:tcPr>
          <w:p w14:paraId="7B71123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395600A5" w14:textId="77777777" w:rsidTr="006B519D">
        <w:trPr>
          <w:trHeight w:val="510"/>
        </w:trPr>
        <w:tc>
          <w:tcPr>
            <w:tcW w:w="998" w:type="dxa"/>
            <w:vMerge/>
            <w:vAlign w:val="center"/>
            <w:hideMark/>
          </w:tcPr>
          <w:p w14:paraId="53234F82"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ign w:val="center"/>
            <w:hideMark/>
          </w:tcPr>
          <w:p w14:paraId="0CAE16FB"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0DB44C1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Actualizar la hoja de vida y la caracterización</w:t>
            </w:r>
          </w:p>
        </w:tc>
        <w:tc>
          <w:tcPr>
            <w:tcW w:w="1276" w:type="dxa"/>
            <w:shd w:val="clear" w:color="auto" w:fill="auto"/>
            <w:vAlign w:val="center"/>
            <w:hideMark/>
          </w:tcPr>
          <w:p w14:paraId="58D8BF7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0E36044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D4</w:t>
            </w:r>
          </w:p>
        </w:tc>
        <w:tc>
          <w:tcPr>
            <w:tcW w:w="850" w:type="dxa"/>
            <w:shd w:val="clear" w:color="auto" w:fill="auto"/>
            <w:vAlign w:val="center"/>
            <w:hideMark/>
          </w:tcPr>
          <w:p w14:paraId="494F260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Permanecía</w:t>
            </w:r>
          </w:p>
        </w:tc>
        <w:tc>
          <w:tcPr>
            <w:tcW w:w="1560" w:type="dxa"/>
            <w:shd w:val="clear" w:color="auto" w:fill="auto"/>
            <w:vAlign w:val="center"/>
            <w:hideMark/>
          </w:tcPr>
          <w:p w14:paraId="7C71EB1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2CCAF351" w14:textId="77777777" w:rsidTr="006B519D">
        <w:trPr>
          <w:trHeight w:val="907"/>
        </w:trPr>
        <w:tc>
          <w:tcPr>
            <w:tcW w:w="998" w:type="dxa"/>
            <w:vMerge w:val="restart"/>
            <w:shd w:val="clear" w:color="auto" w:fill="auto"/>
            <w:vAlign w:val="center"/>
            <w:hideMark/>
          </w:tcPr>
          <w:p w14:paraId="3363818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Servicio</w:t>
            </w:r>
          </w:p>
        </w:tc>
        <w:tc>
          <w:tcPr>
            <w:tcW w:w="1275" w:type="dxa"/>
            <w:shd w:val="clear" w:color="auto" w:fill="auto"/>
            <w:vAlign w:val="center"/>
            <w:hideMark/>
          </w:tcPr>
          <w:p w14:paraId="0B6BD0E3"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Al servicio de los ciudadanos</w:t>
            </w:r>
          </w:p>
        </w:tc>
        <w:tc>
          <w:tcPr>
            <w:tcW w:w="2835" w:type="dxa"/>
            <w:shd w:val="clear" w:color="auto" w:fill="auto"/>
            <w:vAlign w:val="center"/>
            <w:hideMark/>
          </w:tcPr>
          <w:p w14:paraId="42394F95"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Incluir el eje de creación de valor de lo publico en el PIC</w:t>
            </w:r>
          </w:p>
        </w:tc>
        <w:tc>
          <w:tcPr>
            <w:tcW w:w="1276" w:type="dxa"/>
            <w:shd w:val="clear" w:color="auto" w:fill="auto"/>
            <w:vAlign w:val="center"/>
            <w:hideMark/>
          </w:tcPr>
          <w:p w14:paraId="2BAEED0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70C826F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 D6, D7</w:t>
            </w:r>
          </w:p>
        </w:tc>
        <w:tc>
          <w:tcPr>
            <w:tcW w:w="850" w:type="dxa"/>
            <w:shd w:val="clear" w:color="auto" w:fill="auto"/>
            <w:vAlign w:val="center"/>
            <w:hideMark/>
          </w:tcPr>
          <w:p w14:paraId="498ADFF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Capacitación</w:t>
            </w:r>
          </w:p>
        </w:tc>
        <w:tc>
          <w:tcPr>
            <w:tcW w:w="1560" w:type="dxa"/>
            <w:shd w:val="clear" w:color="auto" w:fill="auto"/>
            <w:vAlign w:val="center"/>
            <w:hideMark/>
          </w:tcPr>
          <w:p w14:paraId="6FBFD13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2CB9F306" w14:textId="77777777" w:rsidTr="006B519D">
        <w:trPr>
          <w:trHeight w:val="741"/>
        </w:trPr>
        <w:tc>
          <w:tcPr>
            <w:tcW w:w="998" w:type="dxa"/>
            <w:vMerge/>
            <w:vAlign w:val="center"/>
            <w:hideMark/>
          </w:tcPr>
          <w:p w14:paraId="00E54278"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1275" w:type="dxa"/>
            <w:shd w:val="clear" w:color="auto" w:fill="auto"/>
            <w:vAlign w:val="center"/>
            <w:hideMark/>
          </w:tcPr>
          <w:p w14:paraId="7633B97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Cultura que genere logro y bienestar</w:t>
            </w:r>
          </w:p>
        </w:tc>
        <w:tc>
          <w:tcPr>
            <w:tcW w:w="2835" w:type="dxa"/>
            <w:shd w:val="clear" w:color="auto" w:fill="auto"/>
            <w:vAlign w:val="center"/>
            <w:hideMark/>
          </w:tcPr>
          <w:p w14:paraId="395F6CE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Identificar la cultura organizacional para generar acciones de intervención</w:t>
            </w:r>
          </w:p>
        </w:tc>
        <w:tc>
          <w:tcPr>
            <w:tcW w:w="1276" w:type="dxa"/>
            <w:shd w:val="clear" w:color="auto" w:fill="auto"/>
            <w:vAlign w:val="center"/>
            <w:hideMark/>
          </w:tcPr>
          <w:p w14:paraId="1CE137AE"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0721C151"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D7</w:t>
            </w:r>
          </w:p>
        </w:tc>
        <w:tc>
          <w:tcPr>
            <w:tcW w:w="850" w:type="dxa"/>
            <w:shd w:val="clear" w:color="auto" w:fill="auto"/>
            <w:vAlign w:val="center"/>
            <w:hideMark/>
          </w:tcPr>
          <w:p w14:paraId="3501EF4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Bienestar y SST</w:t>
            </w:r>
          </w:p>
        </w:tc>
        <w:tc>
          <w:tcPr>
            <w:tcW w:w="1560" w:type="dxa"/>
            <w:shd w:val="clear" w:color="auto" w:fill="auto"/>
            <w:vAlign w:val="center"/>
            <w:hideMark/>
          </w:tcPr>
          <w:p w14:paraId="26447E9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5C643DF8" w14:textId="77777777" w:rsidTr="006B519D">
        <w:trPr>
          <w:trHeight w:val="1020"/>
        </w:trPr>
        <w:tc>
          <w:tcPr>
            <w:tcW w:w="998" w:type="dxa"/>
            <w:vMerge w:val="restart"/>
            <w:shd w:val="clear" w:color="auto" w:fill="auto"/>
            <w:vAlign w:val="center"/>
            <w:hideMark/>
          </w:tcPr>
          <w:p w14:paraId="74AD0A8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Calidad</w:t>
            </w:r>
          </w:p>
        </w:tc>
        <w:tc>
          <w:tcPr>
            <w:tcW w:w="1275" w:type="dxa"/>
            <w:vMerge w:val="restart"/>
            <w:shd w:val="clear" w:color="auto" w:fill="auto"/>
            <w:vAlign w:val="center"/>
            <w:hideMark/>
          </w:tcPr>
          <w:p w14:paraId="2D7A366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Hacer las cosas siempre bien</w:t>
            </w:r>
          </w:p>
        </w:tc>
        <w:tc>
          <w:tcPr>
            <w:tcW w:w="2835" w:type="dxa"/>
            <w:shd w:val="clear" w:color="auto" w:fill="auto"/>
            <w:vAlign w:val="center"/>
            <w:hideMark/>
          </w:tcPr>
          <w:p w14:paraId="1F59C663" w14:textId="08AABEA9" w:rsidR="00D34D31" w:rsidRPr="00346F8D" w:rsidRDefault="00D34D31" w:rsidP="008341C5">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Actualizar el manual de</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funciones y</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competencias laborales</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conforme con las</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necesidades de la</w:t>
            </w:r>
            <w:r w:rsidR="00346F8D" w:rsidRPr="00346F8D">
              <w:rPr>
                <w:rFonts w:eastAsia="Times New Roman" w:cs="Arial"/>
                <w:color w:val="000000"/>
                <w:sz w:val="18"/>
                <w:szCs w:val="18"/>
                <w:lang w:eastAsia="ja-JP"/>
              </w:rPr>
              <w:t xml:space="preserve"> </w:t>
            </w:r>
            <w:r w:rsidRPr="00346F8D">
              <w:rPr>
                <w:rFonts w:eastAsia="Times New Roman" w:cs="Arial"/>
                <w:color w:val="000000"/>
                <w:sz w:val="18"/>
                <w:szCs w:val="18"/>
                <w:lang w:eastAsia="ja-JP"/>
              </w:rPr>
              <w:t>Entidad.</w:t>
            </w:r>
          </w:p>
        </w:tc>
        <w:tc>
          <w:tcPr>
            <w:tcW w:w="1276" w:type="dxa"/>
            <w:shd w:val="clear" w:color="auto" w:fill="auto"/>
            <w:vAlign w:val="center"/>
            <w:hideMark/>
          </w:tcPr>
          <w:p w14:paraId="521C8E9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2C9733C3" w14:textId="3F070B69"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r w:rsidR="008341C5">
              <w:rPr>
                <w:rFonts w:eastAsia="Times New Roman" w:cs="Arial"/>
                <w:color w:val="000000"/>
                <w:sz w:val="18"/>
                <w:szCs w:val="18"/>
                <w:lang w:eastAsia="ja-JP"/>
              </w:rPr>
              <w:t xml:space="preserve"> </w:t>
            </w:r>
            <w:r w:rsidRPr="00346F8D">
              <w:rPr>
                <w:rFonts w:eastAsia="Times New Roman" w:cs="Arial"/>
                <w:color w:val="000000"/>
                <w:sz w:val="18"/>
                <w:szCs w:val="18"/>
                <w:lang w:eastAsia="ja-JP"/>
              </w:rPr>
              <w:t>D3</w:t>
            </w:r>
            <w:r w:rsidR="006B519D">
              <w:rPr>
                <w:rFonts w:eastAsia="Times New Roman" w:cs="Arial"/>
                <w:color w:val="000000"/>
                <w:sz w:val="18"/>
                <w:szCs w:val="18"/>
                <w:lang w:eastAsia="ja-JP"/>
              </w:rPr>
              <w:t xml:space="preserve">, </w:t>
            </w:r>
            <w:r w:rsidRPr="00346F8D">
              <w:rPr>
                <w:rFonts w:eastAsia="Times New Roman" w:cs="Arial"/>
                <w:color w:val="000000"/>
                <w:sz w:val="18"/>
                <w:szCs w:val="18"/>
                <w:lang w:eastAsia="ja-JP"/>
              </w:rPr>
              <w:t>D7</w:t>
            </w:r>
          </w:p>
        </w:tc>
        <w:tc>
          <w:tcPr>
            <w:tcW w:w="850" w:type="dxa"/>
            <w:shd w:val="clear" w:color="auto" w:fill="auto"/>
            <w:vAlign w:val="center"/>
            <w:hideMark/>
          </w:tcPr>
          <w:p w14:paraId="3FA991D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Permanecía</w:t>
            </w:r>
          </w:p>
        </w:tc>
        <w:tc>
          <w:tcPr>
            <w:tcW w:w="1560" w:type="dxa"/>
            <w:shd w:val="clear" w:color="auto" w:fill="auto"/>
            <w:vAlign w:val="center"/>
            <w:hideMark/>
          </w:tcPr>
          <w:p w14:paraId="674BA77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09F4D2EF" w14:textId="77777777" w:rsidTr="006B519D">
        <w:trPr>
          <w:trHeight w:val="567"/>
        </w:trPr>
        <w:tc>
          <w:tcPr>
            <w:tcW w:w="998" w:type="dxa"/>
            <w:vMerge/>
            <w:vAlign w:val="center"/>
            <w:hideMark/>
          </w:tcPr>
          <w:p w14:paraId="0CAA46B6"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ign w:val="center"/>
            <w:hideMark/>
          </w:tcPr>
          <w:p w14:paraId="7B677201"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4A8D91E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Administración y estadísticas de nomina</w:t>
            </w:r>
          </w:p>
        </w:tc>
        <w:tc>
          <w:tcPr>
            <w:tcW w:w="1276" w:type="dxa"/>
            <w:shd w:val="clear" w:color="auto" w:fill="auto"/>
            <w:vAlign w:val="center"/>
            <w:hideMark/>
          </w:tcPr>
          <w:p w14:paraId="34239A1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54DB6DA0"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D2</w:t>
            </w:r>
          </w:p>
        </w:tc>
        <w:tc>
          <w:tcPr>
            <w:tcW w:w="850" w:type="dxa"/>
            <w:shd w:val="clear" w:color="auto" w:fill="auto"/>
            <w:vAlign w:val="center"/>
            <w:hideMark/>
          </w:tcPr>
          <w:p w14:paraId="010963F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Nomina</w:t>
            </w:r>
          </w:p>
        </w:tc>
        <w:tc>
          <w:tcPr>
            <w:tcW w:w="1560" w:type="dxa"/>
            <w:shd w:val="clear" w:color="auto" w:fill="auto"/>
            <w:vAlign w:val="center"/>
            <w:hideMark/>
          </w:tcPr>
          <w:p w14:paraId="604D20E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r w:rsidR="00346F8D" w:rsidRPr="00346F8D" w14:paraId="468CCB52" w14:textId="77777777" w:rsidTr="006B519D">
        <w:trPr>
          <w:trHeight w:val="454"/>
        </w:trPr>
        <w:tc>
          <w:tcPr>
            <w:tcW w:w="998" w:type="dxa"/>
            <w:vMerge/>
            <w:vAlign w:val="center"/>
            <w:hideMark/>
          </w:tcPr>
          <w:p w14:paraId="104CC78F"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restart"/>
            <w:shd w:val="clear" w:color="auto" w:fill="auto"/>
            <w:vAlign w:val="center"/>
            <w:hideMark/>
          </w:tcPr>
          <w:p w14:paraId="6C907D4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Cultura de la calidad y de la integridad</w:t>
            </w:r>
          </w:p>
        </w:tc>
        <w:tc>
          <w:tcPr>
            <w:tcW w:w="2835" w:type="dxa"/>
            <w:shd w:val="clear" w:color="auto" w:fill="auto"/>
            <w:vAlign w:val="center"/>
            <w:hideMark/>
          </w:tcPr>
          <w:p w14:paraId="7E23262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Monitoreo de la declaración de conflictos de interés</w:t>
            </w:r>
          </w:p>
        </w:tc>
        <w:tc>
          <w:tcPr>
            <w:tcW w:w="1276" w:type="dxa"/>
            <w:shd w:val="clear" w:color="auto" w:fill="auto"/>
            <w:vAlign w:val="center"/>
            <w:hideMark/>
          </w:tcPr>
          <w:p w14:paraId="257C38E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29A0DF4C"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D4</w:t>
            </w:r>
          </w:p>
        </w:tc>
        <w:tc>
          <w:tcPr>
            <w:tcW w:w="850" w:type="dxa"/>
            <w:shd w:val="clear" w:color="auto" w:fill="auto"/>
            <w:vAlign w:val="center"/>
            <w:hideMark/>
          </w:tcPr>
          <w:p w14:paraId="6139E9F5" w14:textId="77777777" w:rsidR="00D34D31" w:rsidRPr="00346F8D" w:rsidRDefault="00D34D31" w:rsidP="00346F8D">
            <w:pPr>
              <w:spacing w:line="240" w:lineRule="auto"/>
              <w:jc w:val="center"/>
              <w:rPr>
                <w:rFonts w:eastAsia="Times New Roman" w:cs="Calibri"/>
                <w:color w:val="000000"/>
                <w:sz w:val="18"/>
                <w:szCs w:val="18"/>
                <w:lang w:eastAsia="ja-JP"/>
              </w:rPr>
            </w:pPr>
            <w:r w:rsidRPr="00346F8D">
              <w:rPr>
                <w:rFonts w:eastAsia="Times New Roman" w:cs="Arial"/>
                <w:color w:val="000000"/>
                <w:sz w:val="18"/>
                <w:szCs w:val="18"/>
                <w:lang w:eastAsia="ja-JP"/>
              </w:rPr>
              <w:t>Vinculación y Permanencia</w:t>
            </w:r>
          </w:p>
        </w:tc>
        <w:tc>
          <w:tcPr>
            <w:tcW w:w="1560" w:type="dxa"/>
            <w:shd w:val="clear" w:color="auto" w:fill="auto"/>
            <w:vAlign w:val="center"/>
            <w:hideMark/>
          </w:tcPr>
          <w:p w14:paraId="05D13938"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 y contratistas</w:t>
            </w:r>
          </w:p>
        </w:tc>
      </w:tr>
      <w:tr w:rsidR="00346F8D" w:rsidRPr="00346F8D" w14:paraId="552BB068" w14:textId="77777777" w:rsidTr="006B519D">
        <w:trPr>
          <w:trHeight w:val="113"/>
        </w:trPr>
        <w:tc>
          <w:tcPr>
            <w:tcW w:w="998" w:type="dxa"/>
            <w:vMerge/>
            <w:vAlign w:val="center"/>
            <w:hideMark/>
          </w:tcPr>
          <w:p w14:paraId="2260E88D" w14:textId="77777777" w:rsidR="00D34D31" w:rsidRPr="00346F8D" w:rsidRDefault="00D34D31" w:rsidP="00346F8D">
            <w:pPr>
              <w:spacing w:line="240" w:lineRule="auto"/>
              <w:jc w:val="center"/>
              <w:rPr>
                <w:rFonts w:eastAsia="Times New Roman" w:cs="Arial"/>
                <w:color w:val="000000"/>
                <w:sz w:val="20"/>
                <w:szCs w:val="20"/>
                <w:lang w:eastAsia="ja-JP"/>
              </w:rPr>
            </w:pPr>
          </w:p>
        </w:tc>
        <w:tc>
          <w:tcPr>
            <w:tcW w:w="1275" w:type="dxa"/>
            <w:vMerge/>
            <w:vAlign w:val="center"/>
            <w:hideMark/>
          </w:tcPr>
          <w:p w14:paraId="7AC621F1" w14:textId="77777777" w:rsidR="00D34D31" w:rsidRPr="00346F8D" w:rsidRDefault="00D34D31" w:rsidP="00346F8D">
            <w:pPr>
              <w:spacing w:line="240" w:lineRule="auto"/>
              <w:jc w:val="center"/>
              <w:rPr>
                <w:rFonts w:eastAsia="Times New Roman" w:cs="Arial"/>
                <w:color w:val="000000"/>
                <w:sz w:val="18"/>
                <w:szCs w:val="18"/>
                <w:lang w:eastAsia="ja-JP"/>
              </w:rPr>
            </w:pPr>
          </w:p>
        </w:tc>
        <w:tc>
          <w:tcPr>
            <w:tcW w:w="2835" w:type="dxa"/>
            <w:shd w:val="clear" w:color="auto" w:fill="auto"/>
            <w:vAlign w:val="center"/>
            <w:hideMark/>
          </w:tcPr>
          <w:p w14:paraId="1E1107A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Monitoreo de la Declaración de Bienes y Rentas</w:t>
            </w:r>
          </w:p>
        </w:tc>
        <w:tc>
          <w:tcPr>
            <w:tcW w:w="1276" w:type="dxa"/>
            <w:shd w:val="clear" w:color="auto" w:fill="auto"/>
            <w:vAlign w:val="center"/>
            <w:hideMark/>
          </w:tcPr>
          <w:p w14:paraId="0E5F30C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74DE9149"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D4</w:t>
            </w:r>
          </w:p>
        </w:tc>
        <w:tc>
          <w:tcPr>
            <w:tcW w:w="850" w:type="dxa"/>
            <w:shd w:val="clear" w:color="auto" w:fill="auto"/>
            <w:vAlign w:val="center"/>
            <w:hideMark/>
          </w:tcPr>
          <w:p w14:paraId="1978A5AB"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Permanencia</w:t>
            </w:r>
          </w:p>
        </w:tc>
        <w:tc>
          <w:tcPr>
            <w:tcW w:w="1560" w:type="dxa"/>
            <w:shd w:val="clear" w:color="auto" w:fill="auto"/>
            <w:vAlign w:val="center"/>
            <w:hideMark/>
          </w:tcPr>
          <w:p w14:paraId="4478463F"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 y contratistas</w:t>
            </w:r>
          </w:p>
        </w:tc>
      </w:tr>
      <w:tr w:rsidR="00346F8D" w:rsidRPr="00346F8D" w14:paraId="10C93DD8" w14:textId="77777777" w:rsidTr="006B519D">
        <w:trPr>
          <w:trHeight w:val="1215"/>
        </w:trPr>
        <w:tc>
          <w:tcPr>
            <w:tcW w:w="998" w:type="dxa"/>
            <w:shd w:val="clear" w:color="auto" w:fill="auto"/>
            <w:vAlign w:val="center"/>
            <w:hideMark/>
          </w:tcPr>
          <w:p w14:paraId="081B779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Análisis de Datos</w:t>
            </w:r>
          </w:p>
        </w:tc>
        <w:tc>
          <w:tcPr>
            <w:tcW w:w="1275" w:type="dxa"/>
            <w:shd w:val="clear" w:color="auto" w:fill="auto"/>
            <w:vAlign w:val="center"/>
            <w:hideMark/>
          </w:tcPr>
          <w:p w14:paraId="20C7FF0D"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Entendiendo a las personas a través de los datos</w:t>
            </w:r>
          </w:p>
        </w:tc>
        <w:tc>
          <w:tcPr>
            <w:tcW w:w="2835" w:type="dxa"/>
            <w:shd w:val="clear" w:color="auto" w:fill="auto"/>
            <w:vAlign w:val="center"/>
            <w:hideMark/>
          </w:tcPr>
          <w:p w14:paraId="339060BA"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Consolidar y crear repositorio de información</w:t>
            </w:r>
          </w:p>
        </w:tc>
        <w:tc>
          <w:tcPr>
            <w:tcW w:w="1276" w:type="dxa"/>
            <w:shd w:val="clear" w:color="auto" w:fill="auto"/>
            <w:vAlign w:val="center"/>
            <w:hideMark/>
          </w:tcPr>
          <w:p w14:paraId="44DB9297"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Desarrollo</w:t>
            </w:r>
          </w:p>
        </w:tc>
        <w:tc>
          <w:tcPr>
            <w:tcW w:w="709" w:type="dxa"/>
            <w:shd w:val="clear" w:color="auto" w:fill="auto"/>
            <w:vAlign w:val="center"/>
            <w:hideMark/>
          </w:tcPr>
          <w:p w14:paraId="36938E96"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D5</w:t>
            </w:r>
          </w:p>
        </w:tc>
        <w:tc>
          <w:tcPr>
            <w:tcW w:w="850" w:type="dxa"/>
            <w:shd w:val="clear" w:color="auto" w:fill="auto"/>
            <w:vAlign w:val="center"/>
            <w:hideMark/>
          </w:tcPr>
          <w:p w14:paraId="55D1E144"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Permanecía</w:t>
            </w:r>
          </w:p>
        </w:tc>
        <w:tc>
          <w:tcPr>
            <w:tcW w:w="1560" w:type="dxa"/>
            <w:shd w:val="clear" w:color="auto" w:fill="auto"/>
            <w:vAlign w:val="center"/>
            <w:hideMark/>
          </w:tcPr>
          <w:p w14:paraId="6FBBC032" w14:textId="77777777" w:rsidR="00D34D31" w:rsidRPr="00346F8D" w:rsidRDefault="00D34D31" w:rsidP="00346F8D">
            <w:pPr>
              <w:spacing w:line="240" w:lineRule="auto"/>
              <w:jc w:val="center"/>
              <w:rPr>
                <w:rFonts w:eastAsia="Times New Roman" w:cs="Arial"/>
                <w:color w:val="000000"/>
                <w:sz w:val="18"/>
                <w:szCs w:val="18"/>
                <w:lang w:eastAsia="ja-JP"/>
              </w:rPr>
            </w:pPr>
            <w:r w:rsidRPr="00346F8D">
              <w:rPr>
                <w:rFonts w:eastAsia="Times New Roman" w:cs="Arial"/>
                <w:color w:val="000000"/>
                <w:sz w:val="18"/>
                <w:szCs w:val="18"/>
                <w:lang w:eastAsia="ja-JP"/>
              </w:rPr>
              <w:t>Servidores</w:t>
            </w:r>
          </w:p>
        </w:tc>
      </w:tr>
    </w:tbl>
    <w:p w14:paraId="13564EBB" w14:textId="17787FFD" w:rsidR="006B519D" w:rsidRDefault="006B519D" w:rsidP="00941541">
      <w:pPr>
        <w:spacing w:line="240" w:lineRule="auto"/>
        <w:jc w:val="both"/>
        <w:rPr>
          <w:rFonts w:cs="Arial"/>
        </w:rPr>
      </w:pPr>
    </w:p>
    <w:p w14:paraId="04D2CBA1" w14:textId="77777777" w:rsidR="006B519D" w:rsidRDefault="006B519D">
      <w:pPr>
        <w:spacing w:after="160"/>
        <w:rPr>
          <w:rFonts w:cs="Arial"/>
        </w:rPr>
      </w:pPr>
      <w:r>
        <w:rPr>
          <w:rFonts w:cs="Arial"/>
        </w:rPr>
        <w:br w:type="page"/>
      </w:r>
    </w:p>
    <w:p w14:paraId="71170571" w14:textId="3D2A9F71" w:rsidR="00D34D31" w:rsidRPr="00941541" w:rsidRDefault="00D34D31" w:rsidP="006B519D">
      <w:pPr>
        <w:pStyle w:val="Ttulo1"/>
        <w:numPr>
          <w:ilvl w:val="1"/>
          <w:numId w:val="20"/>
        </w:numPr>
      </w:pPr>
      <w:bookmarkStart w:id="42" w:name="_Toc188968809"/>
      <w:r w:rsidRPr="00941541">
        <w:lastRenderedPageBreak/>
        <w:t>Ejes temáticos para el año 2024</w:t>
      </w:r>
      <w:bookmarkEnd w:id="42"/>
    </w:p>
    <w:p w14:paraId="1B38B205" w14:textId="77777777" w:rsidR="00D34D31" w:rsidRPr="00941541" w:rsidRDefault="00D34D31" w:rsidP="00941541">
      <w:pPr>
        <w:spacing w:line="240" w:lineRule="auto"/>
        <w:rPr>
          <w:rFonts w:cs="Arial"/>
          <w:b/>
        </w:rPr>
      </w:pPr>
    </w:p>
    <w:p w14:paraId="691227EE" w14:textId="7C9F1D1F" w:rsidR="00D34D31" w:rsidRPr="00941541" w:rsidRDefault="00D34D31" w:rsidP="00941541">
      <w:pPr>
        <w:spacing w:line="240" w:lineRule="auto"/>
        <w:jc w:val="both"/>
        <w:rPr>
          <w:rFonts w:cs="Arial"/>
        </w:rPr>
      </w:pPr>
      <w:r w:rsidRPr="00941541">
        <w:rPr>
          <w:rFonts w:cs="Arial"/>
        </w:rPr>
        <w:t>Para la vigencia 202</w:t>
      </w:r>
      <w:r w:rsidR="006B519D">
        <w:rPr>
          <w:rFonts w:cs="Arial"/>
        </w:rPr>
        <w:t>5</w:t>
      </w:r>
      <w:r w:rsidRPr="00941541">
        <w:rPr>
          <w:rFonts w:cs="Arial"/>
        </w:rPr>
        <w:t xml:space="preserve"> en articulación con la planeación estratégica del IDIGER y los lineamientos establecidos los planes correspondientes a la gestión estratégica del talento humano, se desarrollarán así.</w:t>
      </w:r>
    </w:p>
    <w:p w14:paraId="7892C58D" w14:textId="77777777" w:rsidR="00D34D31" w:rsidRPr="00941541" w:rsidRDefault="00D34D31" w:rsidP="00941541">
      <w:pPr>
        <w:spacing w:line="240" w:lineRule="auto"/>
        <w:rPr>
          <w:rFonts w:cs="Arial"/>
        </w:rPr>
      </w:pPr>
    </w:p>
    <w:p w14:paraId="31B1A83C" w14:textId="02E3A26A" w:rsidR="00D34D31" w:rsidRPr="00941541" w:rsidRDefault="00D34D31" w:rsidP="00941541">
      <w:pPr>
        <w:spacing w:line="240" w:lineRule="auto"/>
        <w:jc w:val="both"/>
        <w:rPr>
          <w:rFonts w:cs="Arial"/>
          <w:b/>
          <w:highlight w:val="yellow"/>
        </w:rPr>
      </w:pPr>
      <w:r w:rsidRPr="00941541">
        <w:rPr>
          <w:rFonts w:cs="Arial"/>
        </w:rPr>
        <w:t>Para el plan institucional de capacitación, teniendo como base el Plan Nacional de Formación y Capacitación 2020</w:t>
      </w:r>
      <w:r w:rsidR="006B519D">
        <w:rPr>
          <w:rFonts w:cs="Arial"/>
        </w:rPr>
        <w:t xml:space="preserve"> </w:t>
      </w:r>
      <w:r w:rsidRPr="00941541">
        <w:rPr>
          <w:rFonts w:cs="Arial"/>
        </w:rPr>
        <w:t>-</w:t>
      </w:r>
      <w:r w:rsidR="006B519D">
        <w:rPr>
          <w:rFonts w:cs="Arial"/>
        </w:rPr>
        <w:t xml:space="preserve"> </w:t>
      </w:r>
      <w:r w:rsidRPr="00941541">
        <w:rPr>
          <w:rFonts w:cs="Arial"/>
        </w:rPr>
        <w:t>2030 y el diagnostico de necesidades de aprendizaje organizacional se tendrán en cuentan las siguientes líneas de acción en capacitación:</w:t>
      </w:r>
    </w:p>
    <w:p w14:paraId="078FE2F0" w14:textId="77777777" w:rsidR="00D34D31" w:rsidRPr="00941541" w:rsidRDefault="00D34D31" w:rsidP="00941541">
      <w:pPr>
        <w:spacing w:line="240" w:lineRule="auto"/>
        <w:rPr>
          <w:rFonts w:cs="Arial"/>
          <w:b/>
          <w:highlight w:val="yellow"/>
        </w:rPr>
      </w:pPr>
    </w:p>
    <w:p w14:paraId="3601BC33" w14:textId="77777777" w:rsidR="00D34D31" w:rsidRPr="00941541" w:rsidRDefault="00D34D31" w:rsidP="00941541">
      <w:pPr>
        <w:spacing w:line="240" w:lineRule="auto"/>
        <w:jc w:val="both"/>
        <w:rPr>
          <w:rFonts w:cs="Arial"/>
          <w:b/>
        </w:rPr>
      </w:pPr>
      <w:bookmarkStart w:id="43" w:name="_Toc156464708"/>
      <w:r w:rsidRPr="00941541">
        <w:rPr>
          <w:rFonts w:cs="Arial"/>
          <w:b/>
        </w:rPr>
        <w:t>Líneas de acción para enmarcar las acciones de capacitación</w:t>
      </w:r>
      <w:bookmarkEnd w:id="43"/>
    </w:p>
    <w:p w14:paraId="7B9DAE0A" w14:textId="77777777" w:rsidR="00D34D31" w:rsidRPr="00941541" w:rsidRDefault="00D34D31" w:rsidP="00941541">
      <w:pPr>
        <w:spacing w:line="240" w:lineRule="auto"/>
        <w:jc w:val="both"/>
        <w:rPr>
          <w:rFonts w:cs="Arial"/>
        </w:rPr>
      </w:pPr>
    </w:p>
    <w:p w14:paraId="6B2ABAB4" w14:textId="77777777" w:rsidR="00D34D31" w:rsidRPr="00941541" w:rsidRDefault="00D34D31" w:rsidP="00941541">
      <w:pPr>
        <w:spacing w:line="240" w:lineRule="auto"/>
        <w:jc w:val="both"/>
        <w:rPr>
          <w:rFonts w:cs="Arial"/>
        </w:rPr>
      </w:pPr>
      <w:r w:rsidRPr="00941541">
        <w:rPr>
          <w:rFonts w:cs="Arial"/>
        </w:rPr>
        <w:t>La capacitación de acuerdo con el Departamento Administrativo de la Función Pública, según lo contenido en la Guía para la Formulación, Ejecución, Seguimiento y Evaluación del Plan Institucional de Capacitación – PIC, debe estar orientada bajo el esquema del aprendizaje organizacional para garantizar el mejoramiento institucional, a partir de un modelo por competencias y de acuerdo con los siguientes ejes temáticos priorizados:</w:t>
      </w:r>
    </w:p>
    <w:p w14:paraId="61497C02" w14:textId="77777777" w:rsidR="00D34D31" w:rsidRPr="00941541" w:rsidRDefault="00D34D31" w:rsidP="00941541">
      <w:pPr>
        <w:spacing w:line="240" w:lineRule="auto"/>
        <w:jc w:val="both"/>
        <w:rPr>
          <w:rFonts w:cs="Arial"/>
        </w:rPr>
      </w:pPr>
    </w:p>
    <w:p w14:paraId="5B2732DD" w14:textId="77777777" w:rsidR="00D34D31" w:rsidRPr="00941541" w:rsidRDefault="00D34D31" w:rsidP="00941541">
      <w:pPr>
        <w:spacing w:line="240" w:lineRule="auto"/>
        <w:jc w:val="both"/>
        <w:rPr>
          <w:rFonts w:cs="Arial"/>
        </w:rPr>
      </w:pPr>
      <w:r w:rsidRPr="00941541">
        <w:rPr>
          <w:rFonts w:cs="Arial"/>
          <w:b/>
        </w:rPr>
        <w:t xml:space="preserve">Eje 1. Paz total, memoria y derechos humanos: </w:t>
      </w:r>
      <w:r w:rsidRPr="00941541">
        <w:rPr>
          <w:rFonts w:cs="Arial"/>
        </w:rPr>
        <w:t>Responde al papel fundamental que tienen las administraciones públicas en la construcción de la paz en una sociedad, ya que son las encargadas de gestionar y coordinar las políticas públicas y servicios que impactan directamente en la convivencia y el bienestar de la población.</w:t>
      </w:r>
    </w:p>
    <w:p w14:paraId="09D735D5" w14:textId="77777777" w:rsidR="00D34D31" w:rsidRPr="00941541" w:rsidRDefault="00D34D31" w:rsidP="00941541">
      <w:pPr>
        <w:spacing w:line="240" w:lineRule="auto"/>
        <w:jc w:val="both"/>
        <w:rPr>
          <w:rFonts w:cs="Arial"/>
        </w:rPr>
      </w:pPr>
    </w:p>
    <w:p w14:paraId="2038F549" w14:textId="77777777" w:rsidR="00D34D31" w:rsidRPr="00941541" w:rsidRDefault="00D34D31" w:rsidP="00941541">
      <w:pPr>
        <w:spacing w:line="240" w:lineRule="auto"/>
        <w:jc w:val="both"/>
        <w:rPr>
          <w:rFonts w:cs="Arial"/>
        </w:rPr>
      </w:pPr>
      <w:r w:rsidRPr="00941541">
        <w:rPr>
          <w:rFonts w:cs="Arial"/>
          <w:b/>
        </w:rPr>
        <w:t xml:space="preserve">Eje 2. Territorio, vida y ambiente: </w:t>
      </w:r>
      <w:r w:rsidRPr="00941541">
        <w:rPr>
          <w:rFonts w:cs="Arial"/>
        </w:rPr>
        <w:t xml:space="preserve">Está dirigido a servidoras y servidores públicos, con el fin de interpretar y comprender los territorios como constructo social, sustento material y simbólico de las relaciones entre sociedad y naturaleza. En este sentido las y los servidores públicos tendrán la amplitud para construir herramientas que le permitan realizar un estudio y valoración de los territorios donde se desenvuelve, ya sea en espacios urbanos o rurales, y como consecuencia, generar ciertas estrategias de planificación para el desarrollo dentro del contexto de las problemáticas locales y variables del territorio de manera particular, ofreciendo una solución a esos fenómenos e inconvenientes </w:t>
      </w:r>
      <w:proofErr w:type="spellStart"/>
      <w:r w:rsidRPr="00941541">
        <w:rPr>
          <w:rFonts w:cs="Arial"/>
        </w:rPr>
        <w:t>socioterritoriales</w:t>
      </w:r>
      <w:proofErr w:type="spellEnd"/>
      <w:r w:rsidRPr="00941541">
        <w:rPr>
          <w:rFonts w:cs="Arial"/>
        </w:rPr>
        <w:t>, como también propender por la transformación y gestión del territorio de forma multiescalar.</w:t>
      </w:r>
    </w:p>
    <w:p w14:paraId="4426C13E" w14:textId="77777777" w:rsidR="00D34D31" w:rsidRPr="00941541" w:rsidRDefault="00D34D31" w:rsidP="00941541">
      <w:pPr>
        <w:spacing w:line="240" w:lineRule="auto"/>
        <w:jc w:val="both"/>
        <w:rPr>
          <w:rFonts w:cs="Arial"/>
        </w:rPr>
      </w:pPr>
    </w:p>
    <w:p w14:paraId="1DD04B8E" w14:textId="77777777" w:rsidR="00D34D31" w:rsidRPr="00941541" w:rsidRDefault="00D34D31" w:rsidP="00941541">
      <w:pPr>
        <w:spacing w:line="240" w:lineRule="auto"/>
        <w:jc w:val="both"/>
        <w:rPr>
          <w:rFonts w:cs="Arial"/>
        </w:rPr>
      </w:pPr>
      <w:r w:rsidRPr="00941541">
        <w:rPr>
          <w:rFonts w:cs="Arial"/>
          <w:b/>
        </w:rPr>
        <w:t>Eje 3. Mujeres, inclusión y diversidad:</w:t>
      </w:r>
      <w:r w:rsidRPr="00941541">
        <w:rPr>
          <w:rFonts w:cs="Arial"/>
        </w:rPr>
        <w:t xml:space="preserve"> Este eje propone cualificar las capacidades de talento humano de las entidades públicas, en el enfoque de género, interseccional y diferencial para la mejora continua de la gestión pública y su desarrollo, en el marco de la Ley 2294 de 2023.</w:t>
      </w:r>
    </w:p>
    <w:p w14:paraId="5AEF4CDE" w14:textId="77777777" w:rsidR="00D34D31" w:rsidRPr="00941541" w:rsidRDefault="00D34D31" w:rsidP="00941541">
      <w:pPr>
        <w:spacing w:line="240" w:lineRule="auto"/>
        <w:jc w:val="both"/>
        <w:rPr>
          <w:rFonts w:cs="Arial"/>
        </w:rPr>
      </w:pPr>
    </w:p>
    <w:p w14:paraId="2964C906" w14:textId="77777777" w:rsidR="00D34D31" w:rsidRPr="00941541" w:rsidRDefault="00D34D31" w:rsidP="00941541">
      <w:pPr>
        <w:spacing w:line="240" w:lineRule="auto"/>
        <w:jc w:val="both"/>
        <w:rPr>
          <w:rFonts w:cs="Arial"/>
        </w:rPr>
      </w:pPr>
      <w:r w:rsidRPr="00941541">
        <w:rPr>
          <w:rFonts w:cs="Arial"/>
          <w:b/>
        </w:rPr>
        <w:t xml:space="preserve">Eje 4. Transformación Digital y Cibercultura: </w:t>
      </w:r>
      <w:r w:rsidRPr="00941541">
        <w:rPr>
          <w:rFonts w:cs="Arial"/>
        </w:rPr>
        <w:t>La capacitación y la formación de las y los servidores públicos debe pasar por conocer, asimilar y aplicar los fundamentos de la industria 4.0 de la Cuarta Revolución Industrial y de la transformación digital en el sector público, pues los procesos de transformación de la economía en el mundo, sus conceptos, enfoques y modelos propuestos alrededor de las tendencias en la industria impactan de una u otra manera a la administración pública.</w:t>
      </w:r>
    </w:p>
    <w:p w14:paraId="1A80C5FF" w14:textId="77777777" w:rsidR="00D34D31" w:rsidRPr="00941541" w:rsidRDefault="00D34D31" w:rsidP="00941541">
      <w:pPr>
        <w:spacing w:line="240" w:lineRule="auto"/>
        <w:jc w:val="both"/>
        <w:rPr>
          <w:rFonts w:cs="Arial"/>
        </w:rPr>
      </w:pPr>
    </w:p>
    <w:p w14:paraId="593880CE" w14:textId="77777777" w:rsidR="00D34D31" w:rsidRPr="00941541" w:rsidRDefault="00D34D31" w:rsidP="00941541">
      <w:pPr>
        <w:spacing w:line="240" w:lineRule="auto"/>
        <w:jc w:val="both"/>
        <w:rPr>
          <w:rFonts w:cs="Arial"/>
        </w:rPr>
      </w:pPr>
      <w:r w:rsidRPr="00941541">
        <w:rPr>
          <w:rFonts w:cs="Arial"/>
          <w:b/>
        </w:rPr>
        <w:lastRenderedPageBreak/>
        <w:t xml:space="preserve">Eje 5. Probidad, Ética e Identidad de lo Público: </w:t>
      </w:r>
      <w:r w:rsidRPr="00941541">
        <w:rPr>
          <w:rFonts w:cs="Arial"/>
        </w:rPr>
        <w:t>La capacitación en ética y probidad es especialmente importante en el contexto actual, en el que la corrupción y el mal uso de los recursos públicos son una preocupación creciente en muchos países. Los servidores públicos deben ser conscientes de las implicaciones éticas de sus acciones y decisiones, y estar preparados para enfrentar situaciones en las que se pueda presentar un conflicto de interés o una tentación de actuar de manera indebida.</w:t>
      </w:r>
    </w:p>
    <w:p w14:paraId="67B24F60" w14:textId="77777777" w:rsidR="00D34D31" w:rsidRPr="00941541" w:rsidRDefault="00D34D31" w:rsidP="00941541">
      <w:pPr>
        <w:spacing w:line="240" w:lineRule="auto"/>
        <w:jc w:val="both"/>
        <w:rPr>
          <w:rFonts w:cs="Arial"/>
        </w:rPr>
      </w:pPr>
    </w:p>
    <w:p w14:paraId="3E9C0F56" w14:textId="77777777" w:rsidR="00D34D31" w:rsidRPr="00941541" w:rsidRDefault="00D34D31" w:rsidP="00941541">
      <w:pPr>
        <w:spacing w:line="240" w:lineRule="auto"/>
        <w:jc w:val="both"/>
        <w:rPr>
          <w:rFonts w:cs="Arial"/>
        </w:rPr>
      </w:pPr>
      <w:r w:rsidRPr="00941541">
        <w:rPr>
          <w:rFonts w:cs="Arial"/>
          <w:b/>
        </w:rPr>
        <w:t>Eje 6.</w:t>
      </w:r>
      <w:r w:rsidRPr="00941541">
        <w:rPr>
          <w:rFonts w:cs="Arial"/>
        </w:rPr>
        <w:t xml:space="preserve"> </w:t>
      </w:r>
      <w:r w:rsidRPr="00941541">
        <w:rPr>
          <w:rFonts w:cs="Arial"/>
          <w:b/>
        </w:rPr>
        <w:t>Habilidades y competencias:</w:t>
      </w:r>
      <w:r w:rsidRPr="00941541">
        <w:rPr>
          <w:rFonts w:cs="Arial"/>
        </w:rPr>
        <w:t xml:space="preserve"> A través de este eje, se pueden fortalecer o desarrollar competencias laborales, que permitan comprender los avances que poseemos en la actualidad en esta materia de y articular los componentes clave como la construcción de empleos tipo, de cuadros funcionales y el diccionario o catálogo de competencias para lograr en la gestión estratégica de talento humano, un diferencial valioso que incremente el valor público desde el rol del servidor público.</w:t>
      </w:r>
    </w:p>
    <w:p w14:paraId="04051A95" w14:textId="77777777" w:rsidR="00D34D31" w:rsidRPr="00941541" w:rsidRDefault="00D34D31" w:rsidP="00941541">
      <w:pPr>
        <w:spacing w:line="240" w:lineRule="auto"/>
        <w:rPr>
          <w:rFonts w:cs="Arial"/>
          <w:b/>
          <w:highlight w:val="yellow"/>
        </w:rPr>
      </w:pPr>
    </w:p>
    <w:p w14:paraId="52D96C6B" w14:textId="77777777" w:rsidR="00D34D31" w:rsidRPr="00941541" w:rsidRDefault="00D34D31" w:rsidP="00941541">
      <w:pPr>
        <w:spacing w:line="240" w:lineRule="auto"/>
        <w:jc w:val="both"/>
        <w:rPr>
          <w:rFonts w:cs="Arial"/>
        </w:rPr>
      </w:pPr>
      <w:r w:rsidRPr="00941541">
        <w:rPr>
          <w:rFonts w:cs="Arial"/>
        </w:rPr>
        <w:t xml:space="preserve">Para Bienestar e incentivos en el Distrito Capital, las acciones en materia de Bienestar se armonizan en el Modelo de Bienestar para la Felicidad Laboral que se estructura a partir de cuatro ejes: </w:t>
      </w:r>
    </w:p>
    <w:p w14:paraId="7A2117BD" w14:textId="77777777" w:rsidR="00D34D31" w:rsidRPr="00941541" w:rsidRDefault="00D34D31" w:rsidP="00941541">
      <w:pPr>
        <w:spacing w:line="240" w:lineRule="auto"/>
      </w:pPr>
    </w:p>
    <w:p w14:paraId="6298A9D1" w14:textId="77777777" w:rsidR="00D34D31" w:rsidRPr="00941541" w:rsidRDefault="00D34D31" w:rsidP="006B519D">
      <w:pPr>
        <w:pStyle w:val="Prrafodelista"/>
        <w:numPr>
          <w:ilvl w:val="0"/>
          <w:numId w:val="7"/>
        </w:numPr>
        <w:spacing w:line="240" w:lineRule="auto"/>
        <w:rPr>
          <w:rFonts w:cs="Arial"/>
          <w:bCs/>
          <w:szCs w:val="22"/>
        </w:rPr>
      </w:pPr>
      <w:r w:rsidRPr="00941541">
        <w:rPr>
          <w:rFonts w:cs="Arial"/>
          <w:b/>
          <w:szCs w:val="22"/>
        </w:rPr>
        <w:t>Eje 1: Equilibrio Psicosocial</w:t>
      </w:r>
      <w:r w:rsidRPr="00941541">
        <w:rPr>
          <w:rFonts w:cs="Arial"/>
          <w:bCs/>
          <w:szCs w:val="22"/>
        </w:rPr>
        <w:t>:</w:t>
      </w:r>
      <w:r w:rsidRPr="00941541">
        <w:rPr>
          <w:szCs w:val="22"/>
        </w:rPr>
        <w:t xml:space="preserve"> </w:t>
      </w:r>
      <w:r w:rsidRPr="00941541">
        <w:rPr>
          <w:rFonts w:cs="Arial"/>
          <w:bCs/>
          <w:szCs w:val="22"/>
        </w:rPr>
        <w:t>Este eje hace referencia a las nuevas formas de adaptación laboral teniendo en cuenta los diferentes cambios que se derivaron de la pandemia de COVID-19 y la adopción de herramientas que le permitan a las servidoras y los servidores públicos afrontar los cambios y las diferentes circunstancias que inciden en su estabilidad laboral y emocional, entre otros aspectos. Este eje se encuentra conformado por los siguientes componentes: factores psicosociales; equilibrio entre la vida personal, familiar y laboral y la calidad de vida laboral.</w:t>
      </w:r>
      <w:r w:rsidRPr="00941541">
        <w:rPr>
          <w:rFonts w:cs="Arial"/>
          <w:bCs/>
          <w:szCs w:val="22"/>
        </w:rPr>
        <w:cr/>
      </w:r>
    </w:p>
    <w:p w14:paraId="15B79005" w14:textId="77777777" w:rsidR="00D34D31" w:rsidRPr="00941541" w:rsidRDefault="00D34D31" w:rsidP="00941541">
      <w:pPr>
        <w:spacing w:line="240" w:lineRule="auto"/>
        <w:jc w:val="both"/>
        <w:rPr>
          <w:rFonts w:cs="Arial"/>
          <w:b/>
        </w:rPr>
      </w:pPr>
      <w:r w:rsidRPr="00941541">
        <w:rPr>
          <w:rFonts w:cs="Arial"/>
          <w:b/>
        </w:rPr>
        <w:t xml:space="preserve">Factores psicosociales: </w:t>
      </w:r>
      <w:r w:rsidRPr="00941541">
        <w:rPr>
          <w:rFonts w:cs="Arial"/>
        </w:rPr>
        <w:t>Este componente hace referencia a aquellas actividades que contribuyan a la no afectación de la salud física, psíquica y social de las servidoras y los servidores públicos, prevenir los riesgos laborales, así como la humanización del trabajo que se puede ver reflejado en iniciativas de salario emocional, las cuales contribuyen a la generación de bienestar laboral, al aumento de la productividad, disminuir el ausentismo por enfermedad y, a su vez, a la gestión y retención del talento humano.</w:t>
      </w:r>
    </w:p>
    <w:p w14:paraId="3E1CC22B" w14:textId="77777777" w:rsidR="00D34D31" w:rsidRPr="00941541" w:rsidRDefault="00D34D31" w:rsidP="00941541">
      <w:pPr>
        <w:pStyle w:val="Prrafodelista"/>
        <w:spacing w:line="240" w:lineRule="auto"/>
        <w:rPr>
          <w:rFonts w:cs="Arial"/>
          <w:bCs/>
          <w:szCs w:val="22"/>
        </w:rPr>
      </w:pPr>
    </w:p>
    <w:p w14:paraId="7051C7DB" w14:textId="77777777" w:rsidR="00D34D31" w:rsidRPr="00941541" w:rsidRDefault="00D34D31" w:rsidP="00941541">
      <w:pPr>
        <w:spacing w:line="240" w:lineRule="auto"/>
        <w:jc w:val="both"/>
        <w:rPr>
          <w:rFonts w:cs="Arial"/>
          <w:b/>
        </w:rPr>
      </w:pPr>
      <w:r w:rsidRPr="00941541">
        <w:rPr>
          <w:rFonts w:cs="Arial"/>
          <w:b/>
        </w:rPr>
        <w:t xml:space="preserve">Equilibrio entre la vida personal, familiar y laboral: </w:t>
      </w:r>
      <w:r w:rsidRPr="00941541">
        <w:rPr>
          <w:rFonts w:cs="Arial"/>
        </w:rPr>
        <w:t>Este componente integra todas aquellas actividades asociadas a proteger la dimensión personal y familiar de las servidoras y los servidores públicos y con ello coadyuvar en el bienestar laboral de estos.</w:t>
      </w:r>
    </w:p>
    <w:p w14:paraId="0C6D0D67" w14:textId="77777777" w:rsidR="00D34D31" w:rsidRPr="00941541" w:rsidRDefault="00D34D31" w:rsidP="00941541">
      <w:pPr>
        <w:spacing w:line="240" w:lineRule="auto"/>
        <w:jc w:val="both"/>
        <w:rPr>
          <w:rFonts w:cs="Arial"/>
          <w:b/>
        </w:rPr>
      </w:pPr>
    </w:p>
    <w:p w14:paraId="4EA7F12C" w14:textId="77777777" w:rsidR="00D34D31" w:rsidRPr="00941541" w:rsidRDefault="00D34D31" w:rsidP="00941541">
      <w:pPr>
        <w:spacing w:line="240" w:lineRule="auto"/>
        <w:jc w:val="both"/>
        <w:rPr>
          <w:rFonts w:cs="Arial"/>
        </w:rPr>
      </w:pPr>
      <w:r w:rsidRPr="00941541">
        <w:rPr>
          <w:rFonts w:cs="Arial"/>
          <w:b/>
        </w:rPr>
        <w:t xml:space="preserve">Calidad de vida laboral: </w:t>
      </w:r>
      <w:r w:rsidRPr="00941541">
        <w:rPr>
          <w:rFonts w:cs="Arial"/>
        </w:rPr>
        <w:t xml:space="preserve">Este componente está asociado a aquellas actividades que se ocupen de las condiciones de la vida laboral de las servidoras y los servidores públicos que conlleven a la satisfacción de sus necesidades para el desarrollo personal, profesional y organizacional. </w:t>
      </w:r>
    </w:p>
    <w:p w14:paraId="1BDC0D23" w14:textId="77777777" w:rsidR="00D34D31" w:rsidRPr="00941541" w:rsidRDefault="00D34D31" w:rsidP="00941541">
      <w:pPr>
        <w:pStyle w:val="Prrafodelista"/>
        <w:spacing w:line="240" w:lineRule="auto"/>
        <w:rPr>
          <w:rFonts w:cs="Arial"/>
          <w:bCs/>
          <w:szCs w:val="22"/>
        </w:rPr>
      </w:pPr>
    </w:p>
    <w:p w14:paraId="63F0BD9F" w14:textId="77777777" w:rsidR="00D34D31" w:rsidRPr="00941541" w:rsidRDefault="00D34D31" w:rsidP="006B519D">
      <w:pPr>
        <w:pStyle w:val="Prrafodelista"/>
        <w:numPr>
          <w:ilvl w:val="0"/>
          <w:numId w:val="7"/>
        </w:numPr>
        <w:spacing w:line="240" w:lineRule="auto"/>
        <w:rPr>
          <w:rFonts w:cs="Arial"/>
          <w:bCs/>
          <w:szCs w:val="22"/>
        </w:rPr>
      </w:pPr>
      <w:r w:rsidRPr="00941541">
        <w:rPr>
          <w:rFonts w:cs="Arial"/>
          <w:b/>
          <w:szCs w:val="22"/>
        </w:rPr>
        <w:t>Eje 2: Salud Mental:</w:t>
      </w:r>
      <w:r w:rsidRPr="00941541">
        <w:rPr>
          <w:rFonts w:cs="Arial"/>
          <w:bCs/>
          <w:szCs w:val="22"/>
        </w:rPr>
        <w:t xml:space="preserve"> Este eje comprende acciones dirigidas a contribuir a la salud mental de las servidoras y los servidores públicos, con el fin de lograr un estado de bienestar donde estos sean conscientes de sus propias aptitudes y manejen el </w:t>
      </w:r>
      <w:r w:rsidRPr="00941541">
        <w:rPr>
          <w:rFonts w:cs="Arial"/>
          <w:bCs/>
          <w:szCs w:val="22"/>
        </w:rPr>
        <w:lastRenderedPageBreak/>
        <w:t>estrés inherente al cargo que ocupan y las funciones que desempeñan para mantener su productividad. Igualmente, este eje incluye hábitos de vida saludables relacionados con mantener la actividad física, nutrición saludable, prevención del consumo de tabaco y alcohol, lavado de manos, peso saludable, entre otros aspectos.</w:t>
      </w:r>
    </w:p>
    <w:p w14:paraId="25A768A9" w14:textId="77777777" w:rsidR="00D34D31" w:rsidRPr="00941541" w:rsidRDefault="00D34D31" w:rsidP="00941541">
      <w:pPr>
        <w:spacing w:line="240" w:lineRule="auto"/>
        <w:jc w:val="both"/>
        <w:rPr>
          <w:rFonts w:cs="Arial"/>
          <w:bCs/>
        </w:rPr>
      </w:pPr>
    </w:p>
    <w:p w14:paraId="2266E474" w14:textId="77777777" w:rsidR="00D34D31" w:rsidRPr="00941541" w:rsidRDefault="00D34D31" w:rsidP="00941541">
      <w:pPr>
        <w:spacing w:line="240" w:lineRule="auto"/>
        <w:jc w:val="both"/>
        <w:rPr>
          <w:rFonts w:cs="Arial"/>
          <w:bCs/>
        </w:rPr>
      </w:pPr>
      <w:r w:rsidRPr="00941541">
        <w:rPr>
          <w:rFonts w:cs="Arial"/>
          <w:b/>
        </w:rPr>
        <w:t>Higiene mental o psicológica:</w:t>
      </w:r>
      <w:r w:rsidRPr="00941541">
        <w:rPr>
          <w:rFonts w:cs="Arial"/>
          <w:bCs/>
        </w:rPr>
        <w:t xml:space="preserve"> Este componente hace referencia a aquellas acciones orientadas a mantener la salud mental de las servidoras y los servidores públicos, así como a que estén en armonía con su entorno sociocultural con el fin de contribuir a mantener su bienestar y en procura de mejorar continuamente su calidad de vida.</w:t>
      </w:r>
    </w:p>
    <w:p w14:paraId="01DFBD7B" w14:textId="77777777" w:rsidR="00D34D31" w:rsidRPr="00941541" w:rsidRDefault="00D34D31" w:rsidP="00941541">
      <w:pPr>
        <w:spacing w:line="240" w:lineRule="auto"/>
        <w:jc w:val="both"/>
        <w:rPr>
          <w:rFonts w:cs="Arial"/>
          <w:b/>
        </w:rPr>
      </w:pPr>
    </w:p>
    <w:p w14:paraId="7F74B859" w14:textId="77777777" w:rsidR="00D34D31" w:rsidRPr="00941541" w:rsidRDefault="00D34D31" w:rsidP="00941541">
      <w:pPr>
        <w:spacing w:line="240" w:lineRule="auto"/>
        <w:jc w:val="both"/>
        <w:rPr>
          <w:rFonts w:cs="Arial"/>
          <w:bCs/>
        </w:rPr>
      </w:pPr>
      <w:r w:rsidRPr="00941541">
        <w:rPr>
          <w:rFonts w:cs="Arial"/>
          <w:b/>
        </w:rPr>
        <w:t>Prevención de nuevos riesgos a la salud:</w:t>
      </w:r>
      <w:r w:rsidRPr="00941541">
        <w:rPr>
          <w:rFonts w:cs="Arial"/>
          <w:bCs/>
        </w:rPr>
        <w:t xml:space="preserve"> Este componente tiene relación con la salud de las servidoras y los servidores públicos con el fin de contribuir a mejorar su bienestar y calidad de vida.</w:t>
      </w:r>
    </w:p>
    <w:p w14:paraId="3BD13608" w14:textId="77777777" w:rsidR="00D34D31" w:rsidRPr="00941541" w:rsidRDefault="00D34D31" w:rsidP="00941541">
      <w:pPr>
        <w:spacing w:line="240" w:lineRule="auto"/>
        <w:jc w:val="both"/>
        <w:rPr>
          <w:rFonts w:cs="Arial"/>
          <w:bCs/>
        </w:rPr>
      </w:pPr>
    </w:p>
    <w:p w14:paraId="64129983" w14:textId="77777777" w:rsidR="00D34D31" w:rsidRPr="00941541" w:rsidRDefault="00D34D31" w:rsidP="006B519D">
      <w:pPr>
        <w:pStyle w:val="Prrafodelista"/>
        <w:numPr>
          <w:ilvl w:val="0"/>
          <w:numId w:val="7"/>
        </w:numPr>
        <w:spacing w:line="240" w:lineRule="auto"/>
        <w:rPr>
          <w:rFonts w:cs="Arial"/>
          <w:bCs/>
          <w:szCs w:val="22"/>
        </w:rPr>
      </w:pPr>
      <w:r w:rsidRPr="00941541">
        <w:rPr>
          <w:rFonts w:cs="Arial"/>
          <w:b/>
          <w:szCs w:val="22"/>
        </w:rPr>
        <w:t>Eje 3: Diversidad e Inclusión:</w:t>
      </w:r>
      <w:r w:rsidRPr="00941541">
        <w:rPr>
          <w:rFonts w:cs="Arial"/>
          <w:bCs/>
          <w:szCs w:val="22"/>
        </w:rPr>
        <w:t xml:space="preserve"> 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p w14:paraId="389810CE" w14:textId="77777777" w:rsidR="00D34D31" w:rsidRPr="00941541" w:rsidRDefault="00D34D31" w:rsidP="00941541">
      <w:pPr>
        <w:spacing w:line="240" w:lineRule="auto"/>
        <w:jc w:val="both"/>
        <w:rPr>
          <w:rFonts w:cs="Arial"/>
          <w:bCs/>
        </w:rPr>
      </w:pPr>
    </w:p>
    <w:p w14:paraId="3CC97CFD" w14:textId="77777777" w:rsidR="00D34D31" w:rsidRPr="00941541" w:rsidRDefault="00D34D31" w:rsidP="00941541">
      <w:pPr>
        <w:spacing w:line="240" w:lineRule="auto"/>
        <w:jc w:val="both"/>
        <w:rPr>
          <w:rFonts w:cs="Arial"/>
          <w:bCs/>
        </w:rPr>
      </w:pPr>
      <w:r w:rsidRPr="00941541">
        <w:rPr>
          <w:rFonts w:cs="Arial"/>
          <w:b/>
        </w:rPr>
        <w:t>Fomento de la inclusión, la diversidad y la equidad:</w:t>
      </w:r>
      <w:r w:rsidRPr="00941541">
        <w:rPr>
          <w:rFonts w:cs="Arial"/>
          <w:bCs/>
        </w:rPr>
        <w:t xml:space="preserve"> Este componente hace referencia a aquellas actividades encaminadas a promover la inclusión laboral, la diversidad y la equidad en el ámbito laboral y a prevenir prácticas irregulares en cumplimiento de la normativa vigente con el fin de contribuir a la construcción de un buen ambiente laboral y crear espacios seguros y diversos para el mejoramiento continuo de la calidad de vida de las servidoras y los servidores públicos.</w:t>
      </w:r>
    </w:p>
    <w:p w14:paraId="18CCBAB2" w14:textId="77777777" w:rsidR="00D34D31" w:rsidRPr="00941541" w:rsidRDefault="00D34D31" w:rsidP="00941541">
      <w:pPr>
        <w:spacing w:line="240" w:lineRule="auto"/>
        <w:jc w:val="both"/>
        <w:rPr>
          <w:rFonts w:cs="Arial"/>
          <w:bCs/>
        </w:rPr>
      </w:pPr>
    </w:p>
    <w:p w14:paraId="01230EC4" w14:textId="77777777" w:rsidR="00D34D31" w:rsidRPr="00941541" w:rsidRDefault="00D34D31" w:rsidP="00941541">
      <w:pPr>
        <w:spacing w:line="240" w:lineRule="auto"/>
        <w:jc w:val="both"/>
        <w:rPr>
          <w:rFonts w:cs="Arial"/>
          <w:bCs/>
        </w:rPr>
      </w:pPr>
      <w:r w:rsidRPr="00941541">
        <w:rPr>
          <w:rFonts w:cs="Arial"/>
          <w:b/>
        </w:rPr>
        <w:t>Prevención, atención y medidas de protección:</w:t>
      </w:r>
      <w:r w:rsidRPr="00941541">
        <w:rPr>
          <w:rFonts w:cs="Arial"/>
          <w:bCs/>
        </w:rPr>
        <w:t xml:space="preserve"> Este componente tiene que ver con aquellas actividades relacionadas con la prevención, atención y medidas de protección de todas las formas de violencias contra las mujeres y basadas en género y/o cualquier otro tipo de discriminación por razón de raza, etnia, religión, discapacidad u otra razón.</w:t>
      </w:r>
    </w:p>
    <w:p w14:paraId="38FA2F59" w14:textId="77777777" w:rsidR="00D34D31" w:rsidRPr="00941541" w:rsidRDefault="00D34D31" w:rsidP="00941541">
      <w:pPr>
        <w:spacing w:line="240" w:lineRule="auto"/>
        <w:jc w:val="both"/>
        <w:rPr>
          <w:rFonts w:cs="Arial"/>
          <w:bCs/>
        </w:rPr>
      </w:pPr>
    </w:p>
    <w:p w14:paraId="70F7415F" w14:textId="77777777" w:rsidR="00D34D31" w:rsidRPr="00941541" w:rsidRDefault="00D34D31" w:rsidP="006B519D">
      <w:pPr>
        <w:pStyle w:val="Prrafodelista"/>
        <w:numPr>
          <w:ilvl w:val="0"/>
          <w:numId w:val="7"/>
        </w:numPr>
        <w:spacing w:line="240" w:lineRule="auto"/>
        <w:rPr>
          <w:rFonts w:cs="Arial"/>
          <w:bCs/>
          <w:szCs w:val="22"/>
        </w:rPr>
      </w:pPr>
      <w:r w:rsidRPr="00941541">
        <w:rPr>
          <w:rFonts w:cs="Arial"/>
          <w:b/>
          <w:szCs w:val="22"/>
        </w:rPr>
        <w:t>Eje 4: Transformación Digital</w:t>
      </w:r>
      <w:r w:rsidRPr="00941541">
        <w:rPr>
          <w:rFonts w:cs="Arial"/>
          <w:bCs/>
          <w:szCs w:val="22"/>
        </w:rPr>
        <w:t>:  Este eje hace referencia a las transformaciones que ha traído consigo la Cuarta Revolución Industrial a las entidades públicas, las cuales se aceleraron a raíz de la pandemia de COVID-19, con el fin de migrar hacia organizaciones inteligentes, aplicando la tecnología, la información y nuevas herramientas que trascienden barreras físicas y conectan a mundo. Lo anterior, adquiere relevancia para la búsqueda del bienestar de las servidoras y los servidores públicos, toda vez que permite a las entidades a través de las herramientas digitales obtener mayor cantidad de información respecto de sus servidoras y servidores y con ello facilitar la comunicación, así como agilizar y simplificar los procesos y procedimientos para la gestión del bienestar.</w:t>
      </w:r>
    </w:p>
    <w:p w14:paraId="5893CF39" w14:textId="77777777" w:rsidR="00D34D31" w:rsidRPr="00941541" w:rsidRDefault="00D34D31" w:rsidP="00941541">
      <w:pPr>
        <w:spacing w:line="240" w:lineRule="auto"/>
        <w:rPr>
          <w:rFonts w:cs="Arial"/>
          <w:bCs/>
        </w:rPr>
      </w:pPr>
    </w:p>
    <w:p w14:paraId="3981A555" w14:textId="77777777" w:rsidR="00D34D31" w:rsidRPr="00941541" w:rsidRDefault="00D34D31" w:rsidP="00941541">
      <w:pPr>
        <w:spacing w:line="240" w:lineRule="auto"/>
        <w:jc w:val="both"/>
        <w:rPr>
          <w:rFonts w:cs="Arial"/>
          <w:bCs/>
        </w:rPr>
      </w:pPr>
      <w:r w:rsidRPr="00941541">
        <w:rPr>
          <w:rFonts w:cs="Arial"/>
          <w:b/>
        </w:rPr>
        <w:lastRenderedPageBreak/>
        <w:t>Creación de cultura digital para el bienestar:</w:t>
      </w:r>
      <w:r w:rsidRPr="00941541">
        <w:rPr>
          <w:rFonts w:cs="Arial"/>
          <w:bCs/>
        </w:rPr>
        <w:t xml:space="preserve"> Este componente hace referencia a la importancia de la creación de una cultura digital para facilitar a las servidoras y los servidores de las entidades la gestión de flujo de trabajo, la distribución y automatización de tareas y la flexibilidad laboral, entre muchos otros beneficios. En este sentido, desde estos aspectos se debe desarrollar una transformación transversal hacia la digitalización a través de diferentes canales de comunicación y herramientas, que permitan aplicar las nuevas estrategias y conocimientos.</w:t>
      </w:r>
    </w:p>
    <w:p w14:paraId="3DB08FBC" w14:textId="77777777" w:rsidR="00D34D31" w:rsidRPr="00941541" w:rsidRDefault="00D34D31" w:rsidP="00941541">
      <w:pPr>
        <w:spacing w:line="240" w:lineRule="auto"/>
        <w:jc w:val="both"/>
        <w:rPr>
          <w:rFonts w:cs="Arial"/>
          <w:bCs/>
        </w:rPr>
      </w:pPr>
    </w:p>
    <w:p w14:paraId="398701AE" w14:textId="77777777" w:rsidR="00D34D31" w:rsidRPr="00941541" w:rsidRDefault="00D34D31" w:rsidP="00941541">
      <w:pPr>
        <w:spacing w:line="240" w:lineRule="auto"/>
        <w:jc w:val="both"/>
        <w:rPr>
          <w:rFonts w:cs="Arial"/>
          <w:bCs/>
        </w:rPr>
      </w:pPr>
      <w:r w:rsidRPr="00941541">
        <w:rPr>
          <w:rFonts w:cs="Arial"/>
          <w:b/>
        </w:rPr>
        <w:t>Analítica de datos para el bienestar:</w:t>
      </w:r>
      <w:r w:rsidRPr="00941541">
        <w:rPr>
          <w:rFonts w:cs="Arial"/>
          <w:bCs/>
        </w:rPr>
        <w:t xml:space="preserve"> Este componente tiene como propósito facilitar la toma de decisiones, la segmentación y la caracterización de las servidoras y los servidores públicos, así como la obtención de datos relevantes para la implementación de los programas de bienestar.</w:t>
      </w:r>
    </w:p>
    <w:p w14:paraId="0B5836A6" w14:textId="77777777" w:rsidR="00D34D31" w:rsidRPr="00941541" w:rsidRDefault="00D34D31" w:rsidP="00941541">
      <w:pPr>
        <w:spacing w:line="240" w:lineRule="auto"/>
        <w:jc w:val="both"/>
        <w:rPr>
          <w:rFonts w:cs="Arial"/>
          <w:bCs/>
        </w:rPr>
      </w:pPr>
    </w:p>
    <w:p w14:paraId="523527E4" w14:textId="77777777" w:rsidR="00D34D31" w:rsidRPr="00941541" w:rsidRDefault="00D34D31" w:rsidP="00941541">
      <w:pPr>
        <w:spacing w:line="240" w:lineRule="auto"/>
        <w:jc w:val="both"/>
        <w:rPr>
          <w:rFonts w:cs="Arial"/>
          <w:b/>
        </w:rPr>
      </w:pPr>
    </w:p>
    <w:p w14:paraId="5C482866" w14:textId="77777777" w:rsidR="00D34D31" w:rsidRPr="00941541" w:rsidRDefault="00D34D31" w:rsidP="00941541">
      <w:pPr>
        <w:spacing w:line="240" w:lineRule="auto"/>
        <w:jc w:val="both"/>
        <w:rPr>
          <w:rFonts w:cs="Arial"/>
          <w:bCs/>
        </w:rPr>
      </w:pPr>
      <w:r w:rsidRPr="00941541">
        <w:rPr>
          <w:rFonts w:cs="Arial"/>
          <w:b/>
        </w:rPr>
        <w:t>Creación de ecosistemas digitales:</w:t>
      </w:r>
      <w:r w:rsidRPr="00941541">
        <w:rPr>
          <w:rFonts w:cs="Arial"/>
          <w:bCs/>
        </w:rPr>
        <w:t xml:space="preserve"> Este componente tiene como finalidad facilitar el trabajo de las servidoras y los servidores públicos, generar flexibilidad en las entidades y organizar los tiempos y flujos de trabajo, aumentar la comunicación interna, acceder de manera rápida a la información disponible, entre otros beneficios.</w:t>
      </w:r>
    </w:p>
    <w:p w14:paraId="5742B156" w14:textId="77777777" w:rsidR="00D34D31" w:rsidRPr="00941541" w:rsidRDefault="00D34D31" w:rsidP="00941541">
      <w:pPr>
        <w:spacing w:line="240" w:lineRule="auto"/>
        <w:jc w:val="both"/>
        <w:rPr>
          <w:rFonts w:cs="Arial"/>
          <w:bCs/>
        </w:rPr>
      </w:pPr>
    </w:p>
    <w:p w14:paraId="349A19BE" w14:textId="77777777" w:rsidR="00D34D31" w:rsidRPr="00941541" w:rsidRDefault="00D34D31" w:rsidP="006B519D">
      <w:pPr>
        <w:pStyle w:val="Prrafodelista"/>
        <w:numPr>
          <w:ilvl w:val="0"/>
          <w:numId w:val="7"/>
        </w:numPr>
        <w:spacing w:line="240" w:lineRule="auto"/>
        <w:rPr>
          <w:rFonts w:cs="Arial"/>
          <w:bCs/>
          <w:szCs w:val="22"/>
        </w:rPr>
      </w:pPr>
      <w:r w:rsidRPr="00941541">
        <w:rPr>
          <w:rFonts w:cs="Arial"/>
          <w:b/>
          <w:szCs w:val="22"/>
        </w:rPr>
        <w:t>Eje 5: Identidad y Vocación por el Servicio Público:</w:t>
      </w:r>
      <w:r w:rsidRPr="00941541">
        <w:rPr>
          <w:rFonts w:cs="Arial"/>
          <w:bCs/>
          <w:szCs w:val="22"/>
        </w:rPr>
        <w:t xml:space="preserve"> Este eje comprende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 Para lo cual, se debe incentivar una cultura organizacional en este sentido.</w:t>
      </w:r>
    </w:p>
    <w:p w14:paraId="16DA5E46" w14:textId="77777777" w:rsidR="00D34D31" w:rsidRPr="00941541" w:rsidRDefault="00D34D31" w:rsidP="00941541">
      <w:pPr>
        <w:spacing w:line="240" w:lineRule="auto"/>
        <w:rPr>
          <w:rFonts w:cs="Arial"/>
          <w:bCs/>
        </w:rPr>
      </w:pPr>
    </w:p>
    <w:p w14:paraId="525F6B83" w14:textId="5A5231D1" w:rsidR="00D34D31" w:rsidRPr="00941541" w:rsidRDefault="00D34D31" w:rsidP="00941541">
      <w:pPr>
        <w:spacing w:line="240" w:lineRule="auto"/>
        <w:jc w:val="both"/>
        <w:rPr>
          <w:rFonts w:cs="Arial"/>
          <w:bCs/>
        </w:rPr>
      </w:pPr>
      <w:r w:rsidRPr="00941541">
        <w:rPr>
          <w:rFonts w:cs="Arial"/>
          <w:b/>
        </w:rPr>
        <w:t>Fomento del sentido de pertenencia y la vocación por el servicio público:</w:t>
      </w:r>
      <w:r w:rsidRPr="00941541">
        <w:rPr>
          <w:rFonts w:cs="Arial"/>
          <w:bCs/>
        </w:rPr>
        <w:t xml:space="preserve"> Este componente hace referencia a aquellas actividades encaminadas a desarrollar el sentido de pertenencia en las servidoras y los servidores públicos respecto de la visión, la misión y los objetivos estratégicos de la entidad, con el propósito de lograr su compromiso, que se sientan identificados con la entidad pública y entiendan la importancia de la labor que desempeñan para prestar un servicio de calidad y eficaz que satisfaga las expectativas de los grupos de interés.</w:t>
      </w:r>
    </w:p>
    <w:p w14:paraId="31AC5064" w14:textId="77777777" w:rsidR="00D34D31" w:rsidRPr="00941541" w:rsidRDefault="00D34D31" w:rsidP="00941541">
      <w:pPr>
        <w:spacing w:line="240" w:lineRule="auto"/>
      </w:pPr>
    </w:p>
    <w:p w14:paraId="1CA6112F" w14:textId="57B518B0" w:rsidR="00D34D31" w:rsidRPr="00941541" w:rsidRDefault="00941541" w:rsidP="0007606D">
      <w:pPr>
        <w:pStyle w:val="Ttulo1"/>
        <w:numPr>
          <w:ilvl w:val="1"/>
          <w:numId w:val="20"/>
        </w:numPr>
      </w:pPr>
      <w:bookmarkStart w:id="44" w:name="_Toc156837721"/>
      <w:bookmarkStart w:id="45" w:name="_Toc188968810"/>
      <w:r w:rsidRPr="00941541">
        <w:t>Presupuesto</w:t>
      </w:r>
      <w:bookmarkEnd w:id="44"/>
      <w:bookmarkEnd w:id="45"/>
    </w:p>
    <w:p w14:paraId="29EDE961" w14:textId="77777777" w:rsidR="00D34D31" w:rsidRPr="00941541" w:rsidRDefault="00D34D31" w:rsidP="00941541">
      <w:pPr>
        <w:spacing w:line="240" w:lineRule="auto"/>
        <w:jc w:val="both"/>
        <w:rPr>
          <w:rFonts w:cs="Arial"/>
        </w:rPr>
      </w:pPr>
    </w:p>
    <w:p w14:paraId="271EF5A6" w14:textId="77777777" w:rsidR="00D34D31" w:rsidRPr="00941541" w:rsidRDefault="00D34D31" w:rsidP="00D34D31">
      <w:pPr>
        <w:spacing w:line="240" w:lineRule="auto"/>
        <w:jc w:val="both"/>
        <w:rPr>
          <w:rFonts w:cs="Arial"/>
        </w:rPr>
      </w:pPr>
      <w:r w:rsidRPr="00941541">
        <w:rPr>
          <w:rFonts w:cs="Arial"/>
        </w:rPr>
        <w:t>Para el desarrollo del presente plan se cuenta con los siguientes recursos:</w:t>
      </w:r>
    </w:p>
    <w:p w14:paraId="69C298C0" w14:textId="77777777" w:rsidR="00D34D31" w:rsidRPr="00941541" w:rsidRDefault="00D34D31" w:rsidP="00D34D31">
      <w:pPr>
        <w:spacing w:line="240" w:lineRule="aut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352"/>
      </w:tblGrid>
      <w:tr w:rsidR="00D34D31" w:rsidRPr="00941541" w14:paraId="1ADAFE41" w14:textId="77777777" w:rsidTr="0007606D">
        <w:trPr>
          <w:trHeight w:val="454"/>
          <w:tblHeader/>
          <w:jc w:val="center"/>
        </w:trPr>
        <w:tc>
          <w:tcPr>
            <w:tcW w:w="4248" w:type="dxa"/>
            <w:shd w:val="clear" w:color="auto" w:fill="E2EFD9" w:themeFill="accent6" w:themeFillTint="33"/>
            <w:vAlign w:val="center"/>
          </w:tcPr>
          <w:p w14:paraId="696AE779" w14:textId="77777777" w:rsidR="00D34D31" w:rsidRPr="00941541" w:rsidRDefault="00D34D31" w:rsidP="00941541">
            <w:pPr>
              <w:jc w:val="center"/>
              <w:rPr>
                <w:rFonts w:cs="Arial"/>
                <w:b/>
                <w:bCs/>
                <w:sz w:val="20"/>
                <w:szCs w:val="20"/>
              </w:rPr>
            </w:pPr>
            <w:r w:rsidRPr="00941541">
              <w:rPr>
                <w:rFonts w:cs="Arial"/>
                <w:b/>
                <w:bCs/>
                <w:sz w:val="20"/>
                <w:szCs w:val="20"/>
              </w:rPr>
              <w:t>Descripción</w:t>
            </w:r>
          </w:p>
        </w:tc>
        <w:tc>
          <w:tcPr>
            <w:tcW w:w="2352" w:type="dxa"/>
            <w:shd w:val="clear" w:color="auto" w:fill="E2EFD9" w:themeFill="accent6" w:themeFillTint="33"/>
            <w:vAlign w:val="center"/>
          </w:tcPr>
          <w:p w14:paraId="453EF21C" w14:textId="77777777" w:rsidR="00D34D31" w:rsidRPr="00941541" w:rsidRDefault="00D34D31" w:rsidP="00941541">
            <w:pPr>
              <w:jc w:val="center"/>
              <w:rPr>
                <w:rFonts w:cs="Arial"/>
                <w:b/>
                <w:bCs/>
                <w:sz w:val="20"/>
                <w:szCs w:val="20"/>
              </w:rPr>
            </w:pPr>
            <w:r w:rsidRPr="00941541">
              <w:rPr>
                <w:rFonts w:cs="Arial"/>
                <w:b/>
                <w:bCs/>
                <w:sz w:val="20"/>
                <w:szCs w:val="20"/>
              </w:rPr>
              <w:t>Valor</w:t>
            </w:r>
          </w:p>
        </w:tc>
      </w:tr>
      <w:tr w:rsidR="00D34D31" w:rsidRPr="00941541" w14:paraId="3FE9D7F7" w14:textId="77777777" w:rsidTr="00941541">
        <w:trPr>
          <w:trHeight w:val="397"/>
          <w:jc w:val="center"/>
        </w:trPr>
        <w:tc>
          <w:tcPr>
            <w:tcW w:w="4248" w:type="dxa"/>
            <w:vAlign w:val="center"/>
          </w:tcPr>
          <w:p w14:paraId="5E58D489" w14:textId="5A20DCC0" w:rsidR="00D34D31" w:rsidRPr="00941541" w:rsidRDefault="0007606D" w:rsidP="00941541">
            <w:pPr>
              <w:jc w:val="center"/>
              <w:rPr>
                <w:rFonts w:cs="Arial"/>
                <w:sz w:val="20"/>
                <w:szCs w:val="20"/>
              </w:rPr>
            </w:pPr>
            <w:r w:rsidRPr="0007606D">
              <w:rPr>
                <w:rFonts w:cs="Arial"/>
                <w:sz w:val="20"/>
                <w:szCs w:val="20"/>
              </w:rPr>
              <w:t>Bienestar e incentivos y Seguridad y Salud en Trabajo</w:t>
            </w:r>
          </w:p>
        </w:tc>
        <w:tc>
          <w:tcPr>
            <w:tcW w:w="2352" w:type="dxa"/>
            <w:vAlign w:val="center"/>
          </w:tcPr>
          <w:p w14:paraId="10DE6C35" w14:textId="0B1149CE" w:rsidR="00D34D31" w:rsidRPr="00941541" w:rsidRDefault="00D34D31" w:rsidP="00941541">
            <w:pPr>
              <w:jc w:val="center"/>
              <w:rPr>
                <w:rFonts w:cs="Arial"/>
                <w:sz w:val="20"/>
                <w:szCs w:val="20"/>
              </w:rPr>
            </w:pPr>
            <w:r w:rsidRPr="00941541">
              <w:rPr>
                <w:rFonts w:cs="Arial"/>
                <w:sz w:val="20"/>
                <w:szCs w:val="20"/>
              </w:rPr>
              <w:t>$</w:t>
            </w:r>
            <w:r w:rsidR="0007606D">
              <w:rPr>
                <w:rFonts w:cs="Arial"/>
                <w:sz w:val="20"/>
                <w:szCs w:val="20"/>
              </w:rPr>
              <w:t xml:space="preserve"> 32</w:t>
            </w:r>
            <w:r w:rsidRPr="00941541">
              <w:rPr>
                <w:rFonts w:cs="Arial"/>
                <w:sz w:val="20"/>
                <w:szCs w:val="20"/>
              </w:rPr>
              <w:t>2.</w:t>
            </w:r>
            <w:r w:rsidR="0007606D">
              <w:rPr>
                <w:rFonts w:cs="Arial"/>
                <w:sz w:val="20"/>
                <w:szCs w:val="20"/>
              </w:rPr>
              <w:t>624</w:t>
            </w:r>
            <w:r w:rsidRPr="00941541">
              <w:rPr>
                <w:rFonts w:cs="Arial"/>
                <w:sz w:val="20"/>
                <w:szCs w:val="20"/>
              </w:rPr>
              <w:t>.000</w:t>
            </w:r>
          </w:p>
        </w:tc>
      </w:tr>
      <w:tr w:rsidR="00D34D31" w:rsidRPr="00941541" w14:paraId="74ED186F" w14:textId="77777777" w:rsidTr="00941541">
        <w:trPr>
          <w:trHeight w:val="397"/>
          <w:jc w:val="center"/>
        </w:trPr>
        <w:tc>
          <w:tcPr>
            <w:tcW w:w="4248" w:type="dxa"/>
            <w:vAlign w:val="center"/>
          </w:tcPr>
          <w:p w14:paraId="5D0D9631" w14:textId="77777777" w:rsidR="00D34D31" w:rsidRPr="00941541" w:rsidRDefault="00D34D31" w:rsidP="00941541">
            <w:pPr>
              <w:jc w:val="center"/>
              <w:rPr>
                <w:rFonts w:cs="Arial"/>
                <w:sz w:val="20"/>
                <w:szCs w:val="20"/>
              </w:rPr>
            </w:pPr>
            <w:r w:rsidRPr="00941541">
              <w:rPr>
                <w:rFonts w:cs="Arial"/>
                <w:sz w:val="20"/>
                <w:szCs w:val="20"/>
              </w:rPr>
              <w:t>Capacitación</w:t>
            </w:r>
          </w:p>
        </w:tc>
        <w:tc>
          <w:tcPr>
            <w:tcW w:w="2352" w:type="dxa"/>
            <w:vAlign w:val="center"/>
          </w:tcPr>
          <w:p w14:paraId="6D47C212" w14:textId="4C3B3B6E" w:rsidR="00D34D31" w:rsidRPr="00941541" w:rsidRDefault="00D34D31" w:rsidP="00941541">
            <w:pPr>
              <w:jc w:val="center"/>
              <w:rPr>
                <w:rFonts w:cs="Arial"/>
                <w:sz w:val="20"/>
                <w:szCs w:val="20"/>
              </w:rPr>
            </w:pPr>
            <w:r w:rsidRPr="00941541">
              <w:rPr>
                <w:rFonts w:cs="Arial"/>
                <w:sz w:val="20"/>
                <w:szCs w:val="20"/>
              </w:rPr>
              <w:t xml:space="preserve">$ </w:t>
            </w:r>
            <w:r w:rsidR="0007606D">
              <w:rPr>
                <w:rFonts w:cs="Arial"/>
                <w:sz w:val="20"/>
                <w:szCs w:val="20"/>
              </w:rPr>
              <w:t>47</w:t>
            </w:r>
            <w:r w:rsidRPr="00941541">
              <w:rPr>
                <w:rFonts w:cs="Arial"/>
                <w:sz w:val="20"/>
                <w:szCs w:val="20"/>
              </w:rPr>
              <w:t>.</w:t>
            </w:r>
            <w:r w:rsidR="0007606D">
              <w:rPr>
                <w:rFonts w:cs="Arial"/>
                <w:sz w:val="20"/>
                <w:szCs w:val="20"/>
              </w:rPr>
              <w:t>3</w:t>
            </w:r>
            <w:r w:rsidRPr="00941541">
              <w:rPr>
                <w:rFonts w:cs="Arial"/>
                <w:sz w:val="20"/>
                <w:szCs w:val="20"/>
              </w:rPr>
              <w:t>0</w:t>
            </w:r>
            <w:r w:rsidR="0007606D">
              <w:rPr>
                <w:rFonts w:cs="Arial"/>
                <w:sz w:val="20"/>
                <w:szCs w:val="20"/>
              </w:rPr>
              <w:t>4</w:t>
            </w:r>
            <w:r w:rsidRPr="00941541">
              <w:rPr>
                <w:rFonts w:cs="Arial"/>
                <w:sz w:val="20"/>
                <w:szCs w:val="20"/>
              </w:rPr>
              <w:t>.000</w:t>
            </w:r>
          </w:p>
        </w:tc>
      </w:tr>
      <w:tr w:rsidR="00D34D31" w:rsidRPr="00941541" w14:paraId="2DB63450" w14:textId="77777777" w:rsidTr="00941541">
        <w:trPr>
          <w:trHeight w:val="397"/>
          <w:jc w:val="center"/>
        </w:trPr>
        <w:tc>
          <w:tcPr>
            <w:tcW w:w="4248" w:type="dxa"/>
            <w:vAlign w:val="center"/>
          </w:tcPr>
          <w:p w14:paraId="33B8B4B5" w14:textId="77777777" w:rsidR="00D34D31" w:rsidRPr="00941541" w:rsidRDefault="00D34D31" w:rsidP="00941541">
            <w:pPr>
              <w:jc w:val="center"/>
              <w:rPr>
                <w:rFonts w:cs="Arial"/>
                <w:sz w:val="20"/>
                <w:szCs w:val="20"/>
              </w:rPr>
            </w:pPr>
            <w:r w:rsidRPr="00941541">
              <w:rPr>
                <w:rFonts w:cs="Arial"/>
                <w:sz w:val="20"/>
                <w:szCs w:val="20"/>
              </w:rPr>
              <w:lastRenderedPageBreak/>
              <w:t>Contratación de servicios personales</w:t>
            </w:r>
          </w:p>
        </w:tc>
        <w:tc>
          <w:tcPr>
            <w:tcW w:w="2352" w:type="dxa"/>
            <w:vAlign w:val="center"/>
          </w:tcPr>
          <w:p w14:paraId="4FF96576" w14:textId="6602BB46" w:rsidR="00D34D31" w:rsidRPr="00941541" w:rsidRDefault="00D34D31" w:rsidP="00941541">
            <w:pPr>
              <w:jc w:val="center"/>
              <w:rPr>
                <w:rFonts w:cs="Arial"/>
                <w:sz w:val="20"/>
                <w:szCs w:val="20"/>
              </w:rPr>
            </w:pPr>
            <w:r w:rsidRPr="00941541">
              <w:rPr>
                <w:rFonts w:cs="Arial"/>
                <w:sz w:val="20"/>
                <w:szCs w:val="20"/>
              </w:rPr>
              <w:t xml:space="preserve">$ </w:t>
            </w:r>
            <w:r w:rsidR="0007606D">
              <w:rPr>
                <w:rFonts w:cs="Arial"/>
                <w:sz w:val="20"/>
                <w:szCs w:val="20"/>
              </w:rPr>
              <w:t>447</w:t>
            </w:r>
            <w:r w:rsidRPr="00941541">
              <w:rPr>
                <w:rFonts w:cs="Arial"/>
                <w:sz w:val="20"/>
                <w:szCs w:val="20"/>
              </w:rPr>
              <w:t>.</w:t>
            </w:r>
            <w:r w:rsidR="0007606D">
              <w:rPr>
                <w:rFonts w:cs="Arial"/>
                <w:sz w:val="20"/>
                <w:szCs w:val="20"/>
              </w:rPr>
              <w:t>4</w:t>
            </w:r>
            <w:r w:rsidRPr="00941541">
              <w:rPr>
                <w:rFonts w:cs="Arial"/>
                <w:sz w:val="20"/>
                <w:szCs w:val="20"/>
              </w:rPr>
              <w:t>1</w:t>
            </w:r>
            <w:r w:rsidR="0007606D">
              <w:rPr>
                <w:rFonts w:cs="Arial"/>
                <w:sz w:val="20"/>
                <w:szCs w:val="20"/>
              </w:rPr>
              <w:t>2</w:t>
            </w:r>
            <w:r w:rsidRPr="00941541">
              <w:rPr>
                <w:rFonts w:cs="Arial"/>
                <w:sz w:val="20"/>
                <w:szCs w:val="20"/>
              </w:rPr>
              <w:t>.000</w:t>
            </w:r>
          </w:p>
        </w:tc>
      </w:tr>
      <w:tr w:rsidR="00D34D31" w:rsidRPr="00941541" w14:paraId="368A3589" w14:textId="77777777" w:rsidTr="00941541">
        <w:trPr>
          <w:trHeight w:val="397"/>
          <w:jc w:val="center"/>
        </w:trPr>
        <w:tc>
          <w:tcPr>
            <w:tcW w:w="4248" w:type="dxa"/>
            <w:vAlign w:val="center"/>
          </w:tcPr>
          <w:p w14:paraId="4201AFBD" w14:textId="4973AF36" w:rsidR="00D34D31" w:rsidRPr="00941541" w:rsidRDefault="0007606D" w:rsidP="00941541">
            <w:pPr>
              <w:jc w:val="center"/>
              <w:rPr>
                <w:rFonts w:cs="Arial"/>
                <w:sz w:val="20"/>
                <w:szCs w:val="20"/>
              </w:rPr>
            </w:pPr>
            <w:r>
              <w:rPr>
                <w:rFonts w:cs="Arial"/>
                <w:sz w:val="20"/>
                <w:szCs w:val="20"/>
              </w:rPr>
              <w:t>Teletrabajo</w:t>
            </w:r>
          </w:p>
        </w:tc>
        <w:tc>
          <w:tcPr>
            <w:tcW w:w="2352" w:type="dxa"/>
            <w:vAlign w:val="center"/>
          </w:tcPr>
          <w:p w14:paraId="55BFB4DC" w14:textId="6A6A4EEF" w:rsidR="00D34D31" w:rsidRPr="00941541" w:rsidRDefault="00D34D31" w:rsidP="00941541">
            <w:pPr>
              <w:jc w:val="center"/>
              <w:rPr>
                <w:rFonts w:cs="Arial"/>
                <w:sz w:val="20"/>
                <w:szCs w:val="20"/>
              </w:rPr>
            </w:pPr>
            <w:r w:rsidRPr="00941541">
              <w:rPr>
                <w:rFonts w:cs="Arial"/>
                <w:sz w:val="20"/>
                <w:szCs w:val="20"/>
              </w:rPr>
              <w:t xml:space="preserve">$ </w:t>
            </w:r>
            <w:r w:rsidR="0007606D">
              <w:rPr>
                <w:rFonts w:cs="Arial"/>
                <w:sz w:val="20"/>
                <w:szCs w:val="20"/>
              </w:rPr>
              <w:t>28</w:t>
            </w:r>
            <w:r w:rsidRPr="00941541">
              <w:rPr>
                <w:rFonts w:cs="Arial"/>
                <w:sz w:val="20"/>
                <w:szCs w:val="20"/>
              </w:rPr>
              <w:t>.000.000</w:t>
            </w:r>
          </w:p>
        </w:tc>
      </w:tr>
      <w:tr w:rsidR="00D34D31" w:rsidRPr="00941541" w14:paraId="4AB4AFF3" w14:textId="77777777" w:rsidTr="00941541">
        <w:trPr>
          <w:trHeight w:val="397"/>
          <w:jc w:val="center"/>
        </w:trPr>
        <w:tc>
          <w:tcPr>
            <w:tcW w:w="4248" w:type="dxa"/>
            <w:vAlign w:val="center"/>
          </w:tcPr>
          <w:p w14:paraId="6F34ABE6" w14:textId="77777777" w:rsidR="00D34D31" w:rsidRPr="00941541" w:rsidRDefault="00D34D31" w:rsidP="00941541">
            <w:pPr>
              <w:jc w:val="center"/>
              <w:rPr>
                <w:rFonts w:cs="Arial"/>
                <w:sz w:val="20"/>
                <w:szCs w:val="20"/>
              </w:rPr>
            </w:pPr>
            <w:r w:rsidRPr="00941541">
              <w:rPr>
                <w:rFonts w:cs="Arial"/>
                <w:sz w:val="20"/>
                <w:szCs w:val="20"/>
              </w:rPr>
              <w:t>Nómina y Seguridad Social</w:t>
            </w:r>
          </w:p>
        </w:tc>
        <w:tc>
          <w:tcPr>
            <w:tcW w:w="2352" w:type="dxa"/>
            <w:vAlign w:val="center"/>
          </w:tcPr>
          <w:p w14:paraId="52B37C4E" w14:textId="76B4D4BD" w:rsidR="00D34D31" w:rsidRPr="00941541" w:rsidRDefault="00D34D31" w:rsidP="00941541">
            <w:pPr>
              <w:jc w:val="center"/>
              <w:rPr>
                <w:rFonts w:cs="Arial"/>
                <w:sz w:val="20"/>
                <w:szCs w:val="20"/>
              </w:rPr>
            </w:pPr>
            <w:r w:rsidRPr="00941541">
              <w:rPr>
                <w:rFonts w:cs="Arial"/>
                <w:sz w:val="20"/>
                <w:szCs w:val="20"/>
              </w:rPr>
              <w:t>$ 2</w:t>
            </w:r>
            <w:r w:rsidR="0007606D">
              <w:rPr>
                <w:rFonts w:cs="Arial"/>
                <w:sz w:val="20"/>
                <w:szCs w:val="20"/>
              </w:rPr>
              <w:t>6</w:t>
            </w:r>
            <w:r w:rsidRPr="00941541">
              <w:rPr>
                <w:rFonts w:cs="Arial"/>
                <w:sz w:val="20"/>
                <w:szCs w:val="20"/>
              </w:rPr>
              <w:t>.</w:t>
            </w:r>
            <w:r w:rsidR="0007606D">
              <w:rPr>
                <w:rFonts w:cs="Arial"/>
                <w:sz w:val="20"/>
                <w:szCs w:val="20"/>
              </w:rPr>
              <w:t>824</w:t>
            </w:r>
            <w:r w:rsidRPr="00941541">
              <w:rPr>
                <w:rFonts w:cs="Arial"/>
                <w:sz w:val="20"/>
                <w:szCs w:val="20"/>
              </w:rPr>
              <w:t>.</w:t>
            </w:r>
            <w:r w:rsidR="0007606D">
              <w:rPr>
                <w:rFonts w:cs="Arial"/>
                <w:sz w:val="20"/>
                <w:szCs w:val="20"/>
              </w:rPr>
              <w:t>080</w:t>
            </w:r>
            <w:r w:rsidRPr="00941541">
              <w:rPr>
                <w:rFonts w:cs="Arial"/>
                <w:sz w:val="20"/>
                <w:szCs w:val="20"/>
              </w:rPr>
              <w:t>.000</w:t>
            </w:r>
          </w:p>
        </w:tc>
      </w:tr>
    </w:tbl>
    <w:p w14:paraId="10CEE189" w14:textId="77777777" w:rsidR="00D34D31" w:rsidRPr="00941541" w:rsidRDefault="00D34D31" w:rsidP="00D34D31">
      <w:pPr>
        <w:spacing w:line="240" w:lineRule="auto"/>
        <w:jc w:val="both"/>
        <w:rPr>
          <w:rFonts w:cs="Arial"/>
        </w:rPr>
      </w:pPr>
    </w:p>
    <w:p w14:paraId="6BAEF997" w14:textId="2147E201" w:rsidR="00D34D31" w:rsidRDefault="00D34D31" w:rsidP="00D34D31">
      <w:pPr>
        <w:spacing w:line="240" w:lineRule="auto"/>
        <w:jc w:val="both"/>
        <w:rPr>
          <w:rFonts w:cs="Arial"/>
        </w:rPr>
      </w:pPr>
      <w:r w:rsidRPr="00941541">
        <w:rPr>
          <w:rFonts w:cs="Arial"/>
        </w:rPr>
        <w:t>Así mismo se hará uso de las alianzas estratégicas con la Caja de Compensación Familiar Compensar, con el plan de acompañamiento; la administradora de Riesgos Profesionales Positiva; el programa Servimos del Departamento administrativo de la Función Pública, el aula del saber público del Departamento Administrativo del Servicio Civil Distrital, la Escuela Superior de Administración Pública y las demás que se logren concretar en el desarrollo de este.</w:t>
      </w:r>
    </w:p>
    <w:p w14:paraId="5DB6091E" w14:textId="77777777" w:rsidR="00941541" w:rsidRPr="00941541" w:rsidRDefault="00941541" w:rsidP="00D34D31">
      <w:pPr>
        <w:spacing w:line="240" w:lineRule="auto"/>
        <w:jc w:val="both"/>
        <w:rPr>
          <w:rFonts w:cs="Arial"/>
        </w:rPr>
      </w:pPr>
    </w:p>
    <w:p w14:paraId="32AA183B" w14:textId="370427BE" w:rsidR="00D34D31" w:rsidRPr="00941541" w:rsidRDefault="00941541" w:rsidP="00B523CD">
      <w:pPr>
        <w:pStyle w:val="Ttulo1"/>
      </w:pPr>
      <w:bookmarkStart w:id="46" w:name="_Toc156837722"/>
      <w:bookmarkStart w:id="47" w:name="_Toc188968811"/>
      <w:r w:rsidRPr="00941541">
        <w:t xml:space="preserve">Evaluación </w:t>
      </w:r>
      <w:r>
        <w:t>d</w:t>
      </w:r>
      <w:r w:rsidRPr="00941541">
        <w:t>el Plan</w:t>
      </w:r>
      <w:bookmarkEnd w:id="46"/>
      <w:bookmarkEnd w:id="47"/>
    </w:p>
    <w:p w14:paraId="42706B5F" w14:textId="77777777" w:rsidR="00D34D31" w:rsidRPr="00941541" w:rsidRDefault="00D34D31" w:rsidP="00941541">
      <w:pPr>
        <w:spacing w:line="240" w:lineRule="auto"/>
        <w:jc w:val="both"/>
        <w:rPr>
          <w:rFonts w:cs="Arial"/>
        </w:rPr>
      </w:pPr>
      <w:bookmarkStart w:id="48" w:name="_Toc125226771"/>
      <w:bookmarkStart w:id="49" w:name="_Toc156464715"/>
    </w:p>
    <w:p w14:paraId="6DD3F07A" w14:textId="77777777" w:rsidR="00D34D31" w:rsidRPr="00941541" w:rsidRDefault="00D34D31" w:rsidP="00941541">
      <w:pPr>
        <w:spacing w:line="240" w:lineRule="auto"/>
        <w:jc w:val="both"/>
        <w:rPr>
          <w:rFonts w:cs="Arial"/>
        </w:rPr>
      </w:pPr>
      <w:r w:rsidRPr="00941541">
        <w:rPr>
          <w:rFonts w:cs="Arial"/>
        </w:rPr>
        <w:t>La evaluación del plan de adelantará así:</w:t>
      </w:r>
    </w:p>
    <w:p w14:paraId="76BD77C5" w14:textId="77777777" w:rsidR="00D34D31" w:rsidRPr="00941541" w:rsidRDefault="00D34D31" w:rsidP="00941541">
      <w:pPr>
        <w:spacing w:line="240" w:lineRule="auto"/>
        <w:jc w:val="both"/>
        <w:rPr>
          <w:rFonts w:cs="Arial"/>
        </w:rPr>
      </w:pPr>
    </w:p>
    <w:p w14:paraId="39C17216" w14:textId="77777777" w:rsidR="00941541" w:rsidRPr="00941541" w:rsidRDefault="00D34D31" w:rsidP="006B519D">
      <w:pPr>
        <w:pStyle w:val="Prrafodelista"/>
        <w:numPr>
          <w:ilvl w:val="0"/>
          <w:numId w:val="4"/>
        </w:numPr>
        <w:spacing w:line="240" w:lineRule="auto"/>
        <w:rPr>
          <w:rFonts w:cs="Arial"/>
          <w:szCs w:val="22"/>
        </w:rPr>
      </w:pPr>
      <w:r w:rsidRPr="00941541">
        <w:rPr>
          <w:rFonts w:cs="Arial"/>
          <w:szCs w:val="22"/>
        </w:rPr>
        <w:t>Autoevaluación Matriz de Gestión Estratégica de Talento Humano.</w:t>
      </w:r>
    </w:p>
    <w:p w14:paraId="2DCFD920" w14:textId="67E79163" w:rsidR="00D34D31" w:rsidRPr="00941541" w:rsidRDefault="00D34D31" w:rsidP="0007606D">
      <w:pPr>
        <w:spacing w:line="240" w:lineRule="auto"/>
        <w:jc w:val="both"/>
        <w:rPr>
          <w:rFonts w:cs="Arial"/>
        </w:rPr>
      </w:pPr>
      <w:r w:rsidRPr="00941541">
        <w:rPr>
          <w:rFonts w:cs="Arial"/>
        </w:rPr>
        <w:t>A través de la Matriz Estratégica de Talento Humano, se evidencia el puntaje obtenido del año inmediatamente anterior y los resultados de la vigencia. Allí se establece el plan de acción el cual está contenido en el presente documento.</w:t>
      </w:r>
    </w:p>
    <w:p w14:paraId="19C96DF4" w14:textId="77777777" w:rsidR="00D34D31" w:rsidRPr="00941541" w:rsidRDefault="00D34D31" w:rsidP="00941541">
      <w:pPr>
        <w:spacing w:line="240" w:lineRule="auto"/>
        <w:jc w:val="both"/>
        <w:rPr>
          <w:rFonts w:cs="Arial"/>
        </w:rPr>
      </w:pPr>
    </w:p>
    <w:p w14:paraId="5F8BEE80" w14:textId="77777777" w:rsidR="00D34D31" w:rsidRPr="00941541" w:rsidRDefault="00D34D31" w:rsidP="006B519D">
      <w:pPr>
        <w:pStyle w:val="Prrafodelista"/>
        <w:numPr>
          <w:ilvl w:val="0"/>
          <w:numId w:val="4"/>
        </w:numPr>
        <w:spacing w:line="240" w:lineRule="auto"/>
        <w:rPr>
          <w:rFonts w:cs="Arial"/>
          <w:szCs w:val="22"/>
        </w:rPr>
      </w:pPr>
      <w:r w:rsidRPr="00941541">
        <w:rPr>
          <w:rFonts w:cs="Arial"/>
          <w:szCs w:val="22"/>
        </w:rPr>
        <w:t>FURAG II (Formato Único de Reporte de Avance de la Gestión).</w:t>
      </w:r>
    </w:p>
    <w:p w14:paraId="16497B92" w14:textId="77777777" w:rsidR="00D34D31" w:rsidRPr="00941541" w:rsidRDefault="00D34D31" w:rsidP="0007606D">
      <w:pPr>
        <w:spacing w:line="240" w:lineRule="auto"/>
        <w:jc w:val="both"/>
        <w:rPr>
          <w:rFonts w:cs="Arial"/>
        </w:rPr>
      </w:pPr>
      <w:r w:rsidRPr="00941541">
        <w:rPr>
          <w:rFonts w:cs="Arial"/>
        </w:rPr>
        <w:t>Este instrumento está diseñado para la verificación, medición y evaluación de evolución de la gestión. En relación con la dimensión de Talento Humano, se monitorea y evalúa la eficacia y a los niveles de madurez, como una mirada complementaria y como línea para el mejoramiento continuo. Se diligenciará en las fechas previamente establecidas.</w:t>
      </w:r>
    </w:p>
    <w:p w14:paraId="1C164611" w14:textId="77777777" w:rsidR="00D34D31" w:rsidRPr="00941541" w:rsidRDefault="00D34D31" w:rsidP="00941541">
      <w:pPr>
        <w:spacing w:line="240" w:lineRule="auto"/>
        <w:rPr>
          <w:rFonts w:cs="Arial"/>
        </w:rPr>
      </w:pPr>
    </w:p>
    <w:p w14:paraId="3E0A478A" w14:textId="77777777" w:rsidR="00941541" w:rsidRPr="00941541" w:rsidRDefault="00D34D31" w:rsidP="006B519D">
      <w:pPr>
        <w:pStyle w:val="Prrafodelista"/>
        <w:numPr>
          <w:ilvl w:val="0"/>
          <w:numId w:val="4"/>
        </w:numPr>
        <w:spacing w:line="240" w:lineRule="auto"/>
        <w:rPr>
          <w:rFonts w:cs="Arial"/>
        </w:rPr>
      </w:pPr>
      <w:r w:rsidRPr="00941541">
        <w:rPr>
          <w:rFonts w:cs="Arial"/>
          <w:szCs w:val="22"/>
        </w:rPr>
        <w:t xml:space="preserve">Indicadores. </w:t>
      </w:r>
    </w:p>
    <w:p w14:paraId="1D8AAC3B" w14:textId="6D144790" w:rsidR="00D34D31" w:rsidRPr="00941541" w:rsidRDefault="00D34D31" w:rsidP="0007606D">
      <w:pPr>
        <w:spacing w:line="240" w:lineRule="auto"/>
        <w:jc w:val="both"/>
        <w:rPr>
          <w:rFonts w:cs="Arial"/>
        </w:rPr>
      </w:pPr>
      <w:r w:rsidRPr="00941541">
        <w:rPr>
          <w:rFonts w:cs="Arial"/>
        </w:rPr>
        <w:t>Los indicadores que se desarrollen en cada uno de los planes que componen la gestión del talento humano.</w:t>
      </w:r>
    </w:p>
    <w:bookmarkEnd w:id="48"/>
    <w:bookmarkEnd w:id="49"/>
    <w:p w14:paraId="77014974" w14:textId="77777777" w:rsidR="00D34D31" w:rsidRPr="002C238C" w:rsidRDefault="00D34D31" w:rsidP="002C238C">
      <w:pPr>
        <w:spacing w:line="240" w:lineRule="auto"/>
        <w:jc w:val="center"/>
        <w:rPr>
          <w:rFonts w:cs="Arial"/>
          <w:b/>
          <w:bCs/>
        </w:rPr>
      </w:pPr>
    </w:p>
    <w:p w14:paraId="076BE27A" w14:textId="3AE65A55" w:rsidR="00D34D31" w:rsidRPr="002C238C" w:rsidRDefault="002C238C" w:rsidP="00B523CD">
      <w:pPr>
        <w:pStyle w:val="Ttulo1"/>
      </w:pPr>
      <w:bookmarkStart w:id="50" w:name="_Toc156837724"/>
      <w:bookmarkStart w:id="51" w:name="_Toc188968812"/>
      <w:r w:rsidRPr="002C238C">
        <w:t xml:space="preserve">Plan Anual </w:t>
      </w:r>
      <w:r>
        <w:t>d</w:t>
      </w:r>
      <w:r w:rsidRPr="002C238C">
        <w:t>e Vacantes</w:t>
      </w:r>
      <w:bookmarkEnd w:id="50"/>
      <w:bookmarkEnd w:id="51"/>
    </w:p>
    <w:p w14:paraId="50DC1532" w14:textId="77777777" w:rsidR="00D34D31" w:rsidRPr="002C238C" w:rsidRDefault="00D34D31" w:rsidP="002C238C">
      <w:pPr>
        <w:spacing w:line="240" w:lineRule="auto"/>
        <w:jc w:val="both"/>
        <w:rPr>
          <w:rFonts w:cs="Arial"/>
        </w:rPr>
      </w:pPr>
    </w:p>
    <w:p w14:paraId="484286F6" w14:textId="77777777" w:rsidR="00D34D31" w:rsidRPr="002C238C" w:rsidRDefault="00D34D31" w:rsidP="002C238C">
      <w:pPr>
        <w:spacing w:line="240" w:lineRule="auto"/>
        <w:jc w:val="both"/>
        <w:rPr>
          <w:rFonts w:cs="Arial"/>
        </w:rPr>
      </w:pPr>
      <w:r w:rsidRPr="002C238C">
        <w:rPr>
          <w:rFonts w:cs="Arial"/>
        </w:rPr>
        <w:t xml:space="preserve">El Plan Anual de Vacantes, es un instrumento de gestión del talento humano que tiene como propósito estructurar y actualizar la información de los cargos vacantes, con el fin de programar la previsión de los empleos con vacancia definitiva, una vez se generen, para que no afecte la prestación del servicio teniendo en cuenta la disponibilidad presupuestal. </w:t>
      </w:r>
    </w:p>
    <w:p w14:paraId="3B40734B" w14:textId="77777777" w:rsidR="00D34D31" w:rsidRPr="002C238C" w:rsidRDefault="00D34D31" w:rsidP="002C238C">
      <w:pPr>
        <w:spacing w:line="240" w:lineRule="auto"/>
        <w:jc w:val="both"/>
        <w:rPr>
          <w:rFonts w:cs="Arial"/>
        </w:rPr>
      </w:pPr>
    </w:p>
    <w:p w14:paraId="3293DB9D" w14:textId="77777777" w:rsidR="00D34D31" w:rsidRPr="002C238C" w:rsidRDefault="00D34D31" w:rsidP="002C238C">
      <w:pPr>
        <w:spacing w:line="240" w:lineRule="auto"/>
        <w:jc w:val="both"/>
        <w:rPr>
          <w:rFonts w:cs="Arial"/>
        </w:rPr>
      </w:pPr>
      <w:r w:rsidRPr="002C238C">
        <w:rPr>
          <w:rFonts w:cs="Arial"/>
        </w:rPr>
        <w:t xml:space="preserve">Así mismo, permite proyectar la previsión de los empleos con vacancia temporal, tipo de vinculación, así como los perfiles y número de cargos existentes garantizando la prestación del servicio. </w:t>
      </w:r>
    </w:p>
    <w:p w14:paraId="6D5CE7EE" w14:textId="77777777" w:rsidR="00D34D31" w:rsidRPr="002C238C" w:rsidRDefault="00D34D31" w:rsidP="002C238C">
      <w:pPr>
        <w:spacing w:line="240" w:lineRule="auto"/>
        <w:jc w:val="both"/>
        <w:rPr>
          <w:rFonts w:cs="Arial"/>
        </w:rPr>
      </w:pPr>
    </w:p>
    <w:p w14:paraId="203A83C2" w14:textId="77777777" w:rsidR="00D34D31" w:rsidRPr="0038245F" w:rsidRDefault="00D34D31" w:rsidP="0007606D">
      <w:pPr>
        <w:spacing w:line="240" w:lineRule="auto"/>
        <w:jc w:val="both"/>
        <w:rPr>
          <w:rFonts w:cs="Arial"/>
        </w:rPr>
      </w:pPr>
      <w:r w:rsidRPr="002C238C">
        <w:rPr>
          <w:rFonts w:cs="Arial"/>
        </w:rPr>
        <w:lastRenderedPageBreak/>
        <w:t xml:space="preserve">Uno de los objetivos es obtener información que permita conocer los empleos vacantes, para lo cual deberá actualizarse cada vez que ocurran cambios en la provisión de </w:t>
      </w:r>
      <w:r w:rsidRPr="0038245F">
        <w:rPr>
          <w:rFonts w:cs="Arial"/>
        </w:rPr>
        <w:t>vacantes o se generen nuevas vacantes definitivas o temporales.</w:t>
      </w:r>
    </w:p>
    <w:p w14:paraId="6C8E119E" w14:textId="77777777" w:rsidR="0007606D" w:rsidRPr="0038245F" w:rsidRDefault="0007606D" w:rsidP="0007606D">
      <w:pPr>
        <w:spacing w:line="240" w:lineRule="auto"/>
        <w:rPr>
          <w:rFonts w:cs="Arial"/>
        </w:rPr>
      </w:pPr>
    </w:p>
    <w:p w14:paraId="32A092D0" w14:textId="579783B1" w:rsidR="0007606D" w:rsidRPr="0038245F" w:rsidRDefault="0007606D" w:rsidP="0007606D">
      <w:pPr>
        <w:pStyle w:val="Ttulo1"/>
        <w:rPr>
          <w:color w:val="auto"/>
          <w:szCs w:val="22"/>
        </w:rPr>
      </w:pPr>
      <w:bookmarkStart w:id="52" w:name="_Toc188968813"/>
      <w:r w:rsidRPr="0038245F">
        <w:rPr>
          <w:color w:val="auto"/>
        </w:rPr>
        <w:t>Marco Normativo</w:t>
      </w:r>
      <w:bookmarkEnd w:id="52"/>
    </w:p>
    <w:p w14:paraId="552D01EA" w14:textId="77777777" w:rsidR="0007606D" w:rsidRPr="0038245F" w:rsidRDefault="0007606D" w:rsidP="0007606D">
      <w:pPr>
        <w:spacing w:line="240" w:lineRule="auto"/>
        <w:rPr>
          <w:rFonts w:cs="Arial"/>
        </w:rPr>
      </w:pPr>
    </w:p>
    <w:p w14:paraId="3AAF4B5E" w14:textId="77777777" w:rsidR="0007606D" w:rsidRPr="0038245F" w:rsidRDefault="0007606D" w:rsidP="0007606D">
      <w:pPr>
        <w:spacing w:line="240" w:lineRule="auto"/>
        <w:jc w:val="both"/>
        <w:rPr>
          <w:rFonts w:cs="Arial"/>
        </w:rPr>
      </w:pPr>
      <w:r w:rsidRPr="0038245F">
        <w:rPr>
          <w:rFonts w:cs="Arial"/>
          <w:b/>
          <w:bCs/>
        </w:rPr>
        <w:t>Ley 909 de 2004:</w:t>
      </w:r>
      <w:r w:rsidRPr="0038245F">
        <w:rPr>
          <w:rFonts w:cs="Arial"/>
        </w:rPr>
        <w:t xml:space="preserve"> Literal b) artículo 15, el cual prescribe “Elaborar el plan de vacantes y remitirlo al Departamento Administrativo de la Función Pública, información que será utilizada para la planeación del recurso humano y la formulación de políticas”.</w:t>
      </w:r>
    </w:p>
    <w:p w14:paraId="71EB3B6C" w14:textId="77777777" w:rsidR="0007606D" w:rsidRPr="0038245F" w:rsidRDefault="0007606D" w:rsidP="0007606D">
      <w:pPr>
        <w:spacing w:line="240" w:lineRule="auto"/>
        <w:rPr>
          <w:rFonts w:cs="Arial"/>
        </w:rPr>
      </w:pPr>
    </w:p>
    <w:p w14:paraId="68539C1D" w14:textId="77777777" w:rsidR="0007606D" w:rsidRPr="0038245F" w:rsidRDefault="0007606D" w:rsidP="0007606D">
      <w:pPr>
        <w:spacing w:line="240" w:lineRule="auto"/>
        <w:jc w:val="both"/>
        <w:rPr>
          <w:rFonts w:cs="Arial"/>
        </w:rPr>
      </w:pPr>
      <w:r w:rsidRPr="0038245F">
        <w:rPr>
          <w:rFonts w:cs="Arial"/>
          <w:b/>
          <w:bCs/>
        </w:rPr>
        <w:t>Decreto 1499 de 2017:</w:t>
      </w:r>
      <w:r w:rsidRPr="0038245F">
        <w:rPr>
          <w:rFonts w:cs="Arial"/>
        </w:rPr>
        <w:t xml:space="preserve"> Por medio del cual se modifica el Decreto 1083 de 2015, Decreto Único Reglamentario del Sector Función Pública, en lo relacionado con el Sistema de Gestión establecido en el artículo 133 de la Ley 1753 de 2015. Este decreto da lineamientos sobre las políticas de desempeño institucional y establece la gestión estratégica del talento Humano como un conjunto de buenas prácticas y acciones críticas que contribuyen al cumplimiento de metas organizacionales a través de la atracción, desarrollo y retención del mejor talento humano</w:t>
      </w:r>
    </w:p>
    <w:p w14:paraId="6A98E45E" w14:textId="77777777" w:rsidR="0007606D" w:rsidRPr="0038245F" w:rsidRDefault="0007606D" w:rsidP="0007606D">
      <w:pPr>
        <w:spacing w:line="240" w:lineRule="auto"/>
        <w:rPr>
          <w:rFonts w:cs="Arial"/>
        </w:rPr>
      </w:pPr>
    </w:p>
    <w:p w14:paraId="067DD034" w14:textId="77777777" w:rsidR="0007606D" w:rsidRPr="0038245F" w:rsidRDefault="0007606D" w:rsidP="0007606D">
      <w:pPr>
        <w:spacing w:line="240" w:lineRule="auto"/>
        <w:jc w:val="both"/>
        <w:rPr>
          <w:rFonts w:cs="Arial"/>
        </w:rPr>
      </w:pPr>
      <w:r w:rsidRPr="0038245F">
        <w:rPr>
          <w:rFonts w:cs="Arial"/>
          <w:b/>
          <w:bCs/>
        </w:rPr>
        <w:t>Decreto 1083 de 2015:</w:t>
      </w:r>
      <w:r w:rsidRPr="0038245F">
        <w:rPr>
          <w:rFonts w:cs="Arial"/>
        </w:rPr>
        <w:t xml:space="preserve"> “Articulo 2.2.22.3. Políticas de Desarrollo Administrativo. Adóptense las siguientes políticas que contienen, entre otros, aspectos de que trata artículo 17 de la Ley 489 de 1998: (…) c) Gestión del talento humano. Orientada al desarrollo y cualificación de los servidores públicos buscando observancia del principio de mérito para previsión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de Vacantes”</w:t>
      </w:r>
    </w:p>
    <w:p w14:paraId="23A91D81" w14:textId="77777777" w:rsidR="0007606D" w:rsidRPr="0038245F" w:rsidRDefault="0007606D" w:rsidP="0007606D">
      <w:pPr>
        <w:spacing w:line="240" w:lineRule="auto"/>
        <w:rPr>
          <w:rFonts w:cs="Arial"/>
        </w:rPr>
      </w:pPr>
    </w:p>
    <w:p w14:paraId="29DDA3B3" w14:textId="1DF8EF53" w:rsidR="0007606D" w:rsidRPr="0038245F" w:rsidRDefault="0007606D" w:rsidP="0007606D">
      <w:pPr>
        <w:spacing w:line="240" w:lineRule="auto"/>
        <w:jc w:val="both"/>
        <w:rPr>
          <w:rFonts w:cs="Arial"/>
        </w:rPr>
      </w:pPr>
      <w:r w:rsidRPr="0038245F">
        <w:rPr>
          <w:rFonts w:cs="Arial"/>
          <w:b/>
          <w:bCs/>
        </w:rPr>
        <w:t>Acuerdo 113 del 20 de diciembre de 2023:</w:t>
      </w:r>
      <w:r w:rsidRPr="0038245F">
        <w:rPr>
          <w:rFonts w:cs="Arial"/>
        </w:rPr>
        <w:t xml:space="preserve"> expedido por la de la Comisión Nacional del Servicio Civil – CNSC. “Por el cual se convoca y se establecen las reglas del Proceso de Selección, en las modalidades de Ascenso y Abierto, para proveer empleos en vacancia definitiva pertenecientes al Sistema General de Carrera Administrativa de la planta de personal del INSTITUTO DISTRITAL DE RIESGOS CAMBIO – Proceso de Selección No. 2534 de 2023- DISTRITO CAPITAL 6” </w:t>
      </w:r>
    </w:p>
    <w:p w14:paraId="36DDC898" w14:textId="77777777" w:rsidR="0007606D" w:rsidRPr="0038245F" w:rsidRDefault="0007606D" w:rsidP="0007606D">
      <w:pPr>
        <w:spacing w:line="240" w:lineRule="auto"/>
        <w:rPr>
          <w:rFonts w:cs="Arial"/>
        </w:rPr>
      </w:pPr>
    </w:p>
    <w:p w14:paraId="75653C64" w14:textId="53F16709" w:rsidR="0007606D" w:rsidRPr="0038245F" w:rsidRDefault="0007606D" w:rsidP="0007606D">
      <w:pPr>
        <w:spacing w:line="240" w:lineRule="auto"/>
        <w:jc w:val="both"/>
        <w:rPr>
          <w:rFonts w:cs="Arial"/>
        </w:rPr>
      </w:pPr>
      <w:r w:rsidRPr="0038245F">
        <w:rPr>
          <w:rFonts w:cs="Arial"/>
          <w:b/>
          <w:bCs/>
        </w:rPr>
        <w:t>Empleo público:</w:t>
      </w:r>
      <w:r w:rsidRPr="0038245F">
        <w:rPr>
          <w:rFonts w:cs="Arial"/>
        </w:rPr>
        <w:t xml:space="preserve"> 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 Igualmente señala que las competencias laborales, funciones y requisitos específicos para su ejercicio, serán fijados por los respectivos organismos o entidades con sujeción a lo que establezca el Gobierno Nacional, de acuerdo con los parámetros señalados en el artículo quinto del presente decreto, salvo para aquellos empleos cuyas funciones y requisitos estén señalados en la:</w:t>
      </w:r>
    </w:p>
    <w:p w14:paraId="47CACBFA" w14:textId="77777777" w:rsidR="0007606D" w:rsidRPr="0038245F" w:rsidRDefault="0007606D" w:rsidP="0007606D">
      <w:pPr>
        <w:spacing w:line="240" w:lineRule="auto"/>
        <w:rPr>
          <w:rFonts w:cs="Arial"/>
        </w:rPr>
      </w:pPr>
    </w:p>
    <w:p w14:paraId="4A001534" w14:textId="0463753A" w:rsidR="0007606D" w:rsidRPr="0038245F" w:rsidRDefault="0007606D" w:rsidP="0007606D">
      <w:pPr>
        <w:spacing w:line="240" w:lineRule="auto"/>
        <w:jc w:val="both"/>
        <w:rPr>
          <w:rFonts w:cs="Arial"/>
        </w:rPr>
      </w:pPr>
      <w:r w:rsidRPr="0038245F">
        <w:rPr>
          <w:rFonts w:cs="Arial"/>
          <w:b/>
          <w:bCs/>
        </w:rPr>
        <w:t>Provisión de empleos públicos:</w:t>
      </w:r>
      <w:r w:rsidRPr="0038245F">
        <w:rPr>
          <w:rFonts w:cs="Arial"/>
        </w:rPr>
        <w:t xml:space="preserve"> Estos pueden ser provistos de manera definitiva o transitoria mediante encargo o nombramiento provisional. Los términos de estas varían </w:t>
      </w:r>
      <w:r w:rsidRPr="0038245F">
        <w:rPr>
          <w:rFonts w:cs="Arial"/>
        </w:rPr>
        <w:lastRenderedPageBreak/>
        <w:t xml:space="preserve">dependiendo la naturaleza del cargo si es de carrera administrativa o de libre nombramiento y remoción. </w:t>
      </w:r>
    </w:p>
    <w:p w14:paraId="003A4E80" w14:textId="77777777" w:rsidR="0007606D" w:rsidRPr="0038245F" w:rsidRDefault="0007606D" w:rsidP="0007606D">
      <w:pPr>
        <w:spacing w:line="240" w:lineRule="auto"/>
        <w:rPr>
          <w:rFonts w:cs="Arial"/>
        </w:rPr>
      </w:pPr>
    </w:p>
    <w:p w14:paraId="57E23979" w14:textId="77777777" w:rsidR="0007606D" w:rsidRPr="0038245F" w:rsidRDefault="0007606D" w:rsidP="0007606D">
      <w:pPr>
        <w:spacing w:line="240" w:lineRule="auto"/>
        <w:jc w:val="both"/>
        <w:rPr>
          <w:rFonts w:cs="Arial"/>
        </w:rPr>
      </w:pPr>
      <w:r w:rsidRPr="0038245F">
        <w:rPr>
          <w:rFonts w:cs="Arial"/>
          <w:b/>
          <w:bCs/>
        </w:rPr>
        <w:t>Empleos de Carrera Administrativa:</w:t>
      </w:r>
      <w:r w:rsidRPr="0038245F">
        <w:rPr>
          <w:rFonts w:cs="Arial"/>
        </w:rPr>
        <w:t xml:space="preserve"> La provisión de los empleos de carrera administrativa se realizará de acuerdo con el orden de prioridad establecido en el artículo 7° del Decreto 1227 de 2005, modificado mediante el artículo 1° del Decreto 1894 de 2012, así</w:t>
      </w:r>
    </w:p>
    <w:p w14:paraId="1CC3C0E9" w14:textId="77777777" w:rsidR="0007606D" w:rsidRPr="0038245F" w:rsidRDefault="0007606D" w:rsidP="0007606D">
      <w:pPr>
        <w:spacing w:line="240" w:lineRule="auto"/>
        <w:rPr>
          <w:rFonts w:cs="Arial"/>
        </w:rPr>
      </w:pPr>
    </w:p>
    <w:p w14:paraId="1CCC665D" w14:textId="7DF3526D" w:rsidR="0007606D" w:rsidRPr="0038245F" w:rsidRDefault="0007606D" w:rsidP="0007606D">
      <w:pPr>
        <w:pStyle w:val="Prrafodelista"/>
        <w:numPr>
          <w:ilvl w:val="0"/>
          <w:numId w:val="29"/>
        </w:numPr>
        <w:spacing w:line="240" w:lineRule="auto"/>
        <w:rPr>
          <w:rFonts w:cs="Arial"/>
        </w:rPr>
      </w:pPr>
      <w:r w:rsidRPr="0038245F">
        <w:rPr>
          <w:rFonts w:cs="Arial"/>
        </w:rPr>
        <w:t xml:space="preserve">Con la persona que al momento de su retiro ostentaba derechos de carrera y cuyo reintegro haya sido ordenado por la autoridad judicial.  </w:t>
      </w:r>
    </w:p>
    <w:p w14:paraId="687FCEB5" w14:textId="3BB54352" w:rsidR="0007606D" w:rsidRPr="0038245F" w:rsidRDefault="0007606D" w:rsidP="0007606D">
      <w:pPr>
        <w:pStyle w:val="Prrafodelista"/>
        <w:numPr>
          <w:ilvl w:val="0"/>
          <w:numId w:val="29"/>
        </w:numPr>
        <w:spacing w:line="240" w:lineRule="auto"/>
        <w:rPr>
          <w:rFonts w:cs="Arial"/>
        </w:rPr>
      </w:pPr>
      <w:r w:rsidRPr="0038245F">
        <w:rPr>
          <w:rFonts w:cs="Arial"/>
        </w:rPr>
        <w:t>Por traslado del empleado con derechos de carrera que demuestre su condición de desplazado por razones de violencia en los términos de la ley 387 de 1997 una vez impartida la orden por la Comisión Nacional del Servicio Civil.</w:t>
      </w:r>
    </w:p>
    <w:p w14:paraId="0A29D631" w14:textId="2713276B" w:rsidR="0007606D" w:rsidRPr="0038245F" w:rsidRDefault="0007606D" w:rsidP="0007606D">
      <w:pPr>
        <w:pStyle w:val="Prrafodelista"/>
        <w:numPr>
          <w:ilvl w:val="0"/>
          <w:numId w:val="29"/>
        </w:numPr>
        <w:spacing w:line="240" w:lineRule="auto"/>
        <w:rPr>
          <w:rFonts w:cs="Arial"/>
        </w:rPr>
      </w:pPr>
      <w:r w:rsidRPr="0038245F">
        <w:rPr>
          <w:rFonts w:cs="Arial"/>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14:paraId="020AC084" w14:textId="00D9B9B0" w:rsidR="0007606D" w:rsidRPr="0038245F" w:rsidRDefault="0007606D" w:rsidP="0007606D">
      <w:pPr>
        <w:pStyle w:val="Prrafodelista"/>
        <w:numPr>
          <w:ilvl w:val="0"/>
          <w:numId w:val="29"/>
        </w:numPr>
        <w:spacing w:line="240" w:lineRule="auto"/>
        <w:rPr>
          <w:rFonts w:cs="Arial"/>
        </w:rPr>
      </w:pPr>
      <w:r w:rsidRPr="0038245F">
        <w:rPr>
          <w:rFonts w:cs="Arial"/>
        </w:rPr>
        <w:t>Con la persona que al momento en que deba producirse el nombramiento ocupe el primer puesto en la lista de elegibles para el empleo ofertado que fue objeto de convocatoria para la respectiva entidad.</w:t>
      </w:r>
    </w:p>
    <w:p w14:paraId="71882998" w14:textId="77777777" w:rsidR="0007606D" w:rsidRPr="0038245F" w:rsidRDefault="0007606D" w:rsidP="0007606D">
      <w:pPr>
        <w:spacing w:line="240" w:lineRule="auto"/>
        <w:rPr>
          <w:rFonts w:cs="Arial"/>
        </w:rPr>
      </w:pPr>
    </w:p>
    <w:p w14:paraId="0FB09B6B" w14:textId="77777777" w:rsidR="0007606D" w:rsidRPr="0038245F" w:rsidRDefault="0007606D" w:rsidP="0007606D">
      <w:pPr>
        <w:spacing w:line="240" w:lineRule="auto"/>
        <w:jc w:val="both"/>
        <w:rPr>
          <w:rFonts w:cs="Arial"/>
        </w:rPr>
      </w:pPr>
      <w:r w:rsidRPr="0038245F">
        <w:rPr>
          <w:rFonts w:cs="Arial"/>
        </w:rPr>
        <w:t>Si agotadas las anteriores opciones no fuere posible la provisión del empleo, deberá realizarse proceso de selección específico para la entidad. Una vez provistos en período de prueba los empleos convocados a concurso con las listas de elegibles elaboradas como resultado de los procesos de selección, tales listas, durante su vigencia, solo podrán ser utilizadas para proveer de manera específica las vacancias definitivas que se generen en los mismos empleos inicialmente provistos, con ocasión de la configuración para su titular de alguna de las causales de retiro del servicio consagradas en el artículo 41 de la ley 909 de 2004. 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p>
    <w:p w14:paraId="05471158" w14:textId="77777777" w:rsidR="0007606D" w:rsidRPr="0038245F" w:rsidRDefault="0007606D" w:rsidP="0007606D">
      <w:pPr>
        <w:spacing w:line="240" w:lineRule="auto"/>
        <w:rPr>
          <w:rFonts w:cs="Arial"/>
        </w:rPr>
      </w:pPr>
    </w:p>
    <w:p w14:paraId="12711CA9" w14:textId="634783AB" w:rsidR="0007606D" w:rsidRPr="0038245F" w:rsidRDefault="0007606D" w:rsidP="0007606D">
      <w:pPr>
        <w:pStyle w:val="Prrafodelista"/>
        <w:numPr>
          <w:ilvl w:val="0"/>
          <w:numId w:val="30"/>
        </w:numPr>
        <w:spacing w:line="240" w:lineRule="auto"/>
        <w:rPr>
          <w:rFonts w:cs="Arial"/>
        </w:rPr>
      </w:pPr>
      <w:r w:rsidRPr="0038245F">
        <w:rPr>
          <w:rFonts w:cs="Arial"/>
        </w:rPr>
        <w:t>Enfermedad catastrófica o algún tipo de discapacidad.</w:t>
      </w:r>
    </w:p>
    <w:p w14:paraId="18654202" w14:textId="5CF122BF" w:rsidR="0007606D" w:rsidRPr="0038245F" w:rsidRDefault="0007606D" w:rsidP="0007606D">
      <w:pPr>
        <w:pStyle w:val="Prrafodelista"/>
        <w:numPr>
          <w:ilvl w:val="0"/>
          <w:numId w:val="30"/>
        </w:numPr>
        <w:spacing w:line="240" w:lineRule="auto"/>
        <w:rPr>
          <w:rFonts w:cs="Arial"/>
        </w:rPr>
      </w:pPr>
      <w:r w:rsidRPr="0038245F">
        <w:rPr>
          <w:rFonts w:cs="Arial"/>
        </w:rPr>
        <w:t>Acreditar la condición de padre o madre cabeza de familia en los términos señalados en las normas vigentes y la jurisprudencia sobre la materia.</w:t>
      </w:r>
    </w:p>
    <w:p w14:paraId="7FA20C8E" w14:textId="7E67AB4A" w:rsidR="0007606D" w:rsidRPr="0038245F" w:rsidRDefault="0007606D" w:rsidP="0007606D">
      <w:pPr>
        <w:pStyle w:val="Prrafodelista"/>
        <w:numPr>
          <w:ilvl w:val="0"/>
          <w:numId w:val="30"/>
        </w:numPr>
        <w:spacing w:line="240" w:lineRule="auto"/>
        <w:rPr>
          <w:rFonts w:cs="Arial"/>
        </w:rPr>
      </w:pPr>
      <w:r w:rsidRPr="0038245F">
        <w:rPr>
          <w:rFonts w:cs="Arial"/>
        </w:rPr>
        <w:t>Ostentar la condición de pre pensionados en los términos señalados en las normas vigentes y la jurisprudencia sobre la materia.</w:t>
      </w:r>
    </w:p>
    <w:p w14:paraId="06C8AEE2" w14:textId="001A1743" w:rsidR="0007606D" w:rsidRPr="0038245F" w:rsidRDefault="0007606D" w:rsidP="0007606D">
      <w:pPr>
        <w:pStyle w:val="Prrafodelista"/>
        <w:numPr>
          <w:ilvl w:val="0"/>
          <w:numId w:val="30"/>
        </w:numPr>
        <w:spacing w:line="240" w:lineRule="auto"/>
        <w:rPr>
          <w:rFonts w:cs="Arial"/>
        </w:rPr>
      </w:pPr>
      <w:r w:rsidRPr="0038245F">
        <w:rPr>
          <w:rFonts w:cs="Arial"/>
        </w:rPr>
        <w:t>Tener la condición de empleado amparado con fuero sindical</w:t>
      </w:r>
      <w:r w:rsidR="00E349DA" w:rsidRPr="0038245F">
        <w:rPr>
          <w:rFonts w:cs="Arial"/>
        </w:rPr>
        <w:t>.</w:t>
      </w:r>
    </w:p>
    <w:p w14:paraId="5BE9BAFD" w14:textId="77777777" w:rsidR="0007606D" w:rsidRPr="0038245F" w:rsidRDefault="0007606D" w:rsidP="0007606D">
      <w:pPr>
        <w:spacing w:line="240" w:lineRule="auto"/>
        <w:rPr>
          <w:rFonts w:cs="Arial"/>
        </w:rPr>
      </w:pPr>
    </w:p>
    <w:p w14:paraId="30B7602A" w14:textId="77777777" w:rsidR="0007606D" w:rsidRPr="0038245F" w:rsidRDefault="0007606D" w:rsidP="00E349DA">
      <w:pPr>
        <w:spacing w:line="240" w:lineRule="auto"/>
        <w:jc w:val="both"/>
        <w:rPr>
          <w:rFonts w:cs="Arial"/>
        </w:rPr>
      </w:pPr>
      <w:r w:rsidRPr="0038245F">
        <w:rPr>
          <w:rFonts w:cs="Arial"/>
          <w:b/>
          <w:bCs/>
        </w:rPr>
        <w:t>Empleos de libre nombramiento y remoción:</w:t>
      </w:r>
      <w:r w:rsidRPr="0038245F">
        <w:rPr>
          <w:rFonts w:cs="Arial"/>
        </w:rPr>
        <w:t xml:space="preserve"> De conformidad con la ley 909 de 2004, los empleos de libre nombramiento y remoción serán provistos por nombramiento ordinario, previo el cumplimiento de los requisitos exigidos para el desempeño del empleo y el procedimiento establecido en esta ley. </w:t>
      </w:r>
    </w:p>
    <w:p w14:paraId="05F10673" w14:textId="77777777" w:rsidR="0007606D" w:rsidRPr="0038245F" w:rsidRDefault="0007606D" w:rsidP="0007606D">
      <w:pPr>
        <w:spacing w:line="240" w:lineRule="auto"/>
        <w:rPr>
          <w:rFonts w:cs="Arial"/>
        </w:rPr>
      </w:pPr>
    </w:p>
    <w:p w14:paraId="0A911F6E" w14:textId="77777777" w:rsidR="0007606D" w:rsidRPr="0038245F" w:rsidRDefault="0007606D" w:rsidP="00E349DA">
      <w:pPr>
        <w:spacing w:line="240" w:lineRule="auto"/>
        <w:jc w:val="both"/>
        <w:rPr>
          <w:rFonts w:cs="Arial"/>
        </w:rPr>
      </w:pPr>
      <w:r w:rsidRPr="0038245F">
        <w:rPr>
          <w:rFonts w:cs="Arial"/>
          <w:b/>
          <w:bCs/>
        </w:rPr>
        <w:lastRenderedPageBreak/>
        <w:t>Traslado:</w:t>
      </w:r>
      <w:r w:rsidRPr="0038245F">
        <w:rPr>
          <w:rFonts w:cs="Arial"/>
        </w:rPr>
        <w:t xml:space="preserve"> Otra de las formas de provisión definitiva de los empleos públicos es el traslado, el cual se produce cuando se provee un cargo en vacancia definitiva con un empleado en servicio activo, observando que el empleo a proveer tenga funciones afines al que desempeña de la misma categoría y para el cual se exijan requisitos mínimos similares. También hay traslado cuando la administración hace permutas entre empleados que desempeñen cargos de funciones afines o complementarias, que tengan la misma categoría y para los cuales se exijan requisitos mínimos similares. De acuerdo con el citado Decreto 1950 de 1973 y descrito en los Decretos 648 de 2017 y 1083 de 2015 las características del traslado son los siguientes:</w:t>
      </w:r>
    </w:p>
    <w:p w14:paraId="7C6F7488" w14:textId="77777777" w:rsidR="0007606D" w:rsidRPr="0038245F" w:rsidRDefault="0007606D" w:rsidP="0007606D">
      <w:pPr>
        <w:spacing w:line="240" w:lineRule="auto"/>
        <w:rPr>
          <w:rFonts w:cs="Arial"/>
        </w:rPr>
      </w:pPr>
    </w:p>
    <w:p w14:paraId="5AD680BD" w14:textId="6780239E" w:rsidR="0007606D" w:rsidRPr="0038245F" w:rsidRDefault="0007606D" w:rsidP="00E349DA">
      <w:pPr>
        <w:pStyle w:val="Prrafodelista"/>
        <w:numPr>
          <w:ilvl w:val="0"/>
          <w:numId w:val="31"/>
        </w:numPr>
        <w:spacing w:line="240" w:lineRule="auto"/>
        <w:rPr>
          <w:rFonts w:cs="Arial"/>
        </w:rPr>
      </w:pPr>
      <w:r w:rsidRPr="0038245F">
        <w:rPr>
          <w:rFonts w:cs="Arial"/>
        </w:rPr>
        <w:t xml:space="preserve">El cargo al que se va a trasladar el empleado debe estar vacante en forma definitiva. </w:t>
      </w:r>
    </w:p>
    <w:p w14:paraId="7215ABE6" w14:textId="62104B34" w:rsidR="0007606D" w:rsidRPr="0038245F" w:rsidRDefault="0007606D" w:rsidP="00E349DA">
      <w:pPr>
        <w:pStyle w:val="Prrafodelista"/>
        <w:numPr>
          <w:ilvl w:val="0"/>
          <w:numId w:val="31"/>
        </w:numPr>
        <w:spacing w:line="240" w:lineRule="auto"/>
        <w:rPr>
          <w:rFonts w:cs="Arial"/>
        </w:rPr>
      </w:pPr>
      <w:r w:rsidRPr="0038245F">
        <w:rPr>
          <w:rFonts w:cs="Arial"/>
        </w:rPr>
        <w:t xml:space="preserve">Los empleos deben ser de la misma categoría y tener funciones y requisitos afines o similares. </w:t>
      </w:r>
    </w:p>
    <w:p w14:paraId="44707D35" w14:textId="0099E709" w:rsidR="0007606D" w:rsidRPr="0038245F" w:rsidRDefault="0007606D" w:rsidP="00E349DA">
      <w:pPr>
        <w:pStyle w:val="Prrafodelista"/>
        <w:numPr>
          <w:ilvl w:val="0"/>
          <w:numId w:val="31"/>
        </w:numPr>
        <w:spacing w:line="240" w:lineRule="auto"/>
        <w:rPr>
          <w:rFonts w:cs="Arial"/>
        </w:rPr>
      </w:pPr>
      <w:r w:rsidRPr="0038245F">
        <w:rPr>
          <w:rFonts w:cs="Arial"/>
        </w:rPr>
        <w:t xml:space="preserve">Los traslados o permutas podrán hacerse dentro de la misma entidad o de un organismo a otro. </w:t>
      </w:r>
    </w:p>
    <w:p w14:paraId="2A802E66" w14:textId="7719A44C" w:rsidR="0007606D" w:rsidRPr="0038245F" w:rsidRDefault="0007606D" w:rsidP="00E349DA">
      <w:pPr>
        <w:pStyle w:val="Prrafodelista"/>
        <w:numPr>
          <w:ilvl w:val="0"/>
          <w:numId w:val="31"/>
        </w:numPr>
        <w:spacing w:line="240" w:lineRule="auto"/>
        <w:rPr>
          <w:rFonts w:cs="Arial"/>
        </w:rPr>
      </w:pPr>
      <w:r w:rsidRPr="0038245F">
        <w:rPr>
          <w:rFonts w:cs="Arial"/>
        </w:rPr>
        <w:t xml:space="preserve">Para realizar los traslados entre entidades, los jefes de cada una de estas deberán autorizarlos mediante acto administrativo. </w:t>
      </w:r>
    </w:p>
    <w:p w14:paraId="1280D839" w14:textId="5E0852C2" w:rsidR="0007606D" w:rsidRPr="0038245F" w:rsidRDefault="0007606D" w:rsidP="00E349DA">
      <w:pPr>
        <w:pStyle w:val="Prrafodelista"/>
        <w:numPr>
          <w:ilvl w:val="0"/>
          <w:numId w:val="31"/>
        </w:numPr>
        <w:spacing w:line="240" w:lineRule="auto"/>
        <w:rPr>
          <w:rFonts w:cs="Arial"/>
        </w:rPr>
      </w:pPr>
      <w:r w:rsidRPr="0038245F">
        <w:rPr>
          <w:rFonts w:cs="Arial"/>
        </w:rPr>
        <w:t xml:space="preserve">El traslado se puede hacer por necesidades del servicio, siempre que ello no implique condiciones menos favorables para el empleado. </w:t>
      </w:r>
    </w:p>
    <w:p w14:paraId="73F3BC06" w14:textId="58E6F92D" w:rsidR="0007606D" w:rsidRPr="0038245F" w:rsidRDefault="0007606D" w:rsidP="00E349DA">
      <w:pPr>
        <w:pStyle w:val="Prrafodelista"/>
        <w:numPr>
          <w:ilvl w:val="0"/>
          <w:numId w:val="31"/>
        </w:numPr>
        <w:spacing w:line="240" w:lineRule="auto"/>
        <w:rPr>
          <w:rFonts w:cs="Arial"/>
        </w:rPr>
      </w:pPr>
      <w:r w:rsidRPr="0038245F">
        <w:rPr>
          <w:rFonts w:cs="Arial"/>
        </w:rPr>
        <w:t xml:space="preserve">Podrá hacerse también cuando sea solicitado por los funcionarios interesados siempre que el movimiento no cause perjuicios al servicio. </w:t>
      </w:r>
    </w:p>
    <w:p w14:paraId="688130A8" w14:textId="74276809" w:rsidR="0007606D" w:rsidRPr="0038245F" w:rsidRDefault="0007606D" w:rsidP="00E349DA">
      <w:pPr>
        <w:pStyle w:val="Prrafodelista"/>
        <w:numPr>
          <w:ilvl w:val="0"/>
          <w:numId w:val="31"/>
        </w:numPr>
        <w:spacing w:line="240" w:lineRule="auto"/>
        <w:rPr>
          <w:rFonts w:cs="Arial"/>
        </w:rPr>
      </w:pPr>
      <w:r w:rsidRPr="0038245F">
        <w:rPr>
          <w:rFonts w:cs="Arial"/>
        </w:rPr>
        <w:t>Se deben conservar los derechos de carrera y de antigüedad en el servicio.</w:t>
      </w:r>
    </w:p>
    <w:p w14:paraId="3F348E40" w14:textId="77777777" w:rsidR="0007606D" w:rsidRPr="0038245F" w:rsidRDefault="0007606D" w:rsidP="0007606D">
      <w:pPr>
        <w:spacing w:line="240" w:lineRule="auto"/>
        <w:rPr>
          <w:rFonts w:cs="Arial"/>
        </w:rPr>
      </w:pPr>
    </w:p>
    <w:p w14:paraId="5E41F255" w14:textId="77777777" w:rsidR="0007606D" w:rsidRPr="0038245F" w:rsidRDefault="0007606D" w:rsidP="00414A2D">
      <w:pPr>
        <w:spacing w:line="240" w:lineRule="auto"/>
        <w:jc w:val="both"/>
        <w:rPr>
          <w:rFonts w:cs="Arial"/>
        </w:rPr>
      </w:pPr>
      <w:r w:rsidRPr="0038245F">
        <w:rPr>
          <w:rFonts w:cs="Arial"/>
          <w:b/>
          <w:bCs/>
        </w:rPr>
        <w:t xml:space="preserve">Reubicación: </w:t>
      </w:r>
      <w:r w:rsidRPr="0038245F">
        <w:rPr>
          <w:rFonts w:cs="Arial"/>
        </w:rPr>
        <w:t>De acuerdo con lo señalado en el artículo 2.2.5.4.6 del Decreto 648 de 2017 la reubicación consiste en el cambio de ubicación de un empleo en otra dependencia de la misma planta global teniendo en cuenta la naturaleza de las funciones del empleo. La reubicación de un empleo debe responder a necesidades del servicio y se efectuará mediante acto administrativo proferido por el jefe del organismo nominador, o por quien este haya delegado, el cual deberá ser comunicado al empleado que lo desempeña. La reubicación del empleo podrá dar lugar al pago de gastos de desplazamiento y ubicación cuando haya cambio de sede en los mismos términos señalados para el traslado.</w:t>
      </w:r>
    </w:p>
    <w:p w14:paraId="22FA92DA" w14:textId="77777777" w:rsidR="0007606D" w:rsidRPr="0038245F" w:rsidRDefault="0007606D" w:rsidP="00414A2D">
      <w:pPr>
        <w:spacing w:line="240" w:lineRule="auto"/>
        <w:rPr>
          <w:rFonts w:cs="Arial"/>
        </w:rPr>
      </w:pPr>
    </w:p>
    <w:p w14:paraId="01E08539" w14:textId="77777777" w:rsidR="0007606D" w:rsidRPr="0038245F" w:rsidRDefault="0007606D" w:rsidP="00414A2D">
      <w:pPr>
        <w:spacing w:line="240" w:lineRule="auto"/>
        <w:rPr>
          <w:rFonts w:cs="Arial"/>
          <w:b/>
          <w:bCs/>
        </w:rPr>
      </w:pPr>
      <w:r w:rsidRPr="0038245F">
        <w:rPr>
          <w:rFonts w:cs="Arial"/>
          <w:b/>
          <w:bCs/>
        </w:rPr>
        <w:t xml:space="preserve">Tipo de vacantes </w:t>
      </w:r>
    </w:p>
    <w:p w14:paraId="1D638EE3" w14:textId="77777777" w:rsidR="0007606D" w:rsidRPr="0038245F" w:rsidRDefault="0007606D" w:rsidP="00414A2D">
      <w:pPr>
        <w:spacing w:line="240" w:lineRule="auto"/>
        <w:rPr>
          <w:rFonts w:cs="Arial"/>
        </w:rPr>
      </w:pPr>
    </w:p>
    <w:p w14:paraId="0F6D5045" w14:textId="77777777" w:rsidR="0007606D" w:rsidRPr="0038245F" w:rsidRDefault="0007606D" w:rsidP="00414A2D">
      <w:pPr>
        <w:spacing w:line="240" w:lineRule="auto"/>
        <w:jc w:val="both"/>
        <w:rPr>
          <w:rFonts w:cs="Arial"/>
        </w:rPr>
      </w:pPr>
      <w:r w:rsidRPr="0038245F">
        <w:rPr>
          <w:rFonts w:cs="Arial"/>
          <w:b/>
          <w:bCs/>
        </w:rPr>
        <w:t>Vacantes definitivas:</w:t>
      </w:r>
      <w:r w:rsidRPr="0038245F">
        <w:rPr>
          <w:rFonts w:cs="Arial"/>
        </w:rPr>
        <w:t xml:space="preserve"> son aquellas que no cuentan con un empleado titular con derechos de carrera administrativa o de libre nombramiento y remoción. La vacancia definitiva de un empleo se produce cuando el titular de un empleo de carrera es retirado del servicio por cualquiera de las causales establecidas en el artículo 41 de la Ley 909. </w:t>
      </w:r>
    </w:p>
    <w:p w14:paraId="6FAD1B37" w14:textId="77777777" w:rsidR="0007606D" w:rsidRPr="0038245F" w:rsidRDefault="0007606D" w:rsidP="00414A2D">
      <w:pPr>
        <w:spacing w:line="240" w:lineRule="auto"/>
        <w:rPr>
          <w:rFonts w:cs="Arial"/>
        </w:rPr>
      </w:pPr>
    </w:p>
    <w:p w14:paraId="5EF9F701" w14:textId="77777777" w:rsidR="0007606D" w:rsidRPr="0038245F" w:rsidRDefault="0007606D" w:rsidP="00414A2D">
      <w:pPr>
        <w:spacing w:line="240" w:lineRule="auto"/>
        <w:jc w:val="both"/>
        <w:rPr>
          <w:rFonts w:cs="Arial"/>
        </w:rPr>
      </w:pPr>
      <w:r w:rsidRPr="0038245F">
        <w:rPr>
          <w:rFonts w:cs="Arial"/>
          <w:b/>
          <w:bCs/>
        </w:rPr>
        <w:t>Vacantes temporales:</w:t>
      </w:r>
      <w:r w:rsidRPr="0038245F">
        <w:rPr>
          <w:rFonts w:cs="Arial"/>
        </w:rPr>
        <w:t xml:space="preserve"> son aquellas sobre las cuales hay servidores públicos titulares (ya sea con derechos de carrera administrativa o mediante nombramientos de carácter ordinario), quienes se encuentren en cualquiera de las situaciones administrativas previstas en la ley (licencias, encargos, comisiones, ascenso, etc.)</w:t>
      </w:r>
    </w:p>
    <w:p w14:paraId="3685BC1A" w14:textId="77777777" w:rsidR="0007606D" w:rsidRDefault="0007606D" w:rsidP="00414A2D">
      <w:pPr>
        <w:spacing w:line="240" w:lineRule="auto"/>
        <w:rPr>
          <w:rFonts w:cs="Arial"/>
        </w:rPr>
      </w:pPr>
    </w:p>
    <w:p w14:paraId="438E0A03" w14:textId="0E5F82A6" w:rsidR="0007606D" w:rsidRPr="0007606D" w:rsidRDefault="00E349DA" w:rsidP="00414A2D">
      <w:pPr>
        <w:pStyle w:val="Ttulo1"/>
        <w:rPr>
          <w:szCs w:val="22"/>
        </w:rPr>
      </w:pPr>
      <w:bookmarkStart w:id="53" w:name="_Toc188968814"/>
      <w:r w:rsidRPr="00E349DA">
        <w:lastRenderedPageBreak/>
        <w:t>Definiciones</w:t>
      </w:r>
      <w:bookmarkEnd w:id="53"/>
      <w:r w:rsidRPr="0007606D">
        <w:t xml:space="preserve"> </w:t>
      </w:r>
    </w:p>
    <w:p w14:paraId="3B22E364" w14:textId="77777777" w:rsidR="0007606D" w:rsidRPr="0007606D" w:rsidRDefault="0007606D" w:rsidP="00414A2D">
      <w:pPr>
        <w:spacing w:line="240" w:lineRule="auto"/>
        <w:rPr>
          <w:rFonts w:cs="Arial"/>
        </w:rPr>
      </w:pPr>
    </w:p>
    <w:p w14:paraId="447A460D" w14:textId="68313FB0" w:rsidR="0007606D" w:rsidRPr="0007606D" w:rsidRDefault="0007606D" w:rsidP="00414A2D">
      <w:pPr>
        <w:spacing w:line="240" w:lineRule="auto"/>
        <w:jc w:val="both"/>
        <w:rPr>
          <w:rFonts w:cs="Arial"/>
        </w:rPr>
      </w:pPr>
      <w:r w:rsidRPr="00E349DA">
        <w:rPr>
          <w:rFonts w:cs="Arial"/>
          <w:b/>
          <w:bCs/>
        </w:rPr>
        <w:t>Cargo de Carrera Administrativa</w:t>
      </w:r>
      <w:r w:rsidR="00E349DA">
        <w:rPr>
          <w:rFonts w:cs="Arial"/>
          <w:b/>
          <w:bCs/>
        </w:rPr>
        <w:t>:</w:t>
      </w:r>
      <w:r w:rsidRPr="0007606D">
        <w:rPr>
          <w:rFonts w:cs="Arial"/>
        </w:rPr>
        <w:t xml:space="preserve"> (Ley 909 de 2004) Empleo que es provisto luego de haber superado un concurso de méritos adelantado por la CNSC. Adicionalmente, debe haber superado un período de prueba luego del nombramiento. En esta misma Ley se incluyen las excepciones de empleos públicos que no corresponden a empleos de carrera administrativa.</w:t>
      </w:r>
    </w:p>
    <w:p w14:paraId="21DE2895" w14:textId="77777777" w:rsidR="0007606D" w:rsidRPr="0007606D" w:rsidRDefault="0007606D" w:rsidP="00414A2D">
      <w:pPr>
        <w:spacing w:line="240" w:lineRule="auto"/>
        <w:rPr>
          <w:rFonts w:cs="Arial"/>
        </w:rPr>
      </w:pPr>
    </w:p>
    <w:p w14:paraId="62C79705" w14:textId="428AF6F7" w:rsidR="0007606D" w:rsidRPr="0007606D" w:rsidRDefault="0007606D" w:rsidP="00E349DA">
      <w:pPr>
        <w:spacing w:line="240" w:lineRule="auto"/>
        <w:jc w:val="both"/>
        <w:rPr>
          <w:rFonts w:cs="Arial"/>
        </w:rPr>
      </w:pPr>
      <w:r w:rsidRPr="00E349DA">
        <w:rPr>
          <w:rFonts w:cs="Arial"/>
          <w:b/>
          <w:bCs/>
        </w:rPr>
        <w:t>Plan Anual Vacantes</w:t>
      </w:r>
      <w:r w:rsidRPr="0007606D">
        <w:rPr>
          <w:rFonts w:cs="Arial"/>
        </w:rPr>
        <w:t xml:space="preserve"> </w:t>
      </w:r>
      <w:r w:rsidRPr="00E349DA">
        <w:rPr>
          <w:rFonts w:cs="Arial"/>
          <w:b/>
          <w:bCs/>
        </w:rPr>
        <w:t>(PAV)</w:t>
      </w:r>
      <w:r w:rsidR="00E349DA">
        <w:rPr>
          <w:rFonts w:cs="Arial"/>
          <w:b/>
          <w:bCs/>
        </w:rPr>
        <w:t>:</w:t>
      </w:r>
      <w:r w:rsidRPr="0007606D">
        <w:rPr>
          <w:rFonts w:cs="Arial"/>
        </w:rPr>
        <w:t xml:space="preserve"> constituye una herramienta de medición que permite conocer cuántos cargos de carrera administrativa se encuentran disponibles en el sector público y facilita la planeación de los concursos de méritos adelantados por la Comisión Nacional del Servicio Civil (CNSC), el Departamento Nacional de Planeación (DNP) y el Ministerio de Hacienda y Crédito Público (MHCP), en el marco del Plan Nacional de Desarrollo (PND). Es importante indicar que en el PAV se tienen en cuenta las vacantes definitivas de carrera administrativa, y no las vacantes temporales de carrera administrativa, de la Rama Ejecutiva tanto de orden nacional como territorial.</w:t>
      </w:r>
    </w:p>
    <w:p w14:paraId="1DF9922E" w14:textId="77777777" w:rsidR="0007606D" w:rsidRPr="0007606D" w:rsidRDefault="0007606D" w:rsidP="0007606D">
      <w:pPr>
        <w:spacing w:line="240" w:lineRule="auto"/>
        <w:rPr>
          <w:rFonts w:cs="Arial"/>
        </w:rPr>
      </w:pPr>
    </w:p>
    <w:p w14:paraId="0A69AFC1" w14:textId="44653A99" w:rsidR="0007606D" w:rsidRPr="0007606D" w:rsidRDefault="0007606D" w:rsidP="0007606D">
      <w:pPr>
        <w:spacing w:line="240" w:lineRule="auto"/>
        <w:rPr>
          <w:rFonts w:cs="Arial"/>
        </w:rPr>
      </w:pPr>
      <w:r w:rsidRPr="00E349DA">
        <w:rPr>
          <w:rFonts w:cs="Arial"/>
          <w:b/>
          <w:bCs/>
        </w:rPr>
        <w:t>Vacantes Definitivas</w:t>
      </w:r>
      <w:r w:rsidR="00E349DA">
        <w:rPr>
          <w:rFonts w:cs="Arial"/>
          <w:b/>
          <w:bCs/>
        </w:rPr>
        <w:t>:</w:t>
      </w:r>
      <w:r w:rsidRPr="0007606D">
        <w:rPr>
          <w:rFonts w:cs="Arial"/>
        </w:rPr>
        <w:t xml:space="preserve"> Las vacantes definitivas constituyen aquellos empleos que se encuentran desprovistos por algunas de las siguientes situaciones: </w:t>
      </w:r>
    </w:p>
    <w:p w14:paraId="138825B4" w14:textId="77777777" w:rsidR="0007606D" w:rsidRPr="0007606D" w:rsidRDefault="0007606D" w:rsidP="0007606D">
      <w:pPr>
        <w:spacing w:line="240" w:lineRule="auto"/>
        <w:rPr>
          <w:rFonts w:cs="Arial"/>
        </w:rPr>
      </w:pPr>
    </w:p>
    <w:p w14:paraId="691B32C5" w14:textId="101A94AC" w:rsidR="0007606D" w:rsidRPr="00E349DA" w:rsidRDefault="0007606D" w:rsidP="00E349DA">
      <w:pPr>
        <w:pStyle w:val="Prrafodelista"/>
        <w:numPr>
          <w:ilvl w:val="0"/>
          <w:numId w:val="32"/>
        </w:numPr>
        <w:spacing w:line="240" w:lineRule="auto"/>
        <w:rPr>
          <w:rFonts w:cs="Arial"/>
        </w:rPr>
      </w:pPr>
      <w:r w:rsidRPr="00E349DA">
        <w:rPr>
          <w:rFonts w:cs="Arial"/>
        </w:rPr>
        <w:t xml:space="preserve">Por renuncia regularmente aceptada. </w:t>
      </w:r>
    </w:p>
    <w:p w14:paraId="53779B3D" w14:textId="0759F828" w:rsidR="0007606D" w:rsidRPr="00E349DA" w:rsidRDefault="0007606D" w:rsidP="00E349DA">
      <w:pPr>
        <w:pStyle w:val="Prrafodelista"/>
        <w:numPr>
          <w:ilvl w:val="0"/>
          <w:numId w:val="32"/>
        </w:numPr>
        <w:spacing w:line="240" w:lineRule="auto"/>
        <w:rPr>
          <w:rFonts w:cs="Arial"/>
        </w:rPr>
      </w:pPr>
      <w:r w:rsidRPr="00E349DA">
        <w:rPr>
          <w:rFonts w:cs="Arial"/>
        </w:rPr>
        <w:t xml:space="preserve">Por declaratoria de insubsistencia del nombramiento en los empleos de libre nombramiento y remoción. </w:t>
      </w:r>
    </w:p>
    <w:p w14:paraId="2E8B4DAD" w14:textId="10063198" w:rsidR="0007606D" w:rsidRPr="00E349DA" w:rsidRDefault="0007606D" w:rsidP="00E349DA">
      <w:pPr>
        <w:pStyle w:val="Prrafodelista"/>
        <w:numPr>
          <w:ilvl w:val="0"/>
          <w:numId w:val="32"/>
        </w:numPr>
        <w:spacing w:line="240" w:lineRule="auto"/>
        <w:rPr>
          <w:rFonts w:cs="Arial"/>
        </w:rPr>
      </w:pPr>
      <w:r w:rsidRPr="00E349DA">
        <w:rPr>
          <w:rFonts w:cs="Arial"/>
        </w:rPr>
        <w:t xml:space="preserve">Por declaratoria de insubsistencia del nombramiento, como consecuencia del resultado no satisfactorio en la evaluación del desempeño laboral de un empleado de carrera administrativa. </w:t>
      </w:r>
    </w:p>
    <w:p w14:paraId="312FA982" w14:textId="096EBAC5" w:rsidR="0007606D" w:rsidRPr="00E349DA" w:rsidRDefault="0007606D" w:rsidP="00E349DA">
      <w:pPr>
        <w:pStyle w:val="Prrafodelista"/>
        <w:numPr>
          <w:ilvl w:val="0"/>
          <w:numId w:val="32"/>
        </w:numPr>
        <w:spacing w:line="240" w:lineRule="auto"/>
        <w:rPr>
          <w:rFonts w:cs="Arial"/>
        </w:rPr>
      </w:pPr>
      <w:r w:rsidRPr="00E349DA">
        <w:rPr>
          <w:rFonts w:cs="Arial"/>
        </w:rPr>
        <w:t xml:space="preserve">Por declaratoria de insubsistencia del nombramiento provisional </w:t>
      </w:r>
    </w:p>
    <w:p w14:paraId="0C86BAE5" w14:textId="414E8B1C" w:rsidR="0007606D" w:rsidRPr="00E349DA" w:rsidRDefault="0007606D" w:rsidP="00E349DA">
      <w:pPr>
        <w:pStyle w:val="Prrafodelista"/>
        <w:numPr>
          <w:ilvl w:val="0"/>
          <w:numId w:val="32"/>
        </w:numPr>
        <w:spacing w:line="240" w:lineRule="auto"/>
        <w:rPr>
          <w:rFonts w:cs="Arial"/>
        </w:rPr>
      </w:pPr>
      <w:r w:rsidRPr="00E349DA">
        <w:rPr>
          <w:rFonts w:cs="Arial"/>
        </w:rPr>
        <w:t>Por destitución, como consecuencia de proceso disciplinario.</w:t>
      </w:r>
    </w:p>
    <w:p w14:paraId="27BC8E6D" w14:textId="284E5992" w:rsidR="0007606D" w:rsidRPr="00E349DA" w:rsidRDefault="0007606D" w:rsidP="00E349DA">
      <w:pPr>
        <w:pStyle w:val="Prrafodelista"/>
        <w:numPr>
          <w:ilvl w:val="0"/>
          <w:numId w:val="32"/>
        </w:numPr>
        <w:spacing w:line="240" w:lineRule="auto"/>
        <w:rPr>
          <w:rFonts w:cs="Arial"/>
        </w:rPr>
      </w:pPr>
      <w:r w:rsidRPr="00E349DA">
        <w:rPr>
          <w:rFonts w:cs="Arial"/>
        </w:rPr>
        <w:t xml:space="preserve">Por revocatoria del nombramiento </w:t>
      </w:r>
    </w:p>
    <w:p w14:paraId="07B0BE06" w14:textId="77777777" w:rsidR="0007606D" w:rsidRPr="0007606D" w:rsidRDefault="0007606D" w:rsidP="0007606D">
      <w:pPr>
        <w:spacing w:line="240" w:lineRule="auto"/>
        <w:rPr>
          <w:rFonts w:cs="Arial"/>
        </w:rPr>
      </w:pPr>
    </w:p>
    <w:p w14:paraId="2276982A" w14:textId="0AC1C76E" w:rsidR="0007606D" w:rsidRPr="0007606D" w:rsidRDefault="0007606D" w:rsidP="00E349DA">
      <w:pPr>
        <w:spacing w:line="240" w:lineRule="auto"/>
        <w:jc w:val="both"/>
        <w:rPr>
          <w:rFonts w:cs="Arial"/>
        </w:rPr>
      </w:pPr>
      <w:r w:rsidRPr="00E349DA">
        <w:rPr>
          <w:rFonts w:cs="Arial"/>
          <w:b/>
          <w:bCs/>
        </w:rPr>
        <w:t>Vacantes Definitivas de Carrera Administrativa</w:t>
      </w:r>
      <w:r w:rsidR="00E349DA">
        <w:rPr>
          <w:rFonts w:cs="Arial"/>
          <w:b/>
          <w:bCs/>
        </w:rPr>
        <w:t>:</w:t>
      </w:r>
      <w:r w:rsidRPr="0007606D">
        <w:rPr>
          <w:rFonts w:cs="Arial"/>
        </w:rPr>
        <w:t xml:space="preserve"> Pueden ser provistas mediante concurso de méritos, pero mientras se lleva a cabo el concurso y llega el titular del cargo, dichas vacantes pueden ser designadas a través de las siguientes figuras: en encargo y provisionalidad. En el caso en el que no se pueda ocupar la vacante por falta de cumplimiento con los requerimientos del empleo público solicitado, se declara la vacante con la figura sin proveer. </w:t>
      </w:r>
    </w:p>
    <w:p w14:paraId="3AB84EA3" w14:textId="77777777" w:rsidR="0007606D" w:rsidRPr="0007606D" w:rsidRDefault="0007606D" w:rsidP="0007606D">
      <w:pPr>
        <w:spacing w:line="240" w:lineRule="auto"/>
        <w:rPr>
          <w:rFonts w:cs="Arial"/>
        </w:rPr>
      </w:pPr>
    </w:p>
    <w:p w14:paraId="4BAD92B7" w14:textId="470C7DBC" w:rsidR="0007606D" w:rsidRPr="0007606D" w:rsidRDefault="0007606D" w:rsidP="00E349DA">
      <w:pPr>
        <w:spacing w:line="240" w:lineRule="auto"/>
        <w:jc w:val="both"/>
        <w:rPr>
          <w:rFonts w:cs="Arial"/>
        </w:rPr>
      </w:pPr>
      <w:r w:rsidRPr="00E349DA">
        <w:rPr>
          <w:rFonts w:cs="Arial"/>
          <w:b/>
          <w:bCs/>
        </w:rPr>
        <w:t>Vacantes Definitivas de Carrera Administrativa Provistas en Encargo</w:t>
      </w:r>
      <w:r w:rsidR="00E349DA">
        <w:rPr>
          <w:rFonts w:cs="Arial"/>
          <w:b/>
          <w:bCs/>
        </w:rPr>
        <w:t>:</w:t>
      </w:r>
      <w:r w:rsidRPr="0007606D">
        <w:rPr>
          <w:rFonts w:cs="Arial"/>
        </w:rPr>
        <w:t xml:space="preserve"> Se presentan cuando se ha convocado a un concurso de méritos, pero aún no se ha dado el proceso de selección. Según la Ley 909 de 2004, Título IV, artículo 24: (…) los empleados de carrera tendrán derecho a ser encargados de tales empleos si acreditan los requisitos para su ejercicio y no han sido sancionados disciplinariamente en el último año y su última evaluación del desempeño ha sido sobresaliente. El encargo deberá recaer en un empleado que se encuentre desempeñando el empleo inmediatamente inferior que exista en la planta de personal de la entidad, siempre y cuando reúna las condiciones y requisitos previstos en la norma. </w:t>
      </w:r>
    </w:p>
    <w:p w14:paraId="5CE2459A" w14:textId="77777777" w:rsidR="0007606D" w:rsidRPr="0007606D" w:rsidRDefault="0007606D" w:rsidP="0007606D">
      <w:pPr>
        <w:spacing w:line="240" w:lineRule="auto"/>
        <w:rPr>
          <w:rFonts w:cs="Arial"/>
        </w:rPr>
      </w:pPr>
    </w:p>
    <w:p w14:paraId="6F951DF4" w14:textId="454066AB" w:rsidR="0007606D" w:rsidRPr="0007606D" w:rsidRDefault="0007606D" w:rsidP="00E349DA">
      <w:pPr>
        <w:spacing w:line="240" w:lineRule="auto"/>
        <w:jc w:val="both"/>
        <w:rPr>
          <w:rFonts w:cs="Arial"/>
        </w:rPr>
      </w:pPr>
      <w:r w:rsidRPr="00E349DA">
        <w:rPr>
          <w:rFonts w:cs="Arial"/>
          <w:b/>
          <w:bCs/>
        </w:rPr>
        <w:t>Vacantes Definitivas en Provisionalidad</w:t>
      </w:r>
      <w:r w:rsidR="00E349DA">
        <w:rPr>
          <w:rFonts w:cs="Arial"/>
          <w:b/>
          <w:bCs/>
        </w:rPr>
        <w:t>:</w:t>
      </w:r>
      <w:r w:rsidRPr="0007606D">
        <w:rPr>
          <w:rFonts w:cs="Arial"/>
        </w:rPr>
        <w:t xml:space="preserve"> Proceden de manera excepcional y únicamente cuando no existen servidores de carrera administrativa que puedan ser encargados.</w:t>
      </w:r>
    </w:p>
    <w:p w14:paraId="35290AF7" w14:textId="77777777" w:rsidR="002C238C" w:rsidRDefault="002C238C" w:rsidP="002C238C">
      <w:pPr>
        <w:spacing w:line="240" w:lineRule="auto"/>
        <w:jc w:val="both"/>
        <w:rPr>
          <w:rFonts w:cs="Arial"/>
          <w:b/>
          <w:bCs/>
        </w:rPr>
      </w:pPr>
    </w:p>
    <w:p w14:paraId="6C6BB57B" w14:textId="2B2D1B21" w:rsidR="00D34D31" w:rsidRPr="002C238C" w:rsidRDefault="00D34D31" w:rsidP="003A1619">
      <w:pPr>
        <w:pStyle w:val="Ttulo1"/>
      </w:pPr>
      <w:bookmarkStart w:id="54" w:name="_Toc188968815"/>
      <w:r w:rsidRPr="002C238C">
        <w:t>Objetivo</w:t>
      </w:r>
      <w:bookmarkEnd w:id="54"/>
    </w:p>
    <w:p w14:paraId="3A015DC0" w14:textId="77777777" w:rsidR="007E0127" w:rsidRDefault="007E0127" w:rsidP="002C238C">
      <w:pPr>
        <w:spacing w:line="240" w:lineRule="auto"/>
        <w:jc w:val="both"/>
        <w:rPr>
          <w:rFonts w:cs="Arial"/>
        </w:rPr>
      </w:pPr>
    </w:p>
    <w:p w14:paraId="4C7C931D" w14:textId="24B8E821" w:rsidR="00D34D31" w:rsidRPr="002C238C" w:rsidRDefault="00D34D31" w:rsidP="002C238C">
      <w:pPr>
        <w:spacing w:line="240" w:lineRule="auto"/>
        <w:jc w:val="both"/>
        <w:rPr>
          <w:rFonts w:cs="Arial"/>
        </w:rPr>
      </w:pPr>
      <w:r w:rsidRPr="002C238C">
        <w:rPr>
          <w:rFonts w:cs="Arial"/>
        </w:rPr>
        <w:t>El Plan Anual de Vacantes del IDIGER tiene como objetivo identificar las necesidades de personal con el fin de diseñar estrategias de planeación anual de la provisión de los empleos que a causa de las diferentes situaciones administrativas que se presenten durante la vigencia 202</w:t>
      </w:r>
      <w:r w:rsidR="0038245F">
        <w:rPr>
          <w:rFonts w:cs="Arial"/>
        </w:rPr>
        <w:t>5</w:t>
      </w:r>
      <w:r w:rsidRPr="002C238C">
        <w:rPr>
          <w:rFonts w:cs="Arial"/>
        </w:rPr>
        <w:t>, generen vacancias definitivas o temporales, a fin de garantizar la prestación de servicio y buen funcionamiento del Entidad.</w:t>
      </w:r>
    </w:p>
    <w:p w14:paraId="62249879" w14:textId="77777777" w:rsidR="00D34D31" w:rsidRPr="002C238C" w:rsidRDefault="00D34D31" w:rsidP="002C238C">
      <w:pPr>
        <w:spacing w:line="240" w:lineRule="auto"/>
        <w:jc w:val="both"/>
        <w:rPr>
          <w:rFonts w:cs="Arial"/>
        </w:rPr>
      </w:pPr>
    </w:p>
    <w:p w14:paraId="0D1FE290" w14:textId="77777777" w:rsidR="00D34D31" w:rsidRPr="002C238C" w:rsidRDefault="00D34D31" w:rsidP="002C238C">
      <w:pPr>
        <w:spacing w:line="240" w:lineRule="auto"/>
        <w:jc w:val="both"/>
        <w:rPr>
          <w:rFonts w:cs="Arial"/>
          <w:b/>
          <w:bCs/>
        </w:rPr>
      </w:pPr>
      <w:r w:rsidRPr="002C238C">
        <w:rPr>
          <w:rFonts w:cs="Arial"/>
          <w:b/>
          <w:bCs/>
        </w:rPr>
        <w:t>Objetivos Generales:</w:t>
      </w:r>
    </w:p>
    <w:p w14:paraId="1B43780B" w14:textId="77777777" w:rsidR="00D34D31" w:rsidRPr="002C238C" w:rsidRDefault="00D34D31" w:rsidP="002C238C">
      <w:pPr>
        <w:spacing w:line="240" w:lineRule="auto"/>
        <w:jc w:val="both"/>
        <w:rPr>
          <w:rFonts w:cs="Arial"/>
          <w:b/>
          <w:bCs/>
        </w:rPr>
      </w:pPr>
    </w:p>
    <w:p w14:paraId="06610DA6" w14:textId="77777777" w:rsidR="00D34D31" w:rsidRPr="002C238C" w:rsidRDefault="00D34D31" w:rsidP="003A1619">
      <w:pPr>
        <w:pStyle w:val="Prrafodelista"/>
        <w:numPr>
          <w:ilvl w:val="0"/>
          <w:numId w:val="33"/>
        </w:numPr>
        <w:spacing w:line="240" w:lineRule="auto"/>
        <w:rPr>
          <w:rFonts w:cs="Arial"/>
          <w:szCs w:val="22"/>
        </w:rPr>
      </w:pPr>
      <w:r w:rsidRPr="002C238C">
        <w:rPr>
          <w:rFonts w:cs="Arial"/>
          <w:szCs w:val="22"/>
        </w:rPr>
        <w:t xml:space="preserve">Programar la provisión de los empleos con vacancia definitiva o temporal, el procedimiento de selección que se pueda surtir, los perfiles y número de cargos existentes que deban ser objeto de provisión. </w:t>
      </w:r>
    </w:p>
    <w:p w14:paraId="56776EC3" w14:textId="6F3D5755" w:rsidR="0038245F" w:rsidRDefault="0038245F" w:rsidP="0038245F">
      <w:pPr>
        <w:pStyle w:val="Prrafodelista"/>
        <w:numPr>
          <w:ilvl w:val="0"/>
          <w:numId w:val="33"/>
        </w:numPr>
        <w:spacing w:line="240" w:lineRule="auto"/>
        <w:rPr>
          <w:rFonts w:cs="Arial"/>
          <w:szCs w:val="22"/>
        </w:rPr>
      </w:pPr>
      <w:r w:rsidRPr="0038245F">
        <w:rPr>
          <w:rFonts w:cs="Arial"/>
          <w:szCs w:val="22"/>
        </w:rPr>
        <w:t>Actualizar y reportar la información de la oferta pública de empleos de carrera – OPEC en el aplicativo de la comisión Nacional del Servicio Civil</w:t>
      </w:r>
      <w:r w:rsidR="00414A2D">
        <w:rPr>
          <w:rFonts w:cs="Arial"/>
          <w:szCs w:val="22"/>
        </w:rPr>
        <w:t xml:space="preserve"> </w:t>
      </w:r>
      <w:r w:rsidRPr="0038245F">
        <w:rPr>
          <w:rFonts w:cs="Arial"/>
          <w:szCs w:val="22"/>
        </w:rPr>
        <w:t>CNSC</w:t>
      </w:r>
      <w:r>
        <w:rPr>
          <w:rFonts w:cs="Arial"/>
          <w:szCs w:val="22"/>
        </w:rPr>
        <w:t>.</w:t>
      </w:r>
      <w:r w:rsidRPr="0038245F">
        <w:rPr>
          <w:rFonts w:cs="Arial"/>
          <w:szCs w:val="22"/>
        </w:rPr>
        <w:t xml:space="preserve"> </w:t>
      </w:r>
    </w:p>
    <w:p w14:paraId="54555000" w14:textId="3EE11411" w:rsidR="00D34D31" w:rsidRPr="002C238C" w:rsidRDefault="00D34D31" w:rsidP="0038245F">
      <w:pPr>
        <w:pStyle w:val="Prrafodelista"/>
        <w:numPr>
          <w:ilvl w:val="0"/>
          <w:numId w:val="33"/>
        </w:numPr>
        <w:spacing w:line="240" w:lineRule="auto"/>
        <w:rPr>
          <w:rFonts w:cs="Arial"/>
          <w:szCs w:val="22"/>
        </w:rPr>
      </w:pPr>
      <w:r w:rsidRPr="002C238C">
        <w:rPr>
          <w:rFonts w:cs="Arial"/>
          <w:szCs w:val="22"/>
        </w:rPr>
        <w:t xml:space="preserve">Actualizar la información de las vacancias en la medida en que se vayan cubriendo las mismas o se generen otras.  </w:t>
      </w:r>
    </w:p>
    <w:p w14:paraId="444B8B32" w14:textId="77777777" w:rsidR="00D34D31" w:rsidRPr="002C238C" w:rsidRDefault="00D34D31" w:rsidP="002C238C">
      <w:pPr>
        <w:spacing w:line="240" w:lineRule="auto"/>
        <w:rPr>
          <w:rFonts w:cs="Arial"/>
          <w:b/>
          <w:bCs/>
          <w:highlight w:val="yellow"/>
        </w:rPr>
      </w:pPr>
    </w:p>
    <w:p w14:paraId="2127D2F6" w14:textId="06CD32F1" w:rsidR="00D34D31" w:rsidRDefault="00F2062A" w:rsidP="0038245F">
      <w:pPr>
        <w:pStyle w:val="Ttulo1"/>
      </w:pPr>
      <w:bookmarkStart w:id="55" w:name="_Toc156837725"/>
      <w:bookmarkStart w:id="56" w:name="_Toc188968816"/>
      <w:r w:rsidRPr="002C238C">
        <w:t xml:space="preserve">Planta de </w:t>
      </w:r>
      <w:r>
        <w:t>P</w:t>
      </w:r>
      <w:r w:rsidRPr="002C238C">
        <w:t>ersonal</w:t>
      </w:r>
      <w:bookmarkEnd w:id="55"/>
      <w:bookmarkEnd w:id="56"/>
    </w:p>
    <w:p w14:paraId="6E5D4B58" w14:textId="77777777" w:rsidR="0038245F" w:rsidRPr="0038245F" w:rsidRDefault="0038245F" w:rsidP="0038245F">
      <w:pPr>
        <w:rPr>
          <w:lang w:eastAsia="es-CO"/>
        </w:rPr>
      </w:pPr>
    </w:p>
    <w:p w14:paraId="73BCC38F" w14:textId="77777777" w:rsidR="00D34D31" w:rsidRPr="002C238C" w:rsidRDefault="00D34D31" w:rsidP="002C238C">
      <w:pPr>
        <w:spacing w:line="240" w:lineRule="auto"/>
        <w:jc w:val="both"/>
        <w:rPr>
          <w:rFonts w:cs="Arial"/>
        </w:rPr>
      </w:pPr>
      <w:r w:rsidRPr="002C238C">
        <w:rPr>
          <w:rFonts w:cs="Arial"/>
        </w:rPr>
        <w:t>Mediante Acuerdo No. 011 de 2022 se amplió la planta de personal del Instituto Distrital de Gestión de Riesgos y Cambio Climático para un total de ciento setenta y cuatro (174), así:</w:t>
      </w:r>
    </w:p>
    <w:p w14:paraId="2BA74BAC" w14:textId="77777777" w:rsidR="00D34D31" w:rsidRPr="002C238C" w:rsidRDefault="00D34D31" w:rsidP="002C238C">
      <w:pPr>
        <w:spacing w:line="240" w:lineRule="auto"/>
        <w:jc w:val="both"/>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41"/>
        <w:gridCol w:w="2402"/>
        <w:gridCol w:w="1276"/>
        <w:gridCol w:w="1134"/>
        <w:gridCol w:w="2268"/>
      </w:tblGrid>
      <w:tr w:rsidR="00D34D31" w:rsidRPr="002C238C" w14:paraId="5B49776D" w14:textId="77777777" w:rsidTr="00414A2D">
        <w:trPr>
          <w:trHeight w:val="454"/>
          <w:tblHeader/>
          <w:jc w:val="center"/>
        </w:trPr>
        <w:tc>
          <w:tcPr>
            <w:tcW w:w="988" w:type="dxa"/>
            <w:shd w:val="clear" w:color="auto" w:fill="E2EFD9" w:themeFill="accent6" w:themeFillTint="33"/>
            <w:vAlign w:val="center"/>
            <w:hideMark/>
          </w:tcPr>
          <w:p w14:paraId="4C0ECFBD"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No. De empleos</w:t>
            </w:r>
          </w:p>
        </w:tc>
        <w:tc>
          <w:tcPr>
            <w:tcW w:w="1141" w:type="dxa"/>
            <w:shd w:val="clear" w:color="auto" w:fill="E2EFD9" w:themeFill="accent6" w:themeFillTint="33"/>
            <w:vAlign w:val="center"/>
            <w:hideMark/>
          </w:tcPr>
          <w:p w14:paraId="6F445FB9"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Nivel</w:t>
            </w:r>
          </w:p>
        </w:tc>
        <w:tc>
          <w:tcPr>
            <w:tcW w:w="2402" w:type="dxa"/>
            <w:shd w:val="clear" w:color="auto" w:fill="E2EFD9" w:themeFill="accent6" w:themeFillTint="33"/>
            <w:vAlign w:val="center"/>
            <w:hideMark/>
          </w:tcPr>
          <w:p w14:paraId="2D1922C9"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Denominación</w:t>
            </w:r>
          </w:p>
        </w:tc>
        <w:tc>
          <w:tcPr>
            <w:tcW w:w="1276" w:type="dxa"/>
            <w:shd w:val="clear" w:color="auto" w:fill="E2EFD9" w:themeFill="accent6" w:themeFillTint="33"/>
            <w:vAlign w:val="center"/>
            <w:hideMark/>
          </w:tcPr>
          <w:p w14:paraId="3858461F"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Código</w:t>
            </w:r>
          </w:p>
        </w:tc>
        <w:tc>
          <w:tcPr>
            <w:tcW w:w="1134" w:type="dxa"/>
            <w:shd w:val="clear" w:color="auto" w:fill="E2EFD9" w:themeFill="accent6" w:themeFillTint="33"/>
            <w:vAlign w:val="center"/>
            <w:hideMark/>
          </w:tcPr>
          <w:p w14:paraId="2D86E995"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Grado</w:t>
            </w:r>
          </w:p>
        </w:tc>
        <w:tc>
          <w:tcPr>
            <w:tcW w:w="2268" w:type="dxa"/>
            <w:shd w:val="clear" w:color="auto" w:fill="E2EFD9" w:themeFill="accent6" w:themeFillTint="33"/>
            <w:vAlign w:val="center"/>
            <w:hideMark/>
          </w:tcPr>
          <w:p w14:paraId="2BBBB632"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Naturaleza</w:t>
            </w:r>
          </w:p>
        </w:tc>
      </w:tr>
      <w:tr w:rsidR="00D34D31" w:rsidRPr="002C238C" w14:paraId="7D99CC94" w14:textId="77777777" w:rsidTr="00485297">
        <w:trPr>
          <w:trHeight w:val="300"/>
          <w:jc w:val="center"/>
        </w:trPr>
        <w:tc>
          <w:tcPr>
            <w:tcW w:w="9209" w:type="dxa"/>
            <w:gridSpan w:val="6"/>
            <w:shd w:val="clear" w:color="auto" w:fill="auto"/>
            <w:noWrap/>
            <w:vAlign w:val="center"/>
            <w:hideMark/>
          </w:tcPr>
          <w:p w14:paraId="2C777394"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DESPACHO</w:t>
            </w:r>
          </w:p>
        </w:tc>
      </w:tr>
      <w:tr w:rsidR="00D34D31" w:rsidRPr="002C238C" w14:paraId="1C8EFB1B" w14:textId="77777777" w:rsidTr="00485297">
        <w:trPr>
          <w:trHeight w:val="300"/>
          <w:jc w:val="center"/>
        </w:trPr>
        <w:tc>
          <w:tcPr>
            <w:tcW w:w="988" w:type="dxa"/>
            <w:shd w:val="clear" w:color="auto" w:fill="auto"/>
            <w:noWrap/>
            <w:vAlign w:val="center"/>
            <w:hideMark/>
          </w:tcPr>
          <w:p w14:paraId="104A457A"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shd w:val="clear" w:color="auto" w:fill="auto"/>
            <w:noWrap/>
            <w:vAlign w:val="center"/>
            <w:hideMark/>
          </w:tcPr>
          <w:p w14:paraId="0C58089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Directivo</w:t>
            </w:r>
          </w:p>
        </w:tc>
        <w:tc>
          <w:tcPr>
            <w:tcW w:w="2402" w:type="dxa"/>
            <w:shd w:val="clear" w:color="auto" w:fill="auto"/>
            <w:noWrap/>
            <w:vAlign w:val="center"/>
            <w:hideMark/>
          </w:tcPr>
          <w:p w14:paraId="284EC70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Director General</w:t>
            </w:r>
          </w:p>
        </w:tc>
        <w:tc>
          <w:tcPr>
            <w:tcW w:w="1276" w:type="dxa"/>
            <w:shd w:val="clear" w:color="auto" w:fill="auto"/>
            <w:noWrap/>
            <w:vAlign w:val="center"/>
            <w:hideMark/>
          </w:tcPr>
          <w:p w14:paraId="71360B2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50</w:t>
            </w:r>
          </w:p>
        </w:tc>
        <w:tc>
          <w:tcPr>
            <w:tcW w:w="1134" w:type="dxa"/>
            <w:shd w:val="clear" w:color="auto" w:fill="auto"/>
            <w:noWrap/>
            <w:vAlign w:val="center"/>
            <w:hideMark/>
          </w:tcPr>
          <w:p w14:paraId="4157503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9</w:t>
            </w:r>
          </w:p>
        </w:tc>
        <w:tc>
          <w:tcPr>
            <w:tcW w:w="2268" w:type="dxa"/>
            <w:shd w:val="clear" w:color="auto" w:fill="auto"/>
            <w:noWrap/>
            <w:vAlign w:val="center"/>
            <w:hideMark/>
          </w:tcPr>
          <w:p w14:paraId="4DADB895"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04A240E7" w14:textId="77777777" w:rsidTr="00485297">
        <w:trPr>
          <w:trHeight w:val="300"/>
          <w:jc w:val="center"/>
        </w:trPr>
        <w:tc>
          <w:tcPr>
            <w:tcW w:w="988" w:type="dxa"/>
            <w:shd w:val="clear" w:color="auto" w:fill="auto"/>
            <w:noWrap/>
            <w:vAlign w:val="center"/>
            <w:hideMark/>
          </w:tcPr>
          <w:p w14:paraId="3443FF85"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shd w:val="clear" w:color="auto" w:fill="auto"/>
            <w:noWrap/>
            <w:vAlign w:val="center"/>
            <w:hideMark/>
          </w:tcPr>
          <w:p w14:paraId="2FAE5A7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Asesor</w:t>
            </w:r>
          </w:p>
        </w:tc>
        <w:tc>
          <w:tcPr>
            <w:tcW w:w="2402" w:type="dxa"/>
            <w:shd w:val="clear" w:color="auto" w:fill="auto"/>
            <w:noWrap/>
            <w:vAlign w:val="center"/>
            <w:hideMark/>
          </w:tcPr>
          <w:p w14:paraId="4ED0AC0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Asesor</w:t>
            </w:r>
          </w:p>
        </w:tc>
        <w:tc>
          <w:tcPr>
            <w:tcW w:w="1276" w:type="dxa"/>
            <w:shd w:val="clear" w:color="auto" w:fill="auto"/>
            <w:noWrap/>
            <w:vAlign w:val="center"/>
            <w:hideMark/>
          </w:tcPr>
          <w:p w14:paraId="3664F9A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105</w:t>
            </w:r>
          </w:p>
        </w:tc>
        <w:tc>
          <w:tcPr>
            <w:tcW w:w="1134" w:type="dxa"/>
            <w:shd w:val="clear" w:color="auto" w:fill="auto"/>
            <w:noWrap/>
            <w:vAlign w:val="center"/>
            <w:hideMark/>
          </w:tcPr>
          <w:p w14:paraId="5ACAB62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4</w:t>
            </w:r>
          </w:p>
        </w:tc>
        <w:tc>
          <w:tcPr>
            <w:tcW w:w="2268" w:type="dxa"/>
            <w:shd w:val="clear" w:color="auto" w:fill="auto"/>
            <w:noWrap/>
            <w:vAlign w:val="center"/>
            <w:hideMark/>
          </w:tcPr>
          <w:p w14:paraId="2DBB471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05A00C54" w14:textId="77777777" w:rsidTr="00485297">
        <w:trPr>
          <w:trHeight w:val="300"/>
          <w:jc w:val="center"/>
        </w:trPr>
        <w:tc>
          <w:tcPr>
            <w:tcW w:w="988" w:type="dxa"/>
            <w:shd w:val="clear" w:color="auto" w:fill="auto"/>
            <w:noWrap/>
            <w:vAlign w:val="center"/>
            <w:hideMark/>
          </w:tcPr>
          <w:p w14:paraId="5FA09CB5"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vMerge w:val="restart"/>
            <w:shd w:val="clear" w:color="auto" w:fill="auto"/>
            <w:vAlign w:val="center"/>
            <w:hideMark/>
          </w:tcPr>
          <w:p w14:paraId="2FA8ADD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Asistencial</w:t>
            </w:r>
          </w:p>
        </w:tc>
        <w:tc>
          <w:tcPr>
            <w:tcW w:w="2402" w:type="dxa"/>
            <w:shd w:val="clear" w:color="auto" w:fill="auto"/>
            <w:noWrap/>
            <w:vAlign w:val="center"/>
            <w:hideMark/>
          </w:tcPr>
          <w:p w14:paraId="7521BBA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Auxiliar Administrativo</w:t>
            </w:r>
          </w:p>
        </w:tc>
        <w:tc>
          <w:tcPr>
            <w:tcW w:w="1276" w:type="dxa"/>
            <w:shd w:val="clear" w:color="auto" w:fill="auto"/>
            <w:noWrap/>
            <w:vAlign w:val="center"/>
            <w:hideMark/>
          </w:tcPr>
          <w:p w14:paraId="2A29493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407</w:t>
            </w:r>
          </w:p>
        </w:tc>
        <w:tc>
          <w:tcPr>
            <w:tcW w:w="1134" w:type="dxa"/>
            <w:shd w:val="clear" w:color="auto" w:fill="auto"/>
            <w:noWrap/>
            <w:vAlign w:val="center"/>
            <w:hideMark/>
          </w:tcPr>
          <w:p w14:paraId="0CE9ADF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18</w:t>
            </w:r>
          </w:p>
        </w:tc>
        <w:tc>
          <w:tcPr>
            <w:tcW w:w="2268" w:type="dxa"/>
            <w:shd w:val="clear" w:color="auto" w:fill="auto"/>
            <w:noWrap/>
            <w:vAlign w:val="center"/>
            <w:hideMark/>
          </w:tcPr>
          <w:p w14:paraId="7BC3124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5435FBC3" w14:textId="77777777" w:rsidTr="00485297">
        <w:trPr>
          <w:trHeight w:val="300"/>
          <w:jc w:val="center"/>
        </w:trPr>
        <w:tc>
          <w:tcPr>
            <w:tcW w:w="988" w:type="dxa"/>
            <w:shd w:val="clear" w:color="auto" w:fill="auto"/>
            <w:noWrap/>
            <w:vAlign w:val="center"/>
            <w:hideMark/>
          </w:tcPr>
          <w:p w14:paraId="6805955B"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vMerge/>
            <w:vAlign w:val="center"/>
            <w:hideMark/>
          </w:tcPr>
          <w:p w14:paraId="393FAFA8"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noWrap/>
            <w:vAlign w:val="center"/>
            <w:hideMark/>
          </w:tcPr>
          <w:p w14:paraId="5B42939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Conductor</w:t>
            </w:r>
          </w:p>
        </w:tc>
        <w:tc>
          <w:tcPr>
            <w:tcW w:w="1276" w:type="dxa"/>
            <w:shd w:val="clear" w:color="auto" w:fill="auto"/>
            <w:noWrap/>
            <w:vAlign w:val="center"/>
            <w:hideMark/>
          </w:tcPr>
          <w:p w14:paraId="24245C8D"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480</w:t>
            </w:r>
          </w:p>
        </w:tc>
        <w:tc>
          <w:tcPr>
            <w:tcW w:w="1134" w:type="dxa"/>
            <w:shd w:val="clear" w:color="auto" w:fill="auto"/>
            <w:noWrap/>
            <w:vAlign w:val="center"/>
            <w:hideMark/>
          </w:tcPr>
          <w:p w14:paraId="21FF412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20</w:t>
            </w:r>
          </w:p>
        </w:tc>
        <w:tc>
          <w:tcPr>
            <w:tcW w:w="2268" w:type="dxa"/>
            <w:shd w:val="clear" w:color="auto" w:fill="auto"/>
            <w:noWrap/>
            <w:vAlign w:val="center"/>
            <w:hideMark/>
          </w:tcPr>
          <w:p w14:paraId="587323EC"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693DE028" w14:textId="77777777" w:rsidTr="00485297">
        <w:trPr>
          <w:trHeight w:val="300"/>
          <w:jc w:val="center"/>
        </w:trPr>
        <w:tc>
          <w:tcPr>
            <w:tcW w:w="988" w:type="dxa"/>
            <w:shd w:val="clear" w:color="auto" w:fill="auto"/>
            <w:noWrap/>
            <w:vAlign w:val="center"/>
            <w:hideMark/>
          </w:tcPr>
          <w:p w14:paraId="36083850"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 </w:t>
            </w:r>
          </w:p>
        </w:tc>
        <w:tc>
          <w:tcPr>
            <w:tcW w:w="8221" w:type="dxa"/>
            <w:gridSpan w:val="5"/>
            <w:shd w:val="clear" w:color="auto" w:fill="auto"/>
            <w:noWrap/>
            <w:vAlign w:val="center"/>
            <w:hideMark/>
          </w:tcPr>
          <w:p w14:paraId="7465320C"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PLANTA GLOBAL</w:t>
            </w:r>
          </w:p>
        </w:tc>
      </w:tr>
      <w:tr w:rsidR="00D34D31" w:rsidRPr="002C238C" w14:paraId="47CCDF36" w14:textId="77777777" w:rsidTr="00485297">
        <w:trPr>
          <w:trHeight w:val="510"/>
          <w:jc w:val="center"/>
        </w:trPr>
        <w:tc>
          <w:tcPr>
            <w:tcW w:w="988" w:type="dxa"/>
            <w:shd w:val="clear" w:color="auto" w:fill="auto"/>
            <w:noWrap/>
            <w:vAlign w:val="center"/>
            <w:hideMark/>
          </w:tcPr>
          <w:p w14:paraId="05CD4AA8"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3</w:t>
            </w:r>
          </w:p>
        </w:tc>
        <w:tc>
          <w:tcPr>
            <w:tcW w:w="1141" w:type="dxa"/>
            <w:vMerge w:val="restart"/>
            <w:shd w:val="clear" w:color="auto" w:fill="auto"/>
            <w:noWrap/>
            <w:vAlign w:val="center"/>
            <w:hideMark/>
          </w:tcPr>
          <w:p w14:paraId="2FB5C6A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Directivo</w:t>
            </w:r>
          </w:p>
        </w:tc>
        <w:tc>
          <w:tcPr>
            <w:tcW w:w="2402" w:type="dxa"/>
            <w:shd w:val="clear" w:color="auto" w:fill="auto"/>
            <w:vAlign w:val="center"/>
            <w:hideMark/>
          </w:tcPr>
          <w:p w14:paraId="6B91DFC8"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Subdirector Técnico</w:t>
            </w:r>
          </w:p>
        </w:tc>
        <w:tc>
          <w:tcPr>
            <w:tcW w:w="1276" w:type="dxa"/>
            <w:shd w:val="clear" w:color="auto" w:fill="auto"/>
            <w:noWrap/>
            <w:vAlign w:val="center"/>
            <w:hideMark/>
          </w:tcPr>
          <w:p w14:paraId="5642FEEE"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68</w:t>
            </w:r>
          </w:p>
        </w:tc>
        <w:tc>
          <w:tcPr>
            <w:tcW w:w="1134" w:type="dxa"/>
            <w:shd w:val="clear" w:color="auto" w:fill="auto"/>
            <w:noWrap/>
            <w:vAlign w:val="center"/>
            <w:hideMark/>
          </w:tcPr>
          <w:p w14:paraId="633AD34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7</w:t>
            </w:r>
          </w:p>
        </w:tc>
        <w:tc>
          <w:tcPr>
            <w:tcW w:w="2268" w:type="dxa"/>
            <w:shd w:val="clear" w:color="auto" w:fill="auto"/>
            <w:noWrap/>
            <w:vAlign w:val="center"/>
            <w:hideMark/>
          </w:tcPr>
          <w:p w14:paraId="62C8AE2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6907AD52" w14:textId="77777777" w:rsidTr="00485297">
        <w:trPr>
          <w:trHeight w:val="513"/>
          <w:jc w:val="center"/>
        </w:trPr>
        <w:tc>
          <w:tcPr>
            <w:tcW w:w="988" w:type="dxa"/>
            <w:shd w:val="clear" w:color="auto" w:fill="auto"/>
            <w:noWrap/>
            <w:vAlign w:val="center"/>
            <w:hideMark/>
          </w:tcPr>
          <w:p w14:paraId="199BEF70"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vMerge/>
            <w:vAlign w:val="center"/>
            <w:hideMark/>
          </w:tcPr>
          <w:p w14:paraId="0E3D66D8"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649F271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Subdirector Administrativo</w:t>
            </w:r>
          </w:p>
        </w:tc>
        <w:tc>
          <w:tcPr>
            <w:tcW w:w="1276" w:type="dxa"/>
            <w:shd w:val="clear" w:color="auto" w:fill="auto"/>
            <w:noWrap/>
            <w:vAlign w:val="center"/>
            <w:hideMark/>
          </w:tcPr>
          <w:p w14:paraId="48AA6C4D"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68</w:t>
            </w:r>
          </w:p>
        </w:tc>
        <w:tc>
          <w:tcPr>
            <w:tcW w:w="1134" w:type="dxa"/>
            <w:shd w:val="clear" w:color="auto" w:fill="auto"/>
            <w:noWrap/>
            <w:vAlign w:val="center"/>
            <w:hideMark/>
          </w:tcPr>
          <w:p w14:paraId="4D09977F"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7</w:t>
            </w:r>
          </w:p>
        </w:tc>
        <w:tc>
          <w:tcPr>
            <w:tcW w:w="2268" w:type="dxa"/>
            <w:shd w:val="clear" w:color="auto" w:fill="auto"/>
            <w:noWrap/>
            <w:vAlign w:val="center"/>
            <w:hideMark/>
          </w:tcPr>
          <w:p w14:paraId="0405AE98"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005A1458" w14:textId="77777777" w:rsidTr="00485297">
        <w:trPr>
          <w:trHeight w:val="510"/>
          <w:jc w:val="center"/>
        </w:trPr>
        <w:tc>
          <w:tcPr>
            <w:tcW w:w="988" w:type="dxa"/>
            <w:shd w:val="clear" w:color="auto" w:fill="auto"/>
            <w:noWrap/>
            <w:vAlign w:val="center"/>
            <w:hideMark/>
          </w:tcPr>
          <w:p w14:paraId="66911427"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3</w:t>
            </w:r>
          </w:p>
        </w:tc>
        <w:tc>
          <w:tcPr>
            <w:tcW w:w="1141" w:type="dxa"/>
            <w:vMerge/>
            <w:vAlign w:val="center"/>
            <w:hideMark/>
          </w:tcPr>
          <w:p w14:paraId="66BF158D"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4BAAA5F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Jefes de Oficina</w:t>
            </w:r>
          </w:p>
        </w:tc>
        <w:tc>
          <w:tcPr>
            <w:tcW w:w="1276" w:type="dxa"/>
            <w:shd w:val="clear" w:color="auto" w:fill="auto"/>
            <w:noWrap/>
            <w:vAlign w:val="center"/>
            <w:hideMark/>
          </w:tcPr>
          <w:p w14:paraId="6CAD526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6</w:t>
            </w:r>
          </w:p>
        </w:tc>
        <w:tc>
          <w:tcPr>
            <w:tcW w:w="1134" w:type="dxa"/>
            <w:shd w:val="clear" w:color="auto" w:fill="auto"/>
            <w:noWrap/>
            <w:vAlign w:val="center"/>
            <w:hideMark/>
          </w:tcPr>
          <w:p w14:paraId="503F7F0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5</w:t>
            </w:r>
          </w:p>
        </w:tc>
        <w:tc>
          <w:tcPr>
            <w:tcW w:w="2268" w:type="dxa"/>
            <w:shd w:val="clear" w:color="auto" w:fill="auto"/>
            <w:noWrap/>
            <w:vAlign w:val="center"/>
            <w:hideMark/>
          </w:tcPr>
          <w:p w14:paraId="2EF822C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48A13C77" w14:textId="77777777" w:rsidTr="00485297">
        <w:trPr>
          <w:trHeight w:val="479"/>
          <w:jc w:val="center"/>
        </w:trPr>
        <w:tc>
          <w:tcPr>
            <w:tcW w:w="988" w:type="dxa"/>
            <w:shd w:val="clear" w:color="auto" w:fill="auto"/>
            <w:noWrap/>
            <w:vAlign w:val="center"/>
            <w:hideMark/>
          </w:tcPr>
          <w:p w14:paraId="1ACB195C"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lastRenderedPageBreak/>
              <w:t>2</w:t>
            </w:r>
          </w:p>
        </w:tc>
        <w:tc>
          <w:tcPr>
            <w:tcW w:w="1141" w:type="dxa"/>
            <w:shd w:val="clear" w:color="auto" w:fill="auto"/>
            <w:noWrap/>
            <w:vAlign w:val="center"/>
            <w:hideMark/>
          </w:tcPr>
          <w:p w14:paraId="7C98AA6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Asesor</w:t>
            </w:r>
          </w:p>
        </w:tc>
        <w:tc>
          <w:tcPr>
            <w:tcW w:w="2402" w:type="dxa"/>
            <w:shd w:val="clear" w:color="auto" w:fill="auto"/>
            <w:vAlign w:val="center"/>
            <w:hideMark/>
          </w:tcPr>
          <w:p w14:paraId="07CDFA5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Jefes de Oficina Asesora</w:t>
            </w:r>
          </w:p>
        </w:tc>
        <w:tc>
          <w:tcPr>
            <w:tcW w:w="1276" w:type="dxa"/>
            <w:shd w:val="clear" w:color="auto" w:fill="auto"/>
            <w:noWrap/>
            <w:vAlign w:val="center"/>
            <w:hideMark/>
          </w:tcPr>
          <w:p w14:paraId="040911F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115</w:t>
            </w:r>
          </w:p>
        </w:tc>
        <w:tc>
          <w:tcPr>
            <w:tcW w:w="1134" w:type="dxa"/>
            <w:shd w:val="clear" w:color="auto" w:fill="auto"/>
            <w:noWrap/>
            <w:vAlign w:val="center"/>
            <w:hideMark/>
          </w:tcPr>
          <w:p w14:paraId="6B02824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5</w:t>
            </w:r>
          </w:p>
        </w:tc>
        <w:tc>
          <w:tcPr>
            <w:tcW w:w="2268" w:type="dxa"/>
            <w:shd w:val="clear" w:color="auto" w:fill="auto"/>
            <w:noWrap/>
            <w:vAlign w:val="center"/>
            <w:hideMark/>
          </w:tcPr>
          <w:p w14:paraId="5A4C9FF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294999B3" w14:textId="77777777" w:rsidTr="00485297">
        <w:trPr>
          <w:trHeight w:val="472"/>
          <w:jc w:val="center"/>
        </w:trPr>
        <w:tc>
          <w:tcPr>
            <w:tcW w:w="988" w:type="dxa"/>
            <w:shd w:val="clear" w:color="auto" w:fill="auto"/>
            <w:noWrap/>
            <w:vAlign w:val="center"/>
            <w:hideMark/>
          </w:tcPr>
          <w:p w14:paraId="6C997F7D"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18</w:t>
            </w:r>
          </w:p>
        </w:tc>
        <w:tc>
          <w:tcPr>
            <w:tcW w:w="1141" w:type="dxa"/>
            <w:vMerge w:val="restart"/>
            <w:shd w:val="clear" w:color="auto" w:fill="auto"/>
            <w:noWrap/>
            <w:vAlign w:val="center"/>
            <w:hideMark/>
          </w:tcPr>
          <w:p w14:paraId="57BCCB9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w:t>
            </w:r>
          </w:p>
        </w:tc>
        <w:tc>
          <w:tcPr>
            <w:tcW w:w="2402" w:type="dxa"/>
            <w:shd w:val="clear" w:color="auto" w:fill="auto"/>
            <w:vAlign w:val="center"/>
            <w:hideMark/>
          </w:tcPr>
          <w:p w14:paraId="00DADFA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 Especializado</w:t>
            </w:r>
          </w:p>
        </w:tc>
        <w:tc>
          <w:tcPr>
            <w:tcW w:w="1276" w:type="dxa"/>
            <w:shd w:val="clear" w:color="auto" w:fill="auto"/>
            <w:noWrap/>
            <w:vAlign w:val="center"/>
            <w:hideMark/>
          </w:tcPr>
          <w:p w14:paraId="67C20EC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222</w:t>
            </w:r>
          </w:p>
        </w:tc>
        <w:tc>
          <w:tcPr>
            <w:tcW w:w="1134" w:type="dxa"/>
            <w:shd w:val="clear" w:color="auto" w:fill="auto"/>
            <w:noWrap/>
            <w:vAlign w:val="center"/>
            <w:hideMark/>
          </w:tcPr>
          <w:p w14:paraId="1ABE130F"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29</w:t>
            </w:r>
          </w:p>
        </w:tc>
        <w:tc>
          <w:tcPr>
            <w:tcW w:w="2268" w:type="dxa"/>
            <w:shd w:val="clear" w:color="auto" w:fill="auto"/>
            <w:vAlign w:val="center"/>
            <w:hideMark/>
          </w:tcPr>
          <w:p w14:paraId="08EDE3D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1E5BFB71" w14:textId="77777777" w:rsidTr="00485297">
        <w:trPr>
          <w:trHeight w:val="408"/>
          <w:jc w:val="center"/>
        </w:trPr>
        <w:tc>
          <w:tcPr>
            <w:tcW w:w="988" w:type="dxa"/>
            <w:shd w:val="clear" w:color="auto" w:fill="auto"/>
            <w:noWrap/>
            <w:vAlign w:val="center"/>
            <w:hideMark/>
          </w:tcPr>
          <w:p w14:paraId="079A3A87"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31</w:t>
            </w:r>
          </w:p>
        </w:tc>
        <w:tc>
          <w:tcPr>
            <w:tcW w:w="1141" w:type="dxa"/>
            <w:vMerge/>
            <w:vAlign w:val="center"/>
            <w:hideMark/>
          </w:tcPr>
          <w:p w14:paraId="42C3FFFF"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7440A0E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 Especializado</w:t>
            </w:r>
          </w:p>
        </w:tc>
        <w:tc>
          <w:tcPr>
            <w:tcW w:w="1276" w:type="dxa"/>
            <w:shd w:val="clear" w:color="auto" w:fill="auto"/>
            <w:noWrap/>
            <w:vAlign w:val="center"/>
            <w:hideMark/>
          </w:tcPr>
          <w:p w14:paraId="6E69411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222</w:t>
            </w:r>
          </w:p>
        </w:tc>
        <w:tc>
          <w:tcPr>
            <w:tcW w:w="1134" w:type="dxa"/>
            <w:shd w:val="clear" w:color="auto" w:fill="auto"/>
            <w:noWrap/>
            <w:vAlign w:val="center"/>
            <w:hideMark/>
          </w:tcPr>
          <w:p w14:paraId="56F1F4ED"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23</w:t>
            </w:r>
          </w:p>
        </w:tc>
        <w:tc>
          <w:tcPr>
            <w:tcW w:w="2268" w:type="dxa"/>
            <w:shd w:val="clear" w:color="auto" w:fill="auto"/>
            <w:vAlign w:val="center"/>
            <w:hideMark/>
          </w:tcPr>
          <w:p w14:paraId="1B4E1A8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62A56258" w14:textId="77777777" w:rsidTr="00485297">
        <w:trPr>
          <w:trHeight w:val="510"/>
          <w:jc w:val="center"/>
        </w:trPr>
        <w:tc>
          <w:tcPr>
            <w:tcW w:w="988" w:type="dxa"/>
            <w:shd w:val="clear" w:color="auto" w:fill="auto"/>
            <w:noWrap/>
            <w:vAlign w:val="center"/>
            <w:hideMark/>
          </w:tcPr>
          <w:p w14:paraId="49C9EE73"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vMerge/>
            <w:vAlign w:val="center"/>
            <w:hideMark/>
          </w:tcPr>
          <w:p w14:paraId="62CD87CB"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01DF64AC"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Almacenista general</w:t>
            </w:r>
          </w:p>
        </w:tc>
        <w:tc>
          <w:tcPr>
            <w:tcW w:w="1276" w:type="dxa"/>
            <w:shd w:val="clear" w:color="auto" w:fill="auto"/>
            <w:noWrap/>
            <w:vAlign w:val="center"/>
            <w:hideMark/>
          </w:tcPr>
          <w:p w14:paraId="7225B98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215</w:t>
            </w:r>
          </w:p>
        </w:tc>
        <w:tc>
          <w:tcPr>
            <w:tcW w:w="1134" w:type="dxa"/>
            <w:shd w:val="clear" w:color="auto" w:fill="auto"/>
            <w:noWrap/>
            <w:vAlign w:val="center"/>
            <w:hideMark/>
          </w:tcPr>
          <w:p w14:paraId="2C4A6B5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23</w:t>
            </w:r>
          </w:p>
        </w:tc>
        <w:tc>
          <w:tcPr>
            <w:tcW w:w="2268" w:type="dxa"/>
            <w:shd w:val="clear" w:color="auto" w:fill="auto"/>
            <w:vAlign w:val="center"/>
            <w:hideMark/>
          </w:tcPr>
          <w:p w14:paraId="3E050BE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Libre nombramiento y remoción</w:t>
            </w:r>
          </w:p>
        </w:tc>
      </w:tr>
      <w:tr w:rsidR="00D34D31" w:rsidRPr="002C238C" w14:paraId="532A5B00" w14:textId="77777777" w:rsidTr="00485297">
        <w:trPr>
          <w:trHeight w:val="322"/>
          <w:jc w:val="center"/>
        </w:trPr>
        <w:tc>
          <w:tcPr>
            <w:tcW w:w="988" w:type="dxa"/>
            <w:shd w:val="clear" w:color="auto" w:fill="auto"/>
            <w:noWrap/>
            <w:vAlign w:val="center"/>
            <w:hideMark/>
          </w:tcPr>
          <w:p w14:paraId="7DBABF3A"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38</w:t>
            </w:r>
          </w:p>
        </w:tc>
        <w:tc>
          <w:tcPr>
            <w:tcW w:w="1141" w:type="dxa"/>
            <w:vMerge/>
            <w:vAlign w:val="center"/>
            <w:hideMark/>
          </w:tcPr>
          <w:p w14:paraId="00471E8B"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436B616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 universitario</w:t>
            </w:r>
          </w:p>
        </w:tc>
        <w:tc>
          <w:tcPr>
            <w:tcW w:w="1276" w:type="dxa"/>
            <w:shd w:val="clear" w:color="auto" w:fill="auto"/>
            <w:noWrap/>
            <w:vAlign w:val="center"/>
            <w:hideMark/>
          </w:tcPr>
          <w:p w14:paraId="0983D0DC"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219</w:t>
            </w:r>
          </w:p>
        </w:tc>
        <w:tc>
          <w:tcPr>
            <w:tcW w:w="1134" w:type="dxa"/>
            <w:shd w:val="clear" w:color="auto" w:fill="auto"/>
            <w:noWrap/>
            <w:vAlign w:val="center"/>
            <w:hideMark/>
          </w:tcPr>
          <w:p w14:paraId="20F04B2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12</w:t>
            </w:r>
          </w:p>
        </w:tc>
        <w:tc>
          <w:tcPr>
            <w:tcW w:w="2268" w:type="dxa"/>
            <w:shd w:val="clear" w:color="auto" w:fill="auto"/>
            <w:vAlign w:val="center"/>
            <w:hideMark/>
          </w:tcPr>
          <w:p w14:paraId="3D7F2E9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0F260B36" w14:textId="77777777" w:rsidTr="00485297">
        <w:trPr>
          <w:trHeight w:val="426"/>
          <w:jc w:val="center"/>
        </w:trPr>
        <w:tc>
          <w:tcPr>
            <w:tcW w:w="988" w:type="dxa"/>
            <w:shd w:val="clear" w:color="auto" w:fill="auto"/>
            <w:noWrap/>
            <w:vAlign w:val="center"/>
            <w:hideMark/>
          </w:tcPr>
          <w:p w14:paraId="1AF1DF2D"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20</w:t>
            </w:r>
          </w:p>
        </w:tc>
        <w:tc>
          <w:tcPr>
            <w:tcW w:w="1141" w:type="dxa"/>
            <w:vMerge/>
            <w:vAlign w:val="center"/>
            <w:hideMark/>
          </w:tcPr>
          <w:p w14:paraId="4C0B8276"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7098BCC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 universitario</w:t>
            </w:r>
          </w:p>
        </w:tc>
        <w:tc>
          <w:tcPr>
            <w:tcW w:w="1276" w:type="dxa"/>
            <w:shd w:val="clear" w:color="auto" w:fill="auto"/>
            <w:noWrap/>
            <w:vAlign w:val="center"/>
            <w:hideMark/>
          </w:tcPr>
          <w:p w14:paraId="2E8F55A5"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219</w:t>
            </w:r>
          </w:p>
        </w:tc>
        <w:tc>
          <w:tcPr>
            <w:tcW w:w="1134" w:type="dxa"/>
            <w:shd w:val="clear" w:color="auto" w:fill="auto"/>
            <w:noWrap/>
            <w:vAlign w:val="center"/>
            <w:hideMark/>
          </w:tcPr>
          <w:p w14:paraId="4BD560B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8</w:t>
            </w:r>
          </w:p>
        </w:tc>
        <w:tc>
          <w:tcPr>
            <w:tcW w:w="2268" w:type="dxa"/>
            <w:shd w:val="clear" w:color="auto" w:fill="auto"/>
            <w:vAlign w:val="center"/>
            <w:hideMark/>
          </w:tcPr>
          <w:p w14:paraId="53EB90FD"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0B2D0AED" w14:textId="77777777" w:rsidTr="00485297">
        <w:trPr>
          <w:trHeight w:val="418"/>
          <w:jc w:val="center"/>
        </w:trPr>
        <w:tc>
          <w:tcPr>
            <w:tcW w:w="988" w:type="dxa"/>
            <w:shd w:val="clear" w:color="auto" w:fill="auto"/>
            <w:noWrap/>
            <w:vAlign w:val="center"/>
            <w:hideMark/>
          </w:tcPr>
          <w:p w14:paraId="4188CD2A"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3</w:t>
            </w:r>
          </w:p>
        </w:tc>
        <w:tc>
          <w:tcPr>
            <w:tcW w:w="1141" w:type="dxa"/>
            <w:shd w:val="clear" w:color="auto" w:fill="auto"/>
            <w:noWrap/>
            <w:vAlign w:val="center"/>
            <w:hideMark/>
          </w:tcPr>
          <w:p w14:paraId="3833A717" w14:textId="77777777" w:rsidR="00D34D31" w:rsidRPr="002C238C" w:rsidRDefault="00D34D31" w:rsidP="002C238C">
            <w:pPr>
              <w:spacing w:line="240" w:lineRule="auto"/>
              <w:rPr>
                <w:rFonts w:eastAsia="Times New Roman" w:cs="Arial"/>
                <w:sz w:val="18"/>
                <w:szCs w:val="18"/>
                <w:lang w:eastAsia="ja-JP"/>
              </w:rPr>
            </w:pPr>
            <w:r w:rsidRPr="002C238C">
              <w:rPr>
                <w:rFonts w:eastAsia="Times New Roman" w:cs="Arial"/>
                <w:sz w:val="18"/>
                <w:szCs w:val="18"/>
                <w:lang w:eastAsia="ja-JP"/>
              </w:rPr>
              <w:t> </w:t>
            </w:r>
          </w:p>
        </w:tc>
        <w:tc>
          <w:tcPr>
            <w:tcW w:w="2402" w:type="dxa"/>
            <w:shd w:val="clear" w:color="auto" w:fill="auto"/>
            <w:vAlign w:val="center"/>
            <w:hideMark/>
          </w:tcPr>
          <w:p w14:paraId="309DE73C"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Profesional universitario</w:t>
            </w:r>
          </w:p>
        </w:tc>
        <w:tc>
          <w:tcPr>
            <w:tcW w:w="1276" w:type="dxa"/>
            <w:shd w:val="clear" w:color="auto" w:fill="auto"/>
            <w:noWrap/>
            <w:vAlign w:val="center"/>
            <w:hideMark/>
          </w:tcPr>
          <w:p w14:paraId="34BCC66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219</w:t>
            </w:r>
          </w:p>
        </w:tc>
        <w:tc>
          <w:tcPr>
            <w:tcW w:w="1134" w:type="dxa"/>
            <w:shd w:val="clear" w:color="auto" w:fill="auto"/>
            <w:noWrap/>
            <w:vAlign w:val="center"/>
            <w:hideMark/>
          </w:tcPr>
          <w:p w14:paraId="4913726C"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w:t>
            </w:r>
          </w:p>
        </w:tc>
        <w:tc>
          <w:tcPr>
            <w:tcW w:w="2268" w:type="dxa"/>
            <w:shd w:val="clear" w:color="auto" w:fill="auto"/>
            <w:vAlign w:val="center"/>
            <w:hideMark/>
          </w:tcPr>
          <w:p w14:paraId="0A19646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689F51FE" w14:textId="77777777" w:rsidTr="00485297">
        <w:trPr>
          <w:trHeight w:val="410"/>
          <w:jc w:val="center"/>
        </w:trPr>
        <w:tc>
          <w:tcPr>
            <w:tcW w:w="988" w:type="dxa"/>
            <w:shd w:val="clear" w:color="auto" w:fill="auto"/>
            <w:noWrap/>
            <w:vAlign w:val="center"/>
            <w:hideMark/>
          </w:tcPr>
          <w:p w14:paraId="5A08DB38"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6</w:t>
            </w:r>
          </w:p>
        </w:tc>
        <w:tc>
          <w:tcPr>
            <w:tcW w:w="1141" w:type="dxa"/>
            <w:vMerge w:val="restart"/>
            <w:shd w:val="clear" w:color="auto" w:fill="auto"/>
            <w:noWrap/>
            <w:vAlign w:val="center"/>
            <w:hideMark/>
          </w:tcPr>
          <w:p w14:paraId="20CEEB3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w:t>
            </w:r>
          </w:p>
        </w:tc>
        <w:tc>
          <w:tcPr>
            <w:tcW w:w="2402" w:type="dxa"/>
            <w:shd w:val="clear" w:color="auto" w:fill="auto"/>
            <w:vAlign w:val="center"/>
            <w:hideMark/>
          </w:tcPr>
          <w:p w14:paraId="3D2301E3"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 Administrativo</w:t>
            </w:r>
          </w:p>
        </w:tc>
        <w:tc>
          <w:tcPr>
            <w:tcW w:w="1276" w:type="dxa"/>
            <w:shd w:val="clear" w:color="auto" w:fill="auto"/>
            <w:noWrap/>
            <w:vAlign w:val="center"/>
            <w:hideMark/>
          </w:tcPr>
          <w:p w14:paraId="030C37F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367</w:t>
            </w:r>
          </w:p>
        </w:tc>
        <w:tc>
          <w:tcPr>
            <w:tcW w:w="1134" w:type="dxa"/>
            <w:shd w:val="clear" w:color="auto" w:fill="auto"/>
            <w:noWrap/>
            <w:vAlign w:val="center"/>
            <w:hideMark/>
          </w:tcPr>
          <w:p w14:paraId="06CA96D5"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19</w:t>
            </w:r>
          </w:p>
        </w:tc>
        <w:tc>
          <w:tcPr>
            <w:tcW w:w="2268" w:type="dxa"/>
            <w:shd w:val="clear" w:color="auto" w:fill="auto"/>
            <w:vAlign w:val="center"/>
            <w:hideMark/>
          </w:tcPr>
          <w:p w14:paraId="2509160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02D8C2C5" w14:textId="77777777" w:rsidTr="00485297">
        <w:trPr>
          <w:trHeight w:val="402"/>
          <w:jc w:val="center"/>
        </w:trPr>
        <w:tc>
          <w:tcPr>
            <w:tcW w:w="988" w:type="dxa"/>
            <w:shd w:val="clear" w:color="auto" w:fill="auto"/>
            <w:noWrap/>
            <w:vAlign w:val="center"/>
            <w:hideMark/>
          </w:tcPr>
          <w:p w14:paraId="43195C18"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4</w:t>
            </w:r>
          </w:p>
        </w:tc>
        <w:tc>
          <w:tcPr>
            <w:tcW w:w="1141" w:type="dxa"/>
            <w:vMerge/>
            <w:vAlign w:val="center"/>
            <w:hideMark/>
          </w:tcPr>
          <w:p w14:paraId="3EEEEC92"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6EF66D6F"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 Operativo</w:t>
            </w:r>
          </w:p>
        </w:tc>
        <w:tc>
          <w:tcPr>
            <w:tcW w:w="1276" w:type="dxa"/>
            <w:shd w:val="clear" w:color="auto" w:fill="auto"/>
            <w:noWrap/>
            <w:vAlign w:val="center"/>
            <w:hideMark/>
          </w:tcPr>
          <w:p w14:paraId="7ED137B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314</w:t>
            </w:r>
          </w:p>
        </w:tc>
        <w:tc>
          <w:tcPr>
            <w:tcW w:w="1134" w:type="dxa"/>
            <w:shd w:val="clear" w:color="auto" w:fill="auto"/>
            <w:noWrap/>
            <w:vAlign w:val="center"/>
            <w:hideMark/>
          </w:tcPr>
          <w:p w14:paraId="3B52E25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19</w:t>
            </w:r>
          </w:p>
        </w:tc>
        <w:tc>
          <w:tcPr>
            <w:tcW w:w="2268" w:type="dxa"/>
            <w:shd w:val="clear" w:color="auto" w:fill="auto"/>
            <w:vAlign w:val="center"/>
            <w:hideMark/>
          </w:tcPr>
          <w:p w14:paraId="75C0DC85"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7592352C" w14:textId="77777777" w:rsidTr="00485297">
        <w:trPr>
          <w:trHeight w:val="326"/>
          <w:jc w:val="center"/>
        </w:trPr>
        <w:tc>
          <w:tcPr>
            <w:tcW w:w="988" w:type="dxa"/>
            <w:shd w:val="clear" w:color="auto" w:fill="auto"/>
            <w:noWrap/>
            <w:vAlign w:val="center"/>
            <w:hideMark/>
          </w:tcPr>
          <w:p w14:paraId="50B4BB22"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9</w:t>
            </w:r>
          </w:p>
        </w:tc>
        <w:tc>
          <w:tcPr>
            <w:tcW w:w="1141" w:type="dxa"/>
            <w:vMerge/>
            <w:vAlign w:val="center"/>
            <w:hideMark/>
          </w:tcPr>
          <w:p w14:paraId="407BF0B4"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6DCE02B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 Administrativo</w:t>
            </w:r>
          </w:p>
        </w:tc>
        <w:tc>
          <w:tcPr>
            <w:tcW w:w="1276" w:type="dxa"/>
            <w:shd w:val="clear" w:color="auto" w:fill="auto"/>
            <w:noWrap/>
            <w:vAlign w:val="center"/>
            <w:hideMark/>
          </w:tcPr>
          <w:p w14:paraId="134AA10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367</w:t>
            </w:r>
          </w:p>
        </w:tc>
        <w:tc>
          <w:tcPr>
            <w:tcW w:w="1134" w:type="dxa"/>
            <w:shd w:val="clear" w:color="auto" w:fill="auto"/>
            <w:noWrap/>
            <w:vAlign w:val="center"/>
            <w:hideMark/>
          </w:tcPr>
          <w:p w14:paraId="310FC00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10</w:t>
            </w:r>
          </w:p>
        </w:tc>
        <w:tc>
          <w:tcPr>
            <w:tcW w:w="2268" w:type="dxa"/>
            <w:shd w:val="clear" w:color="auto" w:fill="auto"/>
            <w:vAlign w:val="center"/>
            <w:hideMark/>
          </w:tcPr>
          <w:p w14:paraId="44471234"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231DCF22" w14:textId="77777777" w:rsidTr="00485297">
        <w:trPr>
          <w:trHeight w:val="370"/>
          <w:jc w:val="center"/>
        </w:trPr>
        <w:tc>
          <w:tcPr>
            <w:tcW w:w="988" w:type="dxa"/>
            <w:shd w:val="clear" w:color="auto" w:fill="auto"/>
            <w:noWrap/>
            <w:vAlign w:val="center"/>
            <w:hideMark/>
          </w:tcPr>
          <w:p w14:paraId="050EC27D"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13</w:t>
            </w:r>
          </w:p>
        </w:tc>
        <w:tc>
          <w:tcPr>
            <w:tcW w:w="1141" w:type="dxa"/>
            <w:vMerge/>
            <w:vAlign w:val="center"/>
            <w:hideMark/>
          </w:tcPr>
          <w:p w14:paraId="2247DF4C" w14:textId="77777777" w:rsidR="00D34D31" w:rsidRPr="002C238C" w:rsidRDefault="00D34D31" w:rsidP="002C238C">
            <w:pPr>
              <w:spacing w:line="240" w:lineRule="auto"/>
              <w:rPr>
                <w:rFonts w:eastAsia="Times New Roman" w:cs="Arial"/>
                <w:sz w:val="18"/>
                <w:szCs w:val="18"/>
                <w:lang w:eastAsia="ja-JP"/>
              </w:rPr>
            </w:pPr>
          </w:p>
        </w:tc>
        <w:tc>
          <w:tcPr>
            <w:tcW w:w="2402" w:type="dxa"/>
            <w:shd w:val="clear" w:color="auto" w:fill="auto"/>
            <w:vAlign w:val="center"/>
            <w:hideMark/>
          </w:tcPr>
          <w:p w14:paraId="3A4E2EB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 Operativo</w:t>
            </w:r>
          </w:p>
        </w:tc>
        <w:tc>
          <w:tcPr>
            <w:tcW w:w="1276" w:type="dxa"/>
            <w:shd w:val="clear" w:color="auto" w:fill="auto"/>
            <w:noWrap/>
            <w:vAlign w:val="center"/>
            <w:hideMark/>
          </w:tcPr>
          <w:p w14:paraId="64620C1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314</w:t>
            </w:r>
          </w:p>
        </w:tc>
        <w:tc>
          <w:tcPr>
            <w:tcW w:w="1134" w:type="dxa"/>
            <w:shd w:val="clear" w:color="auto" w:fill="auto"/>
            <w:noWrap/>
            <w:vAlign w:val="center"/>
            <w:hideMark/>
          </w:tcPr>
          <w:p w14:paraId="20770615"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10</w:t>
            </w:r>
          </w:p>
        </w:tc>
        <w:tc>
          <w:tcPr>
            <w:tcW w:w="2268" w:type="dxa"/>
            <w:shd w:val="clear" w:color="auto" w:fill="auto"/>
            <w:vAlign w:val="center"/>
            <w:hideMark/>
          </w:tcPr>
          <w:p w14:paraId="113115C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5CEEC88F" w14:textId="77777777" w:rsidTr="00485297">
        <w:trPr>
          <w:trHeight w:val="381"/>
          <w:jc w:val="center"/>
        </w:trPr>
        <w:tc>
          <w:tcPr>
            <w:tcW w:w="988" w:type="dxa"/>
            <w:shd w:val="clear" w:color="auto" w:fill="auto"/>
            <w:noWrap/>
            <w:vAlign w:val="center"/>
            <w:hideMark/>
          </w:tcPr>
          <w:p w14:paraId="49A022A5"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8</w:t>
            </w:r>
          </w:p>
        </w:tc>
        <w:tc>
          <w:tcPr>
            <w:tcW w:w="1141" w:type="dxa"/>
            <w:shd w:val="clear" w:color="auto" w:fill="auto"/>
            <w:noWrap/>
            <w:vAlign w:val="center"/>
            <w:hideMark/>
          </w:tcPr>
          <w:p w14:paraId="1F5DDEDF"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 </w:t>
            </w:r>
          </w:p>
        </w:tc>
        <w:tc>
          <w:tcPr>
            <w:tcW w:w="2402" w:type="dxa"/>
            <w:shd w:val="clear" w:color="auto" w:fill="auto"/>
            <w:vAlign w:val="center"/>
            <w:hideMark/>
          </w:tcPr>
          <w:p w14:paraId="6F3BDD1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Técnico Operativo</w:t>
            </w:r>
          </w:p>
        </w:tc>
        <w:tc>
          <w:tcPr>
            <w:tcW w:w="1276" w:type="dxa"/>
            <w:shd w:val="clear" w:color="auto" w:fill="auto"/>
            <w:noWrap/>
            <w:vAlign w:val="center"/>
            <w:hideMark/>
          </w:tcPr>
          <w:p w14:paraId="669C96A9"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314</w:t>
            </w:r>
          </w:p>
        </w:tc>
        <w:tc>
          <w:tcPr>
            <w:tcW w:w="1134" w:type="dxa"/>
            <w:shd w:val="clear" w:color="auto" w:fill="auto"/>
            <w:noWrap/>
            <w:vAlign w:val="center"/>
            <w:hideMark/>
          </w:tcPr>
          <w:p w14:paraId="204CC84F"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5</w:t>
            </w:r>
          </w:p>
        </w:tc>
        <w:tc>
          <w:tcPr>
            <w:tcW w:w="2268" w:type="dxa"/>
            <w:shd w:val="clear" w:color="auto" w:fill="auto"/>
            <w:vAlign w:val="center"/>
            <w:hideMark/>
          </w:tcPr>
          <w:p w14:paraId="3CAD3C4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6538C331" w14:textId="77777777" w:rsidTr="00485297">
        <w:trPr>
          <w:trHeight w:val="310"/>
          <w:jc w:val="center"/>
        </w:trPr>
        <w:tc>
          <w:tcPr>
            <w:tcW w:w="988" w:type="dxa"/>
            <w:shd w:val="clear" w:color="auto" w:fill="auto"/>
            <w:noWrap/>
            <w:vAlign w:val="center"/>
          </w:tcPr>
          <w:p w14:paraId="4F910272"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1</w:t>
            </w:r>
          </w:p>
        </w:tc>
        <w:tc>
          <w:tcPr>
            <w:tcW w:w="1141" w:type="dxa"/>
            <w:shd w:val="clear" w:color="auto" w:fill="auto"/>
            <w:noWrap/>
            <w:vAlign w:val="center"/>
          </w:tcPr>
          <w:p w14:paraId="0917A9DB"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Asistencial</w:t>
            </w:r>
          </w:p>
        </w:tc>
        <w:tc>
          <w:tcPr>
            <w:tcW w:w="2402" w:type="dxa"/>
            <w:shd w:val="clear" w:color="auto" w:fill="auto"/>
            <w:vAlign w:val="center"/>
          </w:tcPr>
          <w:p w14:paraId="6BDBF34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Conductor</w:t>
            </w:r>
          </w:p>
        </w:tc>
        <w:tc>
          <w:tcPr>
            <w:tcW w:w="1276" w:type="dxa"/>
            <w:shd w:val="clear" w:color="auto" w:fill="auto"/>
            <w:noWrap/>
            <w:vAlign w:val="center"/>
          </w:tcPr>
          <w:p w14:paraId="700FBD08"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480</w:t>
            </w:r>
          </w:p>
        </w:tc>
        <w:tc>
          <w:tcPr>
            <w:tcW w:w="1134" w:type="dxa"/>
            <w:shd w:val="clear" w:color="auto" w:fill="auto"/>
            <w:noWrap/>
            <w:vAlign w:val="center"/>
          </w:tcPr>
          <w:p w14:paraId="26D3D392"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20</w:t>
            </w:r>
          </w:p>
        </w:tc>
        <w:tc>
          <w:tcPr>
            <w:tcW w:w="2268" w:type="dxa"/>
            <w:shd w:val="clear" w:color="auto" w:fill="auto"/>
            <w:vAlign w:val="center"/>
          </w:tcPr>
          <w:p w14:paraId="27683EAA"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r w:rsidR="00D34D31" w:rsidRPr="002C238C" w14:paraId="54F145F3" w14:textId="77777777" w:rsidTr="00485297">
        <w:trPr>
          <w:trHeight w:val="428"/>
          <w:jc w:val="center"/>
        </w:trPr>
        <w:tc>
          <w:tcPr>
            <w:tcW w:w="988" w:type="dxa"/>
            <w:shd w:val="clear" w:color="auto" w:fill="auto"/>
            <w:noWrap/>
            <w:vAlign w:val="center"/>
          </w:tcPr>
          <w:p w14:paraId="4DA51AEC" w14:textId="77777777" w:rsidR="00D34D31" w:rsidRPr="002C238C" w:rsidRDefault="00D34D31" w:rsidP="002C238C">
            <w:pPr>
              <w:spacing w:line="240" w:lineRule="auto"/>
              <w:jc w:val="center"/>
              <w:rPr>
                <w:rFonts w:eastAsia="Times New Roman" w:cs="Arial"/>
                <w:b/>
                <w:bCs/>
                <w:sz w:val="18"/>
                <w:szCs w:val="18"/>
                <w:lang w:eastAsia="ja-JP"/>
              </w:rPr>
            </w:pPr>
            <w:r w:rsidRPr="002C238C">
              <w:rPr>
                <w:rFonts w:eastAsia="Times New Roman" w:cs="Arial"/>
                <w:b/>
                <w:bCs/>
                <w:sz w:val="18"/>
                <w:szCs w:val="18"/>
                <w:lang w:eastAsia="ja-JP"/>
              </w:rPr>
              <w:t>9</w:t>
            </w:r>
          </w:p>
        </w:tc>
        <w:tc>
          <w:tcPr>
            <w:tcW w:w="1141" w:type="dxa"/>
            <w:shd w:val="clear" w:color="auto" w:fill="auto"/>
            <w:noWrap/>
            <w:vAlign w:val="center"/>
          </w:tcPr>
          <w:p w14:paraId="5206ADB2" w14:textId="77777777" w:rsidR="00D34D31" w:rsidRPr="002C238C" w:rsidRDefault="00D34D31" w:rsidP="002C238C">
            <w:pPr>
              <w:spacing w:line="240" w:lineRule="auto"/>
              <w:jc w:val="center"/>
              <w:rPr>
                <w:rFonts w:eastAsia="Times New Roman" w:cs="Arial"/>
                <w:sz w:val="18"/>
                <w:szCs w:val="18"/>
                <w:lang w:eastAsia="ja-JP"/>
              </w:rPr>
            </w:pPr>
          </w:p>
        </w:tc>
        <w:tc>
          <w:tcPr>
            <w:tcW w:w="2402" w:type="dxa"/>
            <w:shd w:val="clear" w:color="auto" w:fill="auto"/>
            <w:vAlign w:val="center"/>
          </w:tcPr>
          <w:p w14:paraId="654256F6"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Auxiliar Administrativo</w:t>
            </w:r>
          </w:p>
        </w:tc>
        <w:tc>
          <w:tcPr>
            <w:tcW w:w="1276" w:type="dxa"/>
            <w:shd w:val="clear" w:color="auto" w:fill="auto"/>
            <w:noWrap/>
            <w:vAlign w:val="center"/>
          </w:tcPr>
          <w:p w14:paraId="3D0EF847"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407</w:t>
            </w:r>
          </w:p>
        </w:tc>
        <w:tc>
          <w:tcPr>
            <w:tcW w:w="1134" w:type="dxa"/>
            <w:shd w:val="clear" w:color="auto" w:fill="auto"/>
            <w:noWrap/>
            <w:vAlign w:val="center"/>
          </w:tcPr>
          <w:p w14:paraId="02579EA1"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18</w:t>
            </w:r>
          </w:p>
        </w:tc>
        <w:tc>
          <w:tcPr>
            <w:tcW w:w="2268" w:type="dxa"/>
            <w:shd w:val="clear" w:color="auto" w:fill="auto"/>
            <w:vAlign w:val="center"/>
          </w:tcPr>
          <w:p w14:paraId="766D2A00" w14:textId="77777777" w:rsidR="00D34D31" w:rsidRPr="002C238C" w:rsidRDefault="00D34D31" w:rsidP="002C238C">
            <w:pPr>
              <w:spacing w:line="240" w:lineRule="auto"/>
              <w:jc w:val="center"/>
              <w:rPr>
                <w:rFonts w:eastAsia="Times New Roman" w:cs="Arial"/>
                <w:sz w:val="18"/>
                <w:szCs w:val="18"/>
                <w:lang w:eastAsia="ja-JP"/>
              </w:rPr>
            </w:pPr>
            <w:r w:rsidRPr="002C238C">
              <w:rPr>
                <w:rFonts w:eastAsia="Times New Roman" w:cs="Arial"/>
                <w:sz w:val="18"/>
                <w:szCs w:val="18"/>
                <w:lang w:eastAsia="ja-JP"/>
              </w:rPr>
              <w:t>Carrera Administrativa</w:t>
            </w:r>
          </w:p>
        </w:tc>
      </w:tr>
    </w:tbl>
    <w:p w14:paraId="1B211289" w14:textId="77777777" w:rsidR="00D34D31" w:rsidRPr="002C238C" w:rsidRDefault="00D34D31" w:rsidP="002C238C">
      <w:pPr>
        <w:spacing w:line="240" w:lineRule="auto"/>
        <w:jc w:val="both"/>
      </w:pPr>
    </w:p>
    <w:p w14:paraId="5ED0CD30" w14:textId="77777777" w:rsidR="00D34D31" w:rsidRPr="002C238C" w:rsidRDefault="00D34D31" w:rsidP="002C238C">
      <w:pPr>
        <w:spacing w:line="240" w:lineRule="auto"/>
        <w:jc w:val="both"/>
        <w:rPr>
          <w:rFonts w:cs="Arial"/>
        </w:rPr>
      </w:pPr>
      <w:r w:rsidRPr="002C238C">
        <w:rPr>
          <w:rFonts w:cs="Arial"/>
        </w:rPr>
        <w:t>Los empleos de la planta del Instituto Distrital de Gestión del Riesgo se clasifican por tipo de cargo, tal como se muestra a continuación:</w:t>
      </w:r>
    </w:p>
    <w:p w14:paraId="0B5C85DB" w14:textId="77777777" w:rsidR="00D34D31" w:rsidRPr="002C238C" w:rsidRDefault="00D34D31" w:rsidP="002C238C">
      <w:pPr>
        <w:spacing w:line="240" w:lineRule="auto"/>
      </w:pPr>
    </w:p>
    <w:p w14:paraId="2EE08353" w14:textId="77777777" w:rsidR="00D34D31" w:rsidRPr="002C238C" w:rsidRDefault="00D34D31" w:rsidP="002C238C">
      <w:pPr>
        <w:spacing w:line="240" w:lineRule="auto"/>
        <w:jc w:val="center"/>
        <w:rPr>
          <w:rFonts w:cs="Arial"/>
          <w:b/>
          <w:bCs/>
        </w:rPr>
      </w:pPr>
      <w:r w:rsidRPr="002C238C">
        <w:rPr>
          <w:noProof/>
          <w:lang w:eastAsia="es-CO"/>
        </w:rPr>
        <w:drawing>
          <wp:inline distT="0" distB="0" distL="0" distR="0" wp14:anchorId="46321A91" wp14:editId="6E07D2C3">
            <wp:extent cx="4149090" cy="1476375"/>
            <wp:effectExtent l="0" t="0" r="3810" b="9525"/>
            <wp:docPr id="751749333"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3739A9-78D2-5F2D-7CFD-F4EC9CC50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AC4826" w14:textId="77777777" w:rsidR="00D34D31" w:rsidRPr="002C238C" w:rsidRDefault="00D34D31" w:rsidP="002C238C">
      <w:pPr>
        <w:spacing w:line="240" w:lineRule="auto"/>
        <w:rPr>
          <w:rFonts w:cs="Arial"/>
          <w:b/>
          <w:bCs/>
        </w:rPr>
      </w:pPr>
    </w:p>
    <w:p w14:paraId="070FF51E" w14:textId="2CE3ABA4" w:rsidR="00D34D31" w:rsidRDefault="001424D0" w:rsidP="0038245F">
      <w:pPr>
        <w:pStyle w:val="Ttulo1"/>
      </w:pPr>
      <w:bookmarkStart w:id="57" w:name="_Toc156837726"/>
      <w:bookmarkStart w:id="58" w:name="_Toc188968817"/>
      <w:r w:rsidRPr="002C238C">
        <w:t>Vacantes Definitivas</w:t>
      </w:r>
      <w:bookmarkEnd w:id="57"/>
      <w:bookmarkEnd w:id="58"/>
    </w:p>
    <w:p w14:paraId="5B75E22C" w14:textId="77777777" w:rsidR="0038245F" w:rsidRPr="0038245F" w:rsidRDefault="0038245F" w:rsidP="0038245F">
      <w:pPr>
        <w:rPr>
          <w:lang w:eastAsia="es-CO"/>
        </w:rPr>
      </w:pPr>
    </w:p>
    <w:p w14:paraId="1C33753E" w14:textId="248F8973" w:rsidR="00D34D31" w:rsidRDefault="0038245F" w:rsidP="002C238C">
      <w:pPr>
        <w:spacing w:line="240" w:lineRule="auto"/>
        <w:jc w:val="both"/>
        <w:rPr>
          <w:rFonts w:cs="Arial"/>
        </w:rPr>
      </w:pPr>
      <w:r w:rsidRPr="0038245F">
        <w:rPr>
          <w:rFonts w:cs="Arial"/>
        </w:rPr>
        <w:t>A 31 de diciembre de 2024 existen reportadas en el aplicativo SIMO 42 vacantes definitivas descritas a continuación:</w:t>
      </w:r>
    </w:p>
    <w:p w14:paraId="121C6553" w14:textId="77777777" w:rsidR="0038245F" w:rsidRDefault="0038245F" w:rsidP="002C238C">
      <w:pPr>
        <w:spacing w:line="240" w:lineRule="auto"/>
        <w:jc w:val="both"/>
        <w:rPr>
          <w:rFonts w:cs="Arial"/>
        </w:rPr>
      </w:pPr>
    </w:p>
    <w:tbl>
      <w:tblPr>
        <w:tblW w:w="9781" w:type="dxa"/>
        <w:tblInd w:w="-147" w:type="dxa"/>
        <w:tblCellMar>
          <w:left w:w="70" w:type="dxa"/>
          <w:right w:w="70" w:type="dxa"/>
        </w:tblCellMar>
        <w:tblLook w:val="04A0" w:firstRow="1" w:lastRow="0" w:firstColumn="1" w:lastColumn="0" w:noHBand="0" w:noVBand="1"/>
      </w:tblPr>
      <w:tblGrid>
        <w:gridCol w:w="572"/>
        <w:gridCol w:w="3657"/>
        <w:gridCol w:w="1569"/>
        <w:gridCol w:w="865"/>
        <w:gridCol w:w="850"/>
        <w:gridCol w:w="1120"/>
        <w:gridCol w:w="1148"/>
      </w:tblGrid>
      <w:tr w:rsidR="0038245F" w:rsidRPr="0038245F" w14:paraId="58CCC780" w14:textId="77777777" w:rsidTr="007C586F">
        <w:trPr>
          <w:trHeight w:val="272"/>
          <w:tblHeader/>
        </w:trPr>
        <w:tc>
          <w:tcPr>
            <w:tcW w:w="5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17C584"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Ítem</w:t>
            </w:r>
          </w:p>
        </w:tc>
        <w:tc>
          <w:tcPr>
            <w:tcW w:w="365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90114BE"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Dependencia</w:t>
            </w:r>
          </w:p>
        </w:tc>
        <w:tc>
          <w:tcPr>
            <w:tcW w:w="1569"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985BB47"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Denominación</w:t>
            </w:r>
          </w:p>
        </w:tc>
        <w:tc>
          <w:tcPr>
            <w:tcW w:w="86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A6E6F2E"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Código</w:t>
            </w:r>
          </w:p>
        </w:tc>
        <w:tc>
          <w:tcPr>
            <w:tcW w:w="85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9AC1020"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Grado</w:t>
            </w:r>
          </w:p>
        </w:tc>
        <w:tc>
          <w:tcPr>
            <w:tcW w:w="112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8F3825A"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Total de Vacantes</w:t>
            </w:r>
          </w:p>
        </w:tc>
        <w:tc>
          <w:tcPr>
            <w:tcW w:w="114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0DC91A8" w14:textId="77777777" w:rsidR="0038245F" w:rsidRPr="0038245F" w:rsidRDefault="0038245F" w:rsidP="0038245F">
            <w:pPr>
              <w:spacing w:line="240" w:lineRule="auto"/>
              <w:jc w:val="center"/>
              <w:rPr>
                <w:rFonts w:cs="Arial"/>
                <w:b/>
                <w:bCs/>
                <w:color w:val="000000"/>
                <w:sz w:val="20"/>
                <w:szCs w:val="20"/>
                <w:lang w:eastAsia="es-CO"/>
              </w:rPr>
            </w:pPr>
            <w:r w:rsidRPr="0038245F">
              <w:rPr>
                <w:rFonts w:cs="Arial"/>
                <w:b/>
                <w:bCs/>
                <w:color w:val="000000"/>
                <w:sz w:val="20"/>
                <w:szCs w:val="20"/>
                <w:lang w:eastAsia="es-CO"/>
              </w:rPr>
              <w:t>Tipo de Provisión</w:t>
            </w:r>
          </w:p>
        </w:tc>
      </w:tr>
      <w:tr w:rsidR="0038245F" w:rsidRPr="0038245F" w14:paraId="00A6E410"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0E61E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3657" w:type="dxa"/>
            <w:tcBorders>
              <w:top w:val="nil"/>
              <w:left w:val="nil"/>
              <w:bottom w:val="single" w:sz="4" w:space="0" w:color="auto"/>
              <w:right w:val="single" w:sz="4" w:space="0" w:color="auto"/>
            </w:tcBorders>
            <w:shd w:val="clear" w:color="auto" w:fill="auto"/>
            <w:vAlign w:val="center"/>
            <w:hideMark/>
          </w:tcPr>
          <w:p w14:paraId="19CDA931"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de Análisis de Riesgos y Efectos del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01E075FA"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Especializado</w:t>
            </w:r>
          </w:p>
        </w:tc>
        <w:tc>
          <w:tcPr>
            <w:tcW w:w="865" w:type="dxa"/>
            <w:tcBorders>
              <w:top w:val="nil"/>
              <w:left w:val="nil"/>
              <w:bottom w:val="single" w:sz="4" w:space="0" w:color="auto"/>
              <w:right w:val="single" w:sz="4" w:space="0" w:color="auto"/>
            </w:tcBorders>
            <w:shd w:val="clear" w:color="auto" w:fill="auto"/>
            <w:vAlign w:val="center"/>
            <w:hideMark/>
          </w:tcPr>
          <w:p w14:paraId="1B1A9BA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222</w:t>
            </w:r>
          </w:p>
        </w:tc>
        <w:tc>
          <w:tcPr>
            <w:tcW w:w="850" w:type="dxa"/>
            <w:tcBorders>
              <w:top w:val="nil"/>
              <w:left w:val="nil"/>
              <w:bottom w:val="single" w:sz="4" w:space="0" w:color="auto"/>
              <w:right w:val="single" w:sz="4" w:space="0" w:color="auto"/>
            </w:tcBorders>
            <w:shd w:val="clear" w:color="auto" w:fill="auto"/>
            <w:vAlign w:val="center"/>
            <w:hideMark/>
          </w:tcPr>
          <w:p w14:paraId="66D18F5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23</w:t>
            </w:r>
          </w:p>
        </w:tc>
        <w:tc>
          <w:tcPr>
            <w:tcW w:w="1120" w:type="dxa"/>
            <w:tcBorders>
              <w:top w:val="nil"/>
              <w:left w:val="nil"/>
              <w:bottom w:val="single" w:sz="4" w:space="0" w:color="auto"/>
              <w:right w:val="single" w:sz="4" w:space="0" w:color="auto"/>
            </w:tcBorders>
            <w:shd w:val="clear" w:color="auto" w:fill="auto"/>
            <w:vAlign w:val="center"/>
            <w:hideMark/>
          </w:tcPr>
          <w:p w14:paraId="1073CB6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454EF201"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1A313EEF"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D87E92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lastRenderedPageBreak/>
              <w:t>2</w:t>
            </w:r>
          </w:p>
        </w:tc>
        <w:tc>
          <w:tcPr>
            <w:tcW w:w="3657" w:type="dxa"/>
            <w:tcBorders>
              <w:top w:val="nil"/>
              <w:left w:val="nil"/>
              <w:bottom w:val="single" w:sz="4" w:space="0" w:color="auto"/>
              <w:right w:val="single" w:sz="4" w:space="0" w:color="auto"/>
            </w:tcBorders>
            <w:shd w:val="clear" w:color="auto" w:fill="auto"/>
            <w:vAlign w:val="center"/>
            <w:hideMark/>
          </w:tcPr>
          <w:p w14:paraId="0208E8AC"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de Análisis de Riesgos y Efectos del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2AD2C97E"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Especializado</w:t>
            </w:r>
          </w:p>
        </w:tc>
        <w:tc>
          <w:tcPr>
            <w:tcW w:w="865" w:type="dxa"/>
            <w:tcBorders>
              <w:top w:val="nil"/>
              <w:left w:val="nil"/>
              <w:bottom w:val="single" w:sz="4" w:space="0" w:color="auto"/>
              <w:right w:val="single" w:sz="4" w:space="0" w:color="auto"/>
            </w:tcBorders>
            <w:shd w:val="clear" w:color="auto" w:fill="auto"/>
            <w:vAlign w:val="center"/>
            <w:hideMark/>
          </w:tcPr>
          <w:p w14:paraId="7388AF0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222</w:t>
            </w:r>
          </w:p>
        </w:tc>
        <w:tc>
          <w:tcPr>
            <w:tcW w:w="850" w:type="dxa"/>
            <w:tcBorders>
              <w:top w:val="nil"/>
              <w:left w:val="nil"/>
              <w:bottom w:val="single" w:sz="4" w:space="0" w:color="auto"/>
              <w:right w:val="single" w:sz="4" w:space="0" w:color="auto"/>
            </w:tcBorders>
            <w:shd w:val="clear" w:color="auto" w:fill="auto"/>
            <w:vAlign w:val="center"/>
            <w:hideMark/>
          </w:tcPr>
          <w:p w14:paraId="5DB01E0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29</w:t>
            </w:r>
          </w:p>
        </w:tc>
        <w:tc>
          <w:tcPr>
            <w:tcW w:w="1120" w:type="dxa"/>
            <w:tcBorders>
              <w:top w:val="nil"/>
              <w:left w:val="nil"/>
              <w:bottom w:val="single" w:sz="4" w:space="0" w:color="auto"/>
              <w:right w:val="single" w:sz="4" w:space="0" w:color="auto"/>
            </w:tcBorders>
            <w:shd w:val="clear" w:color="auto" w:fill="auto"/>
            <w:vAlign w:val="center"/>
            <w:hideMark/>
          </w:tcPr>
          <w:p w14:paraId="487D2A3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04C87B5D"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7C225408" w14:textId="77777777" w:rsidTr="007C586F">
        <w:trPr>
          <w:trHeight w:val="488"/>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E48076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w:t>
            </w:r>
          </w:p>
        </w:tc>
        <w:tc>
          <w:tcPr>
            <w:tcW w:w="3657" w:type="dxa"/>
            <w:tcBorders>
              <w:top w:val="nil"/>
              <w:left w:val="nil"/>
              <w:bottom w:val="single" w:sz="4" w:space="0" w:color="auto"/>
              <w:right w:val="single" w:sz="4" w:space="0" w:color="auto"/>
            </w:tcBorders>
            <w:shd w:val="clear" w:color="auto" w:fill="auto"/>
            <w:vAlign w:val="center"/>
            <w:hideMark/>
          </w:tcPr>
          <w:p w14:paraId="5C4FE2B0"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hideMark/>
          </w:tcPr>
          <w:p w14:paraId="7FB85AAB"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Especializado</w:t>
            </w:r>
          </w:p>
        </w:tc>
        <w:tc>
          <w:tcPr>
            <w:tcW w:w="865" w:type="dxa"/>
            <w:tcBorders>
              <w:top w:val="nil"/>
              <w:left w:val="nil"/>
              <w:bottom w:val="single" w:sz="4" w:space="0" w:color="auto"/>
              <w:right w:val="single" w:sz="4" w:space="0" w:color="auto"/>
            </w:tcBorders>
            <w:shd w:val="clear" w:color="auto" w:fill="auto"/>
            <w:vAlign w:val="center"/>
            <w:hideMark/>
          </w:tcPr>
          <w:p w14:paraId="5E7B3F1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222</w:t>
            </w:r>
          </w:p>
        </w:tc>
        <w:tc>
          <w:tcPr>
            <w:tcW w:w="850" w:type="dxa"/>
            <w:tcBorders>
              <w:top w:val="nil"/>
              <w:left w:val="nil"/>
              <w:bottom w:val="single" w:sz="4" w:space="0" w:color="auto"/>
              <w:right w:val="single" w:sz="4" w:space="0" w:color="auto"/>
            </w:tcBorders>
            <w:shd w:val="clear" w:color="auto" w:fill="auto"/>
            <w:vAlign w:val="center"/>
            <w:hideMark/>
          </w:tcPr>
          <w:p w14:paraId="392F4D3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23</w:t>
            </w:r>
          </w:p>
        </w:tc>
        <w:tc>
          <w:tcPr>
            <w:tcW w:w="1120" w:type="dxa"/>
            <w:tcBorders>
              <w:top w:val="nil"/>
              <w:left w:val="nil"/>
              <w:bottom w:val="single" w:sz="4" w:space="0" w:color="auto"/>
              <w:right w:val="single" w:sz="4" w:space="0" w:color="auto"/>
            </w:tcBorders>
            <w:shd w:val="clear" w:color="auto" w:fill="auto"/>
            <w:vAlign w:val="center"/>
            <w:hideMark/>
          </w:tcPr>
          <w:p w14:paraId="66B1E8E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523FFEE4"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6E04337C" w14:textId="77777777" w:rsidTr="007C586F">
        <w:trPr>
          <w:trHeight w:val="5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BFEA3A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4</w:t>
            </w:r>
          </w:p>
        </w:tc>
        <w:tc>
          <w:tcPr>
            <w:tcW w:w="3657" w:type="dxa"/>
            <w:tcBorders>
              <w:top w:val="nil"/>
              <w:left w:val="nil"/>
              <w:bottom w:val="single" w:sz="4" w:space="0" w:color="auto"/>
              <w:right w:val="single" w:sz="4" w:space="0" w:color="auto"/>
            </w:tcBorders>
            <w:shd w:val="clear" w:color="auto" w:fill="auto"/>
            <w:vAlign w:val="center"/>
            <w:hideMark/>
          </w:tcPr>
          <w:p w14:paraId="02D8208C"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Asesora de Planeación</w:t>
            </w:r>
          </w:p>
        </w:tc>
        <w:tc>
          <w:tcPr>
            <w:tcW w:w="1569" w:type="dxa"/>
            <w:tcBorders>
              <w:top w:val="nil"/>
              <w:left w:val="nil"/>
              <w:bottom w:val="single" w:sz="4" w:space="0" w:color="auto"/>
              <w:right w:val="single" w:sz="4" w:space="0" w:color="auto"/>
            </w:tcBorders>
            <w:shd w:val="clear" w:color="auto" w:fill="auto"/>
            <w:vAlign w:val="center"/>
            <w:hideMark/>
          </w:tcPr>
          <w:p w14:paraId="38655228"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Especializado</w:t>
            </w:r>
          </w:p>
        </w:tc>
        <w:tc>
          <w:tcPr>
            <w:tcW w:w="865" w:type="dxa"/>
            <w:tcBorders>
              <w:top w:val="nil"/>
              <w:left w:val="nil"/>
              <w:bottom w:val="single" w:sz="4" w:space="0" w:color="auto"/>
              <w:right w:val="single" w:sz="4" w:space="0" w:color="auto"/>
            </w:tcBorders>
            <w:shd w:val="clear" w:color="auto" w:fill="auto"/>
            <w:vAlign w:val="center"/>
            <w:hideMark/>
          </w:tcPr>
          <w:p w14:paraId="220DA45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222</w:t>
            </w:r>
          </w:p>
        </w:tc>
        <w:tc>
          <w:tcPr>
            <w:tcW w:w="850" w:type="dxa"/>
            <w:tcBorders>
              <w:top w:val="nil"/>
              <w:left w:val="nil"/>
              <w:bottom w:val="single" w:sz="4" w:space="0" w:color="auto"/>
              <w:right w:val="single" w:sz="4" w:space="0" w:color="auto"/>
            </w:tcBorders>
            <w:shd w:val="clear" w:color="auto" w:fill="auto"/>
            <w:vAlign w:val="center"/>
            <w:hideMark/>
          </w:tcPr>
          <w:p w14:paraId="0065BBD4"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23</w:t>
            </w:r>
          </w:p>
        </w:tc>
        <w:tc>
          <w:tcPr>
            <w:tcW w:w="1120" w:type="dxa"/>
            <w:tcBorders>
              <w:top w:val="nil"/>
              <w:left w:val="nil"/>
              <w:bottom w:val="single" w:sz="4" w:space="0" w:color="auto"/>
              <w:right w:val="single" w:sz="4" w:space="0" w:color="auto"/>
            </w:tcBorders>
            <w:shd w:val="clear" w:color="auto" w:fill="auto"/>
            <w:vAlign w:val="center"/>
            <w:hideMark/>
          </w:tcPr>
          <w:p w14:paraId="59E365E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03C9C12B"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27CC73EE"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23803F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5</w:t>
            </w:r>
          </w:p>
        </w:tc>
        <w:tc>
          <w:tcPr>
            <w:tcW w:w="3657" w:type="dxa"/>
            <w:tcBorders>
              <w:top w:val="nil"/>
              <w:left w:val="nil"/>
              <w:bottom w:val="single" w:sz="4" w:space="0" w:color="auto"/>
              <w:right w:val="single" w:sz="4" w:space="0" w:color="auto"/>
            </w:tcBorders>
            <w:shd w:val="clear" w:color="auto" w:fill="auto"/>
            <w:vAlign w:val="center"/>
            <w:hideMark/>
          </w:tcPr>
          <w:p w14:paraId="29FD3EE6"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de Análisis de Riesgos y Efectos del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7362D66B"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Especializado</w:t>
            </w:r>
          </w:p>
        </w:tc>
        <w:tc>
          <w:tcPr>
            <w:tcW w:w="865" w:type="dxa"/>
            <w:tcBorders>
              <w:top w:val="nil"/>
              <w:left w:val="nil"/>
              <w:bottom w:val="single" w:sz="4" w:space="0" w:color="auto"/>
              <w:right w:val="single" w:sz="4" w:space="0" w:color="auto"/>
            </w:tcBorders>
            <w:shd w:val="clear" w:color="auto" w:fill="auto"/>
            <w:vAlign w:val="center"/>
            <w:hideMark/>
          </w:tcPr>
          <w:p w14:paraId="31C8B10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222</w:t>
            </w:r>
          </w:p>
        </w:tc>
        <w:tc>
          <w:tcPr>
            <w:tcW w:w="850" w:type="dxa"/>
            <w:tcBorders>
              <w:top w:val="nil"/>
              <w:left w:val="nil"/>
              <w:bottom w:val="single" w:sz="4" w:space="0" w:color="auto"/>
              <w:right w:val="single" w:sz="4" w:space="0" w:color="auto"/>
            </w:tcBorders>
            <w:shd w:val="clear" w:color="auto" w:fill="auto"/>
            <w:vAlign w:val="center"/>
            <w:hideMark/>
          </w:tcPr>
          <w:p w14:paraId="7B3CDBA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23</w:t>
            </w:r>
          </w:p>
        </w:tc>
        <w:tc>
          <w:tcPr>
            <w:tcW w:w="1120" w:type="dxa"/>
            <w:tcBorders>
              <w:top w:val="nil"/>
              <w:left w:val="nil"/>
              <w:bottom w:val="single" w:sz="4" w:space="0" w:color="auto"/>
              <w:right w:val="single" w:sz="4" w:space="0" w:color="auto"/>
            </w:tcBorders>
            <w:shd w:val="clear" w:color="auto" w:fill="auto"/>
            <w:vAlign w:val="center"/>
            <w:hideMark/>
          </w:tcPr>
          <w:p w14:paraId="68C425C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47EB4540"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781BBEFD" w14:textId="77777777" w:rsidTr="007C586F">
        <w:trPr>
          <w:trHeight w:val="423"/>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883678"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6</w:t>
            </w:r>
          </w:p>
        </w:tc>
        <w:tc>
          <w:tcPr>
            <w:tcW w:w="3657" w:type="dxa"/>
            <w:tcBorders>
              <w:top w:val="nil"/>
              <w:left w:val="nil"/>
              <w:bottom w:val="single" w:sz="4" w:space="0" w:color="auto"/>
              <w:right w:val="single" w:sz="4" w:space="0" w:color="auto"/>
            </w:tcBorders>
            <w:shd w:val="clear" w:color="auto" w:fill="auto"/>
            <w:vAlign w:val="center"/>
            <w:hideMark/>
          </w:tcPr>
          <w:p w14:paraId="299E7E99"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de Tecnologías de la Información y de las Comunicaciones</w:t>
            </w:r>
          </w:p>
        </w:tc>
        <w:tc>
          <w:tcPr>
            <w:tcW w:w="1569" w:type="dxa"/>
            <w:tcBorders>
              <w:top w:val="nil"/>
              <w:left w:val="nil"/>
              <w:bottom w:val="single" w:sz="4" w:space="0" w:color="auto"/>
              <w:right w:val="single" w:sz="4" w:space="0" w:color="auto"/>
            </w:tcBorders>
            <w:shd w:val="clear" w:color="auto" w:fill="auto"/>
            <w:vAlign w:val="center"/>
            <w:hideMark/>
          </w:tcPr>
          <w:p w14:paraId="406B87BA"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7842C3B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345BE2F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hideMark/>
          </w:tcPr>
          <w:p w14:paraId="441F8F6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09CC27B3"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44DAA2AD" w14:textId="77777777" w:rsidTr="007C586F">
        <w:trPr>
          <w:trHeight w:val="794"/>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B7ADC4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7</w:t>
            </w:r>
          </w:p>
        </w:tc>
        <w:tc>
          <w:tcPr>
            <w:tcW w:w="3657" w:type="dxa"/>
            <w:tcBorders>
              <w:top w:val="nil"/>
              <w:left w:val="nil"/>
              <w:bottom w:val="single" w:sz="4" w:space="0" w:color="auto"/>
              <w:right w:val="single" w:sz="4" w:space="0" w:color="auto"/>
            </w:tcBorders>
            <w:shd w:val="clear" w:color="auto" w:fill="auto"/>
            <w:vAlign w:val="center"/>
            <w:hideMark/>
          </w:tcPr>
          <w:p w14:paraId="13609CA2"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para la Reducción del Riesgo y Adapta al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7C659F5B"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619F623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3A87B11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hideMark/>
          </w:tcPr>
          <w:p w14:paraId="02A0D84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6F9511D9"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0A656750" w14:textId="77777777" w:rsidTr="007C586F">
        <w:trPr>
          <w:trHeight w:val="468"/>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9FA68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8</w:t>
            </w:r>
          </w:p>
        </w:tc>
        <w:tc>
          <w:tcPr>
            <w:tcW w:w="3657" w:type="dxa"/>
            <w:tcBorders>
              <w:top w:val="nil"/>
              <w:left w:val="nil"/>
              <w:bottom w:val="single" w:sz="4" w:space="0" w:color="auto"/>
              <w:right w:val="single" w:sz="4" w:space="0" w:color="auto"/>
            </w:tcBorders>
            <w:shd w:val="clear" w:color="auto" w:fill="auto"/>
            <w:vAlign w:val="center"/>
            <w:hideMark/>
          </w:tcPr>
          <w:p w14:paraId="11C48786"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hideMark/>
          </w:tcPr>
          <w:p w14:paraId="3B8FEA89"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1B254ED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014EED2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hideMark/>
          </w:tcPr>
          <w:p w14:paraId="4BED5AA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6BBB457B"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3A29569B" w14:textId="77777777" w:rsidTr="007C586F">
        <w:trPr>
          <w:trHeight w:val="68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F3923A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9</w:t>
            </w:r>
          </w:p>
        </w:tc>
        <w:tc>
          <w:tcPr>
            <w:tcW w:w="3657" w:type="dxa"/>
            <w:tcBorders>
              <w:top w:val="nil"/>
              <w:left w:val="nil"/>
              <w:bottom w:val="single" w:sz="4" w:space="0" w:color="auto"/>
              <w:right w:val="single" w:sz="4" w:space="0" w:color="auto"/>
            </w:tcBorders>
            <w:shd w:val="clear" w:color="auto" w:fill="auto"/>
            <w:vAlign w:val="center"/>
            <w:hideMark/>
          </w:tcPr>
          <w:p w14:paraId="7E18C0D6"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para la Reducción del Riesgo y Adapta al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16AABA92"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2EC42B0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36B2DFD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hideMark/>
          </w:tcPr>
          <w:p w14:paraId="07430FF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32C7E858"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54CB2673"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EEC3B98"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10</w:t>
            </w:r>
          </w:p>
        </w:tc>
        <w:tc>
          <w:tcPr>
            <w:tcW w:w="3657" w:type="dxa"/>
            <w:tcBorders>
              <w:top w:val="nil"/>
              <w:left w:val="nil"/>
              <w:bottom w:val="single" w:sz="4" w:space="0" w:color="auto"/>
              <w:right w:val="single" w:sz="4" w:space="0" w:color="auto"/>
            </w:tcBorders>
            <w:shd w:val="clear" w:color="auto" w:fill="auto"/>
            <w:vAlign w:val="center"/>
            <w:hideMark/>
          </w:tcPr>
          <w:p w14:paraId="27B71468"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de Análisis de Riesgos y Efectos del Cambio Climático</w:t>
            </w:r>
          </w:p>
        </w:tc>
        <w:tc>
          <w:tcPr>
            <w:tcW w:w="1569" w:type="dxa"/>
            <w:tcBorders>
              <w:top w:val="nil"/>
              <w:left w:val="nil"/>
              <w:bottom w:val="single" w:sz="4" w:space="0" w:color="auto"/>
              <w:right w:val="single" w:sz="4" w:space="0" w:color="auto"/>
            </w:tcBorders>
            <w:shd w:val="clear" w:color="auto" w:fill="auto"/>
            <w:vAlign w:val="center"/>
            <w:hideMark/>
          </w:tcPr>
          <w:p w14:paraId="3596999F"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6D90394F"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50F36FA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hideMark/>
          </w:tcPr>
          <w:p w14:paraId="260F3F7F"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3203BF35"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6A0B7223"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08EED9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11</w:t>
            </w:r>
          </w:p>
        </w:tc>
        <w:tc>
          <w:tcPr>
            <w:tcW w:w="3657" w:type="dxa"/>
            <w:tcBorders>
              <w:top w:val="nil"/>
              <w:left w:val="nil"/>
              <w:bottom w:val="single" w:sz="4" w:space="0" w:color="auto"/>
              <w:right w:val="single" w:sz="4" w:space="0" w:color="auto"/>
            </w:tcBorders>
            <w:shd w:val="clear" w:color="auto" w:fill="auto"/>
            <w:vAlign w:val="center"/>
            <w:hideMark/>
          </w:tcPr>
          <w:p w14:paraId="563D44DE"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para el Manejo de Emergencias y Desastres</w:t>
            </w:r>
          </w:p>
        </w:tc>
        <w:tc>
          <w:tcPr>
            <w:tcW w:w="1569" w:type="dxa"/>
            <w:tcBorders>
              <w:top w:val="nil"/>
              <w:left w:val="nil"/>
              <w:bottom w:val="single" w:sz="4" w:space="0" w:color="auto"/>
              <w:right w:val="single" w:sz="4" w:space="0" w:color="auto"/>
            </w:tcBorders>
            <w:shd w:val="clear" w:color="auto" w:fill="auto"/>
            <w:vAlign w:val="center"/>
            <w:hideMark/>
          </w:tcPr>
          <w:p w14:paraId="0787ED64"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04AAC8A8"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26E098C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8</w:t>
            </w:r>
          </w:p>
        </w:tc>
        <w:tc>
          <w:tcPr>
            <w:tcW w:w="1120" w:type="dxa"/>
            <w:tcBorders>
              <w:top w:val="nil"/>
              <w:left w:val="nil"/>
              <w:bottom w:val="single" w:sz="4" w:space="0" w:color="auto"/>
              <w:right w:val="single" w:sz="4" w:space="0" w:color="auto"/>
            </w:tcBorders>
            <w:shd w:val="clear" w:color="auto" w:fill="auto"/>
            <w:vAlign w:val="center"/>
            <w:hideMark/>
          </w:tcPr>
          <w:p w14:paraId="115178D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7D95773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78CBEEE8" w14:textId="77777777" w:rsidTr="007C586F">
        <w:trPr>
          <w:trHeight w:val="46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269DFA"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3657" w:type="dxa"/>
            <w:tcBorders>
              <w:top w:val="nil"/>
              <w:left w:val="nil"/>
              <w:bottom w:val="single" w:sz="4" w:space="0" w:color="auto"/>
              <w:right w:val="single" w:sz="4" w:space="0" w:color="auto"/>
            </w:tcBorders>
            <w:shd w:val="clear" w:color="auto" w:fill="auto"/>
            <w:vAlign w:val="center"/>
            <w:hideMark/>
          </w:tcPr>
          <w:p w14:paraId="688763EC"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Jurídica</w:t>
            </w:r>
          </w:p>
        </w:tc>
        <w:tc>
          <w:tcPr>
            <w:tcW w:w="1569" w:type="dxa"/>
            <w:tcBorders>
              <w:top w:val="nil"/>
              <w:left w:val="nil"/>
              <w:bottom w:val="single" w:sz="4" w:space="0" w:color="auto"/>
              <w:right w:val="single" w:sz="4" w:space="0" w:color="auto"/>
            </w:tcBorders>
            <w:shd w:val="clear" w:color="auto" w:fill="auto"/>
            <w:vAlign w:val="center"/>
            <w:hideMark/>
          </w:tcPr>
          <w:p w14:paraId="2D11485A"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0B11629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34FFEFA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20" w:type="dxa"/>
            <w:tcBorders>
              <w:top w:val="nil"/>
              <w:left w:val="nil"/>
              <w:bottom w:val="single" w:sz="4" w:space="0" w:color="auto"/>
              <w:right w:val="single" w:sz="4" w:space="0" w:color="auto"/>
            </w:tcBorders>
            <w:shd w:val="clear" w:color="auto" w:fill="auto"/>
            <w:vAlign w:val="center"/>
            <w:hideMark/>
          </w:tcPr>
          <w:p w14:paraId="599AC23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2119E0A5"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261584C1" w14:textId="77777777" w:rsidTr="007C586F">
        <w:trPr>
          <w:trHeight w:val="624"/>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29939B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13</w:t>
            </w:r>
          </w:p>
        </w:tc>
        <w:tc>
          <w:tcPr>
            <w:tcW w:w="3657" w:type="dxa"/>
            <w:tcBorders>
              <w:top w:val="nil"/>
              <w:left w:val="nil"/>
              <w:bottom w:val="single" w:sz="4" w:space="0" w:color="auto"/>
              <w:right w:val="single" w:sz="4" w:space="0" w:color="auto"/>
            </w:tcBorders>
            <w:shd w:val="clear" w:color="auto" w:fill="auto"/>
            <w:vAlign w:val="center"/>
            <w:hideMark/>
          </w:tcPr>
          <w:p w14:paraId="0B48BA17"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de Tecnologías de la Información y de las Comunicaciones</w:t>
            </w:r>
          </w:p>
        </w:tc>
        <w:tc>
          <w:tcPr>
            <w:tcW w:w="1569" w:type="dxa"/>
            <w:tcBorders>
              <w:top w:val="nil"/>
              <w:left w:val="nil"/>
              <w:bottom w:val="single" w:sz="4" w:space="0" w:color="auto"/>
              <w:right w:val="single" w:sz="4" w:space="0" w:color="auto"/>
            </w:tcBorders>
            <w:shd w:val="clear" w:color="auto" w:fill="auto"/>
            <w:vAlign w:val="center"/>
            <w:hideMark/>
          </w:tcPr>
          <w:p w14:paraId="0017C134"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2A5B87E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1478D87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20" w:type="dxa"/>
            <w:tcBorders>
              <w:top w:val="nil"/>
              <w:left w:val="nil"/>
              <w:bottom w:val="single" w:sz="4" w:space="0" w:color="auto"/>
              <w:right w:val="single" w:sz="4" w:space="0" w:color="auto"/>
            </w:tcBorders>
            <w:shd w:val="clear" w:color="auto" w:fill="auto"/>
            <w:vAlign w:val="center"/>
            <w:hideMark/>
          </w:tcPr>
          <w:p w14:paraId="7B1471BD"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5A5C682E"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1C6ACFF4" w14:textId="77777777" w:rsidTr="007C586F">
        <w:trPr>
          <w:trHeight w:val="428"/>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292A40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14</w:t>
            </w:r>
          </w:p>
        </w:tc>
        <w:tc>
          <w:tcPr>
            <w:tcW w:w="3657" w:type="dxa"/>
            <w:tcBorders>
              <w:top w:val="nil"/>
              <w:left w:val="nil"/>
              <w:bottom w:val="single" w:sz="4" w:space="0" w:color="auto"/>
              <w:right w:val="single" w:sz="4" w:space="0" w:color="auto"/>
            </w:tcBorders>
            <w:shd w:val="clear" w:color="auto" w:fill="auto"/>
            <w:vAlign w:val="center"/>
            <w:hideMark/>
          </w:tcPr>
          <w:p w14:paraId="6EAA5D34"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de Control Interno</w:t>
            </w:r>
          </w:p>
        </w:tc>
        <w:tc>
          <w:tcPr>
            <w:tcW w:w="1569" w:type="dxa"/>
            <w:tcBorders>
              <w:top w:val="nil"/>
              <w:left w:val="nil"/>
              <w:bottom w:val="single" w:sz="4" w:space="0" w:color="auto"/>
              <w:right w:val="single" w:sz="4" w:space="0" w:color="auto"/>
            </w:tcBorders>
            <w:shd w:val="clear" w:color="auto" w:fill="auto"/>
            <w:vAlign w:val="center"/>
            <w:hideMark/>
          </w:tcPr>
          <w:p w14:paraId="18C67F7E"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hideMark/>
          </w:tcPr>
          <w:p w14:paraId="1215B1F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hideMark/>
          </w:tcPr>
          <w:p w14:paraId="6558CBC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20" w:type="dxa"/>
            <w:tcBorders>
              <w:top w:val="nil"/>
              <w:left w:val="nil"/>
              <w:bottom w:val="single" w:sz="4" w:space="0" w:color="auto"/>
              <w:right w:val="single" w:sz="4" w:space="0" w:color="auto"/>
            </w:tcBorders>
            <w:shd w:val="clear" w:color="auto" w:fill="auto"/>
            <w:vAlign w:val="center"/>
            <w:hideMark/>
          </w:tcPr>
          <w:p w14:paraId="1A8EB85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704183D1"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65372266" w14:textId="77777777" w:rsidTr="007C586F">
        <w:trPr>
          <w:trHeight w:val="496"/>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8B8943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15</w:t>
            </w:r>
          </w:p>
        </w:tc>
        <w:tc>
          <w:tcPr>
            <w:tcW w:w="3657" w:type="dxa"/>
            <w:tcBorders>
              <w:top w:val="nil"/>
              <w:left w:val="nil"/>
              <w:bottom w:val="single" w:sz="4" w:space="0" w:color="auto"/>
              <w:right w:val="single" w:sz="4" w:space="0" w:color="auto"/>
            </w:tcBorders>
            <w:shd w:val="clear" w:color="auto" w:fill="auto"/>
            <w:vAlign w:val="center"/>
            <w:hideMark/>
          </w:tcPr>
          <w:p w14:paraId="6C19D964"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Asesora de Planeación</w:t>
            </w:r>
          </w:p>
        </w:tc>
        <w:tc>
          <w:tcPr>
            <w:tcW w:w="1569" w:type="dxa"/>
            <w:tcBorders>
              <w:top w:val="nil"/>
              <w:left w:val="nil"/>
              <w:bottom w:val="single" w:sz="4" w:space="0" w:color="auto"/>
              <w:right w:val="single" w:sz="4" w:space="0" w:color="auto"/>
            </w:tcBorders>
            <w:shd w:val="clear" w:color="auto" w:fill="auto"/>
            <w:vAlign w:val="center"/>
            <w:hideMark/>
          </w:tcPr>
          <w:p w14:paraId="36B5B702"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Administrativo</w:t>
            </w:r>
          </w:p>
        </w:tc>
        <w:tc>
          <w:tcPr>
            <w:tcW w:w="865" w:type="dxa"/>
            <w:tcBorders>
              <w:top w:val="nil"/>
              <w:left w:val="nil"/>
              <w:bottom w:val="single" w:sz="4" w:space="0" w:color="auto"/>
              <w:right w:val="single" w:sz="4" w:space="0" w:color="auto"/>
            </w:tcBorders>
            <w:shd w:val="clear" w:color="auto" w:fill="auto"/>
            <w:vAlign w:val="center"/>
            <w:hideMark/>
          </w:tcPr>
          <w:p w14:paraId="743A8DE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367</w:t>
            </w:r>
          </w:p>
        </w:tc>
        <w:tc>
          <w:tcPr>
            <w:tcW w:w="850" w:type="dxa"/>
            <w:tcBorders>
              <w:top w:val="nil"/>
              <w:left w:val="nil"/>
              <w:bottom w:val="single" w:sz="4" w:space="0" w:color="auto"/>
              <w:right w:val="single" w:sz="4" w:space="0" w:color="auto"/>
            </w:tcBorders>
            <w:shd w:val="clear" w:color="auto" w:fill="auto"/>
            <w:vAlign w:val="center"/>
            <w:hideMark/>
          </w:tcPr>
          <w:p w14:paraId="0563EB3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19</w:t>
            </w:r>
          </w:p>
        </w:tc>
        <w:tc>
          <w:tcPr>
            <w:tcW w:w="1120" w:type="dxa"/>
            <w:tcBorders>
              <w:top w:val="nil"/>
              <w:left w:val="nil"/>
              <w:bottom w:val="single" w:sz="4" w:space="0" w:color="auto"/>
              <w:right w:val="single" w:sz="4" w:space="0" w:color="auto"/>
            </w:tcBorders>
            <w:shd w:val="clear" w:color="auto" w:fill="auto"/>
            <w:vAlign w:val="center"/>
            <w:hideMark/>
          </w:tcPr>
          <w:p w14:paraId="6544155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7FF4964E"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6943BAF6"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F2F8AD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16</w:t>
            </w:r>
          </w:p>
        </w:tc>
        <w:tc>
          <w:tcPr>
            <w:tcW w:w="3657" w:type="dxa"/>
            <w:tcBorders>
              <w:top w:val="nil"/>
              <w:left w:val="nil"/>
              <w:bottom w:val="single" w:sz="4" w:space="0" w:color="auto"/>
              <w:right w:val="single" w:sz="4" w:space="0" w:color="auto"/>
            </w:tcBorders>
            <w:shd w:val="clear" w:color="auto" w:fill="auto"/>
            <w:vAlign w:val="center"/>
            <w:hideMark/>
          </w:tcPr>
          <w:p w14:paraId="2DEDD6CF"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hideMark/>
          </w:tcPr>
          <w:p w14:paraId="18569D5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Administrativo</w:t>
            </w:r>
          </w:p>
        </w:tc>
        <w:tc>
          <w:tcPr>
            <w:tcW w:w="865" w:type="dxa"/>
            <w:tcBorders>
              <w:top w:val="nil"/>
              <w:left w:val="nil"/>
              <w:bottom w:val="single" w:sz="4" w:space="0" w:color="auto"/>
              <w:right w:val="single" w:sz="4" w:space="0" w:color="auto"/>
            </w:tcBorders>
            <w:shd w:val="clear" w:color="auto" w:fill="auto"/>
            <w:vAlign w:val="center"/>
            <w:hideMark/>
          </w:tcPr>
          <w:p w14:paraId="4DDED9C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367</w:t>
            </w:r>
          </w:p>
        </w:tc>
        <w:tc>
          <w:tcPr>
            <w:tcW w:w="850" w:type="dxa"/>
            <w:tcBorders>
              <w:top w:val="nil"/>
              <w:left w:val="nil"/>
              <w:bottom w:val="single" w:sz="4" w:space="0" w:color="auto"/>
              <w:right w:val="single" w:sz="4" w:space="0" w:color="auto"/>
            </w:tcBorders>
            <w:shd w:val="clear" w:color="auto" w:fill="auto"/>
            <w:vAlign w:val="center"/>
            <w:hideMark/>
          </w:tcPr>
          <w:p w14:paraId="7955E34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19</w:t>
            </w:r>
          </w:p>
        </w:tc>
        <w:tc>
          <w:tcPr>
            <w:tcW w:w="1120" w:type="dxa"/>
            <w:tcBorders>
              <w:top w:val="nil"/>
              <w:left w:val="nil"/>
              <w:bottom w:val="single" w:sz="4" w:space="0" w:color="auto"/>
              <w:right w:val="single" w:sz="4" w:space="0" w:color="auto"/>
            </w:tcBorders>
            <w:shd w:val="clear" w:color="auto" w:fill="auto"/>
            <w:vAlign w:val="center"/>
            <w:hideMark/>
          </w:tcPr>
          <w:p w14:paraId="6EFD5D9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08FCE75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2D2866B0" w14:textId="77777777" w:rsidTr="007C586F">
        <w:trPr>
          <w:trHeight w:val="45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6685EB5"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17</w:t>
            </w:r>
          </w:p>
        </w:tc>
        <w:tc>
          <w:tcPr>
            <w:tcW w:w="3657" w:type="dxa"/>
            <w:tcBorders>
              <w:top w:val="nil"/>
              <w:left w:val="nil"/>
              <w:bottom w:val="single" w:sz="4" w:space="0" w:color="auto"/>
              <w:right w:val="single" w:sz="4" w:space="0" w:color="auto"/>
            </w:tcBorders>
            <w:shd w:val="clear" w:color="auto" w:fill="auto"/>
            <w:vAlign w:val="center"/>
            <w:hideMark/>
          </w:tcPr>
          <w:p w14:paraId="4D0642CF"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hideMark/>
          </w:tcPr>
          <w:p w14:paraId="043DDF1D"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Administrativo</w:t>
            </w:r>
          </w:p>
        </w:tc>
        <w:tc>
          <w:tcPr>
            <w:tcW w:w="865" w:type="dxa"/>
            <w:tcBorders>
              <w:top w:val="nil"/>
              <w:left w:val="nil"/>
              <w:bottom w:val="single" w:sz="4" w:space="0" w:color="auto"/>
              <w:right w:val="single" w:sz="4" w:space="0" w:color="auto"/>
            </w:tcBorders>
            <w:shd w:val="clear" w:color="auto" w:fill="auto"/>
            <w:vAlign w:val="center"/>
            <w:hideMark/>
          </w:tcPr>
          <w:p w14:paraId="54A4FBD4"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367</w:t>
            </w:r>
          </w:p>
        </w:tc>
        <w:tc>
          <w:tcPr>
            <w:tcW w:w="850" w:type="dxa"/>
            <w:tcBorders>
              <w:top w:val="nil"/>
              <w:left w:val="nil"/>
              <w:bottom w:val="single" w:sz="4" w:space="0" w:color="auto"/>
              <w:right w:val="single" w:sz="4" w:space="0" w:color="auto"/>
            </w:tcBorders>
            <w:shd w:val="clear" w:color="auto" w:fill="auto"/>
            <w:vAlign w:val="center"/>
            <w:hideMark/>
          </w:tcPr>
          <w:p w14:paraId="585DD8D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10</w:t>
            </w:r>
          </w:p>
        </w:tc>
        <w:tc>
          <w:tcPr>
            <w:tcW w:w="1120" w:type="dxa"/>
            <w:tcBorders>
              <w:top w:val="nil"/>
              <w:left w:val="nil"/>
              <w:bottom w:val="single" w:sz="4" w:space="0" w:color="auto"/>
              <w:right w:val="single" w:sz="4" w:space="0" w:color="auto"/>
            </w:tcBorders>
            <w:shd w:val="clear" w:color="auto" w:fill="auto"/>
            <w:vAlign w:val="center"/>
            <w:hideMark/>
          </w:tcPr>
          <w:p w14:paraId="2355A939"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2849AAC1"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08D5DCED" w14:textId="77777777" w:rsidTr="007C586F">
        <w:trPr>
          <w:trHeight w:val="492"/>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F826BD"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18</w:t>
            </w:r>
          </w:p>
        </w:tc>
        <w:tc>
          <w:tcPr>
            <w:tcW w:w="3657" w:type="dxa"/>
            <w:tcBorders>
              <w:top w:val="nil"/>
              <w:left w:val="nil"/>
              <w:bottom w:val="single" w:sz="4" w:space="0" w:color="auto"/>
              <w:right w:val="single" w:sz="4" w:space="0" w:color="auto"/>
            </w:tcBorders>
            <w:shd w:val="clear" w:color="auto" w:fill="auto"/>
            <w:vAlign w:val="center"/>
            <w:hideMark/>
          </w:tcPr>
          <w:p w14:paraId="27F2C800"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hideMark/>
          </w:tcPr>
          <w:p w14:paraId="27EF695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Administrativo</w:t>
            </w:r>
          </w:p>
        </w:tc>
        <w:tc>
          <w:tcPr>
            <w:tcW w:w="865" w:type="dxa"/>
            <w:tcBorders>
              <w:top w:val="nil"/>
              <w:left w:val="nil"/>
              <w:bottom w:val="single" w:sz="4" w:space="0" w:color="auto"/>
              <w:right w:val="single" w:sz="4" w:space="0" w:color="auto"/>
            </w:tcBorders>
            <w:shd w:val="clear" w:color="auto" w:fill="auto"/>
            <w:vAlign w:val="center"/>
            <w:hideMark/>
          </w:tcPr>
          <w:p w14:paraId="26A9081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367</w:t>
            </w:r>
          </w:p>
        </w:tc>
        <w:tc>
          <w:tcPr>
            <w:tcW w:w="850" w:type="dxa"/>
            <w:tcBorders>
              <w:top w:val="nil"/>
              <w:left w:val="nil"/>
              <w:bottom w:val="single" w:sz="4" w:space="0" w:color="auto"/>
              <w:right w:val="single" w:sz="4" w:space="0" w:color="auto"/>
            </w:tcBorders>
            <w:shd w:val="clear" w:color="auto" w:fill="auto"/>
            <w:vAlign w:val="center"/>
            <w:hideMark/>
          </w:tcPr>
          <w:p w14:paraId="3DA76FB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10</w:t>
            </w:r>
          </w:p>
        </w:tc>
        <w:tc>
          <w:tcPr>
            <w:tcW w:w="1120" w:type="dxa"/>
            <w:tcBorders>
              <w:top w:val="nil"/>
              <w:left w:val="nil"/>
              <w:bottom w:val="single" w:sz="4" w:space="0" w:color="auto"/>
              <w:right w:val="single" w:sz="4" w:space="0" w:color="auto"/>
            </w:tcBorders>
            <w:shd w:val="clear" w:color="auto" w:fill="auto"/>
            <w:vAlign w:val="center"/>
            <w:hideMark/>
          </w:tcPr>
          <w:p w14:paraId="5B7646ED"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hideMark/>
          </w:tcPr>
          <w:p w14:paraId="638BE4D0"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72D496B2" w14:textId="77777777" w:rsidTr="007C586F">
        <w:trPr>
          <w:trHeight w:val="567"/>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F893004"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19</w:t>
            </w:r>
          </w:p>
        </w:tc>
        <w:tc>
          <w:tcPr>
            <w:tcW w:w="3657" w:type="dxa"/>
            <w:tcBorders>
              <w:top w:val="nil"/>
              <w:left w:val="nil"/>
              <w:bottom w:val="single" w:sz="4" w:space="0" w:color="auto"/>
              <w:right w:val="single" w:sz="4" w:space="0" w:color="auto"/>
            </w:tcBorders>
            <w:shd w:val="clear" w:color="auto" w:fill="auto"/>
            <w:vAlign w:val="center"/>
            <w:hideMark/>
          </w:tcPr>
          <w:p w14:paraId="1D03BA9C"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para el Manejo de Emergencias y Desastres</w:t>
            </w:r>
          </w:p>
        </w:tc>
        <w:tc>
          <w:tcPr>
            <w:tcW w:w="1569" w:type="dxa"/>
            <w:tcBorders>
              <w:top w:val="nil"/>
              <w:left w:val="nil"/>
              <w:bottom w:val="single" w:sz="4" w:space="0" w:color="auto"/>
              <w:right w:val="single" w:sz="4" w:space="0" w:color="auto"/>
            </w:tcBorders>
            <w:shd w:val="clear" w:color="auto" w:fill="auto"/>
            <w:vAlign w:val="center"/>
            <w:hideMark/>
          </w:tcPr>
          <w:p w14:paraId="331AAC25"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Operativo</w:t>
            </w:r>
          </w:p>
        </w:tc>
        <w:tc>
          <w:tcPr>
            <w:tcW w:w="865" w:type="dxa"/>
            <w:tcBorders>
              <w:top w:val="nil"/>
              <w:left w:val="nil"/>
              <w:bottom w:val="single" w:sz="4" w:space="0" w:color="auto"/>
              <w:right w:val="single" w:sz="4" w:space="0" w:color="auto"/>
            </w:tcBorders>
            <w:shd w:val="clear" w:color="auto" w:fill="auto"/>
            <w:vAlign w:val="center"/>
            <w:hideMark/>
          </w:tcPr>
          <w:p w14:paraId="214AC72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314</w:t>
            </w:r>
          </w:p>
        </w:tc>
        <w:tc>
          <w:tcPr>
            <w:tcW w:w="850" w:type="dxa"/>
            <w:tcBorders>
              <w:top w:val="nil"/>
              <w:left w:val="nil"/>
              <w:bottom w:val="single" w:sz="4" w:space="0" w:color="auto"/>
              <w:right w:val="single" w:sz="4" w:space="0" w:color="auto"/>
            </w:tcBorders>
            <w:shd w:val="clear" w:color="auto" w:fill="auto"/>
            <w:vAlign w:val="center"/>
            <w:hideMark/>
          </w:tcPr>
          <w:p w14:paraId="4CC625F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10</w:t>
            </w:r>
          </w:p>
        </w:tc>
        <w:tc>
          <w:tcPr>
            <w:tcW w:w="1120" w:type="dxa"/>
            <w:tcBorders>
              <w:top w:val="nil"/>
              <w:left w:val="nil"/>
              <w:bottom w:val="single" w:sz="4" w:space="0" w:color="auto"/>
              <w:right w:val="single" w:sz="4" w:space="0" w:color="auto"/>
            </w:tcBorders>
            <w:shd w:val="clear" w:color="auto" w:fill="auto"/>
            <w:vAlign w:val="center"/>
            <w:hideMark/>
          </w:tcPr>
          <w:p w14:paraId="68AB3A9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9</w:t>
            </w:r>
          </w:p>
        </w:tc>
        <w:tc>
          <w:tcPr>
            <w:tcW w:w="1148" w:type="dxa"/>
            <w:tcBorders>
              <w:top w:val="nil"/>
              <w:left w:val="nil"/>
              <w:bottom w:val="single" w:sz="4" w:space="0" w:color="auto"/>
              <w:right w:val="single" w:sz="4" w:space="0" w:color="auto"/>
            </w:tcBorders>
            <w:shd w:val="clear" w:color="auto" w:fill="auto"/>
            <w:noWrap/>
            <w:vAlign w:val="center"/>
            <w:hideMark/>
          </w:tcPr>
          <w:p w14:paraId="0BF28B3F"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03B2063D" w14:textId="77777777" w:rsidTr="007C586F">
        <w:trPr>
          <w:trHeight w:val="105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0A62E5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20</w:t>
            </w:r>
          </w:p>
        </w:tc>
        <w:tc>
          <w:tcPr>
            <w:tcW w:w="3657" w:type="dxa"/>
            <w:tcBorders>
              <w:top w:val="nil"/>
              <w:left w:val="nil"/>
              <w:bottom w:val="single" w:sz="4" w:space="0" w:color="auto"/>
              <w:right w:val="single" w:sz="4" w:space="0" w:color="auto"/>
            </w:tcBorders>
            <w:shd w:val="clear" w:color="auto" w:fill="auto"/>
            <w:vAlign w:val="center"/>
            <w:hideMark/>
          </w:tcPr>
          <w:p w14:paraId="5387A552" w14:textId="77777777" w:rsidR="00414A2D" w:rsidRDefault="0038245F" w:rsidP="00414A2D">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p w14:paraId="3C600ABC" w14:textId="023D8803" w:rsidR="00414A2D" w:rsidRDefault="0038245F" w:rsidP="00414A2D">
            <w:pPr>
              <w:spacing w:line="240" w:lineRule="auto"/>
              <w:jc w:val="both"/>
              <w:rPr>
                <w:rFonts w:cs="Arial"/>
                <w:color w:val="000000"/>
                <w:sz w:val="20"/>
                <w:szCs w:val="20"/>
                <w:lang w:eastAsia="es-CO"/>
              </w:rPr>
            </w:pPr>
            <w:r w:rsidRPr="0038245F">
              <w:rPr>
                <w:rFonts w:cs="Arial"/>
                <w:color w:val="000000"/>
                <w:sz w:val="20"/>
                <w:szCs w:val="20"/>
                <w:lang w:eastAsia="es-CO"/>
              </w:rPr>
              <w:t>Subdirección para el Manejo de Emergencias y Desastres</w:t>
            </w:r>
          </w:p>
          <w:p w14:paraId="624B9272" w14:textId="4B88A0A5" w:rsidR="0038245F" w:rsidRPr="0038245F" w:rsidRDefault="0038245F" w:rsidP="00414A2D">
            <w:pPr>
              <w:spacing w:line="240" w:lineRule="auto"/>
              <w:jc w:val="both"/>
              <w:rPr>
                <w:rFonts w:cs="Arial"/>
                <w:color w:val="000000"/>
                <w:sz w:val="20"/>
                <w:szCs w:val="20"/>
                <w:lang w:eastAsia="es-CO"/>
              </w:rPr>
            </w:pPr>
            <w:r w:rsidRPr="0038245F">
              <w:rPr>
                <w:rFonts w:cs="Arial"/>
                <w:color w:val="000000"/>
                <w:sz w:val="20"/>
                <w:szCs w:val="20"/>
                <w:lang w:eastAsia="es-CO"/>
              </w:rPr>
              <w:t>Oficina Jurídica</w:t>
            </w:r>
          </w:p>
        </w:tc>
        <w:tc>
          <w:tcPr>
            <w:tcW w:w="1569" w:type="dxa"/>
            <w:tcBorders>
              <w:top w:val="nil"/>
              <w:left w:val="nil"/>
              <w:bottom w:val="single" w:sz="4" w:space="0" w:color="auto"/>
              <w:right w:val="single" w:sz="4" w:space="0" w:color="auto"/>
            </w:tcBorders>
            <w:shd w:val="clear" w:color="auto" w:fill="auto"/>
            <w:vAlign w:val="center"/>
            <w:hideMark/>
          </w:tcPr>
          <w:p w14:paraId="083E0206"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Auxiliar Administrativo</w:t>
            </w:r>
          </w:p>
        </w:tc>
        <w:tc>
          <w:tcPr>
            <w:tcW w:w="865" w:type="dxa"/>
            <w:tcBorders>
              <w:top w:val="nil"/>
              <w:left w:val="nil"/>
              <w:bottom w:val="single" w:sz="4" w:space="0" w:color="auto"/>
              <w:right w:val="single" w:sz="4" w:space="0" w:color="auto"/>
            </w:tcBorders>
            <w:shd w:val="clear" w:color="auto" w:fill="auto"/>
            <w:vAlign w:val="center"/>
            <w:hideMark/>
          </w:tcPr>
          <w:p w14:paraId="4DE0552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407</w:t>
            </w:r>
          </w:p>
        </w:tc>
        <w:tc>
          <w:tcPr>
            <w:tcW w:w="850" w:type="dxa"/>
            <w:tcBorders>
              <w:top w:val="nil"/>
              <w:left w:val="nil"/>
              <w:bottom w:val="single" w:sz="4" w:space="0" w:color="auto"/>
              <w:right w:val="single" w:sz="4" w:space="0" w:color="auto"/>
            </w:tcBorders>
            <w:shd w:val="clear" w:color="auto" w:fill="auto"/>
            <w:vAlign w:val="center"/>
            <w:hideMark/>
          </w:tcPr>
          <w:p w14:paraId="322FA31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18</w:t>
            </w:r>
          </w:p>
        </w:tc>
        <w:tc>
          <w:tcPr>
            <w:tcW w:w="1120" w:type="dxa"/>
            <w:tcBorders>
              <w:top w:val="nil"/>
              <w:left w:val="nil"/>
              <w:bottom w:val="single" w:sz="4" w:space="0" w:color="auto"/>
              <w:right w:val="single" w:sz="4" w:space="0" w:color="auto"/>
            </w:tcBorders>
            <w:shd w:val="clear" w:color="auto" w:fill="auto"/>
            <w:vAlign w:val="center"/>
            <w:hideMark/>
          </w:tcPr>
          <w:p w14:paraId="6891899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w:t>
            </w:r>
          </w:p>
        </w:tc>
        <w:tc>
          <w:tcPr>
            <w:tcW w:w="1148" w:type="dxa"/>
            <w:tcBorders>
              <w:top w:val="nil"/>
              <w:left w:val="nil"/>
              <w:bottom w:val="single" w:sz="4" w:space="0" w:color="auto"/>
              <w:right w:val="single" w:sz="4" w:space="0" w:color="auto"/>
            </w:tcBorders>
            <w:shd w:val="clear" w:color="auto" w:fill="auto"/>
            <w:noWrap/>
            <w:vAlign w:val="center"/>
            <w:hideMark/>
          </w:tcPr>
          <w:p w14:paraId="325861F0"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509003B9" w14:textId="77777777" w:rsidTr="007C586F">
        <w:trPr>
          <w:trHeight w:val="478"/>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FA601AA"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lastRenderedPageBreak/>
              <w:t>21</w:t>
            </w:r>
          </w:p>
        </w:tc>
        <w:tc>
          <w:tcPr>
            <w:tcW w:w="3657" w:type="dxa"/>
            <w:tcBorders>
              <w:top w:val="nil"/>
              <w:left w:val="nil"/>
              <w:bottom w:val="single" w:sz="4" w:space="0" w:color="auto"/>
              <w:right w:val="single" w:sz="4" w:space="0" w:color="auto"/>
            </w:tcBorders>
            <w:shd w:val="clear" w:color="auto" w:fill="auto"/>
            <w:vAlign w:val="center"/>
            <w:hideMark/>
          </w:tcPr>
          <w:p w14:paraId="7E9AB6BD"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para el Manejo de Emergencias y Desastres</w:t>
            </w:r>
          </w:p>
        </w:tc>
        <w:tc>
          <w:tcPr>
            <w:tcW w:w="1569" w:type="dxa"/>
            <w:tcBorders>
              <w:top w:val="nil"/>
              <w:left w:val="nil"/>
              <w:bottom w:val="single" w:sz="4" w:space="0" w:color="auto"/>
              <w:right w:val="single" w:sz="4" w:space="0" w:color="auto"/>
            </w:tcBorders>
            <w:shd w:val="clear" w:color="auto" w:fill="auto"/>
            <w:vAlign w:val="center"/>
            <w:hideMark/>
          </w:tcPr>
          <w:p w14:paraId="106164A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Técnico Operativo</w:t>
            </w:r>
          </w:p>
        </w:tc>
        <w:tc>
          <w:tcPr>
            <w:tcW w:w="865" w:type="dxa"/>
            <w:tcBorders>
              <w:top w:val="nil"/>
              <w:left w:val="nil"/>
              <w:bottom w:val="single" w:sz="4" w:space="0" w:color="auto"/>
              <w:right w:val="single" w:sz="4" w:space="0" w:color="auto"/>
            </w:tcBorders>
            <w:shd w:val="clear" w:color="auto" w:fill="auto"/>
            <w:vAlign w:val="center"/>
            <w:hideMark/>
          </w:tcPr>
          <w:p w14:paraId="035F150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314</w:t>
            </w:r>
          </w:p>
        </w:tc>
        <w:tc>
          <w:tcPr>
            <w:tcW w:w="850" w:type="dxa"/>
            <w:tcBorders>
              <w:top w:val="nil"/>
              <w:left w:val="nil"/>
              <w:bottom w:val="single" w:sz="4" w:space="0" w:color="auto"/>
              <w:right w:val="single" w:sz="4" w:space="0" w:color="auto"/>
            </w:tcBorders>
            <w:shd w:val="clear" w:color="auto" w:fill="auto"/>
            <w:vAlign w:val="center"/>
            <w:hideMark/>
          </w:tcPr>
          <w:p w14:paraId="71B6E73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5</w:t>
            </w:r>
          </w:p>
        </w:tc>
        <w:tc>
          <w:tcPr>
            <w:tcW w:w="1120" w:type="dxa"/>
            <w:tcBorders>
              <w:top w:val="nil"/>
              <w:left w:val="nil"/>
              <w:bottom w:val="single" w:sz="4" w:space="0" w:color="auto"/>
              <w:right w:val="single" w:sz="4" w:space="0" w:color="auto"/>
            </w:tcBorders>
            <w:shd w:val="clear" w:color="auto" w:fill="auto"/>
            <w:vAlign w:val="center"/>
            <w:hideMark/>
          </w:tcPr>
          <w:p w14:paraId="10D106DE"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8</w:t>
            </w:r>
          </w:p>
        </w:tc>
        <w:tc>
          <w:tcPr>
            <w:tcW w:w="1148" w:type="dxa"/>
            <w:tcBorders>
              <w:top w:val="nil"/>
              <w:left w:val="nil"/>
              <w:bottom w:val="single" w:sz="4" w:space="0" w:color="auto"/>
              <w:right w:val="single" w:sz="4" w:space="0" w:color="auto"/>
            </w:tcBorders>
            <w:shd w:val="clear" w:color="auto" w:fill="auto"/>
            <w:noWrap/>
            <w:vAlign w:val="center"/>
            <w:hideMark/>
          </w:tcPr>
          <w:p w14:paraId="3E013D0D"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5B6B5BC6" w14:textId="77777777" w:rsidTr="007C586F">
        <w:trPr>
          <w:trHeight w:val="326"/>
        </w:trPr>
        <w:tc>
          <w:tcPr>
            <w:tcW w:w="572" w:type="dxa"/>
            <w:tcBorders>
              <w:top w:val="nil"/>
              <w:left w:val="single" w:sz="4" w:space="0" w:color="auto"/>
              <w:bottom w:val="single" w:sz="4" w:space="0" w:color="auto"/>
              <w:right w:val="single" w:sz="4" w:space="0" w:color="auto"/>
            </w:tcBorders>
            <w:shd w:val="clear" w:color="auto" w:fill="auto"/>
            <w:vAlign w:val="center"/>
          </w:tcPr>
          <w:p w14:paraId="3FEBAE8B"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22</w:t>
            </w:r>
          </w:p>
        </w:tc>
        <w:tc>
          <w:tcPr>
            <w:tcW w:w="3657" w:type="dxa"/>
            <w:tcBorders>
              <w:top w:val="nil"/>
              <w:left w:val="nil"/>
              <w:bottom w:val="single" w:sz="4" w:space="0" w:color="auto"/>
              <w:right w:val="single" w:sz="4" w:space="0" w:color="auto"/>
            </w:tcBorders>
            <w:shd w:val="clear" w:color="auto" w:fill="auto"/>
            <w:vAlign w:val="center"/>
          </w:tcPr>
          <w:p w14:paraId="4F93D845"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de Control Interno</w:t>
            </w:r>
          </w:p>
        </w:tc>
        <w:tc>
          <w:tcPr>
            <w:tcW w:w="1569" w:type="dxa"/>
            <w:tcBorders>
              <w:top w:val="nil"/>
              <w:left w:val="nil"/>
              <w:bottom w:val="single" w:sz="4" w:space="0" w:color="auto"/>
              <w:right w:val="single" w:sz="4" w:space="0" w:color="auto"/>
            </w:tcBorders>
            <w:shd w:val="clear" w:color="auto" w:fill="auto"/>
            <w:vAlign w:val="center"/>
          </w:tcPr>
          <w:p w14:paraId="75DCBDBC"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tcPr>
          <w:p w14:paraId="3067BA0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tcPr>
          <w:p w14:paraId="165770A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12</w:t>
            </w:r>
          </w:p>
        </w:tc>
        <w:tc>
          <w:tcPr>
            <w:tcW w:w="1120" w:type="dxa"/>
            <w:tcBorders>
              <w:top w:val="nil"/>
              <w:left w:val="nil"/>
              <w:bottom w:val="single" w:sz="4" w:space="0" w:color="auto"/>
              <w:right w:val="single" w:sz="4" w:space="0" w:color="auto"/>
            </w:tcBorders>
            <w:shd w:val="clear" w:color="auto" w:fill="auto"/>
            <w:vAlign w:val="center"/>
          </w:tcPr>
          <w:p w14:paraId="3388E080"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tcPr>
          <w:p w14:paraId="25196CB0"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Encargo</w:t>
            </w:r>
          </w:p>
        </w:tc>
      </w:tr>
      <w:tr w:rsidR="0038245F" w:rsidRPr="0038245F" w14:paraId="5BB43F2A" w14:textId="77777777" w:rsidTr="007C586F">
        <w:trPr>
          <w:trHeight w:val="413"/>
        </w:trPr>
        <w:tc>
          <w:tcPr>
            <w:tcW w:w="572" w:type="dxa"/>
            <w:tcBorders>
              <w:top w:val="nil"/>
              <w:left w:val="single" w:sz="4" w:space="0" w:color="auto"/>
              <w:bottom w:val="single" w:sz="4" w:space="0" w:color="auto"/>
              <w:right w:val="single" w:sz="4" w:space="0" w:color="auto"/>
            </w:tcBorders>
            <w:shd w:val="clear" w:color="auto" w:fill="auto"/>
            <w:vAlign w:val="center"/>
          </w:tcPr>
          <w:p w14:paraId="40ACB1D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23</w:t>
            </w:r>
          </w:p>
        </w:tc>
        <w:tc>
          <w:tcPr>
            <w:tcW w:w="3657" w:type="dxa"/>
            <w:tcBorders>
              <w:top w:val="nil"/>
              <w:left w:val="nil"/>
              <w:bottom w:val="single" w:sz="4" w:space="0" w:color="auto"/>
              <w:right w:val="single" w:sz="4" w:space="0" w:color="auto"/>
            </w:tcBorders>
            <w:shd w:val="clear" w:color="auto" w:fill="auto"/>
            <w:vAlign w:val="center"/>
          </w:tcPr>
          <w:p w14:paraId="3C2F690F"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Oficina de Asuntos Disciplinarios Interno</w:t>
            </w:r>
          </w:p>
        </w:tc>
        <w:tc>
          <w:tcPr>
            <w:tcW w:w="1569" w:type="dxa"/>
            <w:tcBorders>
              <w:top w:val="nil"/>
              <w:left w:val="nil"/>
              <w:bottom w:val="single" w:sz="4" w:space="0" w:color="auto"/>
              <w:right w:val="single" w:sz="4" w:space="0" w:color="auto"/>
            </w:tcBorders>
            <w:shd w:val="clear" w:color="auto" w:fill="auto"/>
            <w:vAlign w:val="center"/>
          </w:tcPr>
          <w:p w14:paraId="01DE4A22"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tcPr>
          <w:p w14:paraId="47CE9A1F"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tcPr>
          <w:p w14:paraId="5BFB71B3"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20" w:type="dxa"/>
            <w:tcBorders>
              <w:top w:val="nil"/>
              <w:left w:val="nil"/>
              <w:bottom w:val="single" w:sz="4" w:space="0" w:color="auto"/>
              <w:right w:val="single" w:sz="4" w:space="0" w:color="auto"/>
            </w:tcBorders>
            <w:shd w:val="clear" w:color="auto" w:fill="auto"/>
            <w:vAlign w:val="center"/>
          </w:tcPr>
          <w:p w14:paraId="5845DA16"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tcPr>
          <w:p w14:paraId="0ACC53B7"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26B9C189" w14:textId="77777777" w:rsidTr="007C586F">
        <w:trPr>
          <w:trHeight w:val="413"/>
        </w:trPr>
        <w:tc>
          <w:tcPr>
            <w:tcW w:w="572" w:type="dxa"/>
            <w:tcBorders>
              <w:top w:val="nil"/>
              <w:left w:val="single" w:sz="4" w:space="0" w:color="auto"/>
              <w:bottom w:val="single" w:sz="4" w:space="0" w:color="auto"/>
              <w:right w:val="single" w:sz="4" w:space="0" w:color="auto"/>
            </w:tcBorders>
            <w:shd w:val="clear" w:color="auto" w:fill="auto"/>
            <w:vAlign w:val="center"/>
          </w:tcPr>
          <w:p w14:paraId="2CE80421"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24</w:t>
            </w:r>
          </w:p>
        </w:tc>
        <w:tc>
          <w:tcPr>
            <w:tcW w:w="3657" w:type="dxa"/>
            <w:tcBorders>
              <w:top w:val="nil"/>
              <w:left w:val="nil"/>
              <w:bottom w:val="single" w:sz="4" w:space="0" w:color="auto"/>
              <w:right w:val="single" w:sz="4" w:space="0" w:color="auto"/>
            </w:tcBorders>
            <w:shd w:val="clear" w:color="auto" w:fill="auto"/>
            <w:vAlign w:val="center"/>
          </w:tcPr>
          <w:p w14:paraId="5BF31F9B"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tcPr>
          <w:p w14:paraId="1910714D"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tcPr>
          <w:p w14:paraId="26D75158"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tcPr>
          <w:p w14:paraId="2D58638D"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8</w:t>
            </w:r>
          </w:p>
        </w:tc>
        <w:tc>
          <w:tcPr>
            <w:tcW w:w="1120" w:type="dxa"/>
            <w:tcBorders>
              <w:top w:val="nil"/>
              <w:left w:val="nil"/>
              <w:bottom w:val="single" w:sz="4" w:space="0" w:color="auto"/>
              <w:right w:val="single" w:sz="4" w:space="0" w:color="auto"/>
            </w:tcBorders>
            <w:shd w:val="clear" w:color="auto" w:fill="auto"/>
            <w:vAlign w:val="center"/>
          </w:tcPr>
          <w:p w14:paraId="32EFF61C"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tcPr>
          <w:p w14:paraId="3AC15A80"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7227953B" w14:textId="77777777" w:rsidTr="007C586F">
        <w:trPr>
          <w:trHeight w:val="413"/>
        </w:trPr>
        <w:tc>
          <w:tcPr>
            <w:tcW w:w="572" w:type="dxa"/>
            <w:tcBorders>
              <w:top w:val="nil"/>
              <w:left w:val="single" w:sz="4" w:space="0" w:color="auto"/>
              <w:bottom w:val="single" w:sz="4" w:space="0" w:color="auto"/>
              <w:right w:val="single" w:sz="4" w:space="0" w:color="auto"/>
            </w:tcBorders>
            <w:shd w:val="clear" w:color="auto" w:fill="auto"/>
            <w:vAlign w:val="center"/>
          </w:tcPr>
          <w:p w14:paraId="3F4260DD" w14:textId="0679481A" w:rsidR="0038245F" w:rsidRPr="0038245F" w:rsidRDefault="007C586F" w:rsidP="0038245F">
            <w:pPr>
              <w:spacing w:line="240" w:lineRule="auto"/>
              <w:jc w:val="center"/>
              <w:rPr>
                <w:rFonts w:cs="Arial"/>
                <w:color w:val="000000"/>
                <w:sz w:val="20"/>
                <w:szCs w:val="20"/>
                <w:lang w:eastAsia="es-CO"/>
              </w:rPr>
            </w:pPr>
            <w:r>
              <w:rPr>
                <w:rFonts w:cs="Arial"/>
                <w:color w:val="000000"/>
                <w:sz w:val="20"/>
                <w:szCs w:val="20"/>
                <w:lang w:eastAsia="es-CO"/>
              </w:rPr>
              <w:t>25</w:t>
            </w:r>
          </w:p>
        </w:tc>
        <w:tc>
          <w:tcPr>
            <w:tcW w:w="3657" w:type="dxa"/>
            <w:tcBorders>
              <w:top w:val="nil"/>
              <w:left w:val="nil"/>
              <w:bottom w:val="single" w:sz="4" w:space="0" w:color="auto"/>
              <w:right w:val="single" w:sz="4" w:space="0" w:color="auto"/>
            </w:tcBorders>
            <w:shd w:val="clear" w:color="auto" w:fill="auto"/>
            <w:vAlign w:val="center"/>
          </w:tcPr>
          <w:p w14:paraId="708ACBAF" w14:textId="77777777" w:rsidR="0038245F" w:rsidRPr="0038245F" w:rsidRDefault="0038245F" w:rsidP="0038245F">
            <w:pPr>
              <w:spacing w:line="240" w:lineRule="auto"/>
              <w:jc w:val="both"/>
              <w:rPr>
                <w:rFonts w:cs="Arial"/>
                <w:color w:val="000000"/>
                <w:sz w:val="20"/>
                <w:szCs w:val="20"/>
                <w:lang w:eastAsia="es-CO"/>
              </w:rPr>
            </w:pPr>
            <w:r w:rsidRPr="0038245F">
              <w:rPr>
                <w:rFonts w:cs="Arial"/>
                <w:color w:val="000000"/>
                <w:sz w:val="20"/>
                <w:szCs w:val="20"/>
                <w:lang w:eastAsia="es-CO"/>
              </w:rPr>
              <w:t>Subdirección Corporativa</w:t>
            </w:r>
          </w:p>
        </w:tc>
        <w:tc>
          <w:tcPr>
            <w:tcW w:w="1569" w:type="dxa"/>
            <w:tcBorders>
              <w:top w:val="nil"/>
              <w:left w:val="nil"/>
              <w:bottom w:val="single" w:sz="4" w:space="0" w:color="auto"/>
              <w:right w:val="single" w:sz="4" w:space="0" w:color="auto"/>
            </w:tcBorders>
            <w:shd w:val="clear" w:color="auto" w:fill="auto"/>
            <w:vAlign w:val="center"/>
          </w:tcPr>
          <w:p w14:paraId="17B4EAC5"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Profesional Universitario</w:t>
            </w:r>
          </w:p>
        </w:tc>
        <w:tc>
          <w:tcPr>
            <w:tcW w:w="865" w:type="dxa"/>
            <w:tcBorders>
              <w:top w:val="nil"/>
              <w:left w:val="nil"/>
              <w:bottom w:val="single" w:sz="4" w:space="0" w:color="auto"/>
              <w:right w:val="single" w:sz="4" w:space="0" w:color="auto"/>
            </w:tcBorders>
            <w:shd w:val="clear" w:color="auto" w:fill="auto"/>
            <w:vAlign w:val="center"/>
          </w:tcPr>
          <w:p w14:paraId="129F3427"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219</w:t>
            </w:r>
          </w:p>
        </w:tc>
        <w:tc>
          <w:tcPr>
            <w:tcW w:w="850" w:type="dxa"/>
            <w:tcBorders>
              <w:top w:val="nil"/>
              <w:left w:val="nil"/>
              <w:bottom w:val="single" w:sz="4" w:space="0" w:color="auto"/>
              <w:right w:val="single" w:sz="4" w:space="0" w:color="auto"/>
            </w:tcBorders>
            <w:shd w:val="clear" w:color="auto" w:fill="auto"/>
            <w:vAlign w:val="center"/>
          </w:tcPr>
          <w:p w14:paraId="00A0729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8</w:t>
            </w:r>
          </w:p>
        </w:tc>
        <w:tc>
          <w:tcPr>
            <w:tcW w:w="1120" w:type="dxa"/>
            <w:tcBorders>
              <w:top w:val="nil"/>
              <w:left w:val="nil"/>
              <w:bottom w:val="single" w:sz="4" w:space="0" w:color="auto"/>
              <w:right w:val="single" w:sz="4" w:space="0" w:color="auto"/>
            </w:tcBorders>
            <w:shd w:val="clear" w:color="auto" w:fill="auto"/>
            <w:vAlign w:val="center"/>
          </w:tcPr>
          <w:p w14:paraId="2657F992" w14:textId="77777777" w:rsidR="0038245F" w:rsidRPr="0038245F" w:rsidRDefault="0038245F" w:rsidP="0038245F">
            <w:pPr>
              <w:spacing w:line="240" w:lineRule="auto"/>
              <w:jc w:val="center"/>
              <w:rPr>
                <w:rFonts w:cs="Arial"/>
                <w:color w:val="000000"/>
                <w:sz w:val="20"/>
                <w:szCs w:val="20"/>
                <w:lang w:eastAsia="es-CO"/>
              </w:rPr>
            </w:pPr>
            <w:r w:rsidRPr="0038245F">
              <w:rPr>
                <w:rFonts w:cs="Arial"/>
                <w:color w:val="000000"/>
                <w:sz w:val="20"/>
                <w:szCs w:val="20"/>
                <w:lang w:eastAsia="es-CO"/>
              </w:rPr>
              <w:t>1</w:t>
            </w:r>
          </w:p>
        </w:tc>
        <w:tc>
          <w:tcPr>
            <w:tcW w:w="1148" w:type="dxa"/>
            <w:tcBorders>
              <w:top w:val="nil"/>
              <w:left w:val="nil"/>
              <w:bottom w:val="single" w:sz="4" w:space="0" w:color="auto"/>
              <w:right w:val="single" w:sz="4" w:space="0" w:color="auto"/>
            </w:tcBorders>
            <w:shd w:val="clear" w:color="auto" w:fill="auto"/>
            <w:noWrap/>
            <w:vAlign w:val="center"/>
          </w:tcPr>
          <w:p w14:paraId="180E282A" w14:textId="77777777" w:rsidR="0038245F" w:rsidRPr="0038245F" w:rsidRDefault="0038245F" w:rsidP="0038245F">
            <w:pPr>
              <w:spacing w:line="240" w:lineRule="auto"/>
              <w:rPr>
                <w:rFonts w:cs="Arial"/>
                <w:color w:val="000000"/>
                <w:sz w:val="20"/>
                <w:szCs w:val="20"/>
                <w:lang w:eastAsia="es-CO"/>
              </w:rPr>
            </w:pPr>
            <w:r w:rsidRPr="0038245F">
              <w:rPr>
                <w:rFonts w:cs="Arial"/>
                <w:color w:val="000000"/>
                <w:sz w:val="20"/>
                <w:szCs w:val="20"/>
                <w:lang w:eastAsia="es-CO"/>
              </w:rPr>
              <w:t>Provisional</w:t>
            </w:r>
          </w:p>
        </w:tc>
      </w:tr>
      <w:tr w:rsidR="0038245F" w:rsidRPr="0038245F" w14:paraId="31D32C5D" w14:textId="77777777" w:rsidTr="0038245F">
        <w:trPr>
          <w:trHeight w:val="454"/>
        </w:trPr>
        <w:tc>
          <w:tcPr>
            <w:tcW w:w="978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E2F1" w14:textId="0AEF6C46" w:rsidR="0038245F" w:rsidRPr="0038245F" w:rsidRDefault="0038245F" w:rsidP="0038245F">
            <w:pPr>
              <w:spacing w:line="240" w:lineRule="auto"/>
              <w:jc w:val="center"/>
              <w:rPr>
                <w:rFonts w:cs="Arial"/>
                <w:color w:val="000000"/>
                <w:sz w:val="20"/>
                <w:szCs w:val="20"/>
                <w:lang w:eastAsia="es-CO"/>
              </w:rPr>
            </w:pPr>
            <w:r w:rsidRPr="0038245F">
              <w:rPr>
                <w:rFonts w:cs="Arial"/>
                <w:b/>
                <w:bCs/>
                <w:color w:val="000000"/>
                <w:sz w:val="20"/>
                <w:szCs w:val="20"/>
                <w:lang w:eastAsia="es-CO"/>
              </w:rPr>
              <w:t>TOTAL VACANTES:   42</w:t>
            </w:r>
          </w:p>
        </w:tc>
      </w:tr>
    </w:tbl>
    <w:p w14:paraId="59D38801" w14:textId="77777777" w:rsidR="002770A2" w:rsidRDefault="002770A2" w:rsidP="002C238C">
      <w:pPr>
        <w:spacing w:line="240" w:lineRule="auto"/>
        <w:jc w:val="both"/>
        <w:rPr>
          <w:rFonts w:cs="Arial"/>
          <w:b/>
        </w:rPr>
      </w:pPr>
    </w:p>
    <w:p w14:paraId="202B36FC" w14:textId="364F3D15" w:rsidR="0038245F" w:rsidRPr="0038245F" w:rsidRDefault="0038245F" w:rsidP="002C238C">
      <w:pPr>
        <w:spacing w:line="240" w:lineRule="auto"/>
        <w:jc w:val="both"/>
        <w:rPr>
          <w:rFonts w:cs="Arial"/>
          <w:b/>
        </w:rPr>
      </w:pPr>
      <w:r w:rsidRPr="0038245F">
        <w:rPr>
          <w:rFonts w:cs="Arial"/>
          <w:b/>
        </w:rPr>
        <w:t>Vacantes definitivas de Libre Nombramiento y remoción</w:t>
      </w:r>
    </w:p>
    <w:p w14:paraId="34E92116" w14:textId="77777777" w:rsidR="0038245F" w:rsidRDefault="0038245F" w:rsidP="002C238C">
      <w:pPr>
        <w:spacing w:line="240" w:lineRule="auto"/>
        <w:jc w:val="both"/>
        <w:rPr>
          <w:rFonts w:cs="Aria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5"/>
        <w:gridCol w:w="1711"/>
        <w:gridCol w:w="1135"/>
        <w:gridCol w:w="1366"/>
        <w:gridCol w:w="1838"/>
        <w:gridCol w:w="2126"/>
      </w:tblGrid>
      <w:tr w:rsidR="0038245F" w:rsidRPr="00414A2D" w14:paraId="39C0C1C0" w14:textId="77777777" w:rsidTr="002770A2">
        <w:trPr>
          <w:trHeight w:val="397"/>
          <w:tblHeader/>
        </w:trPr>
        <w:tc>
          <w:tcPr>
            <w:tcW w:w="1245" w:type="dxa"/>
            <w:shd w:val="clear" w:color="000000" w:fill="FFFFFF"/>
            <w:vAlign w:val="center"/>
          </w:tcPr>
          <w:p w14:paraId="7ADEE80C"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Ítem</w:t>
            </w:r>
          </w:p>
        </w:tc>
        <w:tc>
          <w:tcPr>
            <w:tcW w:w="1711" w:type="dxa"/>
            <w:shd w:val="clear" w:color="000000" w:fill="FFFFFF"/>
            <w:vAlign w:val="center"/>
            <w:hideMark/>
          </w:tcPr>
          <w:p w14:paraId="54790B32"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Denominación</w:t>
            </w:r>
          </w:p>
        </w:tc>
        <w:tc>
          <w:tcPr>
            <w:tcW w:w="1135" w:type="dxa"/>
            <w:shd w:val="clear" w:color="000000" w:fill="FFFFFF"/>
            <w:vAlign w:val="center"/>
            <w:hideMark/>
          </w:tcPr>
          <w:p w14:paraId="42AF5A4D"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Código</w:t>
            </w:r>
          </w:p>
        </w:tc>
        <w:tc>
          <w:tcPr>
            <w:tcW w:w="1366" w:type="dxa"/>
            <w:shd w:val="clear" w:color="000000" w:fill="FFFFFF"/>
            <w:vAlign w:val="center"/>
            <w:hideMark/>
          </w:tcPr>
          <w:p w14:paraId="5C280D58"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Grado</w:t>
            </w:r>
          </w:p>
        </w:tc>
        <w:tc>
          <w:tcPr>
            <w:tcW w:w="1838" w:type="dxa"/>
            <w:shd w:val="clear" w:color="000000" w:fill="FFFFFF"/>
            <w:vAlign w:val="center"/>
            <w:hideMark/>
          </w:tcPr>
          <w:p w14:paraId="0794CCDA"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Total de Vacantes</w:t>
            </w:r>
          </w:p>
        </w:tc>
        <w:tc>
          <w:tcPr>
            <w:tcW w:w="2126" w:type="dxa"/>
            <w:shd w:val="clear" w:color="000000" w:fill="FFFFFF"/>
            <w:vAlign w:val="center"/>
            <w:hideMark/>
          </w:tcPr>
          <w:p w14:paraId="72837F8A" w14:textId="77777777" w:rsidR="0038245F" w:rsidRPr="00414A2D" w:rsidRDefault="0038245F" w:rsidP="0038245F">
            <w:pPr>
              <w:spacing w:line="240" w:lineRule="auto"/>
              <w:jc w:val="center"/>
              <w:rPr>
                <w:rFonts w:cs="Arial"/>
                <w:b/>
                <w:bCs/>
                <w:color w:val="000000"/>
                <w:sz w:val="20"/>
                <w:lang w:eastAsia="es-CO"/>
              </w:rPr>
            </w:pPr>
            <w:r w:rsidRPr="00414A2D">
              <w:rPr>
                <w:rFonts w:cs="Arial"/>
                <w:b/>
                <w:bCs/>
                <w:color w:val="000000"/>
                <w:sz w:val="20"/>
                <w:lang w:eastAsia="es-CO"/>
              </w:rPr>
              <w:t>Tipo de Provisión</w:t>
            </w:r>
          </w:p>
        </w:tc>
      </w:tr>
      <w:tr w:rsidR="0038245F" w:rsidRPr="00414A2D" w14:paraId="06B3239D" w14:textId="77777777" w:rsidTr="00414A2D">
        <w:trPr>
          <w:trHeight w:val="454"/>
        </w:trPr>
        <w:tc>
          <w:tcPr>
            <w:tcW w:w="1245" w:type="dxa"/>
            <w:vAlign w:val="center"/>
          </w:tcPr>
          <w:p w14:paraId="32D5BCE4" w14:textId="77777777" w:rsidR="0038245F" w:rsidRPr="00414A2D" w:rsidRDefault="0038245F" w:rsidP="0038245F">
            <w:pPr>
              <w:spacing w:line="240" w:lineRule="auto"/>
              <w:jc w:val="center"/>
              <w:rPr>
                <w:rFonts w:cs="Arial"/>
                <w:color w:val="000000"/>
                <w:sz w:val="20"/>
                <w:lang w:eastAsia="es-CO"/>
              </w:rPr>
            </w:pPr>
            <w:r w:rsidRPr="00414A2D">
              <w:rPr>
                <w:rFonts w:cs="Arial"/>
                <w:color w:val="000000"/>
                <w:sz w:val="20"/>
                <w:lang w:eastAsia="es-CO"/>
              </w:rPr>
              <w:t>1</w:t>
            </w:r>
          </w:p>
        </w:tc>
        <w:tc>
          <w:tcPr>
            <w:tcW w:w="1711" w:type="dxa"/>
            <w:shd w:val="clear" w:color="auto" w:fill="auto"/>
            <w:vAlign w:val="center"/>
            <w:hideMark/>
          </w:tcPr>
          <w:p w14:paraId="4CBC3E02" w14:textId="77777777" w:rsidR="0038245F" w:rsidRPr="00414A2D" w:rsidRDefault="0038245F" w:rsidP="0038245F">
            <w:pPr>
              <w:spacing w:line="240" w:lineRule="auto"/>
              <w:rPr>
                <w:rFonts w:cs="Arial"/>
                <w:color w:val="000000"/>
                <w:sz w:val="20"/>
                <w:lang w:eastAsia="es-CO"/>
              </w:rPr>
            </w:pPr>
            <w:r w:rsidRPr="00414A2D">
              <w:rPr>
                <w:rFonts w:cs="Arial"/>
                <w:color w:val="000000"/>
                <w:sz w:val="20"/>
                <w:lang w:eastAsia="es-CO"/>
              </w:rPr>
              <w:t>Asesor</w:t>
            </w:r>
          </w:p>
        </w:tc>
        <w:tc>
          <w:tcPr>
            <w:tcW w:w="1135" w:type="dxa"/>
            <w:shd w:val="clear" w:color="auto" w:fill="auto"/>
            <w:vAlign w:val="center"/>
            <w:hideMark/>
          </w:tcPr>
          <w:p w14:paraId="6CA3C1FE" w14:textId="77777777" w:rsidR="0038245F" w:rsidRPr="00414A2D" w:rsidRDefault="0038245F" w:rsidP="0038245F">
            <w:pPr>
              <w:spacing w:line="240" w:lineRule="auto"/>
              <w:jc w:val="center"/>
              <w:rPr>
                <w:rFonts w:cs="Arial"/>
                <w:color w:val="000000"/>
                <w:sz w:val="20"/>
                <w:lang w:eastAsia="es-CO"/>
              </w:rPr>
            </w:pPr>
            <w:r w:rsidRPr="00414A2D">
              <w:rPr>
                <w:rFonts w:cs="Arial"/>
                <w:color w:val="000000"/>
                <w:sz w:val="20"/>
                <w:lang w:eastAsia="es-CO"/>
              </w:rPr>
              <w:t>105</w:t>
            </w:r>
          </w:p>
        </w:tc>
        <w:tc>
          <w:tcPr>
            <w:tcW w:w="1366" w:type="dxa"/>
            <w:shd w:val="clear" w:color="auto" w:fill="auto"/>
            <w:vAlign w:val="center"/>
            <w:hideMark/>
          </w:tcPr>
          <w:p w14:paraId="6156235C" w14:textId="77777777" w:rsidR="0038245F" w:rsidRPr="00414A2D" w:rsidRDefault="0038245F" w:rsidP="0038245F">
            <w:pPr>
              <w:spacing w:line="240" w:lineRule="auto"/>
              <w:jc w:val="center"/>
              <w:rPr>
                <w:rFonts w:cs="Arial"/>
                <w:color w:val="000000"/>
                <w:sz w:val="20"/>
                <w:lang w:eastAsia="es-CO"/>
              </w:rPr>
            </w:pPr>
            <w:r w:rsidRPr="00414A2D">
              <w:rPr>
                <w:rFonts w:cs="Arial"/>
                <w:color w:val="000000"/>
                <w:sz w:val="20"/>
                <w:lang w:eastAsia="es-CO"/>
              </w:rPr>
              <w:t>4</w:t>
            </w:r>
          </w:p>
        </w:tc>
        <w:tc>
          <w:tcPr>
            <w:tcW w:w="1838" w:type="dxa"/>
            <w:shd w:val="clear" w:color="auto" w:fill="auto"/>
            <w:vAlign w:val="center"/>
            <w:hideMark/>
          </w:tcPr>
          <w:p w14:paraId="40976474" w14:textId="77777777" w:rsidR="0038245F" w:rsidRPr="00414A2D" w:rsidRDefault="0038245F" w:rsidP="0038245F">
            <w:pPr>
              <w:spacing w:line="240" w:lineRule="auto"/>
              <w:jc w:val="center"/>
              <w:rPr>
                <w:rFonts w:cs="Arial"/>
                <w:color w:val="000000"/>
                <w:sz w:val="20"/>
                <w:lang w:eastAsia="es-CO"/>
              </w:rPr>
            </w:pPr>
            <w:r w:rsidRPr="00414A2D">
              <w:rPr>
                <w:rFonts w:cs="Arial"/>
                <w:color w:val="000000"/>
                <w:sz w:val="20"/>
                <w:lang w:eastAsia="es-CO"/>
              </w:rPr>
              <w:t>1</w:t>
            </w:r>
          </w:p>
        </w:tc>
        <w:tc>
          <w:tcPr>
            <w:tcW w:w="2126" w:type="dxa"/>
            <w:shd w:val="clear" w:color="auto" w:fill="auto"/>
            <w:noWrap/>
            <w:vAlign w:val="center"/>
            <w:hideMark/>
          </w:tcPr>
          <w:p w14:paraId="0AF57C6D" w14:textId="77777777" w:rsidR="0038245F" w:rsidRPr="00414A2D" w:rsidRDefault="0038245F" w:rsidP="0038245F">
            <w:pPr>
              <w:spacing w:line="240" w:lineRule="auto"/>
              <w:rPr>
                <w:rFonts w:cs="Arial"/>
                <w:color w:val="000000"/>
                <w:sz w:val="20"/>
                <w:lang w:eastAsia="es-CO"/>
              </w:rPr>
            </w:pPr>
            <w:r w:rsidRPr="00414A2D">
              <w:rPr>
                <w:rFonts w:cs="Arial"/>
                <w:color w:val="000000"/>
                <w:sz w:val="20"/>
                <w:lang w:eastAsia="es-CO"/>
              </w:rPr>
              <w:t>Sin proveer</w:t>
            </w:r>
          </w:p>
        </w:tc>
      </w:tr>
    </w:tbl>
    <w:p w14:paraId="6EA72407" w14:textId="77777777" w:rsidR="0038245F" w:rsidRPr="0038245F" w:rsidRDefault="0038245F" w:rsidP="0038245F">
      <w:pPr>
        <w:spacing w:line="240" w:lineRule="auto"/>
        <w:jc w:val="both"/>
        <w:rPr>
          <w:rFonts w:cs="Arial"/>
        </w:rPr>
      </w:pPr>
    </w:p>
    <w:p w14:paraId="18073D1A" w14:textId="77777777" w:rsidR="0038245F" w:rsidRPr="0038245F" w:rsidRDefault="0038245F" w:rsidP="0038245F">
      <w:pPr>
        <w:spacing w:line="240" w:lineRule="auto"/>
        <w:rPr>
          <w:rFonts w:cs="Arial"/>
          <w:b/>
          <w:bCs/>
        </w:rPr>
      </w:pPr>
      <w:r w:rsidRPr="0038245F">
        <w:rPr>
          <w:rFonts w:cs="Arial"/>
          <w:b/>
          <w:bCs/>
        </w:rPr>
        <w:t>Total vacantes definitivas</w:t>
      </w:r>
    </w:p>
    <w:p w14:paraId="68BFDCBE" w14:textId="77777777" w:rsidR="0038245F" w:rsidRPr="0038245F" w:rsidRDefault="0038245F" w:rsidP="0038245F">
      <w:pPr>
        <w:spacing w:line="240" w:lineRule="auto"/>
        <w:jc w:val="both"/>
        <w:rPr>
          <w:rFonts w:cs="Arial"/>
          <w:b/>
          <w:bCs/>
        </w:rPr>
      </w:pPr>
    </w:p>
    <w:p w14:paraId="281B2008" w14:textId="35F78812" w:rsidR="0038245F" w:rsidRDefault="0038245F" w:rsidP="0038245F">
      <w:pPr>
        <w:spacing w:line="240" w:lineRule="auto"/>
        <w:jc w:val="both"/>
        <w:rPr>
          <w:rFonts w:cs="Arial"/>
        </w:rPr>
      </w:pPr>
      <w:r w:rsidRPr="0038245F">
        <w:rPr>
          <w:rFonts w:cs="Arial"/>
        </w:rPr>
        <w:t>Actualmente la entidad cuenta con 42 vacantes definitivas, distribuidas de la siguiente manara por tipo de provisión transitoria:</w:t>
      </w:r>
    </w:p>
    <w:p w14:paraId="742BE2B1" w14:textId="77777777" w:rsidR="0038245F" w:rsidRDefault="0038245F" w:rsidP="0038245F">
      <w:pPr>
        <w:spacing w:line="240" w:lineRule="auto"/>
        <w:jc w:val="both"/>
        <w:rPr>
          <w:rFonts w:cs="Arial"/>
        </w:rPr>
      </w:pPr>
    </w:p>
    <w:p w14:paraId="52A49D6E" w14:textId="10386BFE" w:rsidR="0038245F" w:rsidRPr="0038245F" w:rsidRDefault="0038245F" w:rsidP="0038245F">
      <w:pPr>
        <w:spacing w:line="240" w:lineRule="auto"/>
        <w:jc w:val="center"/>
        <w:rPr>
          <w:rFonts w:cs="Arial"/>
        </w:rPr>
      </w:pPr>
      <w:r>
        <w:rPr>
          <w:noProof/>
          <w:lang w:eastAsia="es-CO"/>
        </w:rPr>
        <w:drawing>
          <wp:inline distT="0" distB="0" distL="0" distR="0" wp14:anchorId="5F939962" wp14:editId="40404EDE">
            <wp:extent cx="4248150" cy="1333500"/>
            <wp:effectExtent l="0" t="0" r="0" b="0"/>
            <wp:docPr id="7"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E54C80-563E-884A-A728-657AA69E7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57C1E" w14:textId="77777777" w:rsidR="0038245F" w:rsidRPr="0038245F" w:rsidRDefault="0038245F" w:rsidP="0038245F">
      <w:pPr>
        <w:spacing w:line="240" w:lineRule="auto"/>
        <w:jc w:val="both"/>
        <w:rPr>
          <w:rFonts w:cs="Arial"/>
        </w:rPr>
      </w:pPr>
    </w:p>
    <w:p w14:paraId="60923098" w14:textId="77777777" w:rsidR="0038245F" w:rsidRDefault="0038245F" w:rsidP="0038245F">
      <w:pPr>
        <w:spacing w:line="240" w:lineRule="auto"/>
        <w:rPr>
          <w:rFonts w:cs="Arial"/>
          <w:b/>
          <w:bCs/>
        </w:rPr>
      </w:pPr>
      <w:r w:rsidRPr="0038245F">
        <w:rPr>
          <w:rFonts w:cs="Arial"/>
          <w:b/>
          <w:bCs/>
        </w:rPr>
        <w:t>Vacantes Definitivas por nivel jerárquico</w:t>
      </w:r>
    </w:p>
    <w:p w14:paraId="70BD552F" w14:textId="77777777" w:rsidR="0038245F" w:rsidRDefault="0038245F" w:rsidP="0038245F">
      <w:pPr>
        <w:spacing w:line="240" w:lineRule="auto"/>
        <w:rPr>
          <w:rFonts w:cs="Arial"/>
          <w:b/>
          <w:bCs/>
        </w:rPr>
      </w:pPr>
    </w:p>
    <w:p w14:paraId="2A79E130" w14:textId="20C0C4AF" w:rsidR="0038245F" w:rsidRPr="0038245F" w:rsidRDefault="0038245F" w:rsidP="0038245F">
      <w:pPr>
        <w:spacing w:line="240" w:lineRule="auto"/>
        <w:jc w:val="center"/>
        <w:rPr>
          <w:rFonts w:cs="Arial"/>
          <w:b/>
          <w:bCs/>
        </w:rPr>
      </w:pPr>
      <w:r>
        <w:rPr>
          <w:noProof/>
          <w:lang w:eastAsia="es-CO"/>
        </w:rPr>
        <w:drawing>
          <wp:inline distT="0" distB="0" distL="0" distR="0" wp14:anchorId="1E4623AD" wp14:editId="1452D979">
            <wp:extent cx="4267200" cy="1362075"/>
            <wp:effectExtent l="0" t="0" r="0" b="9525"/>
            <wp:docPr id="1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AE83B9-68B3-B0F3-FD70-0A8E1CC27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2328BE" w14:textId="77777777" w:rsidR="0038245F" w:rsidRPr="0038245F" w:rsidRDefault="0038245F" w:rsidP="0038245F">
      <w:pPr>
        <w:spacing w:line="240" w:lineRule="auto"/>
        <w:jc w:val="both"/>
        <w:rPr>
          <w:rFonts w:cs="Arial"/>
        </w:rPr>
      </w:pPr>
    </w:p>
    <w:p w14:paraId="03EBB15C" w14:textId="6F30123B" w:rsidR="00D34D31" w:rsidRPr="00414A2D" w:rsidRDefault="00414A2D" w:rsidP="00414A2D">
      <w:pPr>
        <w:spacing w:line="240" w:lineRule="auto"/>
        <w:jc w:val="both"/>
        <w:rPr>
          <w:rFonts w:cs="Arial"/>
          <w:bCs/>
        </w:rPr>
      </w:pPr>
      <w:r w:rsidRPr="00414A2D">
        <w:rPr>
          <w:rFonts w:cs="Arial"/>
          <w:bCs/>
        </w:rPr>
        <w:lastRenderedPageBreak/>
        <w:t>De las 42 vacantes definitivas reportadas en el aplicativo SIMO de las cuales las cuales 40 hacen parte de la convocatoria Distrito 6, dividas en 28 vacantes para concurso abierto y 12 vacantes en ascenso, las cuales se describen de la siguiente manera:</w:t>
      </w:r>
    </w:p>
    <w:p w14:paraId="03FFB632" w14:textId="16CF0A58" w:rsidR="00D34D31" w:rsidRPr="00414A2D" w:rsidRDefault="00D34D31" w:rsidP="00414A2D">
      <w:pPr>
        <w:spacing w:line="240" w:lineRule="auto"/>
        <w:jc w:val="center"/>
      </w:pPr>
    </w:p>
    <w:p w14:paraId="690C4E79" w14:textId="77777777" w:rsidR="00414A2D" w:rsidRDefault="00414A2D" w:rsidP="00414A2D">
      <w:pPr>
        <w:pStyle w:val="NormalWeb"/>
        <w:spacing w:before="0" w:beforeAutospacing="0" w:after="0" w:afterAutospacing="0"/>
        <w:jc w:val="both"/>
        <w:rPr>
          <w:rFonts w:ascii="Century Gothic" w:hAnsi="Century Gothic" w:cs="Arial"/>
          <w:color w:val="222222"/>
          <w:sz w:val="22"/>
          <w:szCs w:val="22"/>
          <w:shd w:val="clear" w:color="auto" w:fill="FFFFFF"/>
        </w:rPr>
      </w:pPr>
      <w:r w:rsidRPr="00414A2D">
        <w:rPr>
          <w:rFonts w:ascii="Century Gothic" w:hAnsi="Century Gothic" w:cs="Arial"/>
          <w:color w:val="000000"/>
          <w:sz w:val="22"/>
          <w:szCs w:val="22"/>
        </w:rPr>
        <w:t>12 vacantes en ascenso, las cuales se describen de la siguiente manera:</w:t>
      </w:r>
      <w:r w:rsidRPr="00414A2D">
        <w:rPr>
          <w:rFonts w:ascii="Century Gothic" w:hAnsi="Century Gothic" w:cs="Arial"/>
          <w:color w:val="222222"/>
          <w:sz w:val="22"/>
          <w:szCs w:val="22"/>
          <w:shd w:val="clear" w:color="auto" w:fill="FFFFFF"/>
        </w:rPr>
        <w:t> </w:t>
      </w:r>
    </w:p>
    <w:p w14:paraId="1837CE39" w14:textId="77777777" w:rsidR="00414A2D" w:rsidRPr="00414A2D" w:rsidRDefault="00414A2D" w:rsidP="00414A2D">
      <w:pPr>
        <w:pStyle w:val="NormalWeb"/>
        <w:spacing w:before="0" w:beforeAutospacing="0" w:after="0" w:afterAutospacing="0"/>
        <w:jc w:val="both"/>
        <w:rPr>
          <w:rFonts w:ascii="Century Gothic" w:hAnsi="Century Gothic" w:cs="Arial"/>
          <w:color w:val="222222"/>
          <w:sz w:val="22"/>
          <w:szCs w:val="22"/>
          <w:shd w:val="clear" w:color="auto" w:fill="FFFFFF"/>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65"/>
        <w:gridCol w:w="2900"/>
        <w:gridCol w:w="2776"/>
      </w:tblGrid>
      <w:tr w:rsidR="00414A2D" w:rsidRPr="00414A2D" w14:paraId="0AD8F85B" w14:textId="77777777" w:rsidTr="00414A2D">
        <w:trPr>
          <w:trHeight w:val="394"/>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53DEEEE6" w14:textId="045304D1" w:rsidR="00414A2D" w:rsidRPr="00414A2D" w:rsidRDefault="00414A2D" w:rsidP="00414A2D">
            <w:pPr>
              <w:spacing w:line="240" w:lineRule="auto"/>
              <w:jc w:val="center"/>
              <w:rPr>
                <w:sz w:val="20"/>
              </w:rPr>
            </w:pPr>
            <w:r w:rsidRPr="00414A2D">
              <w:rPr>
                <w:rFonts w:cs="Arial"/>
                <w:b/>
                <w:bCs/>
                <w:color w:val="000000"/>
                <w:sz w:val="20"/>
              </w:rPr>
              <w:t>NIVEL JERÁRQUICO</w:t>
            </w:r>
          </w:p>
        </w:tc>
        <w:tc>
          <w:tcPr>
            <w:tcW w:w="29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022B49B7" w14:textId="2FEF245E" w:rsidR="00414A2D" w:rsidRPr="00414A2D" w:rsidRDefault="00414A2D" w:rsidP="00414A2D">
            <w:pPr>
              <w:spacing w:line="240" w:lineRule="auto"/>
              <w:jc w:val="center"/>
              <w:rPr>
                <w:sz w:val="20"/>
              </w:rPr>
            </w:pPr>
            <w:r w:rsidRPr="00414A2D">
              <w:rPr>
                <w:rFonts w:cs="Arial"/>
                <w:b/>
                <w:bCs/>
                <w:color w:val="000000"/>
                <w:sz w:val="20"/>
              </w:rPr>
              <w:t>NÚMERO DE EMPLEOS</w:t>
            </w:r>
          </w:p>
        </w:tc>
        <w:tc>
          <w:tcPr>
            <w:tcW w:w="27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51B794EC" w14:textId="77777777" w:rsidR="00414A2D" w:rsidRPr="00414A2D" w:rsidRDefault="00414A2D" w:rsidP="00414A2D">
            <w:pPr>
              <w:spacing w:line="240" w:lineRule="auto"/>
              <w:jc w:val="center"/>
              <w:rPr>
                <w:sz w:val="20"/>
              </w:rPr>
            </w:pPr>
            <w:r w:rsidRPr="00414A2D">
              <w:rPr>
                <w:rFonts w:cs="Arial"/>
                <w:b/>
                <w:bCs/>
                <w:color w:val="000000"/>
                <w:sz w:val="20"/>
              </w:rPr>
              <w:t>NÚMERO DE VACANTES</w:t>
            </w:r>
          </w:p>
        </w:tc>
      </w:tr>
      <w:tr w:rsidR="00414A2D" w:rsidRPr="00414A2D" w14:paraId="2411D818" w14:textId="77777777" w:rsidTr="00414A2D">
        <w:trPr>
          <w:trHeight w:val="340"/>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BC84A3" w14:textId="77777777" w:rsidR="00414A2D" w:rsidRPr="00414A2D" w:rsidRDefault="00414A2D" w:rsidP="00414A2D">
            <w:pPr>
              <w:spacing w:line="240" w:lineRule="auto"/>
              <w:jc w:val="center"/>
              <w:rPr>
                <w:sz w:val="20"/>
              </w:rPr>
            </w:pPr>
            <w:r w:rsidRPr="00414A2D">
              <w:rPr>
                <w:rFonts w:cs="Arial"/>
                <w:color w:val="000000"/>
                <w:sz w:val="20"/>
              </w:rPr>
              <w:t>Profesional</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39494B" w14:textId="77777777" w:rsidR="00414A2D" w:rsidRPr="00414A2D" w:rsidRDefault="00414A2D" w:rsidP="00414A2D">
            <w:pPr>
              <w:spacing w:line="240" w:lineRule="auto"/>
              <w:jc w:val="center"/>
              <w:rPr>
                <w:sz w:val="20"/>
              </w:rPr>
            </w:pPr>
            <w:r w:rsidRPr="00414A2D">
              <w:rPr>
                <w:rFonts w:cs="Arial"/>
                <w:color w:val="000000"/>
                <w:sz w:val="20"/>
              </w:rPr>
              <w:t>16</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BD812F" w14:textId="77777777" w:rsidR="00414A2D" w:rsidRPr="00414A2D" w:rsidRDefault="00414A2D" w:rsidP="00414A2D">
            <w:pPr>
              <w:spacing w:line="240" w:lineRule="auto"/>
              <w:jc w:val="center"/>
              <w:rPr>
                <w:sz w:val="20"/>
              </w:rPr>
            </w:pPr>
            <w:r w:rsidRPr="00414A2D">
              <w:rPr>
                <w:rFonts w:cs="Arial"/>
                <w:color w:val="000000"/>
                <w:sz w:val="20"/>
              </w:rPr>
              <w:t>16</w:t>
            </w:r>
          </w:p>
        </w:tc>
      </w:tr>
      <w:tr w:rsidR="00414A2D" w:rsidRPr="00414A2D" w14:paraId="075E1A2B" w14:textId="77777777" w:rsidTr="00414A2D">
        <w:trPr>
          <w:trHeight w:val="340"/>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9BD979" w14:textId="77777777" w:rsidR="00414A2D" w:rsidRPr="00414A2D" w:rsidRDefault="00414A2D" w:rsidP="00414A2D">
            <w:pPr>
              <w:spacing w:line="240" w:lineRule="auto"/>
              <w:jc w:val="center"/>
              <w:rPr>
                <w:sz w:val="20"/>
              </w:rPr>
            </w:pPr>
            <w:r w:rsidRPr="00414A2D">
              <w:rPr>
                <w:rFonts w:cs="Arial"/>
                <w:color w:val="000000"/>
                <w:sz w:val="20"/>
              </w:rPr>
              <w:t>Técnico</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F2DF1C" w14:textId="77777777" w:rsidR="00414A2D" w:rsidRPr="00414A2D" w:rsidRDefault="00414A2D" w:rsidP="00414A2D">
            <w:pPr>
              <w:spacing w:line="240" w:lineRule="auto"/>
              <w:jc w:val="center"/>
              <w:rPr>
                <w:sz w:val="20"/>
              </w:rPr>
            </w:pPr>
            <w:r w:rsidRPr="00414A2D">
              <w:rPr>
                <w:rFonts w:cs="Arial"/>
                <w:color w:val="000000"/>
                <w:sz w:val="20"/>
              </w:rPr>
              <w:t>6</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65FB14" w14:textId="77777777" w:rsidR="00414A2D" w:rsidRPr="00414A2D" w:rsidRDefault="00414A2D" w:rsidP="00414A2D">
            <w:pPr>
              <w:spacing w:line="240" w:lineRule="auto"/>
              <w:jc w:val="center"/>
              <w:rPr>
                <w:sz w:val="20"/>
              </w:rPr>
            </w:pPr>
            <w:r w:rsidRPr="00414A2D">
              <w:rPr>
                <w:rFonts w:cs="Arial"/>
                <w:color w:val="000000"/>
                <w:sz w:val="20"/>
              </w:rPr>
              <w:t>21</w:t>
            </w:r>
          </w:p>
        </w:tc>
      </w:tr>
      <w:tr w:rsidR="00414A2D" w:rsidRPr="00414A2D" w14:paraId="4FA689BE" w14:textId="77777777" w:rsidTr="00414A2D">
        <w:trPr>
          <w:trHeight w:val="340"/>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1E8650" w14:textId="77777777" w:rsidR="00414A2D" w:rsidRPr="00414A2D" w:rsidRDefault="00414A2D" w:rsidP="00414A2D">
            <w:pPr>
              <w:spacing w:line="240" w:lineRule="auto"/>
              <w:jc w:val="center"/>
              <w:rPr>
                <w:sz w:val="20"/>
              </w:rPr>
            </w:pPr>
            <w:r w:rsidRPr="00414A2D">
              <w:rPr>
                <w:rFonts w:cs="Arial"/>
                <w:color w:val="000000"/>
                <w:sz w:val="20"/>
              </w:rPr>
              <w:t>Asistencial</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1388B8" w14:textId="77777777" w:rsidR="00414A2D" w:rsidRPr="00414A2D" w:rsidRDefault="00414A2D" w:rsidP="00414A2D">
            <w:pPr>
              <w:spacing w:line="240" w:lineRule="auto"/>
              <w:jc w:val="center"/>
              <w:rPr>
                <w:sz w:val="20"/>
              </w:rPr>
            </w:pPr>
            <w:r w:rsidRPr="00414A2D">
              <w:rPr>
                <w:rFonts w:cs="Arial"/>
                <w:color w:val="000000"/>
                <w:sz w:val="20"/>
              </w:rPr>
              <w:t>1</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70FCFE" w14:textId="77777777" w:rsidR="00414A2D" w:rsidRPr="00414A2D" w:rsidRDefault="00414A2D" w:rsidP="00414A2D">
            <w:pPr>
              <w:spacing w:line="240" w:lineRule="auto"/>
              <w:jc w:val="center"/>
              <w:rPr>
                <w:sz w:val="20"/>
              </w:rPr>
            </w:pPr>
            <w:r w:rsidRPr="00414A2D">
              <w:rPr>
                <w:rFonts w:cs="Arial"/>
                <w:color w:val="000000"/>
                <w:sz w:val="20"/>
              </w:rPr>
              <w:t>3</w:t>
            </w:r>
          </w:p>
        </w:tc>
      </w:tr>
      <w:tr w:rsidR="00414A2D" w:rsidRPr="00414A2D" w14:paraId="76C92240" w14:textId="77777777" w:rsidTr="00414A2D">
        <w:trPr>
          <w:trHeight w:val="397"/>
          <w:jc w:val="center"/>
        </w:trPr>
        <w:tc>
          <w:tcPr>
            <w:tcW w:w="2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FF2666" w14:textId="77777777" w:rsidR="00414A2D" w:rsidRPr="00414A2D" w:rsidRDefault="00414A2D" w:rsidP="00414A2D">
            <w:pPr>
              <w:spacing w:line="240" w:lineRule="auto"/>
              <w:jc w:val="center"/>
              <w:rPr>
                <w:sz w:val="20"/>
              </w:rPr>
            </w:pPr>
            <w:r w:rsidRPr="00414A2D">
              <w:rPr>
                <w:rFonts w:cs="Arial"/>
                <w:b/>
                <w:bCs/>
                <w:color w:val="000000"/>
                <w:sz w:val="20"/>
              </w:rPr>
              <w:t>TOTAL</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70F1DE" w14:textId="77777777" w:rsidR="00414A2D" w:rsidRPr="00414A2D" w:rsidRDefault="00414A2D" w:rsidP="00414A2D">
            <w:pPr>
              <w:spacing w:line="240" w:lineRule="auto"/>
              <w:jc w:val="center"/>
              <w:rPr>
                <w:sz w:val="20"/>
              </w:rPr>
            </w:pPr>
            <w:r w:rsidRPr="00414A2D">
              <w:rPr>
                <w:rFonts w:cs="Arial"/>
                <w:b/>
                <w:bCs/>
                <w:color w:val="000000"/>
                <w:sz w:val="20"/>
              </w:rPr>
              <w:t>23</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FBB12E" w14:textId="77777777" w:rsidR="00414A2D" w:rsidRPr="00414A2D" w:rsidRDefault="00414A2D" w:rsidP="00414A2D">
            <w:pPr>
              <w:spacing w:line="240" w:lineRule="auto"/>
              <w:jc w:val="center"/>
              <w:rPr>
                <w:sz w:val="20"/>
              </w:rPr>
            </w:pPr>
            <w:r w:rsidRPr="00414A2D">
              <w:rPr>
                <w:rFonts w:cs="Arial"/>
                <w:b/>
                <w:bCs/>
                <w:color w:val="000000"/>
                <w:sz w:val="20"/>
              </w:rPr>
              <w:t>40</w:t>
            </w:r>
          </w:p>
        </w:tc>
      </w:tr>
    </w:tbl>
    <w:p w14:paraId="1D33EADC" w14:textId="77777777" w:rsidR="00414A2D" w:rsidRDefault="00414A2D" w:rsidP="00414A2D">
      <w:pPr>
        <w:spacing w:line="240" w:lineRule="auto"/>
        <w:rPr>
          <w:rFonts w:cs="Arial"/>
          <w:color w:val="000000"/>
        </w:rPr>
      </w:pPr>
    </w:p>
    <w:p w14:paraId="496DB140" w14:textId="77777777" w:rsidR="0014284C" w:rsidRPr="00414A2D" w:rsidRDefault="0014284C" w:rsidP="00414A2D">
      <w:pPr>
        <w:spacing w:line="240" w:lineRule="auto"/>
        <w:rPr>
          <w:rFonts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813"/>
        <w:gridCol w:w="1843"/>
      </w:tblGrid>
      <w:tr w:rsidR="00414A2D" w:rsidRPr="00414A2D" w14:paraId="1CA258C8" w14:textId="77777777" w:rsidTr="0014284C">
        <w:trPr>
          <w:trHeight w:val="454"/>
          <w:jc w:val="center"/>
        </w:trPr>
        <w:tc>
          <w:tcPr>
            <w:tcW w:w="5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3A3E72" w14:textId="77777777" w:rsidR="00414A2D" w:rsidRPr="0014284C" w:rsidRDefault="00414A2D" w:rsidP="00414A2D">
            <w:pPr>
              <w:spacing w:line="240" w:lineRule="auto"/>
              <w:jc w:val="center"/>
              <w:rPr>
                <w:sz w:val="20"/>
              </w:rPr>
            </w:pPr>
            <w:r w:rsidRPr="0014284C">
              <w:rPr>
                <w:rFonts w:cs="Arial"/>
                <w:b/>
                <w:bCs/>
                <w:color w:val="161616"/>
                <w:sz w:val="20"/>
              </w:rPr>
              <w:t>Vacantes reportadas por la entidad</w:t>
            </w:r>
          </w:p>
        </w:tc>
        <w:tc>
          <w:tcPr>
            <w:tcW w:w="184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26A21DF" w14:textId="77777777" w:rsidR="00414A2D" w:rsidRPr="0014284C" w:rsidRDefault="00414A2D" w:rsidP="00414A2D">
            <w:pPr>
              <w:spacing w:line="240" w:lineRule="auto"/>
              <w:jc w:val="center"/>
              <w:rPr>
                <w:sz w:val="20"/>
              </w:rPr>
            </w:pPr>
            <w:r w:rsidRPr="0014284C">
              <w:rPr>
                <w:rFonts w:cs="Arial"/>
                <w:color w:val="161616"/>
                <w:sz w:val="20"/>
              </w:rPr>
              <w:t>40</w:t>
            </w:r>
          </w:p>
        </w:tc>
      </w:tr>
      <w:tr w:rsidR="00414A2D" w:rsidRPr="00414A2D" w14:paraId="2E56FD32" w14:textId="77777777" w:rsidTr="00414A2D">
        <w:trPr>
          <w:trHeight w:val="567"/>
          <w:jc w:val="center"/>
        </w:trPr>
        <w:tc>
          <w:tcPr>
            <w:tcW w:w="5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34B24C" w14:textId="77777777" w:rsidR="00414A2D" w:rsidRPr="0014284C" w:rsidRDefault="00414A2D" w:rsidP="00414A2D">
            <w:pPr>
              <w:spacing w:line="240" w:lineRule="auto"/>
              <w:jc w:val="center"/>
              <w:rPr>
                <w:sz w:val="20"/>
              </w:rPr>
            </w:pPr>
            <w:r w:rsidRPr="0014284C">
              <w:rPr>
                <w:rFonts w:cs="Arial"/>
                <w:b/>
                <w:bCs/>
                <w:color w:val="161616"/>
                <w:sz w:val="20"/>
              </w:rPr>
              <w:t>Máximo de Vacantes a proveer por Concurso de Ascenso – 30% de la OPEC</w:t>
            </w:r>
          </w:p>
        </w:tc>
        <w:tc>
          <w:tcPr>
            <w:tcW w:w="184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CC3696" w14:textId="3E2A6294" w:rsidR="00414A2D" w:rsidRPr="0014284C" w:rsidRDefault="00414A2D" w:rsidP="00414A2D">
            <w:pPr>
              <w:spacing w:line="240" w:lineRule="auto"/>
              <w:jc w:val="center"/>
              <w:rPr>
                <w:sz w:val="20"/>
              </w:rPr>
            </w:pPr>
            <w:r w:rsidRPr="0014284C">
              <w:rPr>
                <w:rFonts w:cs="Arial"/>
                <w:color w:val="161616"/>
                <w:sz w:val="20"/>
              </w:rPr>
              <w:t>12</w:t>
            </w:r>
          </w:p>
        </w:tc>
      </w:tr>
      <w:tr w:rsidR="00414A2D" w:rsidRPr="00414A2D" w14:paraId="1F0A5599" w14:textId="77777777" w:rsidTr="0014284C">
        <w:trPr>
          <w:trHeight w:val="567"/>
          <w:jc w:val="center"/>
        </w:trPr>
        <w:tc>
          <w:tcPr>
            <w:tcW w:w="5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3C45CC" w14:textId="77777777" w:rsidR="00414A2D" w:rsidRPr="0014284C" w:rsidRDefault="00414A2D" w:rsidP="00414A2D">
            <w:pPr>
              <w:spacing w:line="240" w:lineRule="auto"/>
              <w:jc w:val="center"/>
              <w:rPr>
                <w:sz w:val="20"/>
              </w:rPr>
            </w:pPr>
            <w:r w:rsidRPr="0014284C">
              <w:rPr>
                <w:rFonts w:cs="Arial"/>
                <w:b/>
                <w:bCs/>
                <w:color w:val="161616"/>
                <w:sz w:val="20"/>
              </w:rPr>
              <w:t>Vacantes marcadas por la entidad para Concurso de Ascenso</w:t>
            </w:r>
          </w:p>
        </w:tc>
        <w:tc>
          <w:tcPr>
            <w:tcW w:w="184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17ACCA9" w14:textId="77777777" w:rsidR="00414A2D" w:rsidRPr="0014284C" w:rsidRDefault="00414A2D" w:rsidP="00414A2D">
            <w:pPr>
              <w:spacing w:line="240" w:lineRule="auto"/>
              <w:jc w:val="center"/>
              <w:rPr>
                <w:sz w:val="20"/>
              </w:rPr>
            </w:pPr>
            <w:r w:rsidRPr="0014284C">
              <w:rPr>
                <w:rFonts w:cs="Arial"/>
                <w:color w:val="161616"/>
                <w:sz w:val="20"/>
              </w:rPr>
              <w:t>12</w:t>
            </w:r>
          </w:p>
        </w:tc>
      </w:tr>
    </w:tbl>
    <w:p w14:paraId="6A9B36B7" w14:textId="77777777" w:rsidR="00414A2D" w:rsidRDefault="00414A2D" w:rsidP="00414A2D">
      <w:pPr>
        <w:spacing w:line="240" w:lineRule="auto"/>
        <w:jc w:val="both"/>
        <w:rPr>
          <w:rFonts w:cs="Arial"/>
          <w:color w:val="000000"/>
        </w:rPr>
      </w:pPr>
    </w:p>
    <w:p w14:paraId="6A829F21" w14:textId="0D84E0F9" w:rsidR="00414A2D" w:rsidRDefault="00414A2D" w:rsidP="00414A2D">
      <w:pPr>
        <w:spacing w:line="240" w:lineRule="auto"/>
        <w:jc w:val="both"/>
        <w:rPr>
          <w:rFonts w:cs="Arial"/>
          <w:color w:val="000000"/>
          <w:shd w:val="clear" w:color="auto" w:fill="FFFFFF"/>
        </w:rPr>
      </w:pPr>
      <w:r w:rsidRPr="00414A2D">
        <w:rPr>
          <w:rFonts w:cs="Arial"/>
          <w:color w:val="000000"/>
        </w:rPr>
        <w:t>Cargos ofertado</w:t>
      </w:r>
      <w:r w:rsidRPr="00414A2D">
        <w:rPr>
          <w:rFonts w:cs="Arial"/>
          <w:color w:val="000000"/>
          <w:shd w:val="clear" w:color="auto" w:fill="FFFFFF"/>
        </w:rPr>
        <w:t>s modalidad abierta:</w:t>
      </w:r>
    </w:p>
    <w:p w14:paraId="5CDADC00" w14:textId="77777777" w:rsidR="00414A2D" w:rsidRDefault="00414A2D" w:rsidP="00414A2D">
      <w:pPr>
        <w:spacing w:line="240" w:lineRule="auto"/>
        <w:jc w:val="both"/>
        <w:rPr>
          <w:rFonts w:cs="Arial"/>
          <w:color w:val="000000"/>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704"/>
        <w:gridCol w:w="2693"/>
        <w:gridCol w:w="1701"/>
        <w:gridCol w:w="1418"/>
        <w:gridCol w:w="2835"/>
      </w:tblGrid>
      <w:tr w:rsidR="00414A2D" w:rsidRPr="007C586F" w14:paraId="587761FF" w14:textId="77777777" w:rsidTr="007C586F">
        <w:trPr>
          <w:trHeight w:val="435"/>
        </w:trPr>
        <w:tc>
          <w:tcPr>
            <w:tcW w:w="7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78228856" w14:textId="59627AC9" w:rsidR="00414A2D" w:rsidRPr="007C586F" w:rsidRDefault="007C586F" w:rsidP="007C586F">
            <w:pPr>
              <w:spacing w:line="240" w:lineRule="auto"/>
              <w:jc w:val="center"/>
              <w:rPr>
                <w:rFonts w:cs="Arial"/>
                <w:sz w:val="20"/>
                <w:szCs w:val="20"/>
              </w:rPr>
            </w:pPr>
            <w:r w:rsidRPr="007C586F">
              <w:rPr>
                <w:rFonts w:cs="Arial"/>
                <w:b/>
                <w:bCs/>
                <w:color w:val="000000"/>
                <w:sz w:val="20"/>
                <w:szCs w:val="20"/>
              </w:rPr>
              <w:t>Ítem</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5FD547FF" w14:textId="453C91BB" w:rsidR="00414A2D" w:rsidRPr="007C586F" w:rsidRDefault="007C586F" w:rsidP="007C586F">
            <w:pPr>
              <w:spacing w:line="240" w:lineRule="auto"/>
              <w:jc w:val="center"/>
              <w:rPr>
                <w:rFonts w:cs="Arial"/>
                <w:sz w:val="20"/>
                <w:szCs w:val="20"/>
              </w:rPr>
            </w:pPr>
            <w:r w:rsidRPr="007C586F">
              <w:rPr>
                <w:rFonts w:cs="Arial"/>
                <w:b/>
                <w:bCs/>
                <w:color w:val="000000"/>
                <w:sz w:val="20"/>
                <w:szCs w:val="20"/>
              </w:rPr>
              <w:t>Denominación</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1437EC1D" w14:textId="441017F7" w:rsidR="00414A2D" w:rsidRPr="007C586F" w:rsidRDefault="007C586F" w:rsidP="007C586F">
            <w:pPr>
              <w:spacing w:line="240" w:lineRule="auto"/>
              <w:jc w:val="center"/>
              <w:rPr>
                <w:rFonts w:cs="Arial"/>
                <w:sz w:val="20"/>
                <w:szCs w:val="20"/>
              </w:rPr>
            </w:pPr>
            <w:r w:rsidRPr="007C586F">
              <w:rPr>
                <w:rFonts w:cs="Arial"/>
                <w:b/>
                <w:bCs/>
                <w:color w:val="000000"/>
                <w:sz w:val="20"/>
                <w:szCs w:val="20"/>
              </w:rPr>
              <w:t>Código</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4069CC48" w14:textId="5D660DD0" w:rsidR="00414A2D" w:rsidRPr="007C586F" w:rsidRDefault="007C586F" w:rsidP="007C586F">
            <w:pPr>
              <w:spacing w:line="240" w:lineRule="auto"/>
              <w:jc w:val="center"/>
              <w:rPr>
                <w:rFonts w:cs="Arial"/>
                <w:sz w:val="20"/>
                <w:szCs w:val="20"/>
              </w:rPr>
            </w:pPr>
            <w:r w:rsidRPr="007C586F">
              <w:rPr>
                <w:rFonts w:cs="Arial"/>
                <w:b/>
                <w:bCs/>
                <w:color w:val="000000"/>
                <w:sz w:val="20"/>
                <w:szCs w:val="20"/>
              </w:rPr>
              <w:t>Grado</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35CEC564" w14:textId="65D2E195" w:rsidR="00414A2D" w:rsidRPr="007C586F" w:rsidRDefault="007C586F" w:rsidP="007C586F">
            <w:pPr>
              <w:spacing w:line="240" w:lineRule="auto"/>
              <w:jc w:val="center"/>
              <w:rPr>
                <w:rFonts w:cs="Arial"/>
                <w:sz w:val="20"/>
                <w:szCs w:val="20"/>
              </w:rPr>
            </w:pPr>
            <w:r w:rsidRPr="007C586F">
              <w:rPr>
                <w:rFonts w:cs="Arial"/>
                <w:b/>
                <w:bCs/>
                <w:color w:val="000000"/>
                <w:sz w:val="20"/>
                <w:szCs w:val="20"/>
              </w:rPr>
              <w:t>Cantidad de vacantes para concurso abierto</w:t>
            </w:r>
          </w:p>
        </w:tc>
      </w:tr>
      <w:tr w:rsidR="00414A2D" w:rsidRPr="007C586F" w14:paraId="040E57CB"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6F75737"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9D9C22F"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1FB3974"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DD7C958"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12</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A54034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1CC1F18E"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54AC59D"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08BDAB9"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Técnico Operativo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052B80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314</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06A0588"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10</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E63265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9</w:t>
            </w:r>
          </w:p>
        </w:tc>
      </w:tr>
      <w:tr w:rsidR="00414A2D" w:rsidRPr="007C586F" w14:paraId="68A6B0D0"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75C9F4A"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757B76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B236B8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8E182C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12</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E62A026"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24E0A605"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DDA01B0"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4</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F7FACE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Técnico Administrativo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0181BD1"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367</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7EFDFDE"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10</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86C114E"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476A9858"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94DC8A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5</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816DF3F"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Técnico Administrativo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07F390C"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367</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BBC4DEF"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19</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206BC17"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7D94D937"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F634793"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6</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EBDC9E9"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Técnico Operativo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1F7E4F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314</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E185C68"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5</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79DD8D8"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8</w:t>
            </w:r>
          </w:p>
        </w:tc>
      </w:tr>
      <w:tr w:rsidR="00414A2D" w:rsidRPr="007C586F" w14:paraId="1CEF3E71"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25E11D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7</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DDF062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FFBBD9D"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7A619C3"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A370CB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6AF05E40"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13B41D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8</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95A2900"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2E3D8E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A0562D9"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12</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BADF081"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2B4606E6"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25CB1D7"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9</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91F50D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16DD3E7"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D66FF71"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3624035"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459E74CF"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88370A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10</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584D0D8"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34CA7B6"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219</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ECAE8A0"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8</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94B378A"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w:t>
            </w:r>
          </w:p>
        </w:tc>
      </w:tr>
      <w:tr w:rsidR="00414A2D" w:rsidRPr="007C586F" w14:paraId="5BC3455E" w14:textId="77777777" w:rsidTr="007C586F">
        <w:trPr>
          <w:trHeight w:val="397"/>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AF41492"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11</w:t>
            </w:r>
          </w:p>
        </w:tc>
        <w:tc>
          <w:tcPr>
            <w:tcW w:w="269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0C60A0B"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Auxiliar Administrativo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87C1C24"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407</w:t>
            </w:r>
          </w:p>
        </w:tc>
        <w:tc>
          <w:tcPr>
            <w:tcW w:w="14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506A3F"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18</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408AC36" w14:textId="77777777" w:rsidR="00414A2D" w:rsidRPr="007C586F" w:rsidRDefault="00414A2D" w:rsidP="007C586F">
            <w:pPr>
              <w:spacing w:line="240" w:lineRule="auto"/>
              <w:jc w:val="center"/>
              <w:rPr>
                <w:rFonts w:cs="Arial"/>
                <w:sz w:val="20"/>
                <w:szCs w:val="20"/>
              </w:rPr>
            </w:pPr>
            <w:r w:rsidRPr="007C586F">
              <w:rPr>
                <w:rFonts w:cs="Arial"/>
                <w:color w:val="000000"/>
                <w:sz w:val="20"/>
                <w:szCs w:val="20"/>
              </w:rPr>
              <w:t>3</w:t>
            </w:r>
          </w:p>
        </w:tc>
      </w:tr>
      <w:tr w:rsidR="00414A2D" w:rsidRPr="007C586F" w14:paraId="1D752A8F" w14:textId="77777777" w:rsidTr="007C586F">
        <w:trPr>
          <w:trHeight w:val="454"/>
        </w:trPr>
        <w:tc>
          <w:tcPr>
            <w:tcW w:w="6516" w:type="dxa"/>
            <w:gridSpan w:val="4"/>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D49185D" w14:textId="77777777" w:rsidR="00414A2D" w:rsidRPr="007C586F" w:rsidRDefault="00414A2D" w:rsidP="007C586F">
            <w:pPr>
              <w:spacing w:line="240" w:lineRule="auto"/>
              <w:jc w:val="center"/>
              <w:rPr>
                <w:rFonts w:cs="Arial"/>
                <w:sz w:val="20"/>
                <w:szCs w:val="20"/>
              </w:rPr>
            </w:pPr>
            <w:r w:rsidRPr="007C586F">
              <w:rPr>
                <w:rFonts w:cs="Arial"/>
                <w:b/>
                <w:bCs/>
                <w:color w:val="000000"/>
                <w:sz w:val="20"/>
                <w:szCs w:val="20"/>
              </w:rPr>
              <w:t>Subtotal</w:t>
            </w:r>
          </w:p>
        </w:tc>
        <w:tc>
          <w:tcPr>
            <w:tcW w:w="28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838933C" w14:textId="77777777" w:rsidR="00414A2D" w:rsidRPr="007C586F" w:rsidRDefault="00414A2D" w:rsidP="007C586F">
            <w:pPr>
              <w:spacing w:line="240" w:lineRule="auto"/>
              <w:jc w:val="center"/>
              <w:rPr>
                <w:rFonts w:cs="Arial"/>
                <w:sz w:val="20"/>
                <w:szCs w:val="20"/>
              </w:rPr>
            </w:pPr>
            <w:r w:rsidRPr="007C586F">
              <w:rPr>
                <w:rFonts w:cs="Arial"/>
                <w:b/>
                <w:bCs/>
                <w:color w:val="000000"/>
                <w:sz w:val="20"/>
                <w:szCs w:val="20"/>
              </w:rPr>
              <w:t>28</w:t>
            </w:r>
          </w:p>
        </w:tc>
      </w:tr>
    </w:tbl>
    <w:p w14:paraId="5336CB4F" w14:textId="77777777" w:rsidR="00414A2D" w:rsidRPr="007C586F" w:rsidRDefault="00414A2D" w:rsidP="007C586F">
      <w:pPr>
        <w:spacing w:line="240" w:lineRule="auto"/>
        <w:jc w:val="both"/>
        <w:rPr>
          <w:rFonts w:cs="Arial"/>
          <w:color w:val="000000"/>
          <w:shd w:val="clear" w:color="auto" w:fill="FFFFFF"/>
        </w:rPr>
      </w:pPr>
    </w:p>
    <w:p w14:paraId="1035CA3B" w14:textId="77777777" w:rsidR="0014284C" w:rsidRDefault="0014284C" w:rsidP="007C586F">
      <w:pPr>
        <w:spacing w:line="240" w:lineRule="auto"/>
        <w:ind w:left="360"/>
        <w:jc w:val="both"/>
        <w:rPr>
          <w:rFonts w:cs="Arial"/>
          <w:color w:val="000000"/>
        </w:rPr>
      </w:pPr>
    </w:p>
    <w:p w14:paraId="1780EA27" w14:textId="77777777" w:rsidR="007C586F" w:rsidRPr="007C586F" w:rsidRDefault="007C586F" w:rsidP="007C586F">
      <w:pPr>
        <w:spacing w:line="240" w:lineRule="auto"/>
        <w:ind w:left="360"/>
        <w:jc w:val="both"/>
      </w:pPr>
      <w:r w:rsidRPr="007C586F">
        <w:rPr>
          <w:rFonts w:cs="Arial"/>
          <w:color w:val="000000"/>
        </w:rPr>
        <w:lastRenderedPageBreak/>
        <w:t>Cargos ofertado</w:t>
      </w:r>
      <w:r w:rsidRPr="007C586F">
        <w:rPr>
          <w:rFonts w:cs="Arial"/>
          <w:color w:val="000000"/>
          <w:shd w:val="clear" w:color="auto" w:fill="FFFFFF"/>
        </w:rPr>
        <w:t>s modalidad ascenso:</w:t>
      </w:r>
    </w:p>
    <w:p w14:paraId="29FAD9C3" w14:textId="77777777" w:rsidR="007C586F" w:rsidRDefault="007C586F" w:rsidP="007C586F">
      <w:pPr>
        <w:spacing w:line="240" w:lineRule="auto"/>
        <w:jc w:val="both"/>
        <w:rPr>
          <w:rFonts w:cs="Arial"/>
          <w:color w:val="000000"/>
          <w:shd w:val="clear" w:color="auto" w:fill="FFFFFF"/>
        </w:rPr>
      </w:pPr>
    </w:p>
    <w:tbl>
      <w:tblPr>
        <w:tblW w:w="9493" w:type="dxa"/>
        <w:tblCellMar>
          <w:top w:w="15" w:type="dxa"/>
          <w:left w:w="15" w:type="dxa"/>
          <w:bottom w:w="15" w:type="dxa"/>
          <w:right w:w="15" w:type="dxa"/>
        </w:tblCellMar>
        <w:tblLook w:val="04A0" w:firstRow="1" w:lastRow="0" w:firstColumn="1" w:lastColumn="0" w:noHBand="0" w:noVBand="1"/>
      </w:tblPr>
      <w:tblGrid>
        <w:gridCol w:w="592"/>
        <w:gridCol w:w="3231"/>
        <w:gridCol w:w="1559"/>
        <w:gridCol w:w="1134"/>
        <w:gridCol w:w="2977"/>
      </w:tblGrid>
      <w:tr w:rsidR="007C586F" w:rsidRPr="007C586F" w14:paraId="3EF6D010" w14:textId="77777777" w:rsidTr="007C586F">
        <w:trPr>
          <w:trHeight w:val="435"/>
        </w:trPr>
        <w:tc>
          <w:tcPr>
            <w:tcW w:w="5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1F90AB4A" w14:textId="1F4F2464" w:rsidR="007C586F" w:rsidRPr="007C586F" w:rsidRDefault="007C586F" w:rsidP="007C586F">
            <w:pPr>
              <w:spacing w:line="240" w:lineRule="auto"/>
              <w:jc w:val="center"/>
              <w:rPr>
                <w:rFonts w:cs="Arial"/>
                <w:sz w:val="20"/>
                <w:szCs w:val="20"/>
              </w:rPr>
            </w:pPr>
            <w:r w:rsidRPr="007C586F">
              <w:rPr>
                <w:rFonts w:cs="Arial"/>
                <w:b/>
                <w:bCs/>
                <w:color w:val="000000"/>
                <w:sz w:val="20"/>
                <w:szCs w:val="20"/>
              </w:rPr>
              <w:t>Ítem</w:t>
            </w:r>
          </w:p>
        </w:tc>
        <w:tc>
          <w:tcPr>
            <w:tcW w:w="323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0C0803D0" w14:textId="71FF2412" w:rsidR="007C586F" w:rsidRPr="007C586F" w:rsidRDefault="007C586F" w:rsidP="007C586F">
            <w:pPr>
              <w:spacing w:line="240" w:lineRule="auto"/>
              <w:jc w:val="center"/>
              <w:rPr>
                <w:rFonts w:cs="Arial"/>
                <w:sz w:val="20"/>
                <w:szCs w:val="20"/>
              </w:rPr>
            </w:pPr>
            <w:r w:rsidRPr="007C586F">
              <w:rPr>
                <w:rFonts w:cs="Arial"/>
                <w:b/>
                <w:bCs/>
                <w:color w:val="000000"/>
                <w:sz w:val="20"/>
                <w:szCs w:val="20"/>
              </w:rPr>
              <w:t>Denominación</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2A86F271" w14:textId="12D18920" w:rsidR="007C586F" w:rsidRPr="007C586F" w:rsidRDefault="007C586F" w:rsidP="007C586F">
            <w:pPr>
              <w:spacing w:line="240" w:lineRule="auto"/>
              <w:jc w:val="center"/>
              <w:rPr>
                <w:rFonts w:cs="Arial"/>
                <w:sz w:val="20"/>
                <w:szCs w:val="20"/>
              </w:rPr>
            </w:pPr>
            <w:r w:rsidRPr="007C586F">
              <w:rPr>
                <w:rFonts w:cs="Arial"/>
                <w:b/>
                <w:bCs/>
                <w:color w:val="000000"/>
                <w:sz w:val="20"/>
                <w:szCs w:val="20"/>
              </w:rPr>
              <w:t>Código</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160FB584" w14:textId="38908F63" w:rsidR="007C586F" w:rsidRPr="007C586F" w:rsidRDefault="007C586F" w:rsidP="007C586F">
            <w:pPr>
              <w:spacing w:line="240" w:lineRule="auto"/>
              <w:jc w:val="center"/>
              <w:rPr>
                <w:rFonts w:cs="Arial"/>
                <w:sz w:val="20"/>
                <w:szCs w:val="20"/>
              </w:rPr>
            </w:pPr>
            <w:r w:rsidRPr="007C586F">
              <w:rPr>
                <w:rFonts w:cs="Arial"/>
                <w:b/>
                <w:bCs/>
                <w:color w:val="000000"/>
                <w:sz w:val="20"/>
                <w:szCs w:val="20"/>
              </w:rPr>
              <w:t>Grado</w:t>
            </w:r>
          </w:p>
        </w:tc>
        <w:tc>
          <w:tcPr>
            <w:tcW w:w="29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73B341F9" w14:textId="6198896A" w:rsidR="007C586F" w:rsidRPr="007C586F" w:rsidRDefault="007C586F" w:rsidP="007C586F">
            <w:pPr>
              <w:spacing w:line="240" w:lineRule="auto"/>
              <w:jc w:val="center"/>
              <w:rPr>
                <w:rFonts w:cs="Arial"/>
                <w:sz w:val="20"/>
                <w:szCs w:val="20"/>
              </w:rPr>
            </w:pPr>
            <w:r w:rsidRPr="007C586F">
              <w:rPr>
                <w:rFonts w:cs="Arial"/>
                <w:b/>
                <w:bCs/>
                <w:color w:val="000000"/>
                <w:sz w:val="20"/>
                <w:szCs w:val="20"/>
              </w:rPr>
              <w:t>Cantidad de vacantes para concurso abierto</w:t>
            </w:r>
          </w:p>
        </w:tc>
      </w:tr>
      <w:tr w:rsidR="007C586F" w:rsidRPr="007C586F" w14:paraId="2ED210BE"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D98D12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A9C88C2"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23727CF"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8FF05EC"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12</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A92DA6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3E6D25D6"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BD902A5"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F474191"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Técnico Operativo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BAB3868"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314</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29FDAB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10</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996EF75"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9</w:t>
            </w:r>
          </w:p>
        </w:tc>
      </w:tr>
      <w:tr w:rsidR="007C586F" w:rsidRPr="007C586F" w14:paraId="26B3EA59"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C515469"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7203FE5"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B4028DC"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76C2C48"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12</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BEB8E03"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4271E0C7"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F322954"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4</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26862E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Técnico Administrativo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9A79E53"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367</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E719E88"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10</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7DBB313"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74C99C45"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5C91C52"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5</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F502A1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Técnico Administrativo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16B85F4"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367</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4FEB411"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19</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A4E9C29"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3131BE5E"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57CF8ED"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6</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66691A9"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Técnico Operativo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7EEDA16"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314</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13141BA"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5</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9B35E34"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8</w:t>
            </w:r>
          </w:p>
        </w:tc>
      </w:tr>
      <w:tr w:rsidR="007C586F" w:rsidRPr="007C586F" w14:paraId="7134AAC3"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C60EEF1"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7</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DBB88BE"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E7997C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9C13E7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586D8B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57AF2D4F"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87E338"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8</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4248FDE"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9B01E2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481843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12</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7BA788A"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25FE6343"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66A0E1B"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9</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DAC1CEA"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EDE27A2"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BA3378A"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F9659C2"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3D863F20"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B32B784"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10</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3B702F1"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Profesional Universitario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EF8B609"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219</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66C52FC"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8</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4B84D9C"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w:t>
            </w:r>
          </w:p>
        </w:tc>
      </w:tr>
      <w:tr w:rsidR="007C586F" w:rsidRPr="007C586F" w14:paraId="52B121BD" w14:textId="77777777" w:rsidTr="007C586F">
        <w:trPr>
          <w:trHeight w:val="397"/>
        </w:trPr>
        <w:tc>
          <w:tcPr>
            <w:tcW w:w="5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230863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11</w:t>
            </w:r>
          </w:p>
        </w:tc>
        <w:tc>
          <w:tcPr>
            <w:tcW w:w="323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A99D2C7"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Auxiliar Administrativo</w:t>
            </w:r>
          </w:p>
        </w:tc>
        <w:tc>
          <w:tcPr>
            <w:tcW w:w="15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A382496"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407</w:t>
            </w:r>
          </w:p>
        </w:tc>
        <w:tc>
          <w:tcPr>
            <w:tcW w:w="11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6E077EA"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18</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C653BB9" w14:textId="77777777" w:rsidR="007C586F" w:rsidRPr="007C586F" w:rsidRDefault="007C586F" w:rsidP="007C586F">
            <w:pPr>
              <w:spacing w:line="240" w:lineRule="auto"/>
              <w:jc w:val="center"/>
              <w:rPr>
                <w:rFonts w:cs="Arial"/>
                <w:sz w:val="20"/>
                <w:szCs w:val="20"/>
              </w:rPr>
            </w:pPr>
            <w:r w:rsidRPr="007C586F">
              <w:rPr>
                <w:rFonts w:cs="Arial"/>
                <w:color w:val="000000"/>
                <w:sz w:val="20"/>
                <w:szCs w:val="20"/>
              </w:rPr>
              <w:t>3</w:t>
            </w:r>
          </w:p>
        </w:tc>
      </w:tr>
      <w:tr w:rsidR="007C586F" w:rsidRPr="007C586F" w14:paraId="4CC4FF89" w14:textId="77777777" w:rsidTr="007C586F">
        <w:trPr>
          <w:trHeight w:val="454"/>
        </w:trPr>
        <w:tc>
          <w:tcPr>
            <w:tcW w:w="6516" w:type="dxa"/>
            <w:gridSpan w:val="4"/>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0684179" w14:textId="77777777" w:rsidR="007C586F" w:rsidRPr="007C586F" w:rsidRDefault="007C586F" w:rsidP="007C586F">
            <w:pPr>
              <w:spacing w:line="240" w:lineRule="auto"/>
              <w:jc w:val="center"/>
              <w:rPr>
                <w:rFonts w:cs="Arial"/>
                <w:sz w:val="20"/>
                <w:szCs w:val="20"/>
              </w:rPr>
            </w:pPr>
            <w:r w:rsidRPr="007C586F">
              <w:rPr>
                <w:rFonts w:cs="Arial"/>
                <w:b/>
                <w:bCs/>
                <w:color w:val="000000"/>
                <w:sz w:val="20"/>
                <w:szCs w:val="20"/>
              </w:rPr>
              <w:t>Subtotal</w:t>
            </w:r>
          </w:p>
        </w:tc>
        <w:tc>
          <w:tcPr>
            <w:tcW w:w="297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AA4BBC9" w14:textId="77777777" w:rsidR="007C586F" w:rsidRPr="007C586F" w:rsidRDefault="007C586F" w:rsidP="007C586F">
            <w:pPr>
              <w:spacing w:line="240" w:lineRule="auto"/>
              <w:jc w:val="center"/>
              <w:rPr>
                <w:rFonts w:cs="Arial"/>
                <w:sz w:val="20"/>
                <w:szCs w:val="20"/>
              </w:rPr>
            </w:pPr>
            <w:r w:rsidRPr="007C586F">
              <w:rPr>
                <w:rFonts w:cs="Arial"/>
                <w:b/>
                <w:bCs/>
                <w:color w:val="000000"/>
                <w:sz w:val="20"/>
                <w:szCs w:val="20"/>
              </w:rPr>
              <w:t>28</w:t>
            </w:r>
          </w:p>
        </w:tc>
      </w:tr>
    </w:tbl>
    <w:p w14:paraId="1ED9AB63" w14:textId="77777777" w:rsidR="007C586F" w:rsidRPr="007C586F" w:rsidRDefault="007C586F" w:rsidP="007C586F">
      <w:pPr>
        <w:spacing w:line="240" w:lineRule="auto"/>
        <w:jc w:val="both"/>
        <w:rPr>
          <w:rFonts w:cs="Arial"/>
          <w:color w:val="000000"/>
          <w:shd w:val="clear" w:color="auto" w:fill="FFFFFF"/>
        </w:rPr>
      </w:pPr>
    </w:p>
    <w:p w14:paraId="5BAEC21C" w14:textId="77777777" w:rsidR="007C586F" w:rsidRPr="00873FBE" w:rsidRDefault="007C586F" w:rsidP="007C586F">
      <w:pPr>
        <w:ind w:left="360"/>
        <w:jc w:val="both"/>
      </w:pPr>
      <w:r w:rsidRPr="00873FBE">
        <w:rPr>
          <w:rFonts w:ascii="Arial" w:hAnsi="Arial" w:cs="Arial"/>
          <w:color w:val="000000"/>
        </w:rPr>
        <w:t>Cargos ofertado</w:t>
      </w:r>
      <w:r w:rsidRPr="00873FBE">
        <w:rPr>
          <w:rFonts w:ascii="Arial" w:hAnsi="Arial" w:cs="Arial"/>
          <w:color w:val="000000"/>
          <w:shd w:val="clear" w:color="auto" w:fill="FFFFFF"/>
        </w:rPr>
        <w:t>s modalidad ascenso:</w:t>
      </w:r>
    </w:p>
    <w:p w14:paraId="7B148CC5" w14:textId="77777777" w:rsidR="00414A2D" w:rsidRDefault="00414A2D" w:rsidP="007C586F">
      <w:pPr>
        <w:spacing w:line="240" w:lineRule="auto"/>
        <w:jc w:val="both"/>
      </w:pPr>
    </w:p>
    <w:tbl>
      <w:tblPr>
        <w:tblW w:w="9493" w:type="dxa"/>
        <w:tblCellMar>
          <w:top w:w="15" w:type="dxa"/>
          <w:left w:w="15" w:type="dxa"/>
          <w:bottom w:w="15" w:type="dxa"/>
          <w:right w:w="15" w:type="dxa"/>
        </w:tblCellMar>
        <w:tblLook w:val="04A0" w:firstRow="1" w:lastRow="0" w:firstColumn="1" w:lastColumn="0" w:noHBand="0" w:noVBand="1"/>
      </w:tblPr>
      <w:tblGrid>
        <w:gridCol w:w="704"/>
        <w:gridCol w:w="3402"/>
        <w:gridCol w:w="1701"/>
        <w:gridCol w:w="992"/>
        <w:gridCol w:w="2694"/>
      </w:tblGrid>
      <w:tr w:rsidR="0014284C" w:rsidRPr="0014284C" w14:paraId="1A3A76F0" w14:textId="77777777" w:rsidTr="0014284C">
        <w:trPr>
          <w:trHeight w:val="510"/>
        </w:trPr>
        <w:tc>
          <w:tcPr>
            <w:tcW w:w="7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2513E08E" w14:textId="653F06C5" w:rsidR="007C586F" w:rsidRPr="0014284C" w:rsidRDefault="0014284C" w:rsidP="0014284C">
            <w:pPr>
              <w:spacing w:line="240" w:lineRule="auto"/>
              <w:jc w:val="center"/>
              <w:rPr>
                <w:rFonts w:cs="Arial"/>
                <w:sz w:val="20"/>
                <w:szCs w:val="20"/>
              </w:rPr>
            </w:pPr>
            <w:r w:rsidRPr="0014284C">
              <w:rPr>
                <w:rFonts w:cs="Arial"/>
                <w:b/>
                <w:bCs/>
                <w:color w:val="000000"/>
                <w:sz w:val="20"/>
                <w:szCs w:val="20"/>
              </w:rPr>
              <w:t>Ítem</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6B8A3C23" w14:textId="4A459F0E" w:rsidR="007C586F" w:rsidRPr="0014284C" w:rsidRDefault="0014284C" w:rsidP="0014284C">
            <w:pPr>
              <w:spacing w:line="240" w:lineRule="auto"/>
              <w:jc w:val="center"/>
              <w:rPr>
                <w:rFonts w:cs="Arial"/>
                <w:sz w:val="20"/>
                <w:szCs w:val="20"/>
              </w:rPr>
            </w:pPr>
            <w:r w:rsidRPr="0014284C">
              <w:rPr>
                <w:rFonts w:cs="Arial"/>
                <w:b/>
                <w:bCs/>
                <w:color w:val="000000"/>
                <w:sz w:val="20"/>
                <w:szCs w:val="20"/>
              </w:rPr>
              <w:t>Denominación</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645E9335" w14:textId="00B969B6" w:rsidR="007C586F" w:rsidRPr="0014284C" w:rsidRDefault="0014284C" w:rsidP="0014284C">
            <w:pPr>
              <w:spacing w:line="240" w:lineRule="auto"/>
              <w:jc w:val="center"/>
              <w:rPr>
                <w:rFonts w:cs="Arial"/>
                <w:sz w:val="20"/>
                <w:szCs w:val="20"/>
              </w:rPr>
            </w:pPr>
            <w:r w:rsidRPr="0014284C">
              <w:rPr>
                <w:rFonts w:cs="Arial"/>
                <w:b/>
                <w:bCs/>
                <w:color w:val="000000"/>
                <w:sz w:val="20"/>
                <w:szCs w:val="20"/>
              </w:rPr>
              <w:t>Código</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583D5539" w14:textId="33867595" w:rsidR="007C586F" w:rsidRPr="0014284C" w:rsidRDefault="0014284C" w:rsidP="0014284C">
            <w:pPr>
              <w:spacing w:line="240" w:lineRule="auto"/>
              <w:jc w:val="center"/>
              <w:rPr>
                <w:rFonts w:cs="Arial"/>
                <w:sz w:val="20"/>
                <w:szCs w:val="20"/>
              </w:rPr>
            </w:pPr>
            <w:r w:rsidRPr="0014284C">
              <w:rPr>
                <w:rFonts w:cs="Arial"/>
                <w:b/>
                <w:bCs/>
                <w:color w:val="000000"/>
                <w:sz w:val="20"/>
                <w:szCs w:val="20"/>
              </w:rPr>
              <w:t>Grado</w:t>
            </w:r>
          </w:p>
        </w:tc>
        <w:tc>
          <w:tcPr>
            <w:tcW w:w="26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80" w:type="dxa"/>
              <w:bottom w:w="0" w:type="dxa"/>
              <w:right w:w="80" w:type="dxa"/>
            </w:tcMar>
            <w:vAlign w:val="center"/>
            <w:hideMark/>
          </w:tcPr>
          <w:p w14:paraId="43FB495E" w14:textId="3107EF62" w:rsidR="007C586F" w:rsidRPr="0014284C" w:rsidRDefault="0014284C" w:rsidP="0014284C">
            <w:pPr>
              <w:spacing w:line="240" w:lineRule="auto"/>
              <w:jc w:val="center"/>
              <w:rPr>
                <w:rFonts w:cs="Arial"/>
                <w:sz w:val="20"/>
                <w:szCs w:val="20"/>
              </w:rPr>
            </w:pPr>
            <w:r w:rsidRPr="0014284C">
              <w:rPr>
                <w:rFonts w:cs="Arial"/>
                <w:b/>
                <w:bCs/>
                <w:color w:val="000000"/>
                <w:sz w:val="18"/>
                <w:szCs w:val="20"/>
              </w:rPr>
              <w:t>Cantidad de vacantes para concurso de ascensos</w:t>
            </w:r>
          </w:p>
        </w:tc>
      </w:tr>
      <w:tr w:rsidR="007C586F" w:rsidRPr="0014284C" w14:paraId="21950145"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FF19C38"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302F1AE"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Especializado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2FE51D1"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1957BD9"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29</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EBCF1C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44298303"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C5E659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C6C548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Técnico Administrativo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2F3B6DA"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367</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ABAB41E"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10</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79CC475"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4ED88EFD"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793E103"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F2BD82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Técnico Administrativo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0111701"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367</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AAC6758"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19</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305569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7D416B86"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4F26476"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4</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204F9EE"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3F4EAF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5E7C958"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12</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824223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38414763"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1C6E1D3"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5</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5D2361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Especializado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C71F368"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A93E1EE"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23</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64F38C2"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721C4A7C"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B5C83CC"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6</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738F2F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Especializado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ECEB180"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A7C29F5"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29</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862672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3FCE7861"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262790C"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7</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6CAA0E4"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Especializado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68B3B5F"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6717E9C"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23</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B12EB02"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08E1186D"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EECF41B"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8</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35DABF8"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B9AFBD3"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3BB8001"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12</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B2A8299"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41F81AF4"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E72D634"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9</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690631A"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C36D0F5"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DFB3226"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8</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8BFD26B"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11BB616A"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62ED270"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10</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D4BFDB0"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7500B19"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4C6A6D5"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3FB10AC"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0462119E"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C94EB8F"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11</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81DB4CC"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Universitario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6ADECE0"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964FD0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12</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24BE377"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369075D6" w14:textId="77777777" w:rsidTr="0014284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14A9584"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12</w:t>
            </w:r>
          </w:p>
        </w:tc>
        <w:tc>
          <w:tcPr>
            <w:tcW w:w="340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556CEDB"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Profesional Especializado</w:t>
            </w:r>
          </w:p>
        </w:tc>
        <w:tc>
          <w:tcPr>
            <w:tcW w:w="17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E4A8299"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B80F5A9"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23</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D5D1236"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w:t>
            </w:r>
          </w:p>
        </w:tc>
      </w:tr>
      <w:tr w:rsidR="007C586F" w:rsidRPr="0014284C" w14:paraId="645B7235" w14:textId="77777777" w:rsidTr="0014284C">
        <w:trPr>
          <w:trHeight w:val="340"/>
        </w:trPr>
        <w:tc>
          <w:tcPr>
            <w:tcW w:w="6799" w:type="dxa"/>
            <w:gridSpan w:val="4"/>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F14D6EF" w14:textId="77777777" w:rsidR="007C586F" w:rsidRPr="0014284C" w:rsidRDefault="007C586F" w:rsidP="0014284C">
            <w:pPr>
              <w:spacing w:line="240" w:lineRule="auto"/>
              <w:jc w:val="center"/>
              <w:rPr>
                <w:rFonts w:cs="Arial"/>
                <w:sz w:val="20"/>
                <w:szCs w:val="20"/>
              </w:rPr>
            </w:pPr>
            <w:r w:rsidRPr="0014284C">
              <w:rPr>
                <w:rFonts w:cs="Arial"/>
                <w:b/>
                <w:bCs/>
                <w:color w:val="000000"/>
                <w:sz w:val="20"/>
                <w:szCs w:val="20"/>
              </w:rPr>
              <w:t>SUBTOTAL</w:t>
            </w:r>
          </w:p>
        </w:tc>
        <w:tc>
          <w:tcPr>
            <w:tcW w:w="269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DF6139D" w14:textId="77777777" w:rsidR="007C586F" w:rsidRPr="0014284C" w:rsidRDefault="007C586F" w:rsidP="0014284C">
            <w:pPr>
              <w:spacing w:line="240" w:lineRule="auto"/>
              <w:jc w:val="center"/>
              <w:rPr>
                <w:rFonts w:cs="Arial"/>
                <w:sz w:val="20"/>
                <w:szCs w:val="20"/>
              </w:rPr>
            </w:pPr>
            <w:r w:rsidRPr="0014284C">
              <w:rPr>
                <w:rFonts w:cs="Arial"/>
                <w:color w:val="000000"/>
                <w:sz w:val="20"/>
                <w:szCs w:val="20"/>
              </w:rPr>
              <w:t>12</w:t>
            </w:r>
          </w:p>
        </w:tc>
      </w:tr>
    </w:tbl>
    <w:p w14:paraId="3406E44F" w14:textId="77777777" w:rsidR="007C586F" w:rsidRDefault="007C586F" w:rsidP="007C586F">
      <w:pPr>
        <w:spacing w:line="240" w:lineRule="auto"/>
        <w:jc w:val="both"/>
      </w:pPr>
    </w:p>
    <w:p w14:paraId="63AABA0E" w14:textId="15E4A1D1" w:rsidR="007C586F" w:rsidRDefault="0014284C" w:rsidP="007C586F">
      <w:pPr>
        <w:spacing w:line="240" w:lineRule="auto"/>
        <w:jc w:val="both"/>
      </w:pPr>
      <w:r w:rsidRPr="0014284C">
        <w:lastRenderedPageBreak/>
        <w:t>Quedan pendiente por provisión definitiva dos vacantes ofertadas en el a aplicativo SIMO, que están a la espera de una nueva convocatoria.</w:t>
      </w:r>
    </w:p>
    <w:p w14:paraId="2673E98F" w14:textId="77777777" w:rsidR="0014284C" w:rsidRDefault="0014284C" w:rsidP="007C586F">
      <w:pPr>
        <w:spacing w:line="240" w:lineRule="auto"/>
        <w:jc w:val="both"/>
      </w:pPr>
    </w:p>
    <w:p w14:paraId="6C04791E" w14:textId="0EFEB308" w:rsidR="0014284C" w:rsidRPr="002B6533" w:rsidRDefault="002B6533" w:rsidP="0014284C">
      <w:pPr>
        <w:pStyle w:val="Ttulo1"/>
      </w:pPr>
      <w:bookmarkStart w:id="59" w:name="_Toc188968818"/>
      <w:r w:rsidRPr="002B6533">
        <w:t>Escenarios de generación de vacantes</w:t>
      </w:r>
      <w:bookmarkEnd w:id="59"/>
      <w:r w:rsidRPr="002B6533">
        <w:t xml:space="preserve"> </w:t>
      </w:r>
    </w:p>
    <w:p w14:paraId="009C8F27" w14:textId="77777777" w:rsidR="0014284C" w:rsidRPr="0014284C" w:rsidRDefault="0014284C" w:rsidP="0014284C">
      <w:pPr>
        <w:rPr>
          <w:lang w:eastAsia="es-CO"/>
        </w:rPr>
      </w:pPr>
    </w:p>
    <w:p w14:paraId="02A774C7" w14:textId="77777777" w:rsidR="0014284C" w:rsidRDefault="0014284C" w:rsidP="0014284C">
      <w:pPr>
        <w:pStyle w:val="NormalWeb"/>
        <w:spacing w:before="0" w:beforeAutospacing="0" w:after="0" w:afterAutospacing="0"/>
        <w:jc w:val="both"/>
        <w:rPr>
          <w:rFonts w:ascii="Century Gothic" w:hAnsi="Century Gothic" w:cs="Arial"/>
          <w:sz w:val="22"/>
          <w:szCs w:val="22"/>
        </w:rPr>
      </w:pPr>
      <w:r w:rsidRPr="0014284C">
        <w:rPr>
          <w:rFonts w:ascii="Century Gothic" w:hAnsi="Century Gothic" w:cs="Arial"/>
          <w:sz w:val="22"/>
          <w:szCs w:val="22"/>
        </w:rPr>
        <w:t xml:space="preserve">Dentro de los escenarios de generación de vacantes, en la vigencia 2025 se cuenta con las siguientes variables: </w:t>
      </w:r>
    </w:p>
    <w:p w14:paraId="112C76B4" w14:textId="77777777" w:rsidR="0014284C" w:rsidRPr="0014284C" w:rsidRDefault="0014284C" w:rsidP="0014284C">
      <w:pPr>
        <w:pStyle w:val="NormalWeb"/>
        <w:spacing w:before="0" w:beforeAutospacing="0" w:after="0" w:afterAutospacing="0"/>
        <w:jc w:val="both"/>
        <w:rPr>
          <w:rFonts w:ascii="Century Gothic" w:hAnsi="Century Gothic" w:cs="Arial"/>
          <w:sz w:val="22"/>
          <w:szCs w:val="22"/>
        </w:rPr>
      </w:pPr>
    </w:p>
    <w:p w14:paraId="6D37B9F3" w14:textId="77777777" w:rsidR="0014284C" w:rsidRPr="0014284C" w:rsidRDefault="0014284C" w:rsidP="0014284C">
      <w:pPr>
        <w:pStyle w:val="NormalWeb"/>
        <w:spacing w:before="0" w:beforeAutospacing="0" w:after="0" w:afterAutospacing="0"/>
        <w:jc w:val="both"/>
        <w:rPr>
          <w:rFonts w:ascii="Century Gothic" w:hAnsi="Century Gothic" w:cs="Arial"/>
          <w:sz w:val="22"/>
          <w:szCs w:val="22"/>
        </w:rPr>
      </w:pPr>
      <w:r w:rsidRPr="0014284C">
        <w:rPr>
          <w:rFonts w:ascii="Century Gothic" w:hAnsi="Century Gothic" w:cs="Arial"/>
          <w:b/>
          <w:sz w:val="22"/>
          <w:szCs w:val="22"/>
        </w:rPr>
        <w:t>Vacancia temporal por periodo de prueba en otra entidad:</w:t>
      </w:r>
      <w:r w:rsidRPr="0014284C">
        <w:rPr>
          <w:rFonts w:ascii="Century Gothic" w:hAnsi="Century Gothic" w:cs="Arial"/>
          <w:sz w:val="22"/>
          <w:szCs w:val="22"/>
        </w:rPr>
        <w:t xml:space="preserve"> De acuerdo con lo expuesto, durante la vigencia 2025 varios servidores de carrera administrativa tendrán la posibilidad de adelantar el periodo de prueba derivado de los concursos de méritos llevados a cabo en la vigencia 2024, lo cual puede generar vacancias temporales. </w:t>
      </w:r>
    </w:p>
    <w:p w14:paraId="71D29F52" w14:textId="77777777" w:rsidR="0014284C" w:rsidRDefault="0014284C" w:rsidP="0014284C">
      <w:pPr>
        <w:pStyle w:val="NormalWeb"/>
        <w:spacing w:before="0" w:beforeAutospacing="0" w:after="0" w:afterAutospacing="0"/>
        <w:jc w:val="both"/>
        <w:rPr>
          <w:rFonts w:ascii="Century Gothic" w:hAnsi="Century Gothic" w:cs="Arial"/>
          <w:b/>
          <w:sz w:val="22"/>
          <w:szCs w:val="22"/>
        </w:rPr>
      </w:pPr>
    </w:p>
    <w:p w14:paraId="0DE5A04F" w14:textId="77777777" w:rsidR="0014284C" w:rsidRPr="0014284C" w:rsidRDefault="0014284C" w:rsidP="0014284C">
      <w:pPr>
        <w:pStyle w:val="NormalWeb"/>
        <w:spacing w:before="0" w:beforeAutospacing="0" w:after="0" w:afterAutospacing="0"/>
        <w:jc w:val="both"/>
        <w:rPr>
          <w:rFonts w:ascii="Century Gothic" w:hAnsi="Century Gothic" w:cs="Arial"/>
          <w:sz w:val="22"/>
          <w:szCs w:val="22"/>
        </w:rPr>
      </w:pPr>
      <w:r w:rsidRPr="0014284C">
        <w:rPr>
          <w:rFonts w:ascii="Century Gothic" w:hAnsi="Century Gothic" w:cs="Arial"/>
          <w:b/>
          <w:sz w:val="22"/>
          <w:szCs w:val="22"/>
        </w:rPr>
        <w:t>Licencias de maternidad:</w:t>
      </w:r>
      <w:r w:rsidRPr="0014284C">
        <w:rPr>
          <w:rFonts w:ascii="Century Gothic" w:hAnsi="Century Gothic" w:cs="Arial"/>
          <w:sz w:val="22"/>
          <w:szCs w:val="22"/>
        </w:rPr>
        <w:t xml:space="preserve"> Situación administrativa en virtud de la cual se brinda a la madre un receso remunerado para que se recupere del parto y le dedique al recién llegado el cuidado y la atención requerida, a la fecha tenemos conocimiento de una servidora pública en estado de gravidez.</w:t>
      </w:r>
    </w:p>
    <w:p w14:paraId="3D43B903" w14:textId="77777777" w:rsidR="0014284C" w:rsidRPr="0014284C" w:rsidRDefault="0014284C" w:rsidP="0014284C">
      <w:pPr>
        <w:pStyle w:val="NormalWeb"/>
        <w:spacing w:before="0" w:beforeAutospacing="0" w:after="0" w:afterAutospacing="0"/>
        <w:jc w:val="both"/>
        <w:rPr>
          <w:rFonts w:ascii="Century Gothic" w:hAnsi="Century Gothic" w:cs="Arial"/>
          <w:sz w:val="22"/>
          <w:szCs w:val="22"/>
        </w:rPr>
      </w:pPr>
    </w:p>
    <w:tbl>
      <w:tblPr>
        <w:tblW w:w="9351" w:type="dxa"/>
        <w:tblCellMar>
          <w:top w:w="15" w:type="dxa"/>
          <w:left w:w="15" w:type="dxa"/>
          <w:bottom w:w="15" w:type="dxa"/>
          <w:right w:w="15" w:type="dxa"/>
        </w:tblCellMar>
        <w:tblLook w:val="04A0" w:firstRow="1" w:lastRow="0" w:firstColumn="1" w:lastColumn="0" w:noHBand="0" w:noVBand="1"/>
      </w:tblPr>
      <w:tblGrid>
        <w:gridCol w:w="584"/>
        <w:gridCol w:w="2759"/>
        <w:gridCol w:w="1188"/>
        <w:gridCol w:w="900"/>
        <w:gridCol w:w="3920"/>
      </w:tblGrid>
      <w:tr w:rsidR="0014284C" w:rsidRPr="0014284C" w14:paraId="1920D53A" w14:textId="77777777" w:rsidTr="00E86D0B">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1D7869" w14:textId="77777777" w:rsidR="0014284C" w:rsidRPr="0014284C" w:rsidRDefault="0014284C" w:rsidP="0014284C">
            <w:pPr>
              <w:spacing w:line="240" w:lineRule="auto"/>
              <w:jc w:val="center"/>
              <w:rPr>
                <w:rFonts w:cs="Arial"/>
                <w:sz w:val="20"/>
              </w:rPr>
            </w:pPr>
            <w:r w:rsidRPr="0014284C">
              <w:rPr>
                <w:rFonts w:cs="Arial"/>
                <w:b/>
                <w:bCs/>
                <w:color w:val="000000"/>
                <w:sz w:val="20"/>
              </w:rPr>
              <w:t>ÍTEM</w:t>
            </w:r>
          </w:p>
        </w:tc>
        <w:tc>
          <w:tcPr>
            <w:tcW w:w="2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A14990" w14:textId="77777777" w:rsidR="0014284C" w:rsidRPr="0014284C" w:rsidRDefault="0014284C" w:rsidP="0014284C">
            <w:pPr>
              <w:spacing w:line="240" w:lineRule="auto"/>
              <w:jc w:val="center"/>
              <w:rPr>
                <w:rFonts w:cs="Arial"/>
                <w:sz w:val="20"/>
              </w:rPr>
            </w:pPr>
            <w:r w:rsidRPr="0014284C">
              <w:rPr>
                <w:rFonts w:cs="Arial"/>
                <w:b/>
                <w:bCs/>
                <w:color w:val="000000"/>
                <w:sz w:val="20"/>
              </w:rPr>
              <w:t>DENOMINACIÓN</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8FBEA0" w14:textId="77777777" w:rsidR="0014284C" w:rsidRPr="0014284C" w:rsidRDefault="0014284C" w:rsidP="0014284C">
            <w:pPr>
              <w:spacing w:line="240" w:lineRule="auto"/>
              <w:jc w:val="center"/>
              <w:rPr>
                <w:rFonts w:cs="Arial"/>
                <w:sz w:val="20"/>
              </w:rPr>
            </w:pPr>
            <w:r w:rsidRPr="0014284C">
              <w:rPr>
                <w:rFonts w:cs="Arial"/>
                <w:b/>
                <w:bCs/>
                <w:color w:val="000000"/>
                <w:sz w:val="20"/>
              </w:rPr>
              <w:t>CÓDIGO</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90EB80" w14:textId="77777777" w:rsidR="0014284C" w:rsidRPr="0014284C" w:rsidRDefault="0014284C" w:rsidP="0014284C">
            <w:pPr>
              <w:spacing w:line="240" w:lineRule="auto"/>
              <w:jc w:val="center"/>
              <w:rPr>
                <w:rFonts w:cs="Arial"/>
                <w:sz w:val="20"/>
              </w:rPr>
            </w:pPr>
            <w:r w:rsidRPr="0014284C">
              <w:rPr>
                <w:rFonts w:cs="Arial"/>
                <w:b/>
                <w:bCs/>
                <w:color w:val="000000"/>
                <w:sz w:val="20"/>
              </w:rPr>
              <w:t>GRADO</w:t>
            </w:r>
          </w:p>
        </w:tc>
        <w:tc>
          <w:tcPr>
            <w:tcW w:w="3920"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CA74C23" w14:textId="77777777" w:rsidR="0014284C" w:rsidRPr="0014284C" w:rsidRDefault="0014284C" w:rsidP="0014284C">
            <w:pPr>
              <w:spacing w:line="240" w:lineRule="auto"/>
              <w:jc w:val="center"/>
              <w:rPr>
                <w:rFonts w:cs="Arial"/>
                <w:sz w:val="20"/>
              </w:rPr>
            </w:pPr>
            <w:r w:rsidRPr="0014284C">
              <w:rPr>
                <w:rFonts w:cs="Arial"/>
                <w:b/>
                <w:bCs/>
                <w:color w:val="000000"/>
                <w:sz w:val="20"/>
              </w:rPr>
              <w:t>DEPENDENCIA</w:t>
            </w:r>
          </w:p>
        </w:tc>
      </w:tr>
      <w:tr w:rsidR="0014284C" w:rsidRPr="0014284C" w14:paraId="4B47C5C1" w14:textId="77777777" w:rsidTr="00E86D0B">
        <w:trPr>
          <w:trHeight w:val="423"/>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1BA0C4E0" w14:textId="77777777" w:rsidR="0014284C" w:rsidRPr="0014284C" w:rsidRDefault="0014284C" w:rsidP="0014284C">
            <w:pPr>
              <w:spacing w:line="240" w:lineRule="auto"/>
              <w:jc w:val="center"/>
              <w:rPr>
                <w:rFonts w:cs="Arial"/>
                <w:sz w:val="20"/>
              </w:rPr>
            </w:pPr>
            <w:r w:rsidRPr="0014284C">
              <w:rPr>
                <w:rFonts w:cs="Arial"/>
                <w:color w:val="000000"/>
                <w:sz w:val="20"/>
              </w:rPr>
              <w:t>1</w:t>
            </w:r>
          </w:p>
        </w:tc>
        <w:tc>
          <w:tcPr>
            <w:tcW w:w="27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1AD7EB3" w14:textId="77777777" w:rsidR="0014284C" w:rsidRPr="0014284C" w:rsidRDefault="0014284C" w:rsidP="0014284C">
            <w:pPr>
              <w:spacing w:line="240" w:lineRule="auto"/>
              <w:jc w:val="center"/>
              <w:rPr>
                <w:rFonts w:cs="Arial"/>
                <w:sz w:val="20"/>
              </w:rPr>
            </w:pPr>
            <w:r w:rsidRPr="0014284C">
              <w:rPr>
                <w:rFonts w:cs="Arial"/>
                <w:color w:val="000000"/>
                <w:sz w:val="20"/>
              </w:rPr>
              <w:t>Profesional Especializado</w:t>
            </w:r>
          </w:p>
        </w:tc>
        <w:tc>
          <w:tcPr>
            <w:tcW w:w="118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77E24AC7" w14:textId="77777777" w:rsidR="0014284C" w:rsidRPr="0014284C" w:rsidRDefault="0014284C" w:rsidP="0014284C">
            <w:pPr>
              <w:spacing w:line="240" w:lineRule="auto"/>
              <w:jc w:val="center"/>
              <w:rPr>
                <w:rFonts w:cs="Arial"/>
                <w:sz w:val="20"/>
              </w:rPr>
            </w:pPr>
            <w:r w:rsidRPr="0014284C">
              <w:rPr>
                <w:rFonts w:cs="Arial"/>
                <w:color w:val="000000"/>
                <w:sz w:val="20"/>
              </w:rPr>
              <w:t>222</w:t>
            </w:r>
          </w:p>
        </w:tc>
        <w:tc>
          <w:tcPr>
            <w:tcW w:w="90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F5BA583" w14:textId="77777777" w:rsidR="0014284C" w:rsidRPr="0014284C" w:rsidRDefault="0014284C" w:rsidP="0014284C">
            <w:pPr>
              <w:spacing w:line="240" w:lineRule="auto"/>
              <w:jc w:val="center"/>
              <w:rPr>
                <w:rFonts w:cs="Arial"/>
                <w:sz w:val="20"/>
              </w:rPr>
            </w:pPr>
            <w:r w:rsidRPr="0014284C">
              <w:rPr>
                <w:rFonts w:cs="Arial"/>
                <w:color w:val="000000"/>
                <w:sz w:val="20"/>
              </w:rPr>
              <w:t>23</w:t>
            </w:r>
          </w:p>
        </w:tc>
        <w:tc>
          <w:tcPr>
            <w:tcW w:w="39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9E96EAD" w14:textId="77777777" w:rsidR="0014284C" w:rsidRPr="0014284C" w:rsidRDefault="0014284C" w:rsidP="0014284C">
            <w:pPr>
              <w:spacing w:line="240" w:lineRule="auto"/>
              <w:jc w:val="center"/>
              <w:rPr>
                <w:rFonts w:cs="Arial"/>
                <w:sz w:val="20"/>
              </w:rPr>
            </w:pPr>
            <w:r w:rsidRPr="0014284C">
              <w:rPr>
                <w:rFonts w:cs="Arial"/>
                <w:color w:val="000000"/>
                <w:sz w:val="20"/>
                <w:lang w:eastAsia="es-CO"/>
              </w:rPr>
              <w:t>Subdirección de Análisis de Riesgos y Efectos del Cambio Climático</w:t>
            </w:r>
          </w:p>
        </w:tc>
      </w:tr>
    </w:tbl>
    <w:p w14:paraId="1D71DAAE" w14:textId="77777777" w:rsidR="00E86D0B" w:rsidRDefault="00E86D0B" w:rsidP="0014284C">
      <w:pPr>
        <w:pStyle w:val="NormalWeb"/>
        <w:spacing w:before="0" w:beforeAutospacing="0" w:after="0" w:afterAutospacing="0"/>
        <w:jc w:val="both"/>
        <w:rPr>
          <w:rFonts w:ascii="Century Gothic" w:hAnsi="Century Gothic" w:cs="Arial"/>
          <w:b/>
          <w:sz w:val="22"/>
          <w:szCs w:val="22"/>
        </w:rPr>
      </w:pPr>
    </w:p>
    <w:p w14:paraId="1B7A4DF7" w14:textId="77777777" w:rsidR="0014284C" w:rsidRDefault="0014284C" w:rsidP="0014284C">
      <w:pPr>
        <w:pStyle w:val="NormalWeb"/>
        <w:spacing w:before="0" w:beforeAutospacing="0" w:after="0" w:afterAutospacing="0"/>
        <w:jc w:val="both"/>
        <w:rPr>
          <w:rFonts w:ascii="Century Gothic" w:hAnsi="Century Gothic" w:cs="Arial"/>
          <w:sz w:val="22"/>
          <w:szCs w:val="22"/>
        </w:rPr>
      </w:pPr>
      <w:r w:rsidRPr="0014284C">
        <w:rPr>
          <w:rFonts w:ascii="Century Gothic" w:hAnsi="Century Gothic" w:cs="Arial"/>
          <w:b/>
          <w:sz w:val="22"/>
          <w:szCs w:val="22"/>
        </w:rPr>
        <w:t>Retiro forzado:</w:t>
      </w:r>
      <w:r w:rsidRPr="0014284C">
        <w:rPr>
          <w:rFonts w:ascii="Century Gothic" w:hAnsi="Century Gothic" w:cs="Arial"/>
          <w:sz w:val="22"/>
          <w:szCs w:val="22"/>
        </w:rPr>
        <w:t xml:space="preserve"> La edad máxima para el retiro del cargo de las personas que desempeñen funciones públicas será de setenta (70) años. Una vez cumplidos, se causará el retiro inmediato del cargo que desempeñen sin que puedan ser reintegradas bajo ninguna circunstancia. (Ley 1821 de 2016). Para la vigencia 2025 se evidencian 1 personas en retiro forzado potencial y con pensión de vejez:</w:t>
      </w:r>
    </w:p>
    <w:p w14:paraId="33DF16F5" w14:textId="77777777" w:rsidR="00E86D0B" w:rsidRPr="0014284C" w:rsidRDefault="00E86D0B" w:rsidP="0014284C">
      <w:pPr>
        <w:pStyle w:val="NormalWeb"/>
        <w:spacing w:before="0" w:beforeAutospacing="0" w:after="0" w:afterAutospacing="0"/>
        <w:jc w:val="both"/>
        <w:rPr>
          <w:rFonts w:ascii="Century Gothic" w:hAnsi="Century Gothic" w:cs="Arial"/>
          <w:sz w:val="22"/>
          <w:szCs w:val="22"/>
        </w:rPr>
      </w:pPr>
    </w:p>
    <w:tbl>
      <w:tblPr>
        <w:tblW w:w="9493" w:type="dxa"/>
        <w:tblCellMar>
          <w:top w:w="15" w:type="dxa"/>
          <w:left w:w="15" w:type="dxa"/>
          <w:bottom w:w="15" w:type="dxa"/>
          <w:right w:w="15" w:type="dxa"/>
        </w:tblCellMar>
        <w:tblLook w:val="04A0" w:firstRow="1" w:lastRow="0" w:firstColumn="1" w:lastColumn="0" w:noHBand="0" w:noVBand="1"/>
      </w:tblPr>
      <w:tblGrid>
        <w:gridCol w:w="584"/>
        <w:gridCol w:w="2672"/>
        <w:gridCol w:w="1417"/>
        <w:gridCol w:w="992"/>
        <w:gridCol w:w="3828"/>
      </w:tblGrid>
      <w:tr w:rsidR="0014284C" w:rsidRPr="00E86D0B" w14:paraId="2C75CA8B" w14:textId="77777777" w:rsidTr="00E86D0B">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0DAFD5" w14:textId="77777777" w:rsidR="0014284C" w:rsidRPr="00E86D0B" w:rsidRDefault="0014284C" w:rsidP="0014284C">
            <w:pPr>
              <w:spacing w:line="240" w:lineRule="auto"/>
              <w:jc w:val="center"/>
              <w:rPr>
                <w:rFonts w:cs="Arial"/>
                <w:sz w:val="20"/>
              </w:rPr>
            </w:pPr>
            <w:r w:rsidRPr="00E86D0B">
              <w:rPr>
                <w:rFonts w:cs="Arial"/>
                <w:b/>
                <w:bCs/>
                <w:color w:val="000000"/>
                <w:sz w:val="20"/>
              </w:rPr>
              <w:t>ÍTEM</w:t>
            </w:r>
          </w:p>
        </w:tc>
        <w:tc>
          <w:tcPr>
            <w:tcW w:w="2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1F5393" w14:textId="77777777" w:rsidR="0014284C" w:rsidRPr="00E86D0B" w:rsidRDefault="0014284C" w:rsidP="0014284C">
            <w:pPr>
              <w:spacing w:line="240" w:lineRule="auto"/>
              <w:jc w:val="center"/>
              <w:rPr>
                <w:rFonts w:cs="Arial"/>
                <w:sz w:val="20"/>
              </w:rPr>
            </w:pPr>
            <w:r w:rsidRPr="00E86D0B">
              <w:rPr>
                <w:rFonts w:cs="Arial"/>
                <w:b/>
                <w:bCs/>
                <w:color w:val="000000"/>
                <w:sz w:val="20"/>
              </w:rPr>
              <w:t>DENOMINACIÓN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D5F60A" w14:textId="77777777" w:rsidR="0014284C" w:rsidRPr="00E86D0B" w:rsidRDefault="0014284C" w:rsidP="0014284C">
            <w:pPr>
              <w:spacing w:line="240" w:lineRule="auto"/>
              <w:jc w:val="center"/>
              <w:rPr>
                <w:rFonts w:cs="Arial"/>
                <w:sz w:val="20"/>
              </w:rPr>
            </w:pPr>
            <w:r w:rsidRPr="00E86D0B">
              <w:rPr>
                <w:rFonts w:cs="Arial"/>
                <w:b/>
                <w:bCs/>
                <w:color w:val="000000"/>
                <w:sz w:val="20"/>
              </w:rPr>
              <w:t>CÓDIGO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4C839F" w14:textId="77777777" w:rsidR="0014284C" w:rsidRPr="00E86D0B" w:rsidRDefault="0014284C" w:rsidP="0014284C">
            <w:pPr>
              <w:spacing w:line="240" w:lineRule="auto"/>
              <w:jc w:val="center"/>
              <w:rPr>
                <w:rFonts w:cs="Arial"/>
                <w:sz w:val="20"/>
              </w:rPr>
            </w:pPr>
            <w:r w:rsidRPr="00E86D0B">
              <w:rPr>
                <w:rFonts w:cs="Arial"/>
                <w:b/>
                <w:bCs/>
                <w:color w:val="000000"/>
                <w:sz w:val="20"/>
              </w:rPr>
              <w:t>GRADO</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624820" w14:textId="77777777" w:rsidR="0014284C" w:rsidRPr="00E86D0B" w:rsidRDefault="0014284C" w:rsidP="0014284C">
            <w:pPr>
              <w:spacing w:line="240" w:lineRule="auto"/>
              <w:jc w:val="center"/>
              <w:rPr>
                <w:rFonts w:cs="Arial"/>
                <w:sz w:val="20"/>
              </w:rPr>
            </w:pPr>
            <w:r w:rsidRPr="00E86D0B">
              <w:rPr>
                <w:rFonts w:cs="Arial"/>
                <w:b/>
                <w:bCs/>
                <w:color w:val="000000"/>
                <w:sz w:val="20"/>
              </w:rPr>
              <w:t>DEPENDENCIA</w:t>
            </w:r>
          </w:p>
        </w:tc>
      </w:tr>
      <w:tr w:rsidR="0014284C" w:rsidRPr="00E86D0B" w14:paraId="0CEE82D9" w14:textId="77777777" w:rsidTr="00E86D0B">
        <w:trPr>
          <w:trHeight w:val="423"/>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3DE804F2" w14:textId="77777777" w:rsidR="0014284C" w:rsidRPr="00E86D0B" w:rsidRDefault="0014284C" w:rsidP="0014284C">
            <w:pPr>
              <w:spacing w:line="240" w:lineRule="auto"/>
              <w:jc w:val="center"/>
              <w:rPr>
                <w:rFonts w:cs="Arial"/>
                <w:sz w:val="20"/>
              </w:rPr>
            </w:pPr>
            <w:r w:rsidRPr="00E86D0B">
              <w:rPr>
                <w:rFonts w:cs="Arial"/>
                <w:color w:val="000000"/>
                <w:sz w:val="20"/>
              </w:rPr>
              <w:t>1</w:t>
            </w:r>
          </w:p>
        </w:tc>
        <w:tc>
          <w:tcPr>
            <w:tcW w:w="267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9129893" w14:textId="77777777" w:rsidR="0014284C" w:rsidRPr="00E86D0B" w:rsidRDefault="0014284C" w:rsidP="0014284C">
            <w:pPr>
              <w:spacing w:line="240" w:lineRule="auto"/>
              <w:jc w:val="center"/>
              <w:rPr>
                <w:rFonts w:cs="Arial"/>
                <w:sz w:val="20"/>
              </w:rPr>
            </w:pPr>
            <w:r w:rsidRPr="00E86D0B">
              <w:rPr>
                <w:rFonts w:cs="Arial"/>
                <w:color w:val="000000"/>
                <w:sz w:val="20"/>
              </w:rPr>
              <w:t>Profesional Especializado</w:t>
            </w:r>
          </w:p>
        </w:tc>
        <w:tc>
          <w:tcPr>
            <w:tcW w:w="14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2973FF05" w14:textId="77777777" w:rsidR="0014284C" w:rsidRPr="00E86D0B" w:rsidRDefault="0014284C" w:rsidP="0014284C">
            <w:pPr>
              <w:spacing w:line="240" w:lineRule="auto"/>
              <w:jc w:val="center"/>
              <w:rPr>
                <w:rFonts w:cs="Arial"/>
                <w:sz w:val="20"/>
              </w:rPr>
            </w:pPr>
            <w:r w:rsidRPr="00E86D0B">
              <w:rPr>
                <w:rFonts w:cs="Arial"/>
                <w:color w:val="000000"/>
                <w:sz w:val="20"/>
              </w:rPr>
              <w:t>222</w:t>
            </w:r>
          </w:p>
        </w:tc>
        <w:tc>
          <w:tcPr>
            <w:tcW w:w="99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620B1E75" w14:textId="77777777" w:rsidR="0014284C" w:rsidRPr="00E86D0B" w:rsidRDefault="0014284C" w:rsidP="0014284C">
            <w:pPr>
              <w:spacing w:line="240" w:lineRule="auto"/>
              <w:jc w:val="center"/>
              <w:rPr>
                <w:rFonts w:cs="Arial"/>
                <w:sz w:val="20"/>
              </w:rPr>
            </w:pPr>
            <w:r w:rsidRPr="00E86D0B">
              <w:rPr>
                <w:rFonts w:cs="Arial"/>
                <w:color w:val="000000"/>
                <w:sz w:val="20"/>
              </w:rPr>
              <w:t>29</w:t>
            </w:r>
          </w:p>
        </w:tc>
        <w:tc>
          <w:tcPr>
            <w:tcW w:w="382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F9C5ED2" w14:textId="77777777" w:rsidR="0014284C" w:rsidRPr="00E86D0B" w:rsidRDefault="0014284C" w:rsidP="0014284C">
            <w:pPr>
              <w:spacing w:line="240" w:lineRule="auto"/>
              <w:jc w:val="center"/>
              <w:rPr>
                <w:rFonts w:cs="Arial"/>
                <w:sz w:val="20"/>
              </w:rPr>
            </w:pPr>
            <w:r w:rsidRPr="00E86D0B">
              <w:rPr>
                <w:rFonts w:cs="Arial"/>
                <w:color w:val="000000"/>
                <w:sz w:val="20"/>
                <w:lang w:eastAsia="es-CO"/>
              </w:rPr>
              <w:t>Subdirección para el Manejo de Emergencias y Desastres</w:t>
            </w:r>
          </w:p>
        </w:tc>
      </w:tr>
    </w:tbl>
    <w:p w14:paraId="5CA099F8" w14:textId="77777777" w:rsidR="00E86D0B" w:rsidRDefault="00E86D0B" w:rsidP="0014284C">
      <w:pPr>
        <w:pStyle w:val="NormalWeb"/>
        <w:spacing w:before="0" w:beforeAutospacing="0" w:after="0" w:afterAutospacing="0"/>
        <w:jc w:val="both"/>
        <w:rPr>
          <w:rFonts w:ascii="Century Gothic" w:hAnsi="Century Gothic" w:cs="Arial"/>
          <w:b/>
          <w:sz w:val="22"/>
          <w:szCs w:val="22"/>
        </w:rPr>
      </w:pPr>
    </w:p>
    <w:p w14:paraId="351E692B" w14:textId="77777777" w:rsidR="0014284C" w:rsidRPr="0014284C" w:rsidRDefault="0014284C" w:rsidP="0014284C">
      <w:pPr>
        <w:pStyle w:val="NormalWeb"/>
        <w:spacing w:before="0" w:beforeAutospacing="0" w:after="0" w:afterAutospacing="0"/>
        <w:jc w:val="both"/>
        <w:rPr>
          <w:rFonts w:ascii="Century Gothic" w:hAnsi="Century Gothic" w:cs="Arial"/>
          <w:sz w:val="22"/>
          <w:szCs w:val="22"/>
        </w:rPr>
      </w:pPr>
      <w:r w:rsidRPr="0014284C">
        <w:rPr>
          <w:rFonts w:ascii="Century Gothic" w:hAnsi="Century Gothic" w:cs="Arial"/>
          <w:b/>
          <w:sz w:val="22"/>
          <w:szCs w:val="22"/>
        </w:rPr>
        <w:t xml:space="preserve">Retiro por pensión de vejez: </w:t>
      </w:r>
      <w:r w:rsidRPr="0014284C">
        <w:rPr>
          <w:rFonts w:ascii="Century Gothic" w:hAnsi="Century Gothic" w:cs="Arial"/>
          <w:sz w:val="22"/>
          <w:szCs w:val="22"/>
        </w:rPr>
        <w:t xml:space="preserve">El empleado que reúna los requisitos determinados para gozar de pensión de retiro por jubilación, por edad o por invalidez, cesará en el ejercicio de funciones en las condiciones y términos establecidos en la Ley 100 de 1993 y demás normas que la modifiquen, adicionen, sustituyan o reglamenten. </w:t>
      </w:r>
    </w:p>
    <w:p w14:paraId="311C694D" w14:textId="77777777" w:rsidR="00D34D31" w:rsidRPr="0014284C" w:rsidRDefault="00D34D31" w:rsidP="0014284C">
      <w:pPr>
        <w:spacing w:line="240" w:lineRule="auto"/>
        <w:jc w:val="both"/>
        <w:rPr>
          <w:rFonts w:cs="Arial"/>
        </w:rPr>
      </w:pPr>
    </w:p>
    <w:p w14:paraId="2A008C56" w14:textId="6DE81E86" w:rsidR="00D34D31" w:rsidRDefault="001424D0" w:rsidP="00E86D0B">
      <w:pPr>
        <w:pStyle w:val="Ttulo1"/>
      </w:pPr>
      <w:bookmarkStart w:id="60" w:name="_Toc156837727"/>
      <w:bookmarkStart w:id="61" w:name="_Toc188968819"/>
      <w:r w:rsidRPr="002C238C">
        <w:t>Presupuesto</w:t>
      </w:r>
      <w:bookmarkEnd w:id="60"/>
      <w:bookmarkEnd w:id="61"/>
    </w:p>
    <w:p w14:paraId="1B36E9E8" w14:textId="77777777" w:rsidR="00E86D0B" w:rsidRPr="00E86D0B" w:rsidRDefault="00E86D0B" w:rsidP="00E86D0B">
      <w:pPr>
        <w:rPr>
          <w:lang w:eastAsia="es-CO"/>
        </w:rPr>
      </w:pPr>
    </w:p>
    <w:p w14:paraId="0E1E9214" w14:textId="77777777" w:rsidR="00E86D0B" w:rsidRDefault="00E86D0B" w:rsidP="00E86D0B">
      <w:pPr>
        <w:spacing w:line="240" w:lineRule="auto"/>
        <w:jc w:val="both"/>
        <w:rPr>
          <w:lang w:eastAsia="es-CO"/>
        </w:rPr>
      </w:pPr>
      <w:r>
        <w:rPr>
          <w:lang w:eastAsia="es-CO"/>
        </w:rPr>
        <w:t>Presupuestalmente la provisión de las 40 vacantes definitivas ofertadas en la convocatoria Distrito 6 tienen un costo de Ciento cuarenta y nueve mil doscientos sesenta y ocho mil pesos (149.268.000), los cuales a 31 de diciembre de 2024 fueron girados en su totalidad a la Comisión Nacional Servicio Civil.</w:t>
      </w:r>
    </w:p>
    <w:p w14:paraId="45D6C98E" w14:textId="77777777" w:rsidR="00E86D0B" w:rsidRDefault="00E86D0B" w:rsidP="00E86D0B">
      <w:pPr>
        <w:spacing w:line="240" w:lineRule="auto"/>
        <w:jc w:val="both"/>
        <w:rPr>
          <w:lang w:eastAsia="es-CO"/>
        </w:rPr>
      </w:pPr>
    </w:p>
    <w:p w14:paraId="5B573ADA" w14:textId="5BFF2094" w:rsidR="00D34D31" w:rsidRDefault="00E86D0B" w:rsidP="00E86D0B">
      <w:pPr>
        <w:spacing w:line="240" w:lineRule="auto"/>
        <w:jc w:val="both"/>
        <w:rPr>
          <w:lang w:eastAsia="es-CO"/>
        </w:rPr>
      </w:pPr>
      <w:r>
        <w:rPr>
          <w:lang w:eastAsia="es-CO"/>
        </w:rPr>
        <w:lastRenderedPageBreak/>
        <w:t>Para las dos vacantes ofertadas en el aplicativo y no se encuentran dentro del proceso de Distrito 6, se deberá pagar la suma de $ 14.000.000, en el momento que surja una nueva convocatoria.</w:t>
      </w:r>
    </w:p>
    <w:p w14:paraId="24B83137" w14:textId="77777777" w:rsidR="00E86D0B" w:rsidRPr="002C238C" w:rsidRDefault="00E86D0B" w:rsidP="00E86D0B">
      <w:pPr>
        <w:spacing w:line="240" w:lineRule="auto"/>
        <w:jc w:val="both"/>
        <w:rPr>
          <w:rFonts w:cs="Arial"/>
        </w:rPr>
      </w:pPr>
    </w:p>
    <w:p w14:paraId="3C79A62C" w14:textId="13D945F0" w:rsidR="00D34D31" w:rsidRDefault="001424D0" w:rsidP="00E86D0B">
      <w:pPr>
        <w:pStyle w:val="Ttulo1"/>
      </w:pPr>
      <w:bookmarkStart w:id="62" w:name="_Toc156837728"/>
      <w:bookmarkStart w:id="63" w:name="_Toc188968820"/>
      <w:r w:rsidRPr="002C238C">
        <w:t>Evaluación</w:t>
      </w:r>
      <w:bookmarkEnd w:id="62"/>
      <w:bookmarkEnd w:id="63"/>
    </w:p>
    <w:p w14:paraId="68FB82E4" w14:textId="77777777" w:rsidR="00E86D0B" w:rsidRPr="00E86D0B" w:rsidRDefault="00E86D0B" w:rsidP="00E86D0B">
      <w:pPr>
        <w:rPr>
          <w:lang w:eastAsia="es-CO"/>
        </w:rPr>
      </w:pPr>
    </w:p>
    <w:p w14:paraId="761455DA" w14:textId="77777777" w:rsidR="00D34D31" w:rsidRPr="002C238C" w:rsidRDefault="00D34D31" w:rsidP="002C238C">
      <w:pPr>
        <w:spacing w:line="240" w:lineRule="auto"/>
        <w:jc w:val="both"/>
        <w:rPr>
          <w:rFonts w:cs="Arial"/>
        </w:rPr>
      </w:pPr>
      <w:r w:rsidRPr="00E86D0B">
        <w:rPr>
          <w:rFonts w:cs="Arial"/>
          <w:b/>
        </w:rPr>
        <w:t xml:space="preserve">Indicador: </w:t>
      </w:r>
      <w:r w:rsidRPr="002C238C">
        <w:rPr>
          <w:rFonts w:cs="Arial"/>
        </w:rPr>
        <w:t xml:space="preserve">Provisión de vacantes definitivas de empleos de carrera administrativa Fórmula Vacantes definitivas de empleos de carrera administrativa / vacantes definitivas provistas mediante concurso de méritos. </w:t>
      </w:r>
    </w:p>
    <w:p w14:paraId="052E7FBD" w14:textId="77777777" w:rsidR="00D34D31" w:rsidRPr="002C238C" w:rsidRDefault="00D34D31" w:rsidP="002C238C">
      <w:pPr>
        <w:spacing w:line="240" w:lineRule="auto"/>
        <w:jc w:val="both"/>
        <w:rPr>
          <w:rFonts w:cs="Arial"/>
        </w:rPr>
      </w:pPr>
    </w:p>
    <w:p w14:paraId="63E72CBB" w14:textId="77777777" w:rsidR="00D34D31" w:rsidRPr="002C238C" w:rsidRDefault="00D34D31" w:rsidP="002C238C">
      <w:pPr>
        <w:spacing w:line="240" w:lineRule="auto"/>
        <w:jc w:val="both"/>
        <w:rPr>
          <w:rFonts w:cs="Arial"/>
        </w:rPr>
      </w:pPr>
      <w:r w:rsidRPr="00E86D0B">
        <w:rPr>
          <w:rFonts w:cs="Arial"/>
          <w:b/>
        </w:rPr>
        <w:t>Evidencias:</w:t>
      </w:r>
      <w:r w:rsidRPr="002C238C">
        <w:rPr>
          <w:rFonts w:cs="Arial"/>
        </w:rPr>
        <w:t xml:space="preserve"> Resoluciones de listas de elegibles, resoluciones de nombramiento en período de prueba (ingreso y ascenso).</w:t>
      </w:r>
    </w:p>
    <w:p w14:paraId="1A2BA87A" w14:textId="77777777" w:rsidR="00D34D31" w:rsidRPr="001424D0" w:rsidRDefault="00D34D31" w:rsidP="001424D0">
      <w:pPr>
        <w:spacing w:line="240" w:lineRule="auto"/>
        <w:jc w:val="center"/>
        <w:rPr>
          <w:rFonts w:cs="Arial"/>
          <w:b/>
          <w:bCs/>
        </w:rPr>
      </w:pPr>
    </w:p>
    <w:p w14:paraId="17EB1A5A" w14:textId="436E82D8" w:rsidR="00D34D31" w:rsidRPr="001424D0" w:rsidRDefault="001424D0" w:rsidP="00B523CD">
      <w:pPr>
        <w:pStyle w:val="Ttulo1"/>
      </w:pPr>
      <w:bookmarkStart w:id="64" w:name="_Toc156837730"/>
      <w:bookmarkStart w:id="65" w:name="_Toc188968821"/>
      <w:r w:rsidRPr="001424D0">
        <w:t xml:space="preserve">Plan de </w:t>
      </w:r>
      <w:r>
        <w:t>P</w:t>
      </w:r>
      <w:r w:rsidRPr="001424D0">
        <w:t>revisión</w:t>
      </w:r>
      <w:bookmarkEnd w:id="64"/>
      <w:bookmarkEnd w:id="65"/>
    </w:p>
    <w:p w14:paraId="315EB3DB" w14:textId="77777777" w:rsidR="00D34D31" w:rsidRPr="001424D0" w:rsidRDefault="00D34D31" w:rsidP="001424D0">
      <w:pPr>
        <w:spacing w:line="240" w:lineRule="auto"/>
        <w:jc w:val="center"/>
        <w:rPr>
          <w:rFonts w:cs="Arial"/>
          <w:b/>
          <w:bCs/>
        </w:rPr>
      </w:pPr>
    </w:p>
    <w:p w14:paraId="5EA28D1A" w14:textId="77777777" w:rsidR="00E86D0B" w:rsidRPr="00E86D0B" w:rsidRDefault="00E86D0B" w:rsidP="00E86D0B">
      <w:pPr>
        <w:spacing w:line="240" w:lineRule="auto"/>
        <w:jc w:val="both"/>
        <w:rPr>
          <w:rFonts w:cs="Arial"/>
        </w:rPr>
      </w:pPr>
      <w:r w:rsidRPr="00E86D0B">
        <w:rPr>
          <w:rFonts w:cs="Arial"/>
        </w:rPr>
        <w:t>El Instituto Distrital de Gestión de Riesgos y Cambio Climático elaboró  el Plan de Previsión de Recursos Humanos – 2025, de conformidad con lo establecido en la Ley 909 de 2004, Artículo 17 de la Ley 909 de 2004, que indica que:</w:t>
      </w:r>
    </w:p>
    <w:p w14:paraId="1D0C1283" w14:textId="77777777" w:rsidR="00E86D0B" w:rsidRPr="00E86D0B" w:rsidRDefault="00E86D0B" w:rsidP="00E86D0B">
      <w:pPr>
        <w:spacing w:line="240" w:lineRule="auto"/>
        <w:jc w:val="both"/>
        <w:rPr>
          <w:rFonts w:cs="Arial"/>
        </w:rPr>
      </w:pPr>
    </w:p>
    <w:p w14:paraId="732EECED" w14:textId="77777777" w:rsidR="00E86D0B" w:rsidRPr="00E86D0B" w:rsidRDefault="00E86D0B" w:rsidP="00E86D0B">
      <w:pPr>
        <w:spacing w:line="240" w:lineRule="auto"/>
        <w:jc w:val="both"/>
        <w:rPr>
          <w:rFonts w:cs="Arial"/>
        </w:rPr>
      </w:pPr>
      <w:r w:rsidRPr="00E86D0B">
        <w:rPr>
          <w:rFonts w:cs="Arial"/>
        </w:rPr>
        <w:t xml:space="preserve">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p>
    <w:p w14:paraId="6A4428EC" w14:textId="77777777" w:rsidR="00E86D0B" w:rsidRPr="00E86D0B" w:rsidRDefault="00E86D0B" w:rsidP="00E86D0B">
      <w:pPr>
        <w:spacing w:line="240" w:lineRule="auto"/>
        <w:jc w:val="both"/>
        <w:rPr>
          <w:rFonts w:cs="Arial"/>
        </w:rPr>
      </w:pPr>
    </w:p>
    <w:p w14:paraId="53E2C411" w14:textId="77777777" w:rsidR="00E86D0B" w:rsidRPr="00E86D0B" w:rsidRDefault="00E86D0B" w:rsidP="00E86D0B">
      <w:pPr>
        <w:spacing w:line="240" w:lineRule="auto"/>
        <w:jc w:val="both"/>
        <w:rPr>
          <w:rFonts w:cs="Arial"/>
        </w:rPr>
      </w:pPr>
      <w:r w:rsidRPr="00E86D0B">
        <w:rPr>
          <w:rFonts w:cs="Arial"/>
        </w:rPr>
        <w:t xml:space="preserve">Es así que El Plan de Previsión de Recursos Humanos, es el instrumento que permite relacionar cantidad, denominación, perfil, funciones, competencias y requisitos de los empleos e indicar si pertenecen a la parte misional o de apoyo, para ser provistos. </w:t>
      </w:r>
    </w:p>
    <w:p w14:paraId="3D88B451" w14:textId="77777777" w:rsidR="00E86D0B" w:rsidRPr="00E86D0B" w:rsidRDefault="00E86D0B" w:rsidP="00E86D0B">
      <w:pPr>
        <w:spacing w:line="240" w:lineRule="auto"/>
        <w:jc w:val="both"/>
        <w:rPr>
          <w:rFonts w:cs="Arial"/>
        </w:rPr>
      </w:pPr>
    </w:p>
    <w:p w14:paraId="29D1D15D" w14:textId="407A4FBB" w:rsidR="00D34D31" w:rsidRPr="002B6533" w:rsidRDefault="00E86D0B" w:rsidP="002B6533">
      <w:pPr>
        <w:spacing w:line="240" w:lineRule="auto"/>
        <w:jc w:val="both"/>
        <w:rPr>
          <w:rFonts w:cs="Arial"/>
        </w:rPr>
      </w:pPr>
      <w:r w:rsidRPr="00E86D0B">
        <w:rPr>
          <w:rFonts w:cs="Arial"/>
        </w:rPr>
        <w:t xml:space="preserve">Así como la administración y actualización de la información sobre cargos vacantes a fin de que las entidades públicas, puedan programar la provisión de los empleos con vacancia definitiva, en concordancia con el Modelo Integrado de Planeación y Gestión – MIPG, el cual concibe al talento humano como el activo más importante con el que </w:t>
      </w:r>
      <w:r w:rsidRPr="002B6533">
        <w:rPr>
          <w:rFonts w:cs="Arial"/>
        </w:rPr>
        <w:t>cuentan las entidades y como el gran factor de éxito que les facilita la gestión y el logro de sus objetivos y resultados.</w:t>
      </w:r>
    </w:p>
    <w:p w14:paraId="2F519DA3" w14:textId="77777777" w:rsidR="00E86D0B" w:rsidRPr="002B6533" w:rsidRDefault="00E86D0B" w:rsidP="002B6533">
      <w:pPr>
        <w:spacing w:line="240" w:lineRule="auto"/>
        <w:jc w:val="both"/>
        <w:rPr>
          <w:rFonts w:cs="Arial"/>
        </w:rPr>
      </w:pPr>
    </w:p>
    <w:p w14:paraId="588BAE01" w14:textId="0831683C" w:rsidR="002B6533" w:rsidRPr="002B6533" w:rsidRDefault="002B6533" w:rsidP="002B6533">
      <w:pPr>
        <w:pStyle w:val="Ttulo1"/>
      </w:pPr>
      <w:bookmarkStart w:id="66" w:name="_Toc188968822"/>
      <w:r w:rsidRPr="002B6533">
        <w:t>Definiciones</w:t>
      </w:r>
      <w:bookmarkEnd w:id="66"/>
      <w:r w:rsidRPr="002B6533">
        <w:t xml:space="preserve"> </w:t>
      </w:r>
    </w:p>
    <w:p w14:paraId="019F323C" w14:textId="77777777" w:rsidR="002B6533" w:rsidRPr="002B6533" w:rsidRDefault="002B6533" w:rsidP="002B6533">
      <w:pPr>
        <w:spacing w:line="240" w:lineRule="auto"/>
        <w:rPr>
          <w:rFonts w:cs="Arial"/>
          <w:b/>
          <w:bCs/>
        </w:rPr>
      </w:pPr>
    </w:p>
    <w:p w14:paraId="5356E16A" w14:textId="77777777" w:rsidR="002B6533" w:rsidRPr="002B6533" w:rsidRDefault="002B6533" w:rsidP="002B6533">
      <w:pPr>
        <w:spacing w:line="240" w:lineRule="auto"/>
        <w:jc w:val="both"/>
        <w:rPr>
          <w:rFonts w:cs="Arial"/>
        </w:rPr>
      </w:pPr>
      <w:r w:rsidRPr="002B6533">
        <w:rPr>
          <w:rFonts w:cs="Arial"/>
        </w:rPr>
        <w:t xml:space="preserve">Clasificación según la Naturaleza de las Funciones (Decreto 770 De 2005) </w:t>
      </w:r>
    </w:p>
    <w:p w14:paraId="4712937F" w14:textId="77777777" w:rsidR="002B6533" w:rsidRPr="002B6533" w:rsidRDefault="002B6533" w:rsidP="002B6533">
      <w:pPr>
        <w:spacing w:line="240" w:lineRule="auto"/>
        <w:jc w:val="both"/>
        <w:rPr>
          <w:rFonts w:cs="Arial"/>
          <w:b/>
        </w:rPr>
      </w:pPr>
    </w:p>
    <w:p w14:paraId="2EB15B56" w14:textId="77777777" w:rsidR="002B6533" w:rsidRPr="002B6533" w:rsidRDefault="002B6533" w:rsidP="002B6533">
      <w:pPr>
        <w:spacing w:line="240" w:lineRule="auto"/>
        <w:jc w:val="both"/>
        <w:rPr>
          <w:rFonts w:cs="Arial"/>
        </w:rPr>
      </w:pPr>
      <w:r w:rsidRPr="002B6533">
        <w:rPr>
          <w:rFonts w:cs="Arial"/>
          <w:b/>
        </w:rPr>
        <w:lastRenderedPageBreak/>
        <w:t>Nivel Directivo:</w:t>
      </w:r>
      <w:r w:rsidRPr="002B6533">
        <w:rPr>
          <w:rFonts w:cs="Arial"/>
        </w:rPr>
        <w:t xml:space="preserve"> Comprende los empleados a los cuales corresponden funciones de dirección general, de formulación de políticas institucionales y de adopción de planes programas y proyectos. </w:t>
      </w:r>
    </w:p>
    <w:p w14:paraId="6509B0CE" w14:textId="77777777" w:rsidR="002B6533" w:rsidRPr="002B6533" w:rsidRDefault="002B6533" w:rsidP="002B6533">
      <w:pPr>
        <w:spacing w:line="240" w:lineRule="auto"/>
        <w:jc w:val="both"/>
        <w:rPr>
          <w:rFonts w:cs="Arial"/>
        </w:rPr>
      </w:pPr>
    </w:p>
    <w:p w14:paraId="3FD0C260" w14:textId="77777777" w:rsidR="002B6533" w:rsidRPr="002B6533" w:rsidRDefault="002B6533" w:rsidP="002B6533">
      <w:pPr>
        <w:spacing w:line="240" w:lineRule="auto"/>
        <w:jc w:val="both"/>
        <w:rPr>
          <w:rFonts w:cs="Arial"/>
        </w:rPr>
      </w:pPr>
      <w:r w:rsidRPr="002B6533">
        <w:rPr>
          <w:rFonts w:cs="Arial"/>
          <w:b/>
        </w:rPr>
        <w:t>Nivel Asesor:</w:t>
      </w:r>
      <w:r w:rsidRPr="002B6533">
        <w:rPr>
          <w:rFonts w:cs="Arial"/>
        </w:rPr>
        <w:t xml:space="preserve"> Agrupa los empleos cuyas funciones consisten en asistir, aconsejar y asesorar directamente a los empleados públicos de la alta dirección de la rama ejecutiva del orden nacional. </w:t>
      </w:r>
    </w:p>
    <w:p w14:paraId="46BDBA29" w14:textId="77777777" w:rsidR="002B6533" w:rsidRPr="002B6533" w:rsidRDefault="002B6533" w:rsidP="002B6533">
      <w:pPr>
        <w:spacing w:line="240" w:lineRule="auto"/>
        <w:jc w:val="both"/>
        <w:rPr>
          <w:rFonts w:cs="Arial"/>
        </w:rPr>
      </w:pPr>
    </w:p>
    <w:p w14:paraId="779B9633" w14:textId="77777777" w:rsidR="002B6533" w:rsidRPr="002B6533" w:rsidRDefault="002B6533" w:rsidP="002B6533">
      <w:pPr>
        <w:spacing w:line="240" w:lineRule="auto"/>
        <w:jc w:val="both"/>
        <w:rPr>
          <w:rFonts w:cs="Arial"/>
        </w:rPr>
      </w:pPr>
      <w:r w:rsidRPr="002B6533">
        <w:rPr>
          <w:rFonts w:cs="Arial"/>
          <w:b/>
        </w:rPr>
        <w:t>Nivel Profesional:</w:t>
      </w:r>
      <w:r w:rsidRPr="002B6533">
        <w:rPr>
          <w:rFonts w:cs="Arial"/>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26DE2488" w14:textId="77777777" w:rsidR="002B6533" w:rsidRPr="002B6533" w:rsidRDefault="002B6533" w:rsidP="002B6533">
      <w:pPr>
        <w:spacing w:line="240" w:lineRule="auto"/>
        <w:jc w:val="both"/>
        <w:rPr>
          <w:rFonts w:cs="Arial"/>
        </w:rPr>
      </w:pPr>
    </w:p>
    <w:p w14:paraId="332C2E94" w14:textId="77777777" w:rsidR="002B6533" w:rsidRPr="002B6533" w:rsidRDefault="002B6533" w:rsidP="002B6533">
      <w:pPr>
        <w:spacing w:line="240" w:lineRule="auto"/>
        <w:jc w:val="both"/>
        <w:rPr>
          <w:rFonts w:cs="Arial"/>
        </w:rPr>
      </w:pPr>
      <w:r w:rsidRPr="002B6533">
        <w:rPr>
          <w:rFonts w:cs="Arial"/>
          <w:b/>
        </w:rPr>
        <w:t>Nivel Técnico:</w:t>
      </w:r>
      <w:r w:rsidRPr="002B6533">
        <w:rPr>
          <w:rFonts w:cs="Arial"/>
        </w:rPr>
        <w:t xml:space="preserve"> Comprende los empleos cuyas funciones exigen el desarrollo de procesos y procedimientos en labores técnicas misionales y de apoyo, así como las relacionadas con la aplicación de la ciencia y la tecnología. </w:t>
      </w:r>
    </w:p>
    <w:p w14:paraId="4103ADF2" w14:textId="77777777" w:rsidR="002B6533" w:rsidRPr="002B6533" w:rsidRDefault="002B6533" w:rsidP="002B6533">
      <w:pPr>
        <w:spacing w:line="240" w:lineRule="auto"/>
        <w:jc w:val="both"/>
        <w:rPr>
          <w:rFonts w:cs="Arial"/>
        </w:rPr>
      </w:pPr>
    </w:p>
    <w:p w14:paraId="4534F002" w14:textId="77777777" w:rsidR="002B6533" w:rsidRPr="002B6533" w:rsidRDefault="002B6533" w:rsidP="002B6533">
      <w:pPr>
        <w:spacing w:line="240" w:lineRule="auto"/>
        <w:jc w:val="both"/>
        <w:rPr>
          <w:rFonts w:cs="Arial"/>
        </w:rPr>
      </w:pPr>
      <w:r w:rsidRPr="002B6533">
        <w:rPr>
          <w:rFonts w:cs="Arial"/>
          <w:b/>
        </w:rPr>
        <w:t>Nivel Asistencial:</w:t>
      </w:r>
      <w:r w:rsidRPr="002B6533">
        <w:rPr>
          <w:rFonts w:cs="Arial"/>
        </w:rPr>
        <w:t xml:space="preserve"> Comprende los empleos cuyas funciones implican el ejercicio de actividades de apoyo y complementarias de las tareas propias de los niveles superiores o de labores que se caracterizan por el predominio de actividades manuales o tareas de simple ejecución. </w:t>
      </w:r>
    </w:p>
    <w:p w14:paraId="1AE8676D" w14:textId="77777777" w:rsidR="002B6533" w:rsidRPr="002B6533" w:rsidRDefault="002B6533" w:rsidP="002B6533">
      <w:pPr>
        <w:spacing w:line="240" w:lineRule="auto"/>
        <w:jc w:val="both"/>
        <w:rPr>
          <w:rFonts w:cs="Arial"/>
          <w:b/>
        </w:rPr>
      </w:pPr>
    </w:p>
    <w:p w14:paraId="60D48D3F" w14:textId="77777777" w:rsidR="002B6533" w:rsidRPr="002B6533" w:rsidRDefault="002B6533" w:rsidP="002B6533">
      <w:pPr>
        <w:spacing w:line="240" w:lineRule="auto"/>
        <w:jc w:val="both"/>
        <w:rPr>
          <w:rFonts w:cs="Arial"/>
        </w:rPr>
      </w:pPr>
      <w:r w:rsidRPr="002B6533">
        <w:rPr>
          <w:rFonts w:cs="Arial"/>
          <w:b/>
        </w:rPr>
        <w:t>Empleos de Carrera Administrativa:</w:t>
      </w:r>
      <w:r w:rsidRPr="002B6533">
        <w:rPr>
          <w:rFonts w:cs="Arial"/>
        </w:rPr>
        <w:t xml:space="preserve"> La provisión de los empleos de carrera administrativa se realizará de acuerdo con el orden de prioridad establecido en el artículo 7° del Decreto 1227 de 2005, modificado mediante el artículo 1° del Decreto 1894 de 2012, así: </w:t>
      </w:r>
    </w:p>
    <w:p w14:paraId="553BA31F" w14:textId="77777777" w:rsidR="002B6533" w:rsidRPr="002B6533" w:rsidRDefault="002B6533" w:rsidP="002B6533">
      <w:pPr>
        <w:spacing w:line="240" w:lineRule="auto"/>
        <w:jc w:val="both"/>
        <w:rPr>
          <w:rFonts w:cs="Arial"/>
        </w:rPr>
      </w:pPr>
    </w:p>
    <w:p w14:paraId="6BEDB20D" w14:textId="77777777" w:rsidR="002B6533" w:rsidRPr="002B6533" w:rsidRDefault="002B6533" w:rsidP="002B6533">
      <w:pPr>
        <w:spacing w:line="240" w:lineRule="auto"/>
        <w:jc w:val="both"/>
        <w:rPr>
          <w:rFonts w:cs="Arial"/>
        </w:rPr>
      </w:pPr>
      <w:r w:rsidRPr="002B6533">
        <w:rPr>
          <w:rFonts w:cs="Arial"/>
        </w:rPr>
        <w:t xml:space="preserve">Con la persona que al momento de su retiro ostentaba derechos de carrera y cuyo reintegro haya sido ordenado por la autoridad judicial </w:t>
      </w:r>
    </w:p>
    <w:p w14:paraId="18D49C1A" w14:textId="77777777" w:rsidR="002B6533" w:rsidRPr="002B6533" w:rsidRDefault="002B6533" w:rsidP="002B6533">
      <w:pPr>
        <w:spacing w:line="240" w:lineRule="auto"/>
        <w:jc w:val="both"/>
        <w:rPr>
          <w:rFonts w:cs="Arial"/>
        </w:rPr>
      </w:pPr>
    </w:p>
    <w:p w14:paraId="2F756332" w14:textId="77777777" w:rsidR="002B6533" w:rsidRPr="002B6533" w:rsidRDefault="002B6533" w:rsidP="002B6533">
      <w:pPr>
        <w:spacing w:line="240" w:lineRule="auto"/>
        <w:jc w:val="both"/>
        <w:rPr>
          <w:rFonts w:cs="Arial"/>
        </w:rPr>
      </w:pPr>
      <w:r w:rsidRPr="002B6533">
        <w:rPr>
          <w:rFonts w:cs="Arial"/>
        </w:rPr>
        <w:t xml:space="preserve">Por traslado del empleado con derechos de carrera que demuestre su condición de desplazado por razones de violencia en los términos de la ley 387 de 1997 una vez impartida la orden por la Comisión Nacional del Servicio Civil </w:t>
      </w:r>
    </w:p>
    <w:p w14:paraId="456B2F29" w14:textId="77777777" w:rsidR="002B6533" w:rsidRPr="002B6533" w:rsidRDefault="002B6533" w:rsidP="002B6533">
      <w:pPr>
        <w:spacing w:line="240" w:lineRule="auto"/>
        <w:jc w:val="both"/>
        <w:rPr>
          <w:rFonts w:cs="Arial"/>
        </w:rPr>
      </w:pPr>
    </w:p>
    <w:p w14:paraId="3BFD0200" w14:textId="77777777" w:rsidR="002B6533" w:rsidRPr="002B6533" w:rsidRDefault="002B6533" w:rsidP="002B6533">
      <w:pPr>
        <w:spacing w:line="240" w:lineRule="auto"/>
        <w:jc w:val="both"/>
        <w:rPr>
          <w:rFonts w:cs="Arial"/>
        </w:rPr>
      </w:pPr>
      <w:r w:rsidRPr="002B6533">
        <w:rPr>
          <w:rFonts w:cs="Arial"/>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14:paraId="74428620" w14:textId="77777777" w:rsidR="002B6533" w:rsidRPr="002B6533" w:rsidRDefault="002B6533" w:rsidP="002B6533">
      <w:pPr>
        <w:spacing w:line="240" w:lineRule="auto"/>
        <w:jc w:val="both"/>
        <w:rPr>
          <w:rFonts w:cs="Arial"/>
        </w:rPr>
      </w:pPr>
    </w:p>
    <w:p w14:paraId="37206872" w14:textId="77777777" w:rsidR="002B6533" w:rsidRPr="002B6533" w:rsidRDefault="002B6533" w:rsidP="002B6533">
      <w:pPr>
        <w:spacing w:line="240" w:lineRule="auto"/>
        <w:jc w:val="both"/>
        <w:rPr>
          <w:rFonts w:cs="Arial"/>
        </w:rPr>
      </w:pPr>
      <w:r w:rsidRPr="002B6533">
        <w:rPr>
          <w:rFonts w:cs="Arial"/>
        </w:rPr>
        <w:t xml:space="preserve">Con la persona que al momento en que deba producirse el nombramiento ocupe el primer puesto en la lista de elegibles para el empleo ofertado que fue objeto de convocatoria para la respectiva entidad </w:t>
      </w:r>
    </w:p>
    <w:p w14:paraId="7153A9C3" w14:textId="77777777" w:rsidR="002B6533" w:rsidRPr="002B6533" w:rsidRDefault="002B6533" w:rsidP="002B6533">
      <w:pPr>
        <w:spacing w:line="240" w:lineRule="auto"/>
        <w:jc w:val="both"/>
        <w:rPr>
          <w:rFonts w:cs="Arial"/>
        </w:rPr>
      </w:pPr>
    </w:p>
    <w:p w14:paraId="31A4A191" w14:textId="77777777" w:rsidR="002B6533" w:rsidRPr="002B6533" w:rsidRDefault="002B6533" w:rsidP="002B6533">
      <w:pPr>
        <w:spacing w:line="240" w:lineRule="auto"/>
        <w:jc w:val="both"/>
        <w:rPr>
          <w:rFonts w:cs="Arial"/>
        </w:rPr>
      </w:pPr>
      <w:r w:rsidRPr="002B6533">
        <w:rPr>
          <w:rFonts w:cs="Arial"/>
        </w:rPr>
        <w:t xml:space="preserve">Cuando la lista de elegibles elaborada como resultado de un proceso de selección esté conformada por un número menor de aspirantes al de empleos ofertados a proveer, la </w:t>
      </w:r>
      <w:r w:rsidRPr="002B6533">
        <w:rPr>
          <w:rFonts w:cs="Arial"/>
        </w:rPr>
        <w:lastRenderedPageBreak/>
        <w:t xml:space="preserve">administración antes de efectuar los respectivos nombramientos en período de prueba y retirar del servicio a los provisionales, deberá tener en cuenta el siguiente orden de protección generado por: </w:t>
      </w:r>
    </w:p>
    <w:p w14:paraId="13D6F7BE" w14:textId="77777777" w:rsidR="002B6533" w:rsidRPr="002B6533" w:rsidRDefault="002B6533" w:rsidP="002B6533">
      <w:pPr>
        <w:spacing w:line="240" w:lineRule="auto"/>
        <w:jc w:val="both"/>
        <w:rPr>
          <w:rFonts w:cs="Arial"/>
        </w:rPr>
      </w:pPr>
    </w:p>
    <w:p w14:paraId="38EAF31D" w14:textId="77777777" w:rsidR="002B6533" w:rsidRPr="002B6533" w:rsidRDefault="002B6533" w:rsidP="002B6533">
      <w:pPr>
        <w:pStyle w:val="Prrafodelista"/>
        <w:numPr>
          <w:ilvl w:val="0"/>
          <w:numId w:val="37"/>
        </w:numPr>
        <w:spacing w:line="240" w:lineRule="auto"/>
        <w:rPr>
          <w:rFonts w:cs="Arial"/>
          <w:szCs w:val="22"/>
        </w:rPr>
      </w:pPr>
      <w:r w:rsidRPr="002B6533">
        <w:rPr>
          <w:rFonts w:cs="Arial"/>
          <w:szCs w:val="22"/>
        </w:rPr>
        <w:t xml:space="preserve">Enfermedad catastrófica o algún tipo de discapacidad </w:t>
      </w:r>
    </w:p>
    <w:p w14:paraId="287D7721" w14:textId="77777777" w:rsidR="002B6533" w:rsidRPr="002B6533" w:rsidRDefault="002B6533" w:rsidP="002B6533">
      <w:pPr>
        <w:pStyle w:val="Prrafodelista"/>
        <w:numPr>
          <w:ilvl w:val="0"/>
          <w:numId w:val="37"/>
        </w:numPr>
        <w:spacing w:line="240" w:lineRule="auto"/>
        <w:rPr>
          <w:rFonts w:cs="Arial"/>
          <w:szCs w:val="22"/>
        </w:rPr>
      </w:pPr>
      <w:r w:rsidRPr="002B6533">
        <w:rPr>
          <w:rFonts w:cs="Arial"/>
          <w:szCs w:val="22"/>
        </w:rPr>
        <w:t xml:space="preserve">Acreditar la condición de padre o madre cabeza de familia en los términos señalados en las normas vigentes y la jurisprudencia sobre la materia Ostentar la condición de pre pensionados en los términos señalados en las normas vigentes y la jurisprudencia sobre la materia </w:t>
      </w:r>
    </w:p>
    <w:p w14:paraId="704FED6D" w14:textId="77777777" w:rsidR="002B6533" w:rsidRPr="002B6533" w:rsidRDefault="002B6533" w:rsidP="002B6533">
      <w:pPr>
        <w:pStyle w:val="Prrafodelista"/>
        <w:numPr>
          <w:ilvl w:val="0"/>
          <w:numId w:val="37"/>
        </w:numPr>
        <w:spacing w:line="240" w:lineRule="auto"/>
        <w:rPr>
          <w:rFonts w:cs="Arial"/>
          <w:szCs w:val="22"/>
        </w:rPr>
      </w:pPr>
      <w:r w:rsidRPr="002B6533">
        <w:rPr>
          <w:rFonts w:cs="Arial"/>
          <w:szCs w:val="22"/>
        </w:rPr>
        <w:t xml:space="preserve">Tener la condición de empleado amparado con fuero sindical </w:t>
      </w:r>
    </w:p>
    <w:p w14:paraId="45545087" w14:textId="77777777" w:rsidR="002B6533" w:rsidRPr="002B6533" w:rsidRDefault="002B6533" w:rsidP="002B6533">
      <w:pPr>
        <w:spacing w:line="240" w:lineRule="auto"/>
        <w:jc w:val="both"/>
        <w:rPr>
          <w:rFonts w:cs="Arial"/>
        </w:rPr>
      </w:pPr>
    </w:p>
    <w:p w14:paraId="4EA23477" w14:textId="77777777" w:rsidR="002B6533" w:rsidRPr="002B6533" w:rsidRDefault="002B6533" w:rsidP="002B6533">
      <w:pPr>
        <w:spacing w:line="240" w:lineRule="auto"/>
        <w:jc w:val="both"/>
        <w:rPr>
          <w:rFonts w:cs="Arial"/>
        </w:rPr>
      </w:pPr>
      <w:r w:rsidRPr="002B6533">
        <w:rPr>
          <w:rFonts w:cs="Arial"/>
          <w:b/>
        </w:rPr>
        <w:t>Empleos de Libre Nombramiento y Remoción</w:t>
      </w:r>
      <w:r w:rsidRPr="002B6533">
        <w:rPr>
          <w:rFonts w:cs="Arial"/>
        </w:rPr>
        <w:t xml:space="preserve">: De conformidad con la ley 909 de 0024, los empleos de libre nombramiento y remoción serán provistos por nombramiento ordinario, previo el cumplimiento de los requisitos exigidos para el desempeño del empleo y el procedimiento establecido en esta ley. </w:t>
      </w:r>
    </w:p>
    <w:p w14:paraId="3FC3A8E0" w14:textId="77777777" w:rsidR="002B6533" w:rsidRPr="002B6533" w:rsidRDefault="002B6533" w:rsidP="002B6533">
      <w:pPr>
        <w:spacing w:line="240" w:lineRule="auto"/>
        <w:jc w:val="both"/>
        <w:rPr>
          <w:rFonts w:cs="Arial"/>
        </w:rPr>
      </w:pPr>
    </w:p>
    <w:p w14:paraId="50326594" w14:textId="77777777" w:rsidR="002B6533" w:rsidRPr="002B6533" w:rsidRDefault="002B6533" w:rsidP="002B6533">
      <w:pPr>
        <w:spacing w:line="240" w:lineRule="auto"/>
        <w:jc w:val="both"/>
        <w:rPr>
          <w:rFonts w:cs="Arial"/>
        </w:rPr>
      </w:pPr>
      <w:r w:rsidRPr="002B6533">
        <w:rPr>
          <w:rFonts w:cs="Arial"/>
          <w:b/>
        </w:rPr>
        <w:t>Empleo Público:</w:t>
      </w:r>
      <w:r w:rsidRPr="002B6533">
        <w:rPr>
          <w:rFonts w:cs="Arial"/>
        </w:rPr>
        <w:t xml:space="preserve"> (Artículo 2°, Decreto 770 de 2005) Es el conjunto de funciones tareas y responsabilidades que se asignan a una persona y las competencias requeridas para llevarlas a cabo, con el propósito de satisfacer el cumplimiento de los planes de desarrollo y los fines del Estado” </w:t>
      </w:r>
    </w:p>
    <w:p w14:paraId="386FAE31" w14:textId="77777777" w:rsidR="002B6533" w:rsidRPr="002B6533" w:rsidRDefault="002B6533" w:rsidP="002B6533">
      <w:pPr>
        <w:spacing w:line="240" w:lineRule="auto"/>
        <w:jc w:val="both"/>
        <w:rPr>
          <w:rFonts w:cs="Arial"/>
        </w:rPr>
      </w:pPr>
    </w:p>
    <w:p w14:paraId="2F7A55F5" w14:textId="77777777" w:rsidR="002B6533" w:rsidRPr="002B6533" w:rsidRDefault="002B6533" w:rsidP="002B6533">
      <w:pPr>
        <w:spacing w:line="240" w:lineRule="auto"/>
        <w:jc w:val="both"/>
        <w:rPr>
          <w:rFonts w:cs="Arial"/>
        </w:rPr>
      </w:pPr>
      <w:r w:rsidRPr="002B6533">
        <w:rPr>
          <w:rFonts w:cs="Arial"/>
          <w:b/>
        </w:rPr>
        <w:t>Provisión de Empleos Públicos</w:t>
      </w:r>
      <w:r w:rsidRPr="002B6533">
        <w:rPr>
          <w:rFonts w:cs="Arial"/>
        </w:rPr>
        <w:t xml:space="preserve">: Estos pueden ser provistos de manera definitiva o transitoria mediante encargo nombramiento provisional. Los términos de las mismas varían dependiendo la naturaleza del cargo si es de carrera administrativa o de libre nombramiento y remoción. </w:t>
      </w:r>
    </w:p>
    <w:p w14:paraId="03406EC6" w14:textId="77777777" w:rsidR="002B6533" w:rsidRPr="002B6533" w:rsidRDefault="002B6533" w:rsidP="002B6533">
      <w:pPr>
        <w:spacing w:line="240" w:lineRule="auto"/>
        <w:jc w:val="both"/>
        <w:rPr>
          <w:rFonts w:cs="Arial"/>
        </w:rPr>
      </w:pPr>
    </w:p>
    <w:p w14:paraId="59E66271" w14:textId="77777777" w:rsidR="002B6533" w:rsidRPr="002B6533" w:rsidRDefault="002B6533" w:rsidP="002B6533">
      <w:pPr>
        <w:spacing w:line="240" w:lineRule="auto"/>
        <w:jc w:val="both"/>
        <w:rPr>
          <w:rFonts w:cs="Arial"/>
        </w:rPr>
      </w:pPr>
      <w:r w:rsidRPr="002B6533">
        <w:rPr>
          <w:rFonts w:cs="Arial"/>
          <w:b/>
        </w:rPr>
        <w:t>Reubicación:</w:t>
      </w:r>
      <w:r w:rsidRPr="002B6533">
        <w:rPr>
          <w:rFonts w:cs="Arial"/>
        </w:rPr>
        <w:t xml:space="preserve"> (Decreto 648 De 2017, Artículo 2.2.5.4.6) Consiste en el cambio de ubicación de un empleo, en otra dependencia de la misma planta global, teniendo en cuenta la naturaleza de las funciones del empleo. </w:t>
      </w:r>
    </w:p>
    <w:p w14:paraId="765B71F3" w14:textId="77777777" w:rsidR="002B6533" w:rsidRPr="002B6533" w:rsidRDefault="002B6533" w:rsidP="002B6533">
      <w:pPr>
        <w:spacing w:line="240" w:lineRule="auto"/>
        <w:jc w:val="both"/>
        <w:rPr>
          <w:rFonts w:cs="Arial"/>
        </w:rPr>
      </w:pPr>
    </w:p>
    <w:p w14:paraId="2D2F7383" w14:textId="77777777" w:rsidR="002B6533" w:rsidRPr="002B6533" w:rsidRDefault="002B6533" w:rsidP="002B6533">
      <w:pPr>
        <w:spacing w:line="240" w:lineRule="auto"/>
        <w:jc w:val="both"/>
        <w:rPr>
          <w:rFonts w:cs="Arial"/>
          <w:b/>
          <w:bCs/>
        </w:rPr>
      </w:pPr>
      <w:r w:rsidRPr="002B6533">
        <w:rPr>
          <w:rFonts w:cs="Arial"/>
        </w:rPr>
        <w:t>La reubicación de un empleo debe responder a necesidades del servicio y se efectuará mediante acto administrativo proferido por el jefe del organismo nominador, o por quien este haya delegado, el cual deberá ser comunicado al empleado que lo desempeña.</w:t>
      </w:r>
    </w:p>
    <w:p w14:paraId="1FA00279" w14:textId="77777777" w:rsidR="002B6533" w:rsidRPr="001424D0" w:rsidRDefault="002B6533" w:rsidP="00E86D0B">
      <w:pPr>
        <w:spacing w:line="240" w:lineRule="auto"/>
        <w:jc w:val="both"/>
        <w:rPr>
          <w:rFonts w:cs="Arial"/>
        </w:rPr>
      </w:pPr>
    </w:p>
    <w:p w14:paraId="7159A816" w14:textId="77777777" w:rsidR="00D34D31" w:rsidRDefault="00D34D31" w:rsidP="002B6533">
      <w:pPr>
        <w:pStyle w:val="Ttulo1"/>
      </w:pPr>
      <w:bookmarkStart w:id="67" w:name="_Toc188968823"/>
      <w:r w:rsidRPr="001424D0">
        <w:t>Objetivo general</w:t>
      </w:r>
      <w:bookmarkEnd w:id="67"/>
      <w:r w:rsidRPr="001424D0">
        <w:t xml:space="preserve"> </w:t>
      </w:r>
    </w:p>
    <w:p w14:paraId="59D67E89" w14:textId="77777777" w:rsidR="002B6533" w:rsidRPr="002B6533" w:rsidRDefault="002B6533" w:rsidP="002B6533">
      <w:pPr>
        <w:rPr>
          <w:lang w:eastAsia="es-CO"/>
        </w:rPr>
      </w:pPr>
    </w:p>
    <w:p w14:paraId="611CD1B5" w14:textId="2D4E0F3B" w:rsidR="00D34D31" w:rsidRPr="001424D0" w:rsidRDefault="00D34D31" w:rsidP="001424D0">
      <w:pPr>
        <w:spacing w:line="240" w:lineRule="auto"/>
        <w:jc w:val="both"/>
        <w:rPr>
          <w:rFonts w:cs="Arial"/>
        </w:rPr>
      </w:pPr>
      <w:r w:rsidRPr="001424D0">
        <w:rPr>
          <w:rFonts w:cs="Arial"/>
        </w:rPr>
        <w:t>El presente Plan de Previsión del Recurso Humano tiene objetico establecer la disponibilidad de personal para desempeñar exitosamente los empleos de la entidad, siendo un instrumento utilizado para alinear la planeación estratégica del recurso</w:t>
      </w:r>
      <w:r w:rsidR="0000590D">
        <w:rPr>
          <w:rFonts w:cs="Arial"/>
        </w:rPr>
        <w:t xml:space="preserve"> </w:t>
      </w:r>
      <w:r w:rsidRPr="001424D0">
        <w:rPr>
          <w:rFonts w:cs="Arial"/>
        </w:rPr>
        <w:t>humano y la planeación institucional.</w:t>
      </w:r>
    </w:p>
    <w:p w14:paraId="29A60564" w14:textId="77777777" w:rsidR="00D34D31" w:rsidRPr="001424D0" w:rsidRDefault="00D34D31" w:rsidP="001424D0">
      <w:pPr>
        <w:spacing w:line="240" w:lineRule="auto"/>
        <w:jc w:val="both"/>
        <w:rPr>
          <w:rFonts w:cs="Arial"/>
        </w:rPr>
      </w:pPr>
    </w:p>
    <w:p w14:paraId="612991BC" w14:textId="77777777" w:rsidR="00D34D31" w:rsidRPr="001424D0" w:rsidRDefault="00D34D31" w:rsidP="002B6533">
      <w:pPr>
        <w:pStyle w:val="Ttulo1"/>
      </w:pPr>
      <w:bookmarkStart w:id="68" w:name="_Toc188968824"/>
      <w:r w:rsidRPr="001424D0">
        <w:t>Objetivos Específicos</w:t>
      </w:r>
      <w:bookmarkEnd w:id="68"/>
      <w:r w:rsidRPr="001424D0">
        <w:t xml:space="preserve"> </w:t>
      </w:r>
    </w:p>
    <w:p w14:paraId="12C8D349" w14:textId="77777777" w:rsidR="00D34D31" w:rsidRPr="001424D0" w:rsidRDefault="00D34D31" w:rsidP="001424D0">
      <w:pPr>
        <w:spacing w:line="240" w:lineRule="auto"/>
        <w:jc w:val="both"/>
        <w:rPr>
          <w:rFonts w:cs="Arial"/>
        </w:rPr>
      </w:pPr>
    </w:p>
    <w:p w14:paraId="3D5E3FE8" w14:textId="77777777" w:rsidR="00D34D31" w:rsidRPr="001424D0" w:rsidRDefault="00D34D31" w:rsidP="002B6533">
      <w:pPr>
        <w:pStyle w:val="Prrafodelista"/>
        <w:numPr>
          <w:ilvl w:val="0"/>
          <w:numId w:val="38"/>
        </w:numPr>
        <w:spacing w:line="240" w:lineRule="auto"/>
        <w:rPr>
          <w:rFonts w:cs="Arial"/>
          <w:szCs w:val="22"/>
        </w:rPr>
      </w:pPr>
      <w:r w:rsidRPr="001424D0">
        <w:rPr>
          <w:rFonts w:cs="Arial"/>
          <w:szCs w:val="22"/>
        </w:rPr>
        <w:t xml:space="preserve">Realizar el análisis de las necesidades de personal. </w:t>
      </w:r>
    </w:p>
    <w:p w14:paraId="63C67D72" w14:textId="77777777" w:rsidR="00D34D31" w:rsidRPr="001424D0" w:rsidRDefault="00D34D31" w:rsidP="002B6533">
      <w:pPr>
        <w:pStyle w:val="Prrafodelista"/>
        <w:numPr>
          <w:ilvl w:val="0"/>
          <w:numId w:val="38"/>
        </w:numPr>
        <w:spacing w:line="240" w:lineRule="auto"/>
        <w:rPr>
          <w:rFonts w:cs="Arial"/>
          <w:szCs w:val="22"/>
        </w:rPr>
      </w:pPr>
      <w:r w:rsidRPr="001424D0">
        <w:rPr>
          <w:rFonts w:cs="Arial"/>
          <w:szCs w:val="22"/>
        </w:rPr>
        <w:t xml:space="preserve">Realizar el análisis de la disponibilidad de personal. </w:t>
      </w:r>
    </w:p>
    <w:p w14:paraId="50C77A45" w14:textId="77777777" w:rsidR="00D34D31" w:rsidRPr="001424D0" w:rsidRDefault="00D34D31" w:rsidP="002B6533">
      <w:pPr>
        <w:pStyle w:val="Prrafodelista"/>
        <w:numPr>
          <w:ilvl w:val="0"/>
          <w:numId w:val="38"/>
        </w:numPr>
        <w:spacing w:line="240" w:lineRule="auto"/>
        <w:rPr>
          <w:rFonts w:cs="Arial"/>
          <w:szCs w:val="22"/>
        </w:rPr>
      </w:pPr>
      <w:r w:rsidRPr="001424D0">
        <w:rPr>
          <w:rFonts w:cs="Arial"/>
          <w:szCs w:val="22"/>
        </w:rPr>
        <w:lastRenderedPageBreak/>
        <w:t>Realizar la programación de medidas de cobertura para atender las necesidades presentadas.</w:t>
      </w:r>
    </w:p>
    <w:p w14:paraId="4B34918E" w14:textId="77777777" w:rsidR="00D34D31" w:rsidRPr="001424D0" w:rsidRDefault="00D34D31" w:rsidP="001424D0">
      <w:pPr>
        <w:spacing w:line="240" w:lineRule="auto"/>
        <w:jc w:val="both"/>
        <w:rPr>
          <w:rFonts w:cs="Arial"/>
          <w:b/>
        </w:rPr>
      </w:pPr>
    </w:p>
    <w:p w14:paraId="3AC0C2A9" w14:textId="305326C2" w:rsidR="00D34D31" w:rsidRDefault="0000590D" w:rsidP="002B6533">
      <w:pPr>
        <w:pStyle w:val="Ttulo1"/>
      </w:pPr>
      <w:bookmarkStart w:id="69" w:name="_Toc156837731"/>
      <w:bookmarkStart w:id="70" w:name="_Toc188968825"/>
      <w:r w:rsidRPr="001424D0">
        <w:t xml:space="preserve">Análisis </w:t>
      </w:r>
      <w:r>
        <w:t>d</w:t>
      </w:r>
      <w:r w:rsidRPr="001424D0">
        <w:t xml:space="preserve">e </w:t>
      </w:r>
      <w:r>
        <w:t>l</w:t>
      </w:r>
      <w:r w:rsidRPr="001424D0">
        <w:t xml:space="preserve">as Necesidades </w:t>
      </w:r>
      <w:r>
        <w:t>d</w:t>
      </w:r>
      <w:r w:rsidRPr="001424D0">
        <w:t>e Personal</w:t>
      </w:r>
      <w:bookmarkEnd w:id="69"/>
      <w:bookmarkEnd w:id="70"/>
    </w:p>
    <w:p w14:paraId="2FE0B041" w14:textId="77777777" w:rsidR="002B6533" w:rsidRPr="002B6533" w:rsidRDefault="002B6533" w:rsidP="002B6533">
      <w:pPr>
        <w:rPr>
          <w:lang w:eastAsia="es-CO"/>
        </w:rPr>
      </w:pPr>
    </w:p>
    <w:p w14:paraId="6DD2139A" w14:textId="5AA81F86" w:rsidR="00D34D31" w:rsidRDefault="002B6533" w:rsidP="001424D0">
      <w:pPr>
        <w:spacing w:line="240" w:lineRule="auto"/>
        <w:jc w:val="both"/>
        <w:rPr>
          <w:rFonts w:cs="Arial"/>
        </w:rPr>
      </w:pPr>
      <w:r w:rsidRPr="002B6533">
        <w:rPr>
          <w:rFonts w:cs="Arial"/>
        </w:rPr>
        <w:t>Sin embargo, mediante Acuerdo No. 011 de 2022, el Instituto Distrital de Gestión de Riesgos y Cambio Climático amplio su  planta de personal para un total de ciento setenta y cuatro (174), así:</w:t>
      </w:r>
    </w:p>
    <w:p w14:paraId="7ECE3616" w14:textId="77777777" w:rsidR="002B6533" w:rsidRPr="001424D0" w:rsidRDefault="002B6533" w:rsidP="001424D0">
      <w:pPr>
        <w:spacing w:line="240" w:lineRule="auto"/>
        <w:jc w:val="both"/>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90"/>
        <w:gridCol w:w="2402"/>
        <w:gridCol w:w="1276"/>
        <w:gridCol w:w="1134"/>
        <w:gridCol w:w="2268"/>
      </w:tblGrid>
      <w:tr w:rsidR="00D34D31" w:rsidRPr="0000590D" w14:paraId="778908E1" w14:textId="77777777" w:rsidTr="002B6533">
        <w:trPr>
          <w:trHeight w:val="510"/>
          <w:tblHeader/>
          <w:jc w:val="center"/>
        </w:trPr>
        <w:tc>
          <w:tcPr>
            <w:tcW w:w="988" w:type="dxa"/>
            <w:shd w:val="clear" w:color="auto" w:fill="E2EFD9" w:themeFill="accent6" w:themeFillTint="33"/>
            <w:vAlign w:val="center"/>
            <w:hideMark/>
          </w:tcPr>
          <w:p w14:paraId="2F46E8A4"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No. De empleos</w:t>
            </w:r>
          </w:p>
        </w:tc>
        <w:tc>
          <w:tcPr>
            <w:tcW w:w="1141" w:type="dxa"/>
            <w:shd w:val="clear" w:color="auto" w:fill="E2EFD9" w:themeFill="accent6" w:themeFillTint="33"/>
            <w:vAlign w:val="center"/>
            <w:hideMark/>
          </w:tcPr>
          <w:p w14:paraId="4E57B26B"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Nivel</w:t>
            </w:r>
          </w:p>
        </w:tc>
        <w:tc>
          <w:tcPr>
            <w:tcW w:w="2402" w:type="dxa"/>
            <w:shd w:val="clear" w:color="auto" w:fill="E2EFD9" w:themeFill="accent6" w:themeFillTint="33"/>
            <w:vAlign w:val="center"/>
            <w:hideMark/>
          </w:tcPr>
          <w:p w14:paraId="1564A0B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Denominación</w:t>
            </w:r>
          </w:p>
        </w:tc>
        <w:tc>
          <w:tcPr>
            <w:tcW w:w="1276" w:type="dxa"/>
            <w:shd w:val="clear" w:color="auto" w:fill="E2EFD9" w:themeFill="accent6" w:themeFillTint="33"/>
            <w:vAlign w:val="center"/>
            <w:hideMark/>
          </w:tcPr>
          <w:p w14:paraId="50767142"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Código</w:t>
            </w:r>
          </w:p>
        </w:tc>
        <w:tc>
          <w:tcPr>
            <w:tcW w:w="1134" w:type="dxa"/>
            <w:shd w:val="clear" w:color="auto" w:fill="E2EFD9" w:themeFill="accent6" w:themeFillTint="33"/>
            <w:vAlign w:val="center"/>
            <w:hideMark/>
          </w:tcPr>
          <w:p w14:paraId="6AE3D694"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Grado</w:t>
            </w:r>
          </w:p>
        </w:tc>
        <w:tc>
          <w:tcPr>
            <w:tcW w:w="2268" w:type="dxa"/>
            <w:shd w:val="clear" w:color="auto" w:fill="E2EFD9" w:themeFill="accent6" w:themeFillTint="33"/>
            <w:vAlign w:val="center"/>
            <w:hideMark/>
          </w:tcPr>
          <w:p w14:paraId="41ABD14B"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Naturaleza</w:t>
            </w:r>
          </w:p>
        </w:tc>
      </w:tr>
      <w:tr w:rsidR="00D34D31" w:rsidRPr="0000590D" w14:paraId="6471794C" w14:textId="77777777" w:rsidTr="002B6533">
        <w:trPr>
          <w:trHeight w:val="340"/>
          <w:jc w:val="center"/>
        </w:trPr>
        <w:tc>
          <w:tcPr>
            <w:tcW w:w="9209" w:type="dxa"/>
            <w:gridSpan w:val="6"/>
            <w:shd w:val="clear" w:color="auto" w:fill="auto"/>
            <w:noWrap/>
            <w:vAlign w:val="center"/>
            <w:hideMark/>
          </w:tcPr>
          <w:p w14:paraId="5F268963"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DESPACHO</w:t>
            </w:r>
          </w:p>
        </w:tc>
      </w:tr>
      <w:tr w:rsidR="00D34D31" w:rsidRPr="0000590D" w14:paraId="20E40344" w14:textId="77777777" w:rsidTr="00485297">
        <w:trPr>
          <w:trHeight w:val="300"/>
          <w:jc w:val="center"/>
        </w:trPr>
        <w:tc>
          <w:tcPr>
            <w:tcW w:w="988" w:type="dxa"/>
            <w:shd w:val="clear" w:color="auto" w:fill="auto"/>
            <w:noWrap/>
            <w:vAlign w:val="center"/>
            <w:hideMark/>
          </w:tcPr>
          <w:p w14:paraId="70474CBF"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shd w:val="clear" w:color="auto" w:fill="auto"/>
            <w:noWrap/>
            <w:vAlign w:val="center"/>
            <w:hideMark/>
          </w:tcPr>
          <w:p w14:paraId="7A582A0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Directivo</w:t>
            </w:r>
          </w:p>
        </w:tc>
        <w:tc>
          <w:tcPr>
            <w:tcW w:w="2402" w:type="dxa"/>
            <w:shd w:val="clear" w:color="auto" w:fill="auto"/>
            <w:noWrap/>
            <w:vAlign w:val="center"/>
            <w:hideMark/>
          </w:tcPr>
          <w:p w14:paraId="23523FD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Director General</w:t>
            </w:r>
          </w:p>
        </w:tc>
        <w:tc>
          <w:tcPr>
            <w:tcW w:w="1276" w:type="dxa"/>
            <w:shd w:val="clear" w:color="auto" w:fill="auto"/>
            <w:noWrap/>
            <w:vAlign w:val="center"/>
            <w:hideMark/>
          </w:tcPr>
          <w:p w14:paraId="2568E6F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50</w:t>
            </w:r>
          </w:p>
        </w:tc>
        <w:tc>
          <w:tcPr>
            <w:tcW w:w="1134" w:type="dxa"/>
            <w:shd w:val="clear" w:color="auto" w:fill="auto"/>
            <w:noWrap/>
            <w:vAlign w:val="center"/>
            <w:hideMark/>
          </w:tcPr>
          <w:p w14:paraId="447157D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9</w:t>
            </w:r>
          </w:p>
        </w:tc>
        <w:tc>
          <w:tcPr>
            <w:tcW w:w="2268" w:type="dxa"/>
            <w:shd w:val="clear" w:color="auto" w:fill="auto"/>
            <w:noWrap/>
            <w:vAlign w:val="center"/>
            <w:hideMark/>
          </w:tcPr>
          <w:p w14:paraId="4B4493B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695579EE" w14:textId="77777777" w:rsidTr="00485297">
        <w:trPr>
          <w:trHeight w:val="300"/>
          <w:jc w:val="center"/>
        </w:trPr>
        <w:tc>
          <w:tcPr>
            <w:tcW w:w="988" w:type="dxa"/>
            <w:shd w:val="clear" w:color="auto" w:fill="auto"/>
            <w:noWrap/>
            <w:vAlign w:val="center"/>
            <w:hideMark/>
          </w:tcPr>
          <w:p w14:paraId="665E001F"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shd w:val="clear" w:color="auto" w:fill="auto"/>
            <w:noWrap/>
            <w:vAlign w:val="center"/>
            <w:hideMark/>
          </w:tcPr>
          <w:p w14:paraId="3F379CD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Asesor</w:t>
            </w:r>
          </w:p>
        </w:tc>
        <w:tc>
          <w:tcPr>
            <w:tcW w:w="2402" w:type="dxa"/>
            <w:shd w:val="clear" w:color="auto" w:fill="auto"/>
            <w:noWrap/>
            <w:vAlign w:val="center"/>
            <w:hideMark/>
          </w:tcPr>
          <w:p w14:paraId="538906C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Asesor</w:t>
            </w:r>
          </w:p>
        </w:tc>
        <w:tc>
          <w:tcPr>
            <w:tcW w:w="1276" w:type="dxa"/>
            <w:shd w:val="clear" w:color="auto" w:fill="auto"/>
            <w:noWrap/>
            <w:vAlign w:val="center"/>
            <w:hideMark/>
          </w:tcPr>
          <w:p w14:paraId="4AD5C0E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105</w:t>
            </w:r>
          </w:p>
        </w:tc>
        <w:tc>
          <w:tcPr>
            <w:tcW w:w="1134" w:type="dxa"/>
            <w:shd w:val="clear" w:color="auto" w:fill="auto"/>
            <w:noWrap/>
            <w:vAlign w:val="center"/>
            <w:hideMark/>
          </w:tcPr>
          <w:p w14:paraId="0555679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4</w:t>
            </w:r>
          </w:p>
        </w:tc>
        <w:tc>
          <w:tcPr>
            <w:tcW w:w="2268" w:type="dxa"/>
            <w:shd w:val="clear" w:color="auto" w:fill="auto"/>
            <w:noWrap/>
            <w:vAlign w:val="center"/>
            <w:hideMark/>
          </w:tcPr>
          <w:p w14:paraId="3874866B"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43FFDDB6" w14:textId="77777777" w:rsidTr="00485297">
        <w:trPr>
          <w:trHeight w:val="300"/>
          <w:jc w:val="center"/>
        </w:trPr>
        <w:tc>
          <w:tcPr>
            <w:tcW w:w="988" w:type="dxa"/>
            <w:shd w:val="clear" w:color="auto" w:fill="auto"/>
            <w:noWrap/>
            <w:vAlign w:val="center"/>
            <w:hideMark/>
          </w:tcPr>
          <w:p w14:paraId="0F338F1B"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vMerge w:val="restart"/>
            <w:shd w:val="clear" w:color="auto" w:fill="auto"/>
            <w:vAlign w:val="center"/>
            <w:hideMark/>
          </w:tcPr>
          <w:p w14:paraId="4805CB03"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Asistencial</w:t>
            </w:r>
          </w:p>
        </w:tc>
        <w:tc>
          <w:tcPr>
            <w:tcW w:w="2402" w:type="dxa"/>
            <w:shd w:val="clear" w:color="auto" w:fill="auto"/>
            <w:noWrap/>
            <w:vAlign w:val="center"/>
            <w:hideMark/>
          </w:tcPr>
          <w:p w14:paraId="214A0184"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Auxiliar Administrativo</w:t>
            </w:r>
          </w:p>
        </w:tc>
        <w:tc>
          <w:tcPr>
            <w:tcW w:w="1276" w:type="dxa"/>
            <w:shd w:val="clear" w:color="auto" w:fill="auto"/>
            <w:noWrap/>
            <w:vAlign w:val="center"/>
            <w:hideMark/>
          </w:tcPr>
          <w:p w14:paraId="2F28ED1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407</w:t>
            </w:r>
          </w:p>
        </w:tc>
        <w:tc>
          <w:tcPr>
            <w:tcW w:w="1134" w:type="dxa"/>
            <w:shd w:val="clear" w:color="auto" w:fill="auto"/>
            <w:noWrap/>
            <w:vAlign w:val="center"/>
            <w:hideMark/>
          </w:tcPr>
          <w:p w14:paraId="501D21F0"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18</w:t>
            </w:r>
          </w:p>
        </w:tc>
        <w:tc>
          <w:tcPr>
            <w:tcW w:w="2268" w:type="dxa"/>
            <w:shd w:val="clear" w:color="auto" w:fill="auto"/>
            <w:noWrap/>
            <w:vAlign w:val="center"/>
            <w:hideMark/>
          </w:tcPr>
          <w:p w14:paraId="08ABDB1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60806FA6" w14:textId="77777777" w:rsidTr="00485297">
        <w:trPr>
          <w:trHeight w:val="300"/>
          <w:jc w:val="center"/>
        </w:trPr>
        <w:tc>
          <w:tcPr>
            <w:tcW w:w="988" w:type="dxa"/>
            <w:shd w:val="clear" w:color="auto" w:fill="auto"/>
            <w:noWrap/>
            <w:vAlign w:val="center"/>
            <w:hideMark/>
          </w:tcPr>
          <w:p w14:paraId="49E9745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vMerge/>
            <w:vAlign w:val="center"/>
            <w:hideMark/>
          </w:tcPr>
          <w:p w14:paraId="1C213D05"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noWrap/>
            <w:vAlign w:val="center"/>
            <w:hideMark/>
          </w:tcPr>
          <w:p w14:paraId="422EB59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Conductor</w:t>
            </w:r>
          </w:p>
        </w:tc>
        <w:tc>
          <w:tcPr>
            <w:tcW w:w="1276" w:type="dxa"/>
            <w:shd w:val="clear" w:color="auto" w:fill="auto"/>
            <w:noWrap/>
            <w:vAlign w:val="center"/>
            <w:hideMark/>
          </w:tcPr>
          <w:p w14:paraId="14FA4F3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480</w:t>
            </w:r>
          </w:p>
        </w:tc>
        <w:tc>
          <w:tcPr>
            <w:tcW w:w="1134" w:type="dxa"/>
            <w:shd w:val="clear" w:color="auto" w:fill="auto"/>
            <w:noWrap/>
            <w:vAlign w:val="center"/>
            <w:hideMark/>
          </w:tcPr>
          <w:p w14:paraId="61BD71C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20</w:t>
            </w:r>
          </w:p>
        </w:tc>
        <w:tc>
          <w:tcPr>
            <w:tcW w:w="2268" w:type="dxa"/>
            <w:shd w:val="clear" w:color="auto" w:fill="auto"/>
            <w:noWrap/>
            <w:vAlign w:val="center"/>
            <w:hideMark/>
          </w:tcPr>
          <w:p w14:paraId="3BC3C59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6D307491" w14:textId="77777777" w:rsidTr="002B6533">
        <w:trPr>
          <w:trHeight w:val="397"/>
          <w:jc w:val="center"/>
        </w:trPr>
        <w:tc>
          <w:tcPr>
            <w:tcW w:w="988" w:type="dxa"/>
            <w:shd w:val="clear" w:color="auto" w:fill="auto"/>
            <w:noWrap/>
            <w:vAlign w:val="center"/>
            <w:hideMark/>
          </w:tcPr>
          <w:p w14:paraId="3A4810D1"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 </w:t>
            </w:r>
          </w:p>
        </w:tc>
        <w:tc>
          <w:tcPr>
            <w:tcW w:w="8221" w:type="dxa"/>
            <w:gridSpan w:val="5"/>
            <w:shd w:val="clear" w:color="auto" w:fill="auto"/>
            <w:noWrap/>
            <w:vAlign w:val="center"/>
            <w:hideMark/>
          </w:tcPr>
          <w:p w14:paraId="79B9EFC6"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PLANTA GLOBAL</w:t>
            </w:r>
          </w:p>
        </w:tc>
      </w:tr>
      <w:tr w:rsidR="00D34D31" w:rsidRPr="0000590D" w14:paraId="36B4759F" w14:textId="77777777" w:rsidTr="00485297">
        <w:trPr>
          <w:trHeight w:val="510"/>
          <w:jc w:val="center"/>
        </w:trPr>
        <w:tc>
          <w:tcPr>
            <w:tcW w:w="988" w:type="dxa"/>
            <w:shd w:val="clear" w:color="auto" w:fill="auto"/>
            <w:noWrap/>
            <w:vAlign w:val="center"/>
            <w:hideMark/>
          </w:tcPr>
          <w:p w14:paraId="76F4BF6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3</w:t>
            </w:r>
          </w:p>
        </w:tc>
        <w:tc>
          <w:tcPr>
            <w:tcW w:w="1141" w:type="dxa"/>
            <w:vMerge w:val="restart"/>
            <w:shd w:val="clear" w:color="auto" w:fill="auto"/>
            <w:noWrap/>
            <w:vAlign w:val="center"/>
            <w:hideMark/>
          </w:tcPr>
          <w:p w14:paraId="265FE5C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Directivo</w:t>
            </w:r>
          </w:p>
        </w:tc>
        <w:tc>
          <w:tcPr>
            <w:tcW w:w="2402" w:type="dxa"/>
            <w:shd w:val="clear" w:color="auto" w:fill="auto"/>
            <w:vAlign w:val="center"/>
            <w:hideMark/>
          </w:tcPr>
          <w:p w14:paraId="47FFCE6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Subdirector Técnico</w:t>
            </w:r>
          </w:p>
        </w:tc>
        <w:tc>
          <w:tcPr>
            <w:tcW w:w="1276" w:type="dxa"/>
            <w:shd w:val="clear" w:color="auto" w:fill="auto"/>
            <w:noWrap/>
            <w:vAlign w:val="center"/>
            <w:hideMark/>
          </w:tcPr>
          <w:p w14:paraId="3B9E129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68</w:t>
            </w:r>
          </w:p>
        </w:tc>
        <w:tc>
          <w:tcPr>
            <w:tcW w:w="1134" w:type="dxa"/>
            <w:shd w:val="clear" w:color="auto" w:fill="auto"/>
            <w:noWrap/>
            <w:vAlign w:val="center"/>
            <w:hideMark/>
          </w:tcPr>
          <w:p w14:paraId="3A3C2E8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7</w:t>
            </w:r>
          </w:p>
        </w:tc>
        <w:tc>
          <w:tcPr>
            <w:tcW w:w="2268" w:type="dxa"/>
            <w:shd w:val="clear" w:color="auto" w:fill="auto"/>
            <w:noWrap/>
            <w:vAlign w:val="center"/>
            <w:hideMark/>
          </w:tcPr>
          <w:p w14:paraId="31D0EA2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447400DE" w14:textId="77777777" w:rsidTr="00485297">
        <w:trPr>
          <w:trHeight w:val="513"/>
          <w:jc w:val="center"/>
        </w:trPr>
        <w:tc>
          <w:tcPr>
            <w:tcW w:w="988" w:type="dxa"/>
            <w:shd w:val="clear" w:color="auto" w:fill="auto"/>
            <w:noWrap/>
            <w:vAlign w:val="center"/>
            <w:hideMark/>
          </w:tcPr>
          <w:p w14:paraId="4411343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vMerge/>
            <w:vAlign w:val="center"/>
            <w:hideMark/>
          </w:tcPr>
          <w:p w14:paraId="630D31EA"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0C40DB9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Subdirector Administrativo</w:t>
            </w:r>
          </w:p>
        </w:tc>
        <w:tc>
          <w:tcPr>
            <w:tcW w:w="1276" w:type="dxa"/>
            <w:shd w:val="clear" w:color="auto" w:fill="auto"/>
            <w:noWrap/>
            <w:vAlign w:val="center"/>
            <w:hideMark/>
          </w:tcPr>
          <w:p w14:paraId="2F34F3D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68</w:t>
            </w:r>
          </w:p>
        </w:tc>
        <w:tc>
          <w:tcPr>
            <w:tcW w:w="1134" w:type="dxa"/>
            <w:shd w:val="clear" w:color="auto" w:fill="auto"/>
            <w:noWrap/>
            <w:vAlign w:val="center"/>
            <w:hideMark/>
          </w:tcPr>
          <w:p w14:paraId="1D7A691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7</w:t>
            </w:r>
          </w:p>
        </w:tc>
        <w:tc>
          <w:tcPr>
            <w:tcW w:w="2268" w:type="dxa"/>
            <w:shd w:val="clear" w:color="auto" w:fill="auto"/>
            <w:noWrap/>
            <w:vAlign w:val="center"/>
            <w:hideMark/>
          </w:tcPr>
          <w:p w14:paraId="7C1ECB8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5AB6B50D" w14:textId="77777777" w:rsidTr="00485297">
        <w:trPr>
          <w:trHeight w:val="510"/>
          <w:jc w:val="center"/>
        </w:trPr>
        <w:tc>
          <w:tcPr>
            <w:tcW w:w="988" w:type="dxa"/>
            <w:shd w:val="clear" w:color="auto" w:fill="auto"/>
            <w:noWrap/>
            <w:vAlign w:val="center"/>
            <w:hideMark/>
          </w:tcPr>
          <w:p w14:paraId="31522F46"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4</w:t>
            </w:r>
          </w:p>
        </w:tc>
        <w:tc>
          <w:tcPr>
            <w:tcW w:w="1141" w:type="dxa"/>
            <w:vMerge/>
            <w:vAlign w:val="center"/>
            <w:hideMark/>
          </w:tcPr>
          <w:p w14:paraId="38EC561D"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5DB06D8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Jefes de Oficina</w:t>
            </w:r>
          </w:p>
        </w:tc>
        <w:tc>
          <w:tcPr>
            <w:tcW w:w="1276" w:type="dxa"/>
            <w:shd w:val="clear" w:color="auto" w:fill="auto"/>
            <w:noWrap/>
            <w:vAlign w:val="center"/>
            <w:hideMark/>
          </w:tcPr>
          <w:p w14:paraId="5466A97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6</w:t>
            </w:r>
          </w:p>
        </w:tc>
        <w:tc>
          <w:tcPr>
            <w:tcW w:w="1134" w:type="dxa"/>
            <w:shd w:val="clear" w:color="auto" w:fill="auto"/>
            <w:noWrap/>
            <w:vAlign w:val="center"/>
            <w:hideMark/>
          </w:tcPr>
          <w:p w14:paraId="017FF06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5</w:t>
            </w:r>
          </w:p>
        </w:tc>
        <w:tc>
          <w:tcPr>
            <w:tcW w:w="2268" w:type="dxa"/>
            <w:shd w:val="clear" w:color="auto" w:fill="auto"/>
            <w:noWrap/>
            <w:vAlign w:val="center"/>
            <w:hideMark/>
          </w:tcPr>
          <w:p w14:paraId="243685C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5DE6B56D" w14:textId="77777777" w:rsidTr="00485297">
        <w:trPr>
          <w:trHeight w:val="479"/>
          <w:jc w:val="center"/>
        </w:trPr>
        <w:tc>
          <w:tcPr>
            <w:tcW w:w="988" w:type="dxa"/>
            <w:shd w:val="clear" w:color="auto" w:fill="auto"/>
            <w:noWrap/>
            <w:vAlign w:val="center"/>
            <w:hideMark/>
          </w:tcPr>
          <w:p w14:paraId="2E4C9AF0"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shd w:val="clear" w:color="auto" w:fill="auto"/>
            <w:noWrap/>
            <w:vAlign w:val="center"/>
            <w:hideMark/>
          </w:tcPr>
          <w:p w14:paraId="4BE0B7D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Asesor</w:t>
            </w:r>
          </w:p>
        </w:tc>
        <w:tc>
          <w:tcPr>
            <w:tcW w:w="2402" w:type="dxa"/>
            <w:shd w:val="clear" w:color="auto" w:fill="auto"/>
            <w:vAlign w:val="center"/>
            <w:hideMark/>
          </w:tcPr>
          <w:p w14:paraId="06FA687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Jefes de Oficina Asesora</w:t>
            </w:r>
          </w:p>
        </w:tc>
        <w:tc>
          <w:tcPr>
            <w:tcW w:w="1276" w:type="dxa"/>
            <w:shd w:val="clear" w:color="auto" w:fill="auto"/>
            <w:noWrap/>
            <w:vAlign w:val="center"/>
            <w:hideMark/>
          </w:tcPr>
          <w:p w14:paraId="4F8736A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115</w:t>
            </w:r>
          </w:p>
        </w:tc>
        <w:tc>
          <w:tcPr>
            <w:tcW w:w="1134" w:type="dxa"/>
            <w:shd w:val="clear" w:color="auto" w:fill="auto"/>
            <w:noWrap/>
            <w:vAlign w:val="center"/>
            <w:hideMark/>
          </w:tcPr>
          <w:p w14:paraId="1148D48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5</w:t>
            </w:r>
          </w:p>
        </w:tc>
        <w:tc>
          <w:tcPr>
            <w:tcW w:w="2268" w:type="dxa"/>
            <w:shd w:val="clear" w:color="auto" w:fill="auto"/>
            <w:noWrap/>
            <w:vAlign w:val="center"/>
            <w:hideMark/>
          </w:tcPr>
          <w:p w14:paraId="320DFE6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4101134B" w14:textId="77777777" w:rsidTr="00485297">
        <w:trPr>
          <w:trHeight w:val="472"/>
          <w:jc w:val="center"/>
        </w:trPr>
        <w:tc>
          <w:tcPr>
            <w:tcW w:w="988" w:type="dxa"/>
            <w:shd w:val="clear" w:color="auto" w:fill="auto"/>
            <w:noWrap/>
            <w:vAlign w:val="center"/>
            <w:hideMark/>
          </w:tcPr>
          <w:p w14:paraId="76CAECE9"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18</w:t>
            </w:r>
          </w:p>
        </w:tc>
        <w:tc>
          <w:tcPr>
            <w:tcW w:w="1141" w:type="dxa"/>
            <w:vMerge w:val="restart"/>
            <w:shd w:val="clear" w:color="auto" w:fill="auto"/>
            <w:noWrap/>
            <w:vAlign w:val="center"/>
            <w:hideMark/>
          </w:tcPr>
          <w:p w14:paraId="61EFB070"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w:t>
            </w:r>
          </w:p>
        </w:tc>
        <w:tc>
          <w:tcPr>
            <w:tcW w:w="2402" w:type="dxa"/>
            <w:shd w:val="clear" w:color="auto" w:fill="auto"/>
            <w:vAlign w:val="center"/>
            <w:hideMark/>
          </w:tcPr>
          <w:p w14:paraId="4350940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 Especializado</w:t>
            </w:r>
          </w:p>
        </w:tc>
        <w:tc>
          <w:tcPr>
            <w:tcW w:w="1276" w:type="dxa"/>
            <w:shd w:val="clear" w:color="auto" w:fill="auto"/>
            <w:noWrap/>
            <w:vAlign w:val="center"/>
            <w:hideMark/>
          </w:tcPr>
          <w:p w14:paraId="054B9422"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222</w:t>
            </w:r>
          </w:p>
        </w:tc>
        <w:tc>
          <w:tcPr>
            <w:tcW w:w="1134" w:type="dxa"/>
            <w:shd w:val="clear" w:color="auto" w:fill="auto"/>
            <w:noWrap/>
            <w:vAlign w:val="center"/>
            <w:hideMark/>
          </w:tcPr>
          <w:p w14:paraId="3F7E89A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29</w:t>
            </w:r>
          </w:p>
        </w:tc>
        <w:tc>
          <w:tcPr>
            <w:tcW w:w="2268" w:type="dxa"/>
            <w:shd w:val="clear" w:color="auto" w:fill="auto"/>
            <w:vAlign w:val="center"/>
            <w:hideMark/>
          </w:tcPr>
          <w:p w14:paraId="7474D44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141C9050" w14:textId="77777777" w:rsidTr="00485297">
        <w:trPr>
          <w:trHeight w:val="408"/>
          <w:jc w:val="center"/>
        </w:trPr>
        <w:tc>
          <w:tcPr>
            <w:tcW w:w="988" w:type="dxa"/>
            <w:shd w:val="clear" w:color="auto" w:fill="auto"/>
            <w:noWrap/>
            <w:vAlign w:val="center"/>
            <w:hideMark/>
          </w:tcPr>
          <w:p w14:paraId="614DFA30"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31</w:t>
            </w:r>
          </w:p>
        </w:tc>
        <w:tc>
          <w:tcPr>
            <w:tcW w:w="1141" w:type="dxa"/>
            <w:vMerge/>
            <w:vAlign w:val="center"/>
            <w:hideMark/>
          </w:tcPr>
          <w:p w14:paraId="0783EA65"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6AC3C7D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 Especializado</w:t>
            </w:r>
          </w:p>
        </w:tc>
        <w:tc>
          <w:tcPr>
            <w:tcW w:w="1276" w:type="dxa"/>
            <w:shd w:val="clear" w:color="auto" w:fill="auto"/>
            <w:noWrap/>
            <w:vAlign w:val="center"/>
            <w:hideMark/>
          </w:tcPr>
          <w:p w14:paraId="73D6177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222</w:t>
            </w:r>
          </w:p>
        </w:tc>
        <w:tc>
          <w:tcPr>
            <w:tcW w:w="1134" w:type="dxa"/>
            <w:shd w:val="clear" w:color="auto" w:fill="auto"/>
            <w:noWrap/>
            <w:vAlign w:val="center"/>
            <w:hideMark/>
          </w:tcPr>
          <w:p w14:paraId="774FD97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23</w:t>
            </w:r>
          </w:p>
        </w:tc>
        <w:tc>
          <w:tcPr>
            <w:tcW w:w="2268" w:type="dxa"/>
            <w:shd w:val="clear" w:color="auto" w:fill="auto"/>
            <w:vAlign w:val="center"/>
            <w:hideMark/>
          </w:tcPr>
          <w:p w14:paraId="4D56C050"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77F6661E" w14:textId="77777777" w:rsidTr="00485297">
        <w:trPr>
          <w:trHeight w:val="510"/>
          <w:jc w:val="center"/>
        </w:trPr>
        <w:tc>
          <w:tcPr>
            <w:tcW w:w="988" w:type="dxa"/>
            <w:shd w:val="clear" w:color="auto" w:fill="auto"/>
            <w:noWrap/>
            <w:vAlign w:val="center"/>
            <w:hideMark/>
          </w:tcPr>
          <w:p w14:paraId="26D8F8F9"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vMerge/>
            <w:vAlign w:val="center"/>
            <w:hideMark/>
          </w:tcPr>
          <w:p w14:paraId="6CD42CDD"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22CA144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Almacenista general</w:t>
            </w:r>
          </w:p>
        </w:tc>
        <w:tc>
          <w:tcPr>
            <w:tcW w:w="1276" w:type="dxa"/>
            <w:shd w:val="clear" w:color="auto" w:fill="auto"/>
            <w:noWrap/>
            <w:vAlign w:val="center"/>
            <w:hideMark/>
          </w:tcPr>
          <w:p w14:paraId="3D7869D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215</w:t>
            </w:r>
          </w:p>
        </w:tc>
        <w:tc>
          <w:tcPr>
            <w:tcW w:w="1134" w:type="dxa"/>
            <w:shd w:val="clear" w:color="auto" w:fill="auto"/>
            <w:noWrap/>
            <w:vAlign w:val="center"/>
            <w:hideMark/>
          </w:tcPr>
          <w:p w14:paraId="4F804D1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23</w:t>
            </w:r>
          </w:p>
        </w:tc>
        <w:tc>
          <w:tcPr>
            <w:tcW w:w="2268" w:type="dxa"/>
            <w:shd w:val="clear" w:color="auto" w:fill="auto"/>
            <w:vAlign w:val="center"/>
            <w:hideMark/>
          </w:tcPr>
          <w:p w14:paraId="081A673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Libre nombramiento y remoción</w:t>
            </w:r>
          </w:p>
        </w:tc>
      </w:tr>
      <w:tr w:rsidR="00D34D31" w:rsidRPr="0000590D" w14:paraId="4CA22B29" w14:textId="77777777" w:rsidTr="00485297">
        <w:trPr>
          <w:trHeight w:val="322"/>
          <w:jc w:val="center"/>
        </w:trPr>
        <w:tc>
          <w:tcPr>
            <w:tcW w:w="988" w:type="dxa"/>
            <w:shd w:val="clear" w:color="auto" w:fill="auto"/>
            <w:noWrap/>
            <w:vAlign w:val="center"/>
            <w:hideMark/>
          </w:tcPr>
          <w:p w14:paraId="42B8957E"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38</w:t>
            </w:r>
          </w:p>
        </w:tc>
        <w:tc>
          <w:tcPr>
            <w:tcW w:w="1141" w:type="dxa"/>
            <w:vMerge/>
            <w:vAlign w:val="center"/>
            <w:hideMark/>
          </w:tcPr>
          <w:p w14:paraId="3E4BE1B5"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001EBBEB"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 universitario</w:t>
            </w:r>
          </w:p>
        </w:tc>
        <w:tc>
          <w:tcPr>
            <w:tcW w:w="1276" w:type="dxa"/>
            <w:shd w:val="clear" w:color="auto" w:fill="auto"/>
            <w:noWrap/>
            <w:vAlign w:val="center"/>
            <w:hideMark/>
          </w:tcPr>
          <w:p w14:paraId="361BCDB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219</w:t>
            </w:r>
          </w:p>
        </w:tc>
        <w:tc>
          <w:tcPr>
            <w:tcW w:w="1134" w:type="dxa"/>
            <w:shd w:val="clear" w:color="auto" w:fill="auto"/>
            <w:noWrap/>
            <w:vAlign w:val="center"/>
            <w:hideMark/>
          </w:tcPr>
          <w:p w14:paraId="63AF8074"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12</w:t>
            </w:r>
          </w:p>
        </w:tc>
        <w:tc>
          <w:tcPr>
            <w:tcW w:w="2268" w:type="dxa"/>
            <w:shd w:val="clear" w:color="auto" w:fill="auto"/>
            <w:vAlign w:val="center"/>
            <w:hideMark/>
          </w:tcPr>
          <w:p w14:paraId="5EDFD95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6CDEA607" w14:textId="77777777" w:rsidTr="00485297">
        <w:trPr>
          <w:trHeight w:val="426"/>
          <w:jc w:val="center"/>
        </w:trPr>
        <w:tc>
          <w:tcPr>
            <w:tcW w:w="988" w:type="dxa"/>
            <w:shd w:val="clear" w:color="auto" w:fill="auto"/>
            <w:noWrap/>
            <w:vAlign w:val="center"/>
            <w:hideMark/>
          </w:tcPr>
          <w:p w14:paraId="045E991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20</w:t>
            </w:r>
          </w:p>
        </w:tc>
        <w:tc>
          <w:tcPr>
            <w:tcW w:w="1141" w:type="dxa"/>
            <w:vMerge/>
            <w:vAlign w:val="center"/>
            <w:hideMark/>
          </w:tcPr>
          <w:p w14:paraId="3C23CEFD"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44C88C43"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 universitario</w:t>
            </w:r>
          </w:p>
        </w:tc>
        <w:tc>
          <w:tcPr>
            <w:tcW w:w="1276" w:type="dxa"/>
            <w:shd w:val="clear" w:color="auto" w:fill="auto"/>
            <w:noWrap/>
            <w:vAlign w:val="center"/>
            <w:hideMark/>
          </w:tcPr>
          <w:p w14:paraId="5CB9C3B3"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219</w:t>
            </w:r>
          </w:p>
        </w:tc>
        <w:tc>
          <w:tcPr>
            <w:tcW w:w="1134" w:type="dxa"/>
            <w:shd w:val="clear" w:color="auto" w:fill="auto"/>
            <w:noWrap/>
            <w:vAlign w:val="center"/>
            <w:hideMark/>
          </w:tcPr>
          <w:p w14:paraId="5D95904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8</w:t>
            </w:r>
          </w:p>
        </w:tc>
        <w:tc>
          <w:tcPr>
            <w:tcW w:w="2268" w:type="dxa"/>
            <w:shd w:val="clear" w:color="auto" w:fill="auto"/>
            <w:vAlign w:val="center"/>
            <w:hideMark/>
          </w:tcPr>
          <w:p w14:paraId="4DCDD7D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76C8A4CD" w14:textId="77777777" w:rsidTr="00485297">
        <w:trPr>
          <w:trHeight w:val="418"/>
          <w:jc w:val="center"/>
        </w:trPr>
        <w:tc>
          <w:tcPr>
            <w:tcW w:w="988" w:type="dxa"/>
            <w:shd w:val="clear" w:color="auto" w:fill="auto"/>
            <w:noWrap/>
            <w:vAlign w:val="center"/>
            <w:hideMark/>
          </w:tcPr>
          <w:p w14:paraId="34944099"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3</w:t>
            </w:r>
          </w:p>
        </w:tc>
        <w:tc>
          <w:tcPr>
            <w:tcW w:w="1141" w:type="dxa"/>
            <w:shd w:val="clear" w:color="auto" w:fill="auto"/>
            <w:noWrap/>
            <w:vAlign w:val="center"/>
            <w:hideMark/>
          </w:tcPr>
          <w:p w14:paraId="367EF058" w14:textId="77777777" w:rsidR="00D34D31" w:rsidRPr="0000590D" w:rsidRDefault="00D34D31" w:rsidP="001424D0">
            <w:pPr>
              <w:spacing w:line="240" w:lineRule="auto"/>
              <w:rPr>
                <w:rFonts w:eastAsia="Times New Roman" w:cs="Arial"/>
                <w:sz w:val="20"/>
                <w:szCs w:val="20"/>
                <w:lang w:eastAsia="ja-JP"/>
              </w:rPr>
            </w:pPr>
            <w:r w:rsidRPr="0000590D">
              <w:rPr>
                <w:rFonts w:eastAsia="Times New Roman" w:cs="Arial"/>
                <w:sz w:val="20"/>
                <w:szCs w:val="20"/>
                <w:lang w:eastAsia="ja-JP"/>
              </w:rPr>
              <w:t> </w:t>
            </w:r>
          </w:p>
        </w:tc>
        <w:tc>
          <w:tcPr>
            <w:tcW w:w="2402" w:type="dxa"/>
            <w:shd w:val="clear" w:color="auto" w:fill="auto"/>
            <w:vAlign w:val="center"/>
            <w:hideMark/>
          </w:tcPr>
          <w:p w14:paraId="3ED733B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Profesional universitario</w:t>
            </w:r>
          </w:p>
        </w:tc>
        <w:tc>
          <w:tcPr>
            <w:tcW w:w="1276" w:type="dxa"/>
            <w:shd w:val="clear" w:color="auto" w:fill="auto"/>
            <w:noWrap/>
            <w:vAlign w:val="center"/>
            <w:hideMark/>
          </w:tcPr>
          <w:p w14:paraId="60E8B65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219</w:t>
            </w:r>
          </w:p>
        </w:tc>
        <w:tc>
          <w:tcPr>
            <w:tcW w:w="1134" w:type="dxa"/>
            <w:shd w:val="clear" w:color="auto" w:fill="auto"/>
            <w:noWrap/>
            <w:vAlign w:val="center"/>
            <w:hideMark/>
          </w:tcPr>
          <w:p w14:paraId="5AA84242"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w:t>
            </w:r>
          </w:p>
        </w:tc>
        <w:tc>
          <w:tcPr>
            <w:tcW w:w="2268" w:type="dxa"/>
            <w:shd w:val="clear" w:color="auto" w:fill="auto"/>
            <w:vAlign w:val="center"/>
            <w:hideMark/>
          </w:tcPr>
          <w:p w14:paraId="0402B43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2C82A338" w14:textId="77777777" w:rsidTr="00485297">
        <w:trPr>
          <w:trHeight w:val="410"/>
          <w:jc w:val="center"/>
        </w:trPr>
        <w:tc>
          <w:tcPr>
            <w:tcW w:w="988" w:type="dxa"/>
            <w:shd w:val="clear" w:color="auto" w:fill="auto"/>
            <w:noWrap/>
            <w:vAlign w:val="center"/>
            <w:hideMark/>
          </w:tcPr>
          <w:p w14:paraId="0A675239"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6</w:t>
            </w:r>
          </w:p>
        </w:tc>
        <w:tc>
          <w:tcPr>
            <w:tcW w:w="1141" w:type="dxa"/>
            <w:vMerge w:val="restart"/>
            <w:shd w:val="clear" w:color="auto" w:fill="auto"/>
            <w:noWrap/>
            <w:vAlign w:val="center"/>
            <w:hideMark/>
          </w:tcPr>
          <w:p w14:paraId="38CA110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w:t>
            </w:r>
          </w:p>
        </w:tc>
        <w:tc>
          <w:tcPr>
            <w:tcW w:w="2402" w:type="dxa"/>
            <w:shd w:val="clear" w:color="auto" w:fill="auto"/>
            <w:vAlign w:val="center"/>
            <w:hideMark/>
          </w:tcPr>
          <w:p w14:paraId="3AFBF57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 Administrativo</w:t>
            </w:r>
          </w:p>
        </w:tc>
        <w:tc>
          <w:tcPr>
            <w:tcW w:w="1276" w:type="dxa"/>
            <w:shd w:val="clear" w:color="auto" w:fill="auto"/>
            <w:noWrap/>
            <w:vAlign w:val="center"/>
            <w:hideMark/>
          </w:tcPr>
          <w:p w14:paraId="6F057BD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367</w:t>
            </w:r>
          </w:p>
        </w:tc>
        <w:tc>
          <w:tcPr>
            <w:tcW w:w="1134" w:type="dxa"/>
            <w:shd w:val="clear" w:color="auto" w:fill="auto"/>
            <w:noWrap/>
            <w:vAlign w:val="center"/>
            <w:hideMark/>
          </w:tcPr>
          <w:p w14:paraId="406E1472"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19</w:t>
            </w:r>
          </w:p>
        </w:tc>
        <w:tc>
          <w:tcPr>
            <w:tcW w:w="2268" w:type="dxa"/>
            <w:shd w:val="clear" w:color="auto" w:fill="auto"/>
            <w:vAlign w:val="center"/>
            <w:hideMark/>
          </w:tcPr>
          <w:p w14:paraId="5A132BC2"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5038E84D" w14:textId="77777777" w:rsidTr="00485297">
        <w:trPr>
          <w:trHeight w:val="402"/>
          <w:jc w:val="center"/>
        </w:trPr>
        <w:tc>
          <w:tcPr>
            <w:tcW w:w="988" w:type="dxa"/>
            <w:shd w:val="clear" w:color="auto" w:fill="auto"/>
            <w:noWrap/>
            <w:vAlign w:val="center"/>
            <w:hideMark/>
          </w:tcPr>
          <w:p w14:paraId="2ABC6AD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4</w:t>
            </w:r>
          </w:p>
        </w:tc>
        <w:tc>
          <w:tcPr>
            <w:tcW w:w="1141" w:type="dxa"/>
            <w:vMerge/>
            <w:vAlign w:val="center"/>
            <w:hideMark/>
          </w:tcPr>
          <w:p w14:paraId="195BAF99"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6D6C2CDD"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 Operativo</w:t>
            </w:r>
          </w:p>
        </w:tc>
        <w:tc>
          <w:tcPr>
            <w:tcW w:w="1276" w:type="dxa"/>
            <w:shd w:val="clear" w:color="auto" w:fill="auto"/>
            <w:noWrap/>
            <w:vAlign w:val="center"/>
            <w:hideMark/>
          </w:tcPr>
          <w:p w14:paraId="6A02018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314</w:t>
            </w:r>
          </w:p>
        </w:tc>
        <w:tc>
          <w:tcPr>
            <w:tcW w:w="1134" w:type="dxa"/>
            <w:shd w:val="clear" w:color="auto" w:fill="auto"/>
            <w:noWrap/>
            <w:vAlign w:val="center"/>
            <w:hideMark/>
          </w:tcPr>
          <w:p w14:paraId="6A01CA4C"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19</w:t>
            </w:r>
          </w:p>
        </w:tc>
        <w:tc>
          <w:tcPr>
            <w:tcW w:w="2268" w:type="dxa"/>
            <w:shd w:val="clear" w:color="auto" w:fill="auto"/>
            <w:vAlign w:val="center"/>
            <w:hideMark/>
          </w:tcPr>
          <w:p w14:paraId="61BAA42B"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35C9A103" w14:textId="77777777" w:rsidTr="00485297">
        <w:trPr>
          <w:trHeight w:val="326"/>
          <w:jc w:val="center"/>
        </w:trPr>
        <w:tc>
          <w:tcPr>
            <w:tcW w:w="988" w:type="dxa"/>
            <w:shd w:val="clear" w:color="auto" w:fill="auto"/>
            <w:noWrap/>
            <w:vAlign w:val="center"/>
            <w:hideMark/>
          </w:tcPr>
          <w:p w14:paraId="3234B44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9</w:t>
            </w:r>
          </w:p>
        </w:tc>
        <w:tc>
          <w:tcPr>
            <w:tcW w:w="1141" w:type="dxa"/>
            <w:vMerge/>
            <w:vAlign w:val="center"/>
            <w:hideMark/>
          </w:tcPr>
          <w:p w14:paraId="2AF4ED9F"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114CC0D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 Administrativo</w:t>
            </w:r>
          </w:p>
        </w:tc>
        <w:tc>
          <w:tcPr>
            <w:tcW w:w="1276" w:type="dxa"/>
            <w:shd w:val="clear" w:color="auto" w:fill="auto"/>
            <w:noWrap/>
            <w:vAlign w:val="center"/>
            <w:hideMark/>
          </w:tcPr>
          <w:p w14:paraId="488E7D93"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367</w:t>
            </w:r>
          </w:p>
        </w:tc>
        <w:tc>
          <w:tcPr>
            <w:tcW w:w="1134" w:type="dxa"/>
            <w:shd w:val="clear" w:color="auto" w:fill="auto"/>
            <w:noWrap/>
            <w:vAlign w:val="center"/>
            <w:hideMark/>
          </w:tcPr>
          <w:p w14:paraId="1D74543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10</w:t>
            </w:r>
          </w:p>
        </w:tc>
        <w:tc>
          <w:tcPr>
            <w:tcW w:w="2268" w:type="dxa"/>
            <w:shd w:val="clear" w:color="auto" w:fill="auto"/>
            <w:vAlign w:val="center"/>
            <w:hideMark/>
          </w:tcPr>
          <w:p w14:paraId="12CF4CF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6A59800C" w14:textId="77777777" w:rsidTr="00485297">
        <w:trPr>
          <w:trHeight w:val="370"/>
          <w:jc w:val="center"/>
        </w:trPr>
        <w:tc>
          <w:tcPr>
            <w:tcW w:w="988" w:type="dxa"/>
            <w:shd w:val="clear" w:color="auto" w:fill="auto"/>
            <w:noWrap/>
            <w:vAlign w:val="center"/>
            <w:hideMark/>
          </w:tcPr>
          <w:p w14:paraId="1332C9C8"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lastRenderedPageBreak/>
              <w:t>13</w:t>
            </w:r>
          </w:p>
        </w:tc>
        <w:tc>
          <w:tcPr>
            <w:tcW w:w="1141" w:type="dxa"/>
            <w:vMerge/>
            <w:vAlign w:val="center"/>
            <w:hideMark/>
          </w:tcPr>
          <w:p w14:paraId="1E73C165" w14:textId="77777777" w:rsidR="00D34D31" w:rsidRPr="0000590D" w:rsidRDefault="00D34D31" w:rsidP="001424D0">
            <w:pPr>
              <w:spacing w:line="240" w:lineRule="auto"/>
              <w:rPr>
                <w:rFonts w:eastAsia="Times New Roman" w:cs="Arial"/>
                <w:sz w:val="20"/>
                <w:szCs w:val="20"/>
                <w:lang w:eastAsia="ja-JP"/>
              </w:rPr>
            </w:pPr>
          </w:p>
        </w:tc>
        <w:tc>
          <w:tcPr>
            <w:tcW w:w="2402" w:type="dxa"/>
            <w:shd w:val="clear" w:color="auto" w:fill="auto"/>
            <w:vAlign w:val="center"/>
            <w:hideMark/>
          </w:tcPr>
          <w:p w14:paraId="59CEFAF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 Operativo</w:t>
            </w:r>
          </w:p>
        </w:tc>
        <w:tc>
          <w:tcPr>
            <w:tcW w:w="1276" w:type="dxa"/>
            <w:shd w:val="clear" w:color="auto" w:fill="auto"/>
            <w:noWrap/>
            <w:vAlign w:val="center"/>
            <w:hideMark/>
          </w:tcPr>
          <w:p w14:paraId="747E7CD7"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314</w:t>
            </w:r>
          </w:p>
        </w:tc>
        <w:tc>
          <w:tcPr>
            <w:tcW w:w="1134" w:type="dxa"/>
            <w:shd w:val="clear" w:color="auto" w:fill="auto"/>
            <w:noWrap/>
            <w:vAlign w:val="center"/>
            <w:hideMark/>
          </w:tcPr>
          <w:p w14:paraId="33883D44"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10</w:t>
            </w:r>
          </w:p>
        </w:tc>
        <w:tc>
          <w:tcPr>
            <w:tcW w:w="2268" w:type="dxa"/>
            <w:shd w:val="clear" w:color="auto" w:fill="auto"/>
            <w:vAlign w:val="center"/>
            <w:hideMark/>
          </w:tcPr>
          <w:p w14:paraId="0CA3289B"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6F86483A" w14:textId="77777777" w:rsidTr="00485297">
        <w:trPr>
          <w:trHeight w:val="381"/>
          <w:jc w:val="center"/>
        </w:trPr>
        <w:tc>
          <w:tcPr>
            <w:tcW w:w="988" w:type="dxa"/>
            <w:shd w:val="clear" w:color="auto" w:fill="auto"/>
            <w:noWrap/>
            <w:vAlign w:val="center"/>
            <w:hideMark/>
          </w:tcPr>
          <w:p w14:paraId="06923FFA"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8</w:t>
            </w:r>
          </w:p>
        </w:tc>
        <w:tc>
          <w:tcPr>
            <w:tcW w:w="1141" w:type="dxa"/>
            <w:shd w:val="clear" w:color="auto" w:fill="auto"/>
            <w:noWrap/>
            <w:vAlign w:val="center"/>
            <w:hideMark/>
          </w:tcPr>
          <w:p w14:paraId="33AD17B6"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 </w:t>
            </w:r>
          </w:p>
        </w:tc>
        <w:tc>
          <w:tcPr>
            <w:tcW w:w="2402" w:type="dxa"/>
            <w:shd w:val="clear" w:color="auto" w:fill="auto"/>
            <w:vAlign w:val="center"/>
            <w:hideMark/>
          </w:tcPr>
          <w:p w14:paraId="12737C4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Técnico Operativo</w:t>
            </w:r>
          </w:p>
        </w:tc>
        <w:tc>
          <w:tcPr>
            <w:tcW w:w="1276" w:type="dxa"/>
            <w:shd w:val="clear" w:color="auto" w:fill="auto"/>
            <w:noWrap/>
            <w:vAlign w:val="center"/>
            <w:hideMark/>
          </w:tcPr>
          <w:p w14:paraId="73749858"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314</w:t>
            </w:r>
          </w:p>
        </w:tc>
        <w:tc>
          <w:tcPr>
            <w:tcW w:w="1134" w:type="dxa"/>
            <w:shd w:val="clear" w:color="auto" w:fill="auto"/>
            <w:noWrap/>
            <w:vAlign w:val="center"/>
            <w:hideMark/>
          </w:tcPr>
          <w:p w14:paraId="5B056A4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5</w:t>
            </w:r>
          </w:p>
        </w:tc>
        <w:tc>
          <w:tcPr>
            <w:tcW w:w="2268" w:type="dxa"/>
            <w:shd w:val="clear" w:color="auto" w:fill="auto"/>
            <w:vAlign w:val="center"/>
            <w:hideMark/>
          </w:tcPr>
          <w:p w14:paraId="79CAAE1B"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7F77587B" w14:textId="77777777" w:rsidTr="00485297">
        <w:trPr>
          <w:trHeight w:val="310"/>
          <w:jc w:val="center"/>
        </w:trPr>
        <w:tc>
          <w:tcPr>
            <w:tcW w:w="988" w:type="dxa"/>
            <w:shd w:val="clear" w:color="auto" w:fill="auto"/>
            <w:noWrap/>
            <w:vAlign w:val="center"/>
          </w:tcPr>
          <w:p w14:paraId="0D8DD42E"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1</w:t>
            </w:r>
          </w:p>
        </w:tc>
        <w:tc>
          <w:tcPr>
            <w:tcW w:w="1141" w:type="dxa"/>
            <w:shd w:val="clear" w:color="auto" w:fill="auto"/>
            <w:noWrap/>
            <w:vAlign w:val="center"/>
          </w:tcPr>
          <w:p w14:paraId="1511ACF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Asistencial</w:t>
            </w:r>
          </w:p>
        </w:tc>
        <w:tc>
          <w:tcPr>
            <w:tcW w:w="2402" w:type="dxa"/>
            <w:shd w:val="clear" w:color="auto" w:fill="auto"/>
            <w:vAlign w:val="center"/>
          </w:tcPr>
          <w:p w14:paraId="62259223"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Conductor</w:t>
            </w:r>
          </w:p>
        </w:tc>
        <w:tc>
          <w:tcPr>
            <w:tcW w:w="1276" w:type="dxa"/>
            <w:shd w:val="clear" w:color="auto" w:fill="auto"/>
            <w:noWrap/>
            <w:vAlign w:val="center"/>
          </w:tcPr>
          <w:p w14:paraId="56644612"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480</w:t>
            </w:r>
          </w:p>
        </w:tc>
        <w:tc>
          <w:tcPr>
            <w:tcW w:w="1134" w:type="dxa"/>
            <w:shd w:val="clear" w:color="auto" w:fill="auto"/>
            <w:noWrap/>
            <w:vAlign w:val="center"/>
          </w:tcPr>
          <w:p w14:paraId="5FE0F5F5"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20</w:t>
            </w:r>
          </w:p>
        </w:tc>
        <w:tc>
          <w:tcPr>
            <w:tcW w:w="2268" w:type="dxa"/>
            <w:shd w:val="clear" w:color="auto" w:fill="auto"/>
            <w:vAlign w:val="center"/>
          </w:tcPr>
          <w:p w14:paraId="5448948A"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r w:rsidR="00D34D31" w:rsidRPr="0000590D" w14:paraId="2A91BACA" w14:textId="77777777" w:rsidTr="00485297">
        <w:trPr>
          <w:trHeight w:val="428"/>
          <w:jc w:val="center"/>
        </w:trPr>
        <w:tc>
          <w:tcPr>
            <w:tcW w:w="988" w:type="dxa"/>
            <w:shd w:val="clear" w:color="auto" w:fill="auto"/>
            <w:noWrap/>
            <w:vAlign w:val="center"/>
          </w:tcPr>
          <w:p w14:paraId="208A6B89" w14:textId="77777777" w:rsidR="00D34D31" w:rsidRPr="0000590D" w:rsidRDefault="00D34D31" w:rsidP="001424D0">
            <w:pPr>
              <w:spacing w:line="240" w:lineRule="auto"/>
              <w:jc w:val="center"/>
              <w:rPr>
                <w:rFonts w:eastAsia="Times New Roman" w:cs="Arial"/>
                <w:b/>
                <w:bCs/>
                <w:sz w:val="20"/>
                <w:szCs w:val="20"/>
                <w:lang w:eastAsia="ja-JP"/>
              </w:rPr>
            </w:pPr>
            <w:r w:rsidRPr="0000590D">
              <w:rPr>
                <w:rFonts w:eastAsia="Times New Roman" w:cs="Arial"/>
                <w:b/>
                <w:bCs/>
                <w:sz w:val="20"/>
                <w:szCs w:val="20"/>
                <w:lang w:eastAsia="ja-JP"/>
              </w:rPr>
              <w:t>9</w:t>
            </w:r>
          </w:p>
        </w:tc>
        <w:tc>
          <w:tcPr>
            <w:tcW w:w="1141" w:type="dxa"/>
            <w:shd w:val="clear" w:color="auto" w:fill="auto"/>
            <w:noWrap/>
            <w:vAlign w:val="center"/>
          </w:tcPr>
          <w:p w14:paraId="794C1C31" w14:textId="77777777" w:rsidR="00D34D31" w:rsidRPr="0000590D" w:rsidRDefault="00D34D31" w:rsidP="001424D0">
            <w:pPr>
              <w:spacing w:line="240" w:lineRule="auto"/>
              <w:jc w:val="center"/>
              <w:rPr>
                <w:rFonts w:eastAsia="Times New Roman" w:cs="Arial"/>
                <w:sz w:val="20"/>
                <w:szCs w:val="20"/>
                <w:lang w:eastAsia="ja-JP"/>
              </w:rPr>
            </w:pPr>
          </w:p>
        </w:tc>
        <w:tc>
          <w:tcPr>
            <w:tcW w:w="2402" w:type="dxa"/>
            <w:shd w:val="clear" w:color="auto" w:fill="auto"/>
            <w:vAlign w:val="center"/>
          </w:tcPr>
          <w:p w14:paraId="77E27131"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Auxiliar Administrativo</w:t>
            </w:r>
          </w:p>
        </w:tc>
        <w:tc>
          <w:tcPr>
            <w:tcW w:w="1276" w:type="dxa"/>
            <w:shd w:val="clear" w:color="auto" w:fill="auto"/>
            <w:noWrap/>
            <w:vAlign w:val="center"/>
          </w:tcPr>
          <w:p w14:paraId="451D6C7F"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407</w:t>
            </w:r>
          </w:p>
        </w:tc>
        <w:tc>
          <w:tcPr>
            <w:tcW w:w="1134" w:type="dxa"/>
            <w:shd w:val="clear" w:color="auto" w:fill="auto"/>
            <w:noWrap/>
            <w:vAlign w:val="center"/>
          </w:tcPr>
          <w:p w14:paraId="14D81C2E"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18</w:t>
            </w:r>
          </w:p>
        </w:tc>
        <w:tc>
          <w:tcPr>
            <w:tcW w:w="2268" w:type="dxa"/>
            <w:shd w:val="clear" w:color="auto" w:fill="auto"/>
            <w:vAlign w:val="center"/>
          </w:tcPr>
          <w:p w14:paraId="41BDD499" w14:textId="77777777" w:rsidR="00D34D31" w:rsidRPr="0000590D" w:rsidRDefault="00D34D31" w:rsidP="001424D0">
            <w:pPr>
              <w:spacing w:line="240" w:lineRule="auto"/>
              <w:jc w:val="center"/>
              <w:rPr>
                <w:rFonts w:eastAsia="Times New Roman" w:cs="Arial"/>
                <w:sz w:val="20"/>
                <w:szCs w:val="20"/>
                <w:lang w:eastAsia="ja-JP"/>
              </w:rPr>
            </w:pPr>
            <w:r w:rsidRPr="0000590D">
              <w:rPr>
                <w:rFonts w:eastAsia="Times New Roman" w:cs="Arial"/>
                <w:sz w:val="20"/>
                <w:szCs w:val="20"/>
                <w:lang w:eastAsia="ja-JP"/>
              </w:rPr>
              <w:t>Carrera Administrativa</w:t>
            </w:r>
          </w:p>
        </w:tc>
      </w:tr>
    </w:tbl>
    <w:p w14:paraId="33B79C9E" w14:textId="77777777" w:rsidR="00D34D31" w:rsidRPr="001424D0" w:rsidRDefault="00D34D31" w:rsidP="001424D0">
      <w:pPr>
        <w:spacing w:line="240" w:lineRule="auto"/>
        <w:jc w:val="both"/>
      </w:pPr>
    </w:p>
    <w:p w14:paraId="209DE744" w14:textId="1EDADD01" w:rsidR="002B6533" w:rsidRDefault="0000590D" w:rsidP="002B6533">
      <w:pPr>
        <w:pStyle w:val="Ttulo1"/>
      </w:pPr>
      <w:bookmarkStart w:id="71" w:name="_Toc188968826"/>
      <w:bookmarkStart w:id="72" w:name="_Toc156837732"/>
      <w:r w:rsidRPr="001424D0">
        <w:t xml:space="preserve">Vacantes </w:t>
      </w:r>
      <w:r>
        <w:t>D</w:t>
      </w:r>
      <w:r w:rsidRPr="001424D0">
        <w:t>efinitiva</w:t>
      </w:r>
      <w:r w:rsidR="002B6533">
        <w:t>s</w:t>
      </w:r>
      <w:bookmarkEnd w:id="71"/>
    </w:p>
    <w:p w14:paraId="616E619F" w14:textId="77777777" w:rsidR="002B6533" w:rsidRDefault="002B6533" w:rsidP="002B6533"/>
    <w:tbl>
      <w:tblPr>
        <w:tblW w:w="9785" w:type="dxa"/>
        <w:tblInd w:w="-289" w:type="dxa"/>
        <w:tblCellMar>
          <w:left w:w="70" w:type="dxa"/>
          <w:right w:w="70" w:type="dxa"/>
        </w:tblCellMar>
        <w:tblLook w:val="04A0" w:firstRow="1" w:lastRow="0" w:firstColumn="1" w:lastColumn="0" w:noHBand="0" w:noVBand="1"/>
      </w:tblPr>
      <w:tblGrid>
        <w:gridCol w:w="600"/>
        <w:gridCol w:w="2945"/>
        <w:gridCol w:w="1840"/>
        <w:gridCol w:w="996"/>
        <w:gridCol w:w="955"/>
        <w:gridCol w:w="1172"/>
        <w:gridCol w:w="1277"/>
      </w:tblGrid>
      <w:tr w:rsidR="002B6533" w:rsidRPr="002B6533" w14:paraId="338E8026" w14:textId="77777777" w:rsidTr="002B6533">
        <w:trPr>
          <w:trHeight w:val="272"/>
          <w:tblHeader/>
        </w:trPr>
        <w:tc>
          <w:tcPr>
            <w:tcW w:w="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3FCBB0"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ÍTEM</w:t>
            </w:r>
          </w:p>
        </w:tc>
        <w:tc>
          <w:tcPr>
            <w:tcW w:w="294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2761613"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DEPENDENCIA</w:t>
            </w:r>
          </w:p>
        </w:tc>
        <w:tc>
          <w:tcPr>
            <w:tcW w:w="184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739A966"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DENOMINACIÓN</w:t>
            </w:r>
          </w:p>
        </w:tc>
        <w:tc>
          <w:tcPr>
            <w:tcW w:w="99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A24875E"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CÓDIGO</w:t>
            </w:r>
          </w:p>
        </w:tc>
        <w:tc>
          <w:tcPr>
            <w:tcW w:w="95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66A0EC5"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GRADO</w:t>
            </w:r>
          </w:p>
        </w:tc>
        <w:tc>
          <w:tcPr>
            <w:tcW w:w="117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C56B70"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TOTAL DE VACANTES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9B799A8"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TIPO DE PROVISIÓN</w:t>
            </w:r>
          </w:p>
        </w:tc>
      </w:tr>
      <w:tr w:rsidR="002B6533" w:rsidRPr="002B6533" w14:paraId="71E81561" w14:textId="77777777" w:rsidTr="002B6533">
        <w:trPr>
          <w:trHeight w:val="60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CD6FB8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2945" w:type="dxa"/>
            <w:tcBorders>
              <w:top w:val="nil"/>
              <w:left w:val="nil"/>
              <w:bottom w:val="single" w:sz="4" w:space="0" w:color="auto"/>
              <w:right w:val="single" w:sz="4" w:space="0" w:color="auto"/>
            </w:tcBorders>
            <w:shd w:val="clear" w:color="auto" w:fill="auto"/>
            <w:vAlign w:val="center"/>
            <w:hideMark/>
          </w:tcPr>
          <w:p w14:paraId="5E7C866B"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de Análisis de Riesgos y Efectos del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6A3D9401"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Especializado</w:t>
            </w:r>
          </w:p>
        </w:tc>
        <w:tc>
          <w:tcPr>
            <w:tcW w:w="996" w:type="dxa"/>
            <w:tcBorders>
              <w:top w:val="nil"/>
              <w:left w:val="nil"/>
              <w:bottom w:val="single" w:sz="4" w:space="0" w:color="auto"/>
              <w:right w:val="single" w:sz="4" w:space="0" w:color="auto"/>
            </w:tcBorders>
            <w:shd w:val="clear" w:color="auto" w:fill="auto"/>
            <w:vAlign w:val="center"/>
            <w:hideMark/>
          </w:tcPr>
          <w:p w14:paraId="5763E21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222</w:t>
            </w:r>
          </w:p>
        </w:tc>
        <w:tc>
          <w:tcPr>
            <w:tcW w:w="955" w:type="dxa"/>
            <w:tcBorders>
              <w:top w:val="nil"/>
              <w:left w:val="nil"/>
              <w:bottom w:val="single" w:sz="4" w:space="0" w:color="auto"/>
              <w:right w:val="single" w:sz="4" w:space="0" w:color="auto"/>
            </w:tcBorders>
            <w:shd w:val="clear" w:color="auto" w:fill="auto"/>
            <w:vAlign w:val="center"/>
            <w:hideMark/>
          </w:tcPr>
          <w:p w14:paraId="2DE5BCF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23</w:t>
            </w:r>
          </w:p>
        </w:tc>
        <w:tc>
          <w:tcPr>
            <w:tcW w:w="1172" w:type="dxa"/>
            <w:tcBorders>
              <w:top w:val="nil"/>
              <w:left w:val="nil"/>
              <w:bottom w:val="single" w:sz="4" w:space="0" w:color="auto"/>
              <w:right w:val="single" w:sz="4" w:space="0" w:color="auto"/>
            </w:tcBorders>
            <w:shd w:val="clear" w:color="auto" w:fill="auto"/>
            <w:vAlign w:val="center"/>
            <w:hideMark/>
          </w:tcPr>
          <w:p w14:paraId="618F081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4735B18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28F45E68" w14:textId="77777777" w:rsidTr="002B6533">
        <w:trPr>
          <w:trHeight w:val="61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F8910D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w:t>
            </w:r>
          </w:p>
        </w:tc>
        <w:tc>
          <w:tcPr>
            <w:tcW w:w="2945" w:type="dxa"/>
            <w:tcBorders>
              <w:top w:val="nil"/>
              <w:left w:val="nil"/>
              <w:bottom w:val="single" w:sz="4" w:space="0" w:color="auto"/>
              <w:right w:val="single" w:sz="4" w:space="0" w:color="auto"/>
            </w:tcBorders>
            <w:shd w:val="clear" w:color="auto" w:fill="auto"/>
            <w:vAlign w:val="center"/>
            <w:hideMark/>
          </w:tcPr>
          <w:p w14:paraId="7856EF0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de Análisis de Riesgos y Efectos del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3A1CB5F0"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Especializado</w:t>
            </w:r>
          </w:p>
        </w:tc>
        <w:tc>
          <w:tcPr>
            <w:tcW w:w="996" w:type="dxa"/>
            <w:tcBorders>
              <w:top w:val="nil"/>
              <w:left w:val="nil"/>
              <w:bottom w:val="single" w:sz="4" w:space="0" w:color="auto"/>
              <w:right w:val="single" w:sz="4" w:space="0" w:color="auto"/>
            </w:tcBorders>
            <w:shd w:val="clear" w:color="auto" w:fill="auto"/>
            <w:vAlign w:val="center"/>
            <w:hideMark/>
          </w:tcPr>
          <w:p w14:paraId="7A7C7C4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222</w:t>
            </w:r>
          </w:p>
        </w:tc>
        <w:tc>
          <w:tcPr>
            <w:tcW w:w="955" w:type="dxa"/>
            <w:tcBorders>
              <w:top w:val="nil"/>
              <w:left w:val="nil"/>
              <w:bottom w:val="single" w:sz="4" w:space="0" w:color="auto"/>
              <w:right w:val="single" w:sz="4" w:space="0" w:color="auto"/>
            </w:tcBorders>
            <w:shd w:val="clear" w:color="auto" w:fill="auto"/>
            <w:vAlign w:val="center"/>
            <w:hideMark/>
          </w:tcPr>
          <w:p w14:paraId="14B94DB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29</w:t>
            </w:r>
          </w:p>
        </w:tc>
        <w:tc>
          <w:tcPr>
            <w:tcW w:w="1172" w:type="dxa"/>
            <w:tcBorders>
              <w:top w:val="nil"/>
              <w:left w:val="nil"/>
              <w:bottom w:val="single" w:sz="4" w:space="0" w:color="auto"/>
              <w:right w:val="single" w:sz="4" w:space="0" w:color="auto"/>
            </w:tcBorders>
            <w:shd w:val="clear" w:color="auto" w:fill="auto"/>
            <w:vAlign w:val="center"/>
            <w:hideMark/>
          </w:tcPr>
          <w:p w14:paraId="23E76B1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0003B2F0"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4EF7D04D" w14:textId="77777777" w:rsidTr="002B6533">
        <w:trPr>
          <w:trHeight w:val="48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D67E9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w:t>
            </w:r>
          </w:p>
        </w:tc>
        <w:tc>
          <w:tcPr>
            <w:tcW w:w="2945" w:type="dxa"/>
            <w:tcBorders>
              <w:top w:val="nil"/>
              <w:left w:val="nil"/>
              <w:bottom w:val="single" w:sz="4" w:space="0" w:color="auto"/>
              <w:right w:val="single" w:sz="4" w:space="0" w:color="auto"/>
            </w:tcBorders>
            <w:shd w:val="clear" w:color="auto" w:fill="auto"/>
            <w:vAlign w:val="center"/>
            <w:hideMark/>
          </w:tcPr>
          <w:p w14:paraId="5CC45BF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hideMark/>
          </w:tcPr>
          <w:p w14:paraId="7408C561"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Especializado</w:t>
            </w:r>
          </w:p>
        </w:tc>
        <w:tc>
          <w:tcPr>
            <w:tcW w:w="996" w:type="dxa"/>
            <w:tcBorders>
              <w:top w:val="nil"/>
              <w:left w:val="nil"/>
              <w:bottom w:val="single" w:sz="4" w:space="0" w:color="auto"/>
              <w:right w:val="single" w:sz="4" w:space="0" w:color="auto"/>
            </w:tcBorders>
            <w:shd w:val="clear" w:color="auto" w:fill="auto"/>
            <w:vAlign w:val="center"/>
            <w:hideMark/>
          </w:tcPr>
          <w:p w14:paraId="0F89125A"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222</w:t>
            </w:r>
          </w:p>
        </w:tc>
        <w:tc>
          <w:tcPr>
            <w:tcW w:w="955" w:type="dxa"/>
            <w:tcBorders>
              <w:top w:val="nil"/>
              <w:left w:val="nil"/>
              <w:bottom w:val="single" w:sz="4" w:space="0" w:color="auto"/>
              <w:right w:val="single" w:sz="4" w:space="0" w:color="auto"/>
            </w:tcBorders>
            <w:shd w:val="clear" w:color="auto" w:fill="auto"/>
            <w:vAlign w:val="center"/>
            <w:hideMark/>
          </w:tcPr>
          <w:p w14:paraId="1891C0C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23</w:t>
            </w:r>
          </w:p>
        </w:tc>
        <w:tc>
          <w:tcPr>
            <w:tcW w:w="1172" w:type="dxa"/>
            <w:tcBorders>
              <w:top w:val="nil"/>
              <w:left w:val="nil"/>
              <w:bottom w:val="single" w:sz="4" w:space="0" w:color="auto"/>
              <w:right w:val="single" w:sz="4" w:space="0" w:color="auto"/>
            </w:tcBorders>
            <w:shd w:val="clear" w:color="auto" w:fill="auto"/>
            <w:vAlign w:val="center"/>
            <w:hideMark/>
          </w:tcPr>
          <w:p w14:paraId="2A9CF04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61BA9BC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287B33B5" w14:textId="77777777" w:rsidTr="002B6533">
        <w:trPr>
          <w:trHeight w:val="5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3FF091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4</w:t>
            </w:r>
          </w:p>
        </w:tc>
        <w:tc>
          <w:tcPr>
            <w:tcW w:w="2945" w:type="dxa"/>
            <w:tcBorders>
              <w:top w:val="nil"/>
              <w:left w:val="nil"/>
              <w:bottom w:val="single" w:sz="4" w:space="0" w:color="auto"/>
              <w:right w:val="single" w:sz="4" w:space="0" w:color="auto"/>
            </w:tcBorders>
            <w:shd w:val="clear" w:color="auto" w:fill="auto"/>
            <w:vAlign w:val="center"/>
            <w:hideMark/>
          </w:tcPr>
          <w:p w14:paraId="3A0C9F82"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Asesora de Planeación</w:t>
            </w:r>
          </w:p>
        </w:tc>
        <w:tc>
          <w:tcPr>
            <w:tcW w:w="1840" w:type="dxa"/>
            <w:tcBorders>
              <w:top w:val="nil"/>
              <w:left w:val="nil"/>
              <w:bottom w:val="single" w:sz="4" w:space="0" w:color="auto"/>
              <w:right w:val="single" w:sz="4" w:space="0" w:color="auto"/>
            </w:tcBorders>
            <w:shd w:val="clear" w:color="auto" w:fill="auto"/>
            <w:vAlign w:val="center"/>
            <w:hideMark/>
          </w:tcPr>
          <w:p w14:paraId="11500423"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Especializado</w:t>
            </w:r>
          </w:p>
        </w:tc>
        <w:tc>
          <w:tcPr>
            <w:tcW w:w="996" w:type="dxa"/>
            <w:tcBorders>
              <w:top w:val="nil"/>
              <w:left w:val="nil"/>
              <w:bottom w:val="single" w:sz="4" w:space="0" w:color="auto"/>
              <w:right w:val="single" w:sz="4" w:space="0" w:color="auto"/>
            </w:tcBorders>
            <w:shd w:val="clear" w:color="auto" w:fill="auto"/>
            <w:vAlign w:val="center"/>
            <w:hideMark/>
          </w:tcPr>
          <w:p w14:paraId="45BB784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222</w:t>
            </w:r>
          </w:p>
        </w:tc>
        <w:tc>
          <w:tcPr>
            <w:tcW w:w="955" w:type="dxa"/>
            <w:tcBorders>
              <w:top w:val="nil"/>
              <w:left w:val="nil"/>
              <w:bottom w:val="single" w:sz="4" w:space="0" w:color="auto"/>
              <w:right w:val="single" w:sz="4" w:space="0" w:color="auto"/>
            </w:tcBorders>
            <w:shd w:val="clear" w:color="auto" w:fill="auto"/>
            <w:vAlign w:val="center"/>
            <w:hideMark/>
          </w:tcPr>
          <w:p w14:paraId="4400F84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23</w:t>
            </w:r>
          </w:p>
        </w:tc>
        <w:tc>
          <w:tcPr>
            <w:tcW w:w="1172" w:type="dxa"/>
            <w:tcBorders>
              <w:top w:val="nil"/>
              <w:left w:val="nil"/>
              <w:bottom w:val="single" w:sz="4" w:space="0" w:color="auto"/>
              <w:right w:val="single" w:sz="4" w:space="0" w:color="auto"/>
            </w:tcBorders>
            <w:shd w:val="clear" w:color="auto" w:fill="auto"/>
            <w:vAlign w:val="center"/>
            <w:hideMark/>
          </w:tcPr>
          <w:p w14:paraId="7442A5F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3BE7036D"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293B075A" w14:textId="77777777" w:rsidTr="002B6533">
        <w:trPr>
          <w:trHeight w:val="7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97B68B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5</w:t>
            </w:r>
          </w:p>
        </w:tc>
        <w:tc>
          <w:tcPr>
            <w:tcW w:w="2945" w:type="dxa"/>
            <w:tcBorders>
              <w:top w:val="nil"/>
              <w:left w:val="nil"/>
              <w:bottom w:val="single" w:sz="4" w:space="0" w:color="auto"/>
              <w:right w:val="single" w:sz="4" w:space="0" w:color="auto"/>
            </w:tcBorders>
            <w:shd w:val="clear" w:color="auto" w:fill="auto"/>
            <w:vAlign w:val="center"/>
            <w:hideMark/>
          </w:tcPr>
          <w:p w14:paraId="2E6C222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de Análisis de Riesgos y Efectos del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0566C91A"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Especializado</w:t>
            </w:r>
          </w:p>
        </w:tc>
        <w:tc>
          <w:tcPr>
            <w:tcW w:w="996" w:type="dxa"/>
            <w:tcBorders>
              <w:top w:val="nil"/>
              <w:left w:val="nil"/>
              <w:bottom w:val="single" w:sz="4" w:space="0" w:color="auto"/>
              <w:right w:val="single" w:sz="4" w:space="0" w:color="auto"/>
            </w:tcBorders>
            <w:shd w:val="clear" w:color="auto" w:fill="auto"/>
            <w:vAlign w:val="center"/>
            <w:hideMark/>
          </w:tcPr>
          <w:p w14:paraId="533D8DE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222</w:t>
            </w:r>
          </w:p>
        </w:tc>
        <w:tc>
          <w:tcPr>
            <w:tcW w:w="955" w:type="dxa"/>
            <w:tcBorders>
              <w:top w:val="nil"/>
              <w:left w:val="nil"/>
              <w:bottom w:val="single" w:sz="4" w:space="0" w:color="auto"/>
              <w:right w:val="single" w:sz="4" w:space="0" w:color="auto"/>
            </w:tcBorders>
            <w:shd w:val="clear" w:color="auto" w:fill="auto"/>
            <w:vAlign w:val="center"/>
            <w:hideMark/>
          </w:tcPr>
          <w:p w14:paraId="7B79141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23</w:t>
            </w:r>
          </w:p>
        </w:tc>
        <w:tc>
          <w:tcPr>
            <w:tcW w:w="1172" w:type="dxa"/>
            <w:tcBorders>
              <w:top w:val="nil"/>
              <w:left w:val="nil"/>
              <w:bottom w:val="single" w:sz="4" w:space="0" w:color="auto"/>
              <w:right w:val="single" w:sz="4" w:space="0" w:color="auto"/>
            </w:tcBorders>
            <w:shd w:val="clear" w:color="auto" w:fill="auto"/>
            <w:vAlign w:val="center"/>
            <w:hideMark/>
          </w:tcPr>
          <w:p w14:paraId="6F044291"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117AA5E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2E814534" w14:textId="77777777" w:rsidTr="002B6533">
        <w:trPr>
          <w:trHeight w:val="423"/>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95D44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6</w:t>
            </w:r>
          </w:p>
        </w:tc>
        <w:tc>
          <w:tcPr>
            <w:tcW w:w="2945" w:type="dxa"/>
            <w:tcBorders>
              <w:top w:val="nil"/>
              <w:left w:val="nil"/>
              <w:bottom w:val="single" w:sz="4" w:space="0" w:color="auto"/>
              <w:right w:val="single" w:sz="4" w:space="0" w:color="auto"/>
            </w:tcBorders>
            <w:shd w:val="clear" w:color="auto" w:fill="auto"/>
            <w:vAlign w:val="center"/>
            <w:hideMark/>
          </w:tcPr>
          <w:p w14:paraId="06FD4D5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de Tecnologías de la Información y de las Comunicaciones</w:t>
            </w:r>
          </w:p>
        </w:tc>
        <w:tc>
          <w:tcPr>
            <w:tcW w:w="1840" w:type="dxa"/>
            <w:tcBorders>
              <w:top w:val="nil"/>
              <w:left w:val="nil"/>
              <w:bottom w:val="single" w:sz="4" w:space="0" w:color="auto"/>
              <w:right w:val="single" w:sz="4" w:space="0" w:color="auto"/>
            </w:tcBorders>
            <w:shd w:val="clear" w:color="auto" w:fill="auto"/>
            <w:vAlign w:val="center"/>
            <w:hideMark/>
          </w:tcPr>
          <w:p w14:paraId="3E8C8FCB"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3175376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78DAA63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hideMark/>
          </w:tcPr>
          <w:p w14:paraId="77281A6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5889835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0700ADC9" w14:textId="77777777" w:rsidTr="002B6533">
        <w:trPr>
          <w:trHeight w:val="83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489B2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7</w:t>
            </w:r>
          </w:p>
        </w:tc>
        <w:tc>
          <w:tcPr>
            <w:tcW w:w="2945" w:type="dxa"/>
            <w:tcBorders>
              <w:top w:val="nil"/>
              <w:left w:val="nil"/>
              <w:bottom w:val="single" w:sz="4" w:space="0" w:color="auto"/>
              <w:right w:val="single" w:sz="4" w:space="0" w:color="auto"/>
            </w:tcBorders>
            <w:shd w:val="clear" w:color="auto" w:fill="auto"/>
            <w:vAlign w:val="center"/>
            <w:hideMark/>
          </w:tcPr>
          <w:p w14:paraId="6C742684"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para la Reducción del Riesgo y Adapta al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3EF67483"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0FE0A86C"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38AA011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hideMark/>
          </w:tcPr>
          <w:p w14:paraId="6CF9931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3D8DE11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5E6AEBB8" w14:textId="77777777" w:rsidTr="002B6533">
        <w:trPr>
          <w:trHeight w:val="46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17B29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2945" w:type="dxa"/>
            <w:tcBorders>
              <w:top w:val="nil"/>
              <w:left w:val="nil"/>
              <w:bottom w:val="single" w:sz="4" w:space="0" w:color="auto"/>
              <w:right w:val="single" w:sz="4" w:space="0" w:color="auto"/>
            </w:tcBorders>
            <w:shd w:val="clear" w:color="auto" w:fill="auto"/>
            <w:vAlign w:val="center"/>
            <w:hideMark/>
          </w:tcPr>
          <w:p w14:paraId="682C0C85"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hideMark/>
          </w:tcPr>
          <w:p w14:paraId="7CE94233"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1B9D905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06B7568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hideMark/>
          </w:tcPr>
          <w:p w14:paraId="427EB19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116EB03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13E70121" w14:textId="77777777" w:rsidTr="002B6533">
        <w:trPr>
          <w:trHeight w:val="844"/>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6E1E57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9</w:t>
            </w:r>
          </w:p>
        </w:tc>
        <w:tc>
          <w:tcPr>
            <w:tcW w:w="2945" w:type="dxa"/>
            <w:tcBorders>
              <w:top w:val="nil"/>
              <w:left w:val="nil"/>
              <w:bottom w:val="single" w:sz="4" w:space="0" w:color="auto"/>
              <w:right w:val="single" w:sz="4" w:space="0" w:color="auto"/>
            </w:tcBorders>
            <w:shd w:val="clear" w:color="auto" w:fill="auto"/>
            <w:vAlign w:val="center"/>
            <w:hideMark/>
          </w:tcPr>
          <w:p w14:paraId="632C9DC2"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para la Reducción del Riesgo y Adapta al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41ACF6AA"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237FB3C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7520688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hideMark/>
          </w:tcPr>
          <w:p w14:paraId="7755F1D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372B519F"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7AFD3C03" w14:textId="77777777" w:rsidTr="002B6533">
        <w:trPr>
          <w:trHeight w:val="62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023039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10</w:t>
            </w:r>
          </w:p>
        </w:tc>
        <w:tc>
          <w:tcPr>
            <w:tcW w:w="2945" w:type="dxa"/>
            <w:tcBorders>
              <w:top w:val="nil"/>
              <w:left w:val="nil"/>
              <w:bottom w:val="single" w:sz="4" w:space="0" w:color="auto"/>
              <w:right w:val="single" w:sz="4" w:space="0" w:color="auto"/>
            </w:tcBorders>
            <w:shd w:val="clear" w:color="auto" w:fill="auto"/>
            <w:vAlign w:val="center"/>
            <w:hideMark/>
          </w:tcPr>
          <w:p w14:paraId="7A4D7EF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de Análisis de Riesgos y Efectos del Cambio Climático</w:t>
            </w:r>
          </w:p>
        </w:tc>
        <w:tc>
          <w:tcPr>
            <w:tcW w:w="1840" w:type="dxa"/>
            <w:tcBorders>
              <w:top w:val="nil"/>
              <w:left w:val="nil"/>
              <w:bottom w:val="single" w:sz="4" w:space="0" w:color="auto"/>
              <w:right w:val="single" w:sz="4" w:space="0" w:color="auto"/>
            </w:tcBorders>
            <w:shd w:val="clear" w:color="auto" w:fill="auto"/>
            <w:vAlign w:val="center"/>
            <w:hideMark/>
          </w:tcPr>
          <w:p w14:paraId="0A0C8BA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1E56F2F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08B3D16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hideMark/>
          </w:tcPr>
          <w:p w14:paraId="75748CC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13493830"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47DC3E53" w14:textId="77777777" w:rsidTr="002B6533">
        <w:trPr>
          <w:trHeight w:val="7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FF4303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11</w:t>
            </w:r>
          </w:p>
        </w:tc>
        <w:tc>
          <w:tcPr>
            <w:tcW w:w="2945" w:type="dxa"/>
            <w:tcBorders>
              <w:top w:val="nil"/>
              <w:left w:val="nil"/>
              <w:bottom w:val="single" w:sz="4" w:space="0" w:color="auto"/>
              <w:right w:val="single" w:sz="4" w:space="0" w:color="auto"/>
            </w:tcBorders>
            <w:shd w:val="clear" w:color="auto" w:fill="auto"/>
            <w:vAlign w:val="center"/>
            <w:hideMark/>
          </w:tcPr>
          <w:p w14:paraId="35EB2C10"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para el Manejo de Emergencias y Desastres</w:t>
            </w:r>
          </w:p>
        </w:tc>
        <w:tc>
          <w:tcPr>
            <w:tcW w:w="1840" w:type="dxa"/>
            <w:tcBorders>
              <w:top w:val="nil"/>
              <w:left w:val="nil"/>
              <w:bottom w:val="single" w:sz="4" w:space="0" w:color="auto"/>
              <w:right w:val="single" w:sz="4" w:space="0" w:color="auto"/>
            </w:tcBorders>
            <w:shd w:val="clear" w:color="auto" w:fill="auto"/>
            <w:vAlign w:val="center"/>
            <w:hideMark/>
          </w:tcPr>
          <w:p w14:paraId="1A06397B"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7BD7EB1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2562AF2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1172" w:type="dxa"/>
            <w:tcBorders>
              <w:top w:val="nil"/>
              <w:left w:val="nil"/>
              <w:bottom w:val="single" w:sz="4" w:space="0" w:color="auto"/>
              <w:right w:val="single" w:sz="4" w:space="0" w:color="auto"/>
            </w:tcBorders>
            <w:shd w:val="clear" w:color="auto" w:fill="auto"/>
            <w:vAlign w:val="center"/>
            <w:hideMark/>
          </w:tcPr>
          <w:p w14:paraId="55E6C7F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1192CD5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4E16646D" w14:textId="77777777" w:rsidTr="002B6533">
        <w:trPr>
          <w:trHeight w:val="4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74FC71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2945" w:type="dxa"/>
            <w:tcBorders>
              <w:top w:val="nil"/>
              <w:left w:val="nil"/>
              <w:bottom w:val="single" w:sz="4" w:space="0" w:color="auto"/>
              <w:right w:val="single" w:sz="4" w:space="0" w:color="auto"/>
            </w:tcBorders>
            <w:shd w:val="clear" w:color="auto" w:fill="auto"/>
            <w:vAlign w:val="center"/>
            <w:hideMark/>
          </w:tcPr>
          <w:p w14:paraId="7A950455"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Jurídica</w:t>
            </w:r>
          </w:p>
        </w:tc>
        <w:tc>
          <w:tcPr>
            <w:tcW w:w="1840" w:type="dxa"/>
            <w:tcBorders>
              <w:top w:val="nil"/>
              <w:left w:val="nil"/>
              <w:bottom w:val="single" w:sz="4" w:space="0" w:color="auto"/>
              <w:right w:val="single" w:sz="4" w:space="0" w:color="auto"/>
            </w:tcBorders>
            <w:shd w:val="clear" w:color="auto" w:fill="auto"/>
            <w:vAlign w:val="center"/>
            <w:hideMark/>
          </w:tcPr>
          <w:p w14:paraId="41D42851"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031B739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4F2DF1E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172" w:type="dxa"/>
            <w:tcBorders>
              <w:top w:val="nil"/>
              <w:left w:val="nil"/>
              <w:bottom w:val="single" w:sz="4" w:space="0" w:color="auto"/>
              <w:right w:val="single" w:sz="4" w:space="0" w:color="auto"/>
            </w:tcBorders>
            <w:shd w:val="clear" w:color="auto" w:fill="auto"/>
            <w:vAlign w:val="center"/>
            <w:hideMark/>
          </w:tcPr>
          <w:p w14:paraId="30A5C51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62861D14"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40881323" w14:textId="77777777" w:rsidTr="002B6533">
        <w:trPr>
          <w:trHeight w:val="639"/>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C17937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lastRenderedPageBreak/>
              <w:t>13</w:t>
            </w:r>
          </w:p>
        </w:tc>
        <w:tc>
          <w:tcPr>
            <w:tcW w:w="2945" w:type="dxa"/>
            <w:tcBorders>
              <w:top w:val="nil"/>
              <w:left w:val="nil"/>
              <w:bottom w:val="single" w:sz="4" w:space="0" w:color="auto"/>
              <w:right w:val="single" w:sz="4" w:space="0" w:color="auto"/>
            </w:tcBorders>
            <w:shd w:val="clear" w:color="auto" w:fill="auto"/>
            <w:vAlign w:val="center"/>
            <w:hideMark/>
          </w:tcPr>
          <w:p w14:paraId="3F8155AF"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de Tecnologías de la Información y de las Comunicaciones</w:t>
            </w:r>
          </w:p>
        </w:tc>
        <w:tc>
          <w:tcPr>
            <w:tcW w:w="1840" w:type="dxa"/>
            <w:tcBorders>
              <w:top w:val="nil"/>
              <w:left w:val="nil"/>
              <w:bottom w:val="single" w:sz="4" w:space="0" w:color="auto"/>
              <w:right w:val="single" w:sz="4" w:space="0" w:color="auto"/>
            </w:tcBorders>
            <w:shd w:val="clear" w:color="auto" w:fill="auto"/>
            <w:vAlign w:val="center"/>
            <w:hideMark/>
          </w:tcPr>
          <w:p w14:paraId="5FC0F469"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086D582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65DCB61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172" w:type="dxa"/>
            <w:tcBorders>
              <w:top w:val="nil"/>
              <w:left w:val="nil"/>
              <w:bottom w:val="single" w:sz="4" w:space="0" w:color="auto"/>
              <w:right w:val="single" w:sz="4" w:space="0" w:color="auto"/>
            </w:tcBorders>
            <w:shd w:val="clear" w:color="auto" w:fill="auto"/>
            <w:vAlign w:val="center"/>
            <w:hideMark/>
          </w:tcPr>
          <w:p w14:paraId="5F42D1A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21727F3D"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43FE4C32" w14:textId="77777777" w:rsidTr="002B6533">
        <w:trPr>
          <w:trHeight w:val="42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F53069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14</w:t>
            </w:r>
          </w:p>
        </w:tc>
        <w:tc>
          <w:tcPr>
            <w:tcW w:w="2945" w:type="dxa"/>
            <w:tcBorders>
              <w:top w:val="nil"/>
              <w:left w:val="nil"/>
              <w:bottom w:val="single" w:sz="4" w:space="0" w:color="auto"/>
              <w:right w:val="single" w:sz="4" w:space="0" w:color="auto"/>
            </w:tcBorders>
            <w:shd w:val="clear" w:color="auto" w:fill="auto"/>
            <w:vAlign w:val="center"/>
            <w:hideMark/>
          </w:tcPr>
          <w:p w14:paraId="6F30F019"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de Control Interno</w:t>
            </w:r>
          </w:p>
        </w:tc>
        <w:tc>
          <w:tcPr>
            <w:tcW w:w="1840" w:type="dxa"/>
            <w:tcBorders>
              <w:top w:val="nil"/>
              <w:left w:val="nil"/>
              <w:bottom w:val="single" w:sz="4" w:space="0" w:color="auto"/>
              <w:right w:val="single" w:sz="4" w:space="0" w:color="auto"/>
            </w:tcBorders>
            <w:shd w:val="clear" w:color="auto" w:fill="auto"/>
            <w:vAlign w:val="center"/>
            <w:hideMark/>
          </w:tcPr>
          <w:p w14:paraId="4377EB1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hideMark/>
          </w:tcPr>
          <w:p w14:paraId="6A829C8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hideMark/>
          </w:tcPr>
          <w:p w14:paraId="2FBB082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172" w:type="dxa"/>
            <w:tcBorders>
              <w:top w:val="nil"/>
              <w:left w:val="nil"/>
              <w:bottom w:val="single" w:sz="4" w:space="0" w:color="auto"/>
              <w:right w:val="single" w:sz="4" w:space="0" w:color="auto"/>
            </w:tcBorders>
            <w:shd w:val="clear" w:color="auto" w:fill="auto"/>
            <w:vAlign w:val="center"/>
            <w:hideMark/>
          </w:tcPr>
          <w:p w14:paraId="3535CE9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6C423BD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5B9FC7DF" w14:textId="77777777" w:rsidTr="002B6533">
        <w:trPr>
          <w:trHeight w:val="496"/>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BDF0B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15</w:t>
            </w:r>
          </w:p>
        </w:tc>
        <w:tc>
          <w:tcPr>
            <w:tcW w:w="2945" w:type="dxa"/>
            <w:tcBorders>
              <w:top w:val="nil"/>
              <w:left w:val="nil"/>
              <w:bottom w:val="single" w:sz="4" w:space="0" w:color="auto"/>
              <w:right w:val="single" w:sz="4" w:space="0" w:color="auto"/>
            </w:tcBorders>
            <w:shd w:val="clear" w:color="auto" w:fill="auto"/>
            <w:vAlign w:val="center"/>
            <w:hideMark/>
          </w:tcPr>
          <w:p w14:paraId="4AC821BA"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Asesora de Planeación</w:t>
            </w:r>
          </w:p>
        </w:tc>
        <w:tc>
          <w:tcPr>
            <w:tcW w:w="1840" w:type="dxa"/>
            <w:tcBorders>
              <w:top w:val="nil"/>
              <w:left w:val="nil"/>
              <w:bottom w:val="single" w:sz="4" w:space="0" w:color="auto"/>
              <w:right w:val="single" w:sz="4" w:space="0" w:color="auto"/>
            </w:tcBorders>
            <w:shd w:val="clear" w:color="auto" w:fill="auto"/>
            <w:vAlign w:val="center"/>
            <w:hideMark/>
          </w:tcPr>
          <w:p w14:paraId="7AC2AB7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Administrativo</w:t>
            </w:r>
          </w:p>
        </w:tc>
        <w:tc>
          <w:tcPr>
            <w:tcW w:w="996" w:type="dxa"/>
            <w:tcBorders>
              <w:top w:val="nil"/>
              <w:left w:val="nil"/>
              <w:bottom w:val="single" w:sz="4" w:space="0" w:color="auto"/>
              <w:right w:val="single" w:sz="4" w:space="0" w:color="auto"/>
            </w:tcBorders>
            <w:shd w:val="clear" w:color="auto" w:fill="auto"/>
            <w:vAlign w:val="center"/>
            <w:hideMark/>
          </w:tcPr>
          <w:p w14:paraId="1938FEB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367</w:t>
            </w:r>
          </w:p>
        </w:tc>
        <w:tc>
          <w:tcPr>
            <w:tcW w:w="955" w:type="dxa"/>
            <w:tcBorders>
              <w:top w:val="nil"/>
              <w:left w:val="nil"/>
              <w:bottom w:val="single" w:sz="4" w:space="0" w:color="auto"/>
              <w:right w:val="single" w:sz="4" w:space="0" w:color="auto"/>
            </w:tcBorders>
            <w:shd w:val="clear" w:color="auto" w:fill="auto"/>
            <w:vAlign w:val="center"/>
            <w:hideMark/>
          </w:tcPr>
          <w:p w14:paraId="3A8FE64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19</w:t>
            </w:r>
          </w:p>
        </w:tc>
        <w:tc>
          <w:tcPr>
            <w:tcW w:w="1172" w:type="dxa"/>
            <w:tcBorders>
              <w:top w:val="nil"/>
              <w:left w:val="nil"/>
              <w:bottom w:val="single" w:sz="4" w:space="0" w:color="auto"/>
              <w:right w:val="single" w:sz="4" w:space="0" w:color="auto"/>
            </w:tcBorders>
            <w:shd w:val="clear" w:color="auto" w:fill="auto"/>
            <w:vAlign w:val="center"/>
            <w:hideMark/>
          </w:tcPr>
          <w:p w14:paraId="3D82160C"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4294A58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07162A24" w14:textId="77777777" w:rsidTr="002B6533">
        <w:trPr>
          <w:trHeight w:val="616"/>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BC391F4"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16</w:t>
            </w:r>
          </w:p>
        </w:tc>
        <w:tc>
          <w:tcPr>
            <w:tcW w:w="2945" w:type="dxa"/>
            <w:tcBorders>
              <w:top w:val="nil"/>
              <w:left w:val="nil"/>
              <w:bottom w:val="single" w:sz="4" w:space="0" w:color="auto"/>
              <w:right w:val="single" w:sz="4" w:space="0" w:color="auto"/>
            </w:tcBorders>
            <w:shd w:val="clear" w:color="auto" w:fill="auto"/>
            <w:vAlign w:val="center"/>
            <w:hideMark/>
          </w:tcPr>
          <w:p w14:paraId="38C2EC3F"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hideMark/>
          </w:tcPr>
          <w:p w14:paraId="28EE05FA"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Administrativo</w:t>
            </w:r>
          </w:p>
        </w:tc>
        <w:tc>
          <w:tcPr>
            <w:tcW w:w="996" w:type="dxa"/>
            <w:tcBorders>
              <w:top w:val="nil"/>
              <w:left w:val="nil"/>
              <w:bottom w:val="single" w:sz="4" w:space="0" w:color="auto"/>
              <w:right w:val="single" w:sz="4" w:space="0" w:color="auto"/>
            </w:tcBorders>
            <w:shd w:val="clear" w:color="auto" w:fill="auto"/>
            <w:vAlign w:val="center"/>
            <w:hideMark/>
          </w:tcPr>
          <w:p w14:paraId="4E68208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367</w:t>
            </w:r>
          </w:p>
        </w:tc>
        <w:tc>
          <w:tcPr>
            <w:tcW w:w="955" w:type="dxa"/>
            <w:tcBorders>
              <w:top w:val="nil"/>
              <w:left w:val="nil"/>
              <w:bottom w:val="single" w:sz="4" w:space="0" w:color="auto"/>
              <w:right w:val="single" w:sz="4" w:space="0" w:color="auto"/>
            </w:tcBorders>
            <w:shd w:val="clear" w:color="auto" w:fill="auto"/>
            <w:vAlign w:val="center"/>
            <w:hideMark/>
          </w:tcPr>
          <w:p w14:paraId="0BB5040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19</w:t>
            </w:r>
          </w:p>
        </w:tc>
        <w:tc>
          <w:tcPr>
            <w:tcW w:w="1172" w:type="dxa"/>
            <w:tcBorders>
              <w:top w:val="nil"/>
              <w:left w:val="nil"/>
              <w:bottom w:val="single" w:sz="4" w:space="0" w:color="auto"/>
              <w:right w:val="single" w:sz="4" w:space="0" w:color="auto"/>
            </w:tcBorders>
            <w:shd w:val="clear" w:color="auto" w:fill="auto"/>
            <w:vAlign w:val="center"/>
            <w:hideMark/>
          </w:tcPr>
          <w:p w14:paraId="3A678B3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315438D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429F92DD" w14:textId="77777777" w:rsidTr="002B6533">
        <w:trPr>
          <w:trHeight w:val="457"/>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85B4ED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17</w:t>
            </w:r>
          </w:p>
        </w:tc>
        <w:tc>
          <w:tcPr>
            <w:tcW w:w="2945" w:type="dxa"/>
            <w:tcBorders>
              <w:top w:val="nil"/>
              <w:left w:val="nil"/>
              <w:bottom w:val="single" w:sz="4" w:space="0" w:color="auto"/>
              <w:right w:val="single" w:sz="4" w:space="0" w:color="auto"/>
            </w:tcBorders>
            <w:shd w:val="clear" w:color="auto" w:fill="auto"/>
            <w:vAlign w:val="center"/>
            <w:hideMark/>
          </w:tcPr>
          <w:p w14:paraId="61ED5F6E"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hideMark/>
          </w:tcPr>
          <w:p w14:paraId="6A72F592"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Administrativo</w:t>
            </w:r>
          </w:p>
        </w:tc>
        <w:tc>
          <w:tcPr>
            <w:tcW w:w="996" w:type="dxa"/>
            <w:tcBorders>
              <w:top w:val="nil"/>
              <w:left w:val="nil"/>
              <w:bottom w:val="single" w:sz="4" w:space="0" w:color="auto"/>
              <w:right w:val="single" w:sz="4" w:space="0" w:color="auto"/>
            </w:tcBorders>
            <w:shd w:val="clear" w:color="auto" w:fill="auto"/>
            <w:vAlign w:val="center"/>
            <w:hideMark/>
          </w:tcPr>
          <w:p w14:paraId="5743D07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367</w:t>
            </w:r>
          </w:p>
        </w:tc>
        <w:tc>
          <w:tcPr>
            <w:tcW w:w="955" w:type="dxa"/>
            <w:tcBorders>
              <w:top w:val="nil"/>
              <w:left w:val="nil"/>
              <w:bottom w:val="single" w:sz="4" w:space="0" w:color="auto"/>
              <w:right w:val="single" w:sz="4" w:space="0" w:color="auto"/>
            </w:tcBorders>
            <w:shd w:val="clear" w:color="auto" w:fill="auto"/>
            <w:vAlign w:val="center"/>
            <w:hideMark/>
          </w:tcPr>
          <w:p w14:paraId="5FA1F4D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10</w:t>
            </w:r>
          </w:p>
        </w:tc>
        <w:tc>
          <w:tcPr>
            <w:tcW w:w="1172" w:type="dxa"/>
            <w:tcBorders>
              <w:top w:val="nil"/>
              <w:left w:val="nil"/>
              <w:bottom w:val="single" w:sz="4" w:space="0" w:color="auto"/>
              <w:right w:val="single" w:sz="4" w:space="0" w:color="auto"/>
            </w:tcBorders>
            <w:shd w:val="clear" w:color="auto" w:fill="auto"/>
            <w:vAlign w:val="center"/>
            <w:hideMark/>
          </w:tcPr>
          <w:p w14:paraId="633AED7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66B4D6C1"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47BD42B8" w14:textId="77777777" w:rsidTr="002B6533">
        <w:trPr>
          <w:trHeight w:val="49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ED1FF9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18</w:t>
            </w:r>
          </w:p>
        </w:tc>
        <w:tc>
          <w:tcPr>
            <w:tcW w:w="2945" w:type="dxa"/>
            <w:tcBorders>
              <w:top w:val="nil"/>
              <w:left w:val="nil"/>
              <w:bottom w:val="single" w:sz="4" w:space="0" w:color="auto"/>
              <w:right w:val="single" w:sz="4" w:space="0" w:color="auto"/>
            </w:tcBorders>
            <w:shd w:val="clear" w:color="auto" w:fill="auto"/>
            <w:vAlign w:val="center"/>
            <w:hideMark/>
          </w:tcPr>
          <w:p w14:paraId="59469BB1"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hideMark/>
          </w:tcPr>
          <w:p w14:paraId="04CFC7B8"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Administrativo</w:t>
            </w:r>
          </w:p>
        </w:tc>
        <w:tc>
          <w:tcPr>
            <w:tcW w:w="996" w:type="dxa"/>
            <w:tcBorders>
              <w:top w:val="nil"/>
              <w:left w:val="nil"/>
              <w:bottom w:val="single" w:sz="4" w:space="0" w:color="auto"/>
              <w:right w:val="single" w:sz="4" w:space="0" w:color="auto"/>
            </w:tcBorders>
            <w:shd w:val="clear" w:color="auto" w:fill="auto"/>
            <w:vAlign w:val="center"/>
            <w:hideMark/>
          </w:tcPr>
          <w:p w14:paraId="322D9F5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367</w:t>
            </w:r>
          </w:p>
        </w:tc>
        <w:tc>
          <w:tcPr>
            <w:tcW w:w="955" w:type="dxa"/>
            <w:tcBorders>
              <w:top w:val="nil"/>
              <w:left w:val="nil"/>
              <w:bottom w:val="single" w:sz="4" w:space="0" w:color="auto"/>
              <w:right w:val="single" w:sz="4" w:space="0" w:color="auto"/>
            </w:tcBorders>
            <w:shd w:val="clear" w:color="auto" w:fill="auto"/>
            <w:vAlign w:val="center"/>
            <w:hideMark/>
          </w:tcPr>
          <w:p w14:paraId="1B46504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10</w:t>
            </w:r>
          </w:p>
        </w:tc>
        <w:tc>
          <w:tcPr>
            <w:tcW w:w="1172" w:type="dxa"/>
            <w:tcBorders>
              <w:top w:val="nil"/>
              <w:left w:val="nil"/>
              <w:bottom w:val="single" w:sz="4" w:space="0" w:color="auto"/>
              <w:right w:val="single" w:sz="4" w:space="0" w:color="auto"/>
            </w:tcBorders>
            <w:shd w:val="clear" w:color="auto" w:fill="auto"/>
            <w:vAlign w:val="center"/>
            <w:hideMark/>
          </w:tcPr>
          <w:p w14:paraId="738289C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hideMark/>
          </w:tcPr>
          <w:p w14:paraId="71EDB81E"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2401FFC4" w14:textId="77777777" w:rsidTr="002B6533">
        <w:trPr>
          <w:trHeight w:val="636"/>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2B5755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19</w:t>
            </w:r>
          </w:p>
        </w:tc>
        <w:tc>
          <w:tcPr>
            <w:tcW w:w="2945" w:type="dxa"/>
            <w:tcBorders>
              <w:top w:val="nil"/>
              <w:left w:val="nil"/>
              <w:bottom w:val="single" w:sz="4" w:space="0" w:color="auto"/>
              <w:right w:val="single" w:sz="4" w:space="0" w:color="auto"/>
            </w:tcBorders>
            <w:shd w:val="clear" w:color="auto" w:fill="auto"/>
            <w:vAlign w:val="center"/>
            <w:hideMark/>
          </w:tcPr>
          <w:p w14:paraId="46647FE6"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para el Manejo de Emergencias y Desastres</w:t>
            </w:r>
          </w:p>
        </w:tc>
        <w:tc>
          <w:tcPr>
            <w:tcW w:w="1840" w:type="dxa"/>
            <w:tcBorders>
              <w:top w:val="nil"/>
              <w:left w:val="nil"/>
              <w:bottom w:val="single" w:sz="4" w:space="0" w:color="auto"/>
              <w:right w:val="single" w:sz="4" w:space="0" w:color="auto"/>
            </w:tcBorders>
            <w:shd w:val="clear" w:color="auto" w:fill="auto"/>
            <w:vAlign w:val="center"/>
            <w:hideMark/>
          </w:tcPr>
          <w:p w14:paraId="188B71D9"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Operativo</w:t>
            </w:r>
          </w:p>
        </w:tc>
        <w:tc>
          <w:tcPr>
            <w:tcW w:w="996" w:type="dxa"/>
            <w:tcBorders>
              <w:top w:val="nil"/>
              <w:left w:val="nil"/>
              <w:bottom w:val="single" w:sz="4" w:space="0" w:color="auto"/>
              <w:right w:val="single" w:sz="4" w:space="0" w:color="auto"/>
            </w:tcBorders>
            <w:shd w:val="clear" w:color="auto" w:fill="auto"/>
            <w:vAlign w:val="center"/>
            <w:hideMark/>
          </w:tcPr>
          <w:p w14:paraId="389B5CC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314</w:t>
            </w:r>
          </w:p>
        </w:tc>
        <w:tc>
          <w:tcPr>
            <w:tcW w:w="955" w:type="dxa"/>
            <w:tcBorders>
              <w:top w:val="nil"/>
              <w:left w:val="nil"/>
              <w:bottom w:val="single" w:sz="4" w:space="0" w:color="auto"/>
              <w:right w:val="single" w:sz="4" w:space="0" w:color="auto"/>
            </w:tcBorders>
            <w:shd w:val="clear" w:color="auto" w:fill="auto"/>
            <w:vAlign w:val="center"/>
            <w:hideMark/>
          </w:tcPr>
          <w:p w14:paraId="3B4270E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10</w:t>
            </w:r>
          </w:p>
        </w:tc>
        <w:tc>
          <w:tcPr>
            <w:tcW w:w="1172" w:type="dxa"/>
            <w:tcBorders>
              <w:top w:val="nil"/>
              <w:left w:val="nil"/>
              <w:bottom w:val="single" w:sz="4" w:space="0" w:color="auto"/>
              <w:right w:val="single" w:sz="4" w:space="0" w:color="auto"/>
            </w:tcBorders>
            <w:shd w:val="clear" w:color="auto" w:fill="auto"/>
            <w:vAlign w:val="center"/>
            <w:hideMark/>
          </w:tcPr>
          <w:p w14:paraId="7EF1C2A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9</w:t>
            </w:r>
          </w:p>
        </w:tc>
        <w:tc>
          <w:tcPr>
            <w:tcW w:w="1277" w:type="dxa"/>
            <w:tcBorders>
              <w:top w:val="nil"/>
              <w:left w:val="nil"/>
              <w:bottom w:val="single" w:sz="4" w:space="0" w:color="auto"/>
              <w:right w:val="single" w:sz="4" w:space="0" w:color="auto"/>
            </w:tcBorders>
            <w:shd w:val="clear" w:color="auto" w:fill="auto"/>
            <w:noWrap/>
            <w:vAlign w:val="center"/>
            <w:hideMark/>
          </w:tcPr>
          <w:p w14:paraId="1BC65D9D"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7A657073" w14:textId="77777777" w:rsidTr="002B6533">
        <w:trPr>
          <w:trHeight w:val="10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BDD0BA"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20</w:t>
            </w:r>
          </w:p>
        </w:tc>
        <w:tc>
          <w:tcPr>
            <w:tcW w:w="2945" w:type="dxa"/>
            <w:tcBorders>
              <w:top w:val="nil"/>
              <w:left w:val="nil"/>
              <w:bottom w:val="single" w:sz="4" w:space="0" w:color="auto"/>
              <w:right w:val="single" w:sz="4" w:space="0" w:color="auto"/>
            </w:tcBorders>
            <w:shd w:val="clear" w:color="auto" w:fill="auto"/>
            <w:vAlign w:val="center"/>
            <w:hideMark/>
          </w:tcPr>
          <w:p w14:paraId="3BFD5732"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r w:rsidRPr="002B6533">
              <w:rPr>
                <w:rFonts w:cs="Arial"/>
                <w:color w:val="000000"/>
                <w:sz w:val="20"/>
                <w:szCs w:val="20"/>
                <w:lang w:eastAsia="es-CO"/>
              </w:rPr>
              <w:br/>
              <w:t>Subdirección para el Manejo de Emergencias y Desastres</w:t>
            </w:r>
            <w:r w:rsidRPr="002B6533">
              <w:rPr>
                <w:rFonts w:cs="Arial"/>
                <w:color w:val="000000"/>
                <w:sz w:val="20"/>
                <w:szCs w:val="20"/>
                <w:lang w:eastAsia="es-CO"/>
              </w:rPr>
              <w:br/>
              <w:t>Oficina Jurídica</w:t>
            </w:r>
          </w:p>
        </w:tc>
        <w:tc>
          <w:tcPr>
            <w:tcW w:w="1840" w:type="dxa"/>
            <w:tcBorders>
              <w:top w:val="nil"/>
              <w:left w:val="nil"/>
              <w:bottom w:val="single" w:sz="4" w:space="0" w:color="auto"/>
              <w:right w:val="single" w:sz="4" w:space="0" w:color="auto"/>
            </w:tcBorders>
            <w:shd w:val="clear" w:color="auto" w:fill="auto"/>
            <w:vAlign w:val="center"/>
            <w:hideMark/>
          </w:tcPr>
          <w:p w14:paraId="0106FB19"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Auxiliar Administrativo</w:t>
            </w:r>
          </w:p>
        </w:tc>
        <w:tc>
          <w:tcPr>
            <w:tcW w:w="996" w:type="dxa"/>
            <w:tcBorders>
              <w:top w:val="nil"/>
              <w:left w:val="nil"/>
              <w:bottom w:val="single" w:sz="4" w:space="0" w:color="auto"/>
              <w:right w:val="single" w:sz="4" w:space="0" w:color="auto"/>
            </w:tcBorders>
            <w:shd w:val="clear" w:color="auto" w:fill="auto"/>
            <w:vAlign w:val="center"/>
            <w:hideMark/>
          </w:tcPr>
          <w:p w14:paraId="03DBB11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407</w:t>
            </w:r>
          </w:p>
        </w:tc>
        <w:tc>
          <w:tcPr>
            <w:tcW w:w="955" w:type="dxa"/>
            <w:tcBorders>
              <w:top w:val="nil"/>
              <w:left w:val="nil"/>
              <w:bottom w:val="single" w:sz="4" w:space="0" w:color="auto"/>
              <w:right w:val="single" w:sz="4" w:space="0" w:color="auto"/>
            </w:tcBorders>
            <w:shd w:val="clear" w:color="auto" w:fill="auto"/>
            <w:vAlign w:val="center"/>
            <w:hideMark/>
          </w:tcPr>
          <w:p w14:paraId="1E24C1D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18</w:t>
            </w:r>
          </w:p>
        </w:tc>
        <w:tc>
          <w:tcPr>
            <w:tcW w:w="1172" w:type="dxa"/>
            <w:tcBorders>
              <w:top w:val="nil"/>
              <w:left w:val="nil"/>
              <w:bottom w:val="single" w:sz="4" w:space="0" w:color="auto"/>
              <w:right w:val="single" w:sz="4" w:space="0" w:color="auto"/>
            </w:tcBorders>
            <w:shd w:val="clear" w:color="auto" w:fill="auto"/>
            <w:vAlign w:val="center"/>
            <w:hideMark/>
          </w:tcPr>
          <w:p w14:paraId="032DA40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w:t>
            </w:r>
          </w:p>
        </w:tc>
        <w:tc>
          <w:tcPr>
            <w:tcW w:w="1277" w:type="dxa"/>
            <w:tcBorders>
              <w:top w:val="nil"/>
              <w:left w:val="nil"/>
              <w:bottom w:val="single" w:sz="4" w:space="0" w:color="auto"/>
              <w:right w:val="single" w:sz="4" w:space="0" w:color="auto"/>
            </w:tcBorders>
            <w:shd w:val="clear" w:color="auto" w:fill="auto"/>
            <w:noWrap/>
            <w:vAlign w:val="center"/>
            <w:hideMark/>
          </w:tcPr>
          <w:p w14:paraId="08FA0383"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143446D4" w14:textId="77777777" w:rsidTr="002B6533">
        <w:trPr>
          <w:trHeight w:val="478"/>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097D94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w:t>
            </w:r>
          </w:p>
        </w:tc>
        <w:tc>
          <w:tcPr>
            <w:tcW w:w="2945" w:type="dxa"/>
            <w:tcBorders>
              <w:top w:val="nil"/>
              <w:left w:val="nil"/>
              <w:bottom w:val="single" w:sz="4" w:space="0" w:color="auto"/>
              <w:right w:val="single" w:sz="4" w:space="0" w:color="auto"/>
            </w:tcBorders>
            <w:shd w:val="clear" w:color="auto" w:fill="auto"/>
            <w:vAlign w:val="center"/>
            <w:hideMark/>
          </w:tcPr>
          <w:p w14:paraId="7C774225"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para el Manejo de Emergencias y Desastres</w:t>
            </w:r>
          </w:p>
        </w:tc>
        <w:tc>
          <w:tcPr>
            <w:tcW w:w="1840" w:type="dxa"/>
            <w:tcBorders>
              <w:top w:val="nil"/>
              <w:left w:val="nil"/>
              <w:bottom w:val="single" w:sz="4" w:space="0" w:color="auto"/>
              <w:right w:val="single" w:sz="4" w:space="0" w:color="auto"/>
            </w:tcBorders>
            <w:shd w:val="clear" w:color="auto" w:fill="auto"/>
            <w:vAlign w:val="center"/>
            <w:hideMark/>
          </w:tcPr>
          <w:p w14:paraId="06317EFB"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Operativo</w:t>
            </w:r>
          </w:p>
        </w:tc>
        <w:tc>
          <w:tcPr>
            <w:tcW w:w="996" w:type="dxa"/>
            <w:tcBorders>
              <w:top w:val="nil"/>
              <w:left w:val="nil"/>
              <w:bottom w:val="single" w:sz="4" w:space="0" w:color="auto"/>
              <w:right w:val="single" w:sz="4" w:space="0" w:color="auto"/>
            </w:tcBorders>
            <w:shd w:val="clear" w:color="auto" w:fill="auto"/>
            <w:vAlign w:val="center"/>
            <w:hideMark/>
          </w:tcPr>
          <w:p w14:paraId="33E1084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314</w:t>
            </w:r>
          </w:p>
        </w:tc>
        <w:tc>
          <w:tcPr>
            <w:tcW w:w="955" w:type="dxa"/>
            <w:tcBorders>
              <w:top w:val="nil"/>
              <w:left w:val="nil"/>
              <w:bottom w:val="single" w:sz="4" w:space="0" w:color="auto"/>
              <w:right w:val="single" w:sz="4" w:space="0" w:color="auto"/>
            </w:tcBorders>
            <w:shd w:val="clear" w:color="auto" w:fill="auto"/>
            <w:vAlign w:val="center"/>
            <w:hideMark/>
          </w:tcPr>
          <w:p w14:paraId="5B073BE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5</w:t>
            </w:r>
          </w:p>
        </w:tc>
        <w:tc>
          <w:tcPr>
            <w:tcW w:w="1172" w:type="dxa"/>
            <w:tcBorders>
              <w:top w:val="nil"/>
              <w:left w:val="nil"/>
              <w:bottom w:val="single" w:sz="4" w:space="0" w:color="auto"/>
              <w:right w:val="single" w:sz="4" w:space="0" w:color="auto"/>
            </w:tcBorders>
            <w:shd w:val="clear" w:color="auto" w:fill="auto"/>
            <w:vAlign w:val="center"/>
            <w:hideMark/>
          </w:tcPr>
          <w:p w14:paraId="3F91B18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1277" w:type="dxa"/>
            <w:tcBorders>
              <w:top w:val="nil"/>
              <w:left w:val="nil"/>
              <w:bottom w:val="single" w:sz="4" w:space="0" w:color="auto"/>
              <w:right w:val="single" w:sz="4" w:space="0" w:color="auto"/>
            </w:tcBorders>
            <w:shd w:val="clear" w:color="auto" w:fill="auto"/>
            <w:noWrap/>
            <w:vAlign w:val="center"/>
            <w:hideMark/>
          </w:tcPr>
          <w:p w14:paraId="53558DF8"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664C3C0B" w14:textId="77777777" w:rsidTr="002B6533">
        <w:trPr>
          <w:trHeight w:val="326"/>
        </w:trPr>
        <w:tc>
          <w:tcPr>
            <w:tcW w:w="600" w:type="dxa"/>
            <w:tcBorders>
              <w:top w:val="nil"/>
              <w:left w:val="single" w:sz="4" w:space="0" w:color="auto"/>
              <w:bottom w:val="single" w:sz="4" w:space="0" w:color="auto"/>
              <w:right w:val="single" w:sz="4" w:space="0" w:color="auto"/>
            </w:tcBorders>
            <w:shd w:val="clear" w:color="auto" w:fill="auto"/>
            <w:vAlign w:val="center"/>
          </w:tcPr>
          <w:p w14:paraId="348DDD6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22</w:t>
            </w:r>
          </w:p>
        </w:tc>
        <w:tc>
          <w:tcPr>
            <w:tcW w:w="2945" w:type="dxa"/>
            <w:tcBorders>
              <w:top w:val="nil"/>
              <w:left w:val="nil"/>
              <w:bottom w:val="single" w:sz="4" w:space="0" w:color="auto"/>
              <w:right w:val="single" w:sz="4" w:space="0" w:color="auto"/>
            </w:tcBorders>
            <w:shd w:val="clear" w:color="auto" w:fill="auto"/>
            <w:vAlign w:val="center"/>
          </w:tcPr>
          <w:p w14:paraId="41747118"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de Control Interno</w:t>
            </w:r>
          </w:p>
        </w:tc>
        <w:tc>
          <w:tcPr>
            <w:tcW w:w="1840" w:type="dxa"/>
            <w:tcBorders>
              <w:top w:val="nil"/>
              <w:left w:val="nil"/>
              <w:bottom w:val="single" w:sz="4" w:space="0" w:color="auto"/>
              <w:right w:val="single" w:sz="4" w:space="0" w:color="auto"/>
            </w:tcBorders>
            <w:shd w:val="clear" w:color="auto" w:fill="auto"/>
            <w:vAlign w:val="center"/>
          </w:tcPr>
          <w:p w14:paraId="2B237F09"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tcPr>
          <w:p w14:paraId="0BCD438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tcPr>
          <w:p w14:paraId="5CA461EA"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172" w:type="dxa"/>
            <w:tcBorders>
              <w:top w:val="nil"/>
              <w:left w:val="nil"/>
              <w:bottom w:val="single" w:sz="4" w:space="0" w:color="auto"/>
              <w:right w:val="single" w:sz="4" w:space="0" w:color="auto"/>
            </w:tcBorders>
            <w:shd w:val="clear" w:color="auto" w:fill="auto"/>
            <w:vAlign w:val="center"/>
          </w:tcPr>
          <w:p w14:paraId="294D3FFA"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tcPr>
          <w:p w14:paraId="139C17DD"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Encargo</w:t>
            </w:r>
          </w:p>
        </w:tc>
      </w:tr>
      <w:tr w:rsidR="002B6533" w:rsidRPr="002B6533" w14:paraId="5EFA8E40" w14:textId="77777777" w:rsidTr="002B6533">
        <w:trPr>
          <w:trHeight w:val="413"/>
        </w:trPr>
        <w:tc>
          <w:tcPr>
            <w:tcW w:w="600" w:type="dxa"/>
            <w:tcBorders>
              <w:top w:val="nil"/>
              <w:left w:val="single" w:sz="4" w:space="0" w:color="auto"/>
              <w:bottom w:val="single" w:sz="4" w:space="0" w:color="auto"/>
              <w:right w:val="single" w:sz="4" w:space="0" w:color="auto"/>
            </w:tcBorders>
            <w:shd w:val="clear" w:color="auto" w:fill="auto"/>
            <w:vAlign w:val="center"/>
          </w:tcPr>
          <w:p w14:paraId="15A86C2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23</w:t>
            </w:r>
          </w:p>
        </w:tc>
        <w:tc>
          <w:tcPr>
            <w:tcW w:w="2945" w:type="dxa"/>
            <w:tcBorders>
              <w:top w:val="nil"/>
              <w:left w:val="nil"/>
              <w:bottom w:val="single" w:sz="4" w:space="0" w:color="auto"/>
              <w:right w:val="single" w:sz="4" w:space="0" w:color="auto"/>
            </w:tcBorders>
            <w:shd w:val="clear" w:color="auto" w:fill="auto"/>
            <w:vAlign w:val="center"/>
          </w:tcPr>
          <w:p w14:paraId="79490AAC"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Oficina de Asuntos Disciplinarios Interno</w:t>
            </w:r>
          </w:p>
        </w:tc>
        <w:tc>
          <w:tcPr>
            <w:tcW w:w="1840" w:type="dxa"/>
            <w:tcBorders>
              <w:top w:val="nil"/>
              <w:left w:val="nil"/>
              <w:bottom w:val="single" w:sz="4" w:space="0" w:color="auto"/>
              <w:right w:val="single" w:sz="4" w:space="0" w:color="auto"/>
            </w:tcBorders>
            <w:shd w:val="clear" w:color="auto" w:fill="auto"/>
            <w:vAlign w:val="center"/>
          </w:tcPr>
          <w:p w14:paraId="022B5CC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tcPr>
          <w:p w14:paraId="5492EE2C"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tcPr>
          <w:p w14:paraId="23C7EA73"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172" w:type="dxa"/>
            <w:tcBorders>
              <w:top w:val="nil"/>
              <w:left w:val="nil"/>
              <w:bottom w:val="single" w:sz="4" w:space="0" w:color="auto"/>
              <w:right w:val="single" w:sz="4" w:space="0" w:color="auto"/>
            </w:tcBorders>
            <w:shd w:val="clear" w:color="auto" w:fill="auto"/>
            <w:vAlign w:val="center"/>
          </w:tcPr>
          <w:p w14:paraId="477A0DCD"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tcPr>
          <w:p w14:paraId="30704B03"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7AAB68D5" w14:textId="77777777" w:rsidTr="002B6533">
        <w:trPr>
          <w:trHeight w:val="413"/>
        </w:trPr>
        <w:tc>
          <w:tcPr>
            <w:tcW w:w="600" w:type="dxa"/>
            <w:tcBorders>
              <w:top w:val="nil"/>
              <w:left w:val="single" w:sz="4" w:space="0" w:color="auto"/>
              <w:bottom w:val="single" w:sz="4" w:space="0" w:color="auto"/>
              <w:right w:val="single" w:sz="4" w:space="0" w:color="auto"/>
            </w:tcBorders>
            <w:shd w:val="clear" w:color="auto" w:fill="auto"/>
            <w:vAlign w:val="center"/>
          </w:tcPr>
          <w:p w14:paraId="4D30172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24</w:t>
            </w:r>
          </w:p>
        </w:tc>
        <w:tc>
          <w:tcPr>
            <w:tcW w:w="2945" w:type="dxa"/>
            <w:tcBorders>
              <w:top w:val="nil"/>
              <w:left w:val="nil"/>
              <w:bottom w:val="single" w:sz="4" w:space="0" w:color="auto"/>
              <w:right w:val="single" w:sz="4" w:space="0" w:color="auto"/>
            </w:tcBorders>
            <w:shd w:val="clear" w:color="auto" w:fill="auto"/>
            <w:vAlign w:val="center"/>
          </w:tcPr>
          <w:p w14:paraId="48F3F35A"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tcPr>
          <w:p w14:paraId="51CB9D89"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tcPr>
          <w:p w14:paraId="0B676272"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tcPr>
          <w:p w14:paraId="18386271"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1172" w:type="dxa"/>
            <w:tcBorders>
              <w:top w:val="nil"/>
              <w:left w:val="nil"/>
              <w:bottom w:val="single" w:sz="4" w:space="0" w:color="auto"/>
              <w:right w:val="single" w:sz="4" w:space="0" w:color="auto"/>
            </w:tcBorders>
            <w:shd w:val="clear" w:color="auto" w:fill="auto"/>
            <w:vAlign w:val="center"/>
          </w:tcPr>
          <w:p w14:paraId="4625574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tcPr>
          <w:p w14:paraId="21920A8C"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1135228F" w14:textId="77777777" w:rsidTr="002B6533">
        <w:trPr>
          <w:trHeight w:val="413"/>
        </w:trPr>
        <w:tc>
          <w:tcPr>
            <w:tcW w:w="600" w:type="dxa"/>
            <w:tcBorders>
              <w:top w:val="nil"/>
              <w:left w:val="single" w:sz="4" w:space="0" w:color="auto"/>
              <w:bottom w:val="single" w:sz="4" w:space="0" w:color="auto"/>
              <w:right w:val="single" w:sz="4" w:space="0" w:color="auto"/>
            </w:tcBorders>
            <w:shd w:val="clear" w:color="auto" w:fill="auto"/>
            <w:vAlign w:val="center"/>
          </w:tcPr>
          <w:p w14:paraId="1CE1BAA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24</w:t>
            </w:r>
          </w:p>
        </w:tc>
        <w:tc>
          <w:tcPr>
            <w:tcW w:w="2945" w:type="dxa"/>
            <w:tcBorders>
              <w:top w:val="nil"/>
              <w:left w:val="nil"/>
              <w:bottom w:val="single" w:sz="4" w:space="0" w:color="auto"/>
              <w:right w:val="single" w:sz="4" w:space="0" w:color="auto"/>
            </w:tcBorders>
            <w:shd w:val="clear" w:color="auto" w:fill="auto"/>
            <w:vAlign w:val="center"/>
          </w:tcPr>
          <w:p w14:paraId="1AC160B9" w14:textId="77777777" w:rsidR="002B6533" w:rsidRPr="002B6533" w:rsidRDefault="002B6533" w:rsidP="002B6533">
            <w:pPr>
              <w:spacing w:line="240" w:lineRule="auto"/>
              <w:jc w:val="both"/>
              <w:rPr>
                <w:rFonts w:cs="Arial"/>
                <w:color w:val="000000"/>
                <w:sz w:val="20"/>
                <w:szCs w:val="20"/>
                <w:lang w:eastAsia="es-CO"/>
              </w:rPr>
            </w:pPr>
            <w:r w:rsidRPr="002B6533">
              <w:rPr>
                <w:rFonts w:cs="Arial"/>
                <w:color w:val="000000"/>
                <w:sz w:val="20"/>
                <w:szCs w:val="20"/>
                <w:lang w:eastAsia="es-CO"/>
              </w:rPr>
              <w:t>Subdirección Corporativa</w:t>
            </w:r>
          </w:p>
        </w:tc>
        <w:tc>
          <w:tcPr>
            <w:tcW w:w="1840" w:type="dxa"/>
            <w:tcBorders>
              <w:top w:val="nil"/>
              <w:left w:val="nil"/>
              <w:bottom w:val="single" w:sz="4" w:space="0" w:color="auto"/>
              <w:right w:val="single" w:sz="4" w:space="0" w:color="auto"/>
            </w:tcBorders>
            <w:shd w:val="clear" w:color="auto" w:fill="auto"/>
            <w:vAlign w:val="center"/>
          </w:tcPr>
          <w:p w14:paraId="07A84F7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996" w:type="dxa"/>
            <w:tcBorders>
              <w:top w:val="nil"/>
              <w:left w:val="nil"/>
              <w:bottom w:val="single" w:sz="4" w:space="0" w:color="auto"/>
              <w:right w:val="single" w:sz="4" w:space="0" w:color="auto"/>
            </w:tcBorders>
            <w:shd w:val="clear" w:color="auto" w:fill="auto"/>
            <w:vAlign w:val="center"/>
          </w:tcPr>
          <w:p w14:paraId="5EFD027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955" w:type="dxa"/>
            <w:tcBorders>
              <w:top w:val="nil"/>
              <w:left w:val="nil"/>
              <w:bottom w:val="single" w:sz="4" w:space="0" w:color="auto"/>
              <w:right w:val="single" w:sz="4" w:space="0" w:color="auto"/>
            </w:tcBorders>
            <w:shd w:val="clear" w:color="auto" w:fill="auto"/>
            <w:vAlign w:val="center"/>
          </w:tcPr>
          <w:p w14:paraId="2B54433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1172" w:type="dxa"/>
            <w:tcBorders>
              <w:top w:val="nil"/>
              <w:left w:val="nil"/>
              <w:bottom w:val="single" w:sz="4" w:space="0" w:color="auto"/>
              <w:right w:val="single" w:sz="4" w:space="0" w:color="auto"/>
            </w:tcBorders>
            <w:shd w:val="clear" w:color="auto" w:fill="auto"/>
            <w:vAlign w:val="center"/>
          </w:tcPr>
          <w:p w14:paraId="5AA40A85"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277" w:type="dxa"/>
            <w:tcBorders>
              <w:top w:val="nil"/>
              <w:left w:val="nil"/>
              <w:bottom w:val="single" w:sz="4" w:space="0" w:color="auto"/>
              <w:right w:val="single" w:sz="4" w:space="0" w:color="auto"/>
            </w:tcBorders>
            <w:shd w:val="clear" w:color="auto" w:fill="auto"/>
            <w:noWrap/>
            <w:vAlign w:val="center"/>
          </w:tcPr>
          <w:p w14:paraId="62347338"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Provisional</w:t>
            </w:r>
          </w:p>
        </w:tc>
      </w:tr>
      <w:tr w:rsidR="002B6533" w:rsidRPr="002B6533" w14:paraId="222C76EB" w14:textId="77777777" w:rsidTr="002B6533">
        <w:trPr>
          <w:trHeight w:val="340"/>
        </w:trPr>
        <w:tc>
          <w:tcPr>
            <w:tcW w:w="978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7B0D" w14:textId="09FE485D" w:rsidR="002B6533" w:rsidRPr="002B6533" w:rsidRDefault="002B6533" w:rsidP="002B6533">
            <w:pPr>
              <w:spacing w:line="240" w:lineRule="auto"/>
              <w:jc w:val="center"/>
              <w:rPr>
                <w:rFonts w:cs="Arial"/>
                <w:color w:val="000000"/>
                <w:sz w:val="20"/>
                <w:szCs w:val="20"/>
                <w:lang w:eastAsia="es-CO"/>
              </w:rPr>
            </w:pPr>
            <w:r w:rsidRPr="002B6533">
              <w:rPr>
                <w:rFonts w:cs="Arial"/>
                <w:b/>
                <w:bCs/>
                <w:color w:val="000000"/>
                <w:sz w:val="20"/>
                <w:szCs w:val="20"/>
                <w:lang w:eastAsia="es-CO"/>
              </w:rPr>
              <w:t>TOTAL VACANTES:   42</w:t>
            </w:r>
          </w:p>
        </w:tc>
      </w:tr>
    </w:tbl>
    <w:p w14:paraId="252D5C6F" w14:textId="77777777" w:rsidR="002B6533" w:rsidRPr="002B6533" w:rsidRDefault="002B6533" w:rsidP="002B6533">
      <w:pPr>
        <w:rPr>
          <w:sz w:val="20"/>
          <w:szCs w:val="20"/>
        </w:rPr>
      </w:pPr>
    </w:p>
    <w:p w14:paraId="342C165B" w14:textId="77777777" w:rsidR="002B6533" w:rsidRPr="002B6533" w:rsidRDefault="002B6533" w:rsidP="002B6533">
      <w:pPr>
        <w:spacing w:line="240" w:lineRule="auto"/>
        <w:jc w:val="both"/>
        <w:rPr>
          <w:rFonts w:cs="Arial"/>
          <w:b/>
          <w:bCs/>
          <w:sz w:val="20"/>
          <w:szCs w:val="20"/>
        </w:rPr>
      </w:pPr>
      <w:r w:rsidRPr="002B6533">
        <w:rPr>
          <w:rFonts w:cs="Arial"/>
          <w:b/>
          <w:bCs/>
          <w:sz w:val="20"/>
          <w:szCs w:val="20"/>
        </w:rPr>
        <w:t>Vacantes definitivas de Libre Nombramiento y remoción</w:t>
      </w:r>
    </w:p>
    <w:p w14:paraId="62A3FF6E" w14:textId="77777777" w:rsidR="002B6533" w:rsidRPr="002B6533" w:rsidRDefault="002B6533" w:rsidP="002B6533">
      <w:pPr>
        <w:spacing w:line="240" w:lineRule="auto"/>
        <w:rPr>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2552"/>
        <w:gridCol w:w="1134"/>
        <w:gridCol w:w="1134"/>
        <w:gridCol w:w="1984"/>
        <w:gridCol w:w="1766"/>
      </w:tblGrid>
      <w:tr w:rsidR="002B6533" w:rsidRPr="002B6533" w14:paraId="6EB5F96C" w14:textId="77777777" w:rsidTr="002B6533">
        <w:trPr>
          <w:trHeight w:val="545"/>
          <w:tblHeader/>
        </w:trPr>
        <w:tc>
          <w:tcPr>
            <w:tcW w:w="709" w:type="dxa"/>
            <w:shd w:val="clear" w:color="000000" w:fill="FFFFFF"/>
            <w:vAlign w:val="center"/>
          </w:tcPr>
          <w:p w14:paraId="267068C9"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Ítem</w:t>
            </w:r>
          </w:p>
        </w:tc>
        <w:tc>
          <w:tcPr>
            <w:tcW w:w="2552" w:type="dxa"/>
            <w:shd w:val="clear" w:color="000000" w:fill="FFFFFF"/>
            <w:vAlign w:val="center"/>
            <w:hideMark/>
          </w:tcPr>
          <w:p w14:paraId="4170C042"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Denominación</w:t>
            </w:r>
          </w:p>
        </w:tc>
        <w:tc>
          <w:tcPr>
            <w:tcW w:w="1134" w:type="dxa"/>
            <w:shd w:val="clear" w:color="000000" w:fill="FFFFFF"/>
            <w:vAlign w:val="center"/>
            <w:hideMark/>
          </w:tcPr>
          <w:p w14:paraId="1D8C8AA1"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Código</w:t>
            </w:r>
          </w:p>
        </w:tc>
        <w:tc>
          <w:tcPr>
            <w:tcW w:w="1134" w:type="dxa"/>
            <w:shd w:val="clear" w:color="000000" w:fill="FFFFFF"/>
            <w:vAlign w:val="center"/>
            <w:hideMark/>
          </w:tcPr>
          <w:p w14:paraId="33AF167C"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Grado</w:t>
            </w:r>
          </w:p>
        </w:tc>
        <w:tc>
          <w:tcPr>
            <w:tcW w:w="1984" w:type="dxa"/>
            <w:shd w:val="clear" w:color="000000" w:fill="FFFFFF"/>
            <w:vAlign w:val="center"/>
            <w:hideMark/>
          </w:tcPr>
          <w:p w14:paraId="5EFE5E46"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Total de Vacantes</w:t>
            </w:r>
          </w:p>
        </w:tc>
        <w:tc>
          <w:tcPr>
            <w:tcW w:w="1766" w:type="dxa"/>
            <w:shd w:val="clear" w:color="000000" w:fill="FFFFFF"/>
            <w:vAlign w:val="center"/>
            <w:hideMark/>
          </w:tcPr>
          <w:p w14:paraId="5F738B5B"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Tipo de Provisión</w:t>
            </w:r>
          </w:p>
        </w:tc>
      </w:tr>
      <w:tr w:rsidR="002B6533" w:rsidRPr="002B6533" w14:paraId="7BFAC9B7" w14:textId="77777777" w:rsidTr="002B6533">
        <w:trPr>
          <w:trHeight w:val="510"/>
        </w:trPr>
        <w:tc>
          <w:tcPr>
            <w:tcW w:w="709" w:type="dxa"/>
            <w:vAlign w:val="center"/>
          </w:tcPr>
          <w:p w14:paraId="562E9C7E"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2552" w:type="dxa"/>
            <w:shd w:val="clear" w:color="auto" w:fill="auto"/>
            <w:vAlign w:val="center"/>
            <w:hideMark/>
          </w:tcPr>
          <w:p w14:paraId="55367C24"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Auxiliar Administrativo</w:t>
            </w:r>
          </w:p>
        </w:tc>
        <w:tc>
          <w:tcPr>
            <w:tcW w:w="1134" w:type="dxa"/>
            <w:shd w:val="clear" w:color="auto" w:fill="auto"/>
            <w:vAlign w:val="center"/>
            <w:hideMark/>
          </w:tcPr>
          <w:p w14:paraId="2645604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407</w:t>
            </w:r>
          </w:p>
        </w:tc>
        <w:tc>
          <w:tcPr>
            <w:tcW w:w="1134" w:type="dxa"/>
            <w:shd w:val="clear" w:color="auto" w:fill="auto"/>
            <w:vAlign w:val="center"/>
            <w:hideMark/>
          </w:tcPr>
          <w:p w14:paraId="4E8B262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18</w:t>
            </w:r>
          </w:p>
        </w:tc>
        <w:tc>
          <w:tcPr>
            <w:tcW w:w="1984" w:type="dxa"/>
            <w:shd w:val="clear" w:color="auto" w:fill="auto"/>
            <w:vAlign w:val="center"/>
            <w:hideMark/>
          </w:tcPr>
          <w:p w14:paraId="4B44C13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766" w:type="dxa"/>
            <w:shd w:val="clear" w:color="auto" w:fill="auto"/>
            <w:noWrap/>
            <w:vAlign w:val="center"/>
            <w:hideMark/>
          </w:tcPr>
          <w:p w14:paraId="27B593FB"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Sin proveer</w:t>
            </w:r>
          </w:p>
        </w:tc>
      </w:tr>
    </w:tbl>
    <w:p w14:paraId="50ECC5E3" w14:textId="77777777" w:rsidR="002B6533" w:rsidRPr="002B6533" w:rsidRDefault="002B6533" w:rsidP="002B6533">
      <w:pPr>
        <w:spacing w:line="240" w:lineRule="auto"/>
        <w:rPr>
          <w:sz w:val="20"/>
          <w:szCs w:val="20"/>
        </w:rPr>
      </w:pPr>
    </w:p>
    <w:p w14:paraId="2CCD24DC" w14:textId="77777777" w:rsidR="002B6533" w:rsidRPr="002B6533" w:rsidRDefault="002B6533" w:rsidP="002B6533">
      <w:pPr>
        <w:spacing w:line="240" w:lineRule="auto"/>
        <w:jc w:val="both"/>
        <w:rPr>
          <w:rFonts w:cs="Arial"/>
          <w:b/>
          <w:sz w:val="20"/>
          <w:szCs w:val="20"/>
        </w:rPr>
      </w:pPr>
      <w:r w:rsidRPr="002B6533">
        <w:rPr>
          <w:rFonts w:cs="Arial"/>
          <w:b/>
          <w:sz w:val="20"/>
          <w:szCs w:val="20"/>
        </w:rPr>
        <w:t xml:space="preserve">Vacantes temporales </w:t>
      </w:r>
    </w:p>
    <w:p w14:paraId="550BD81F" w14:textId="77777777" w:rsidR="002B6533" w:rsidRPr="002B6533" w:rsidRDefault="002B6533" w:rsidP="002B6533">
      <w:pPr>
        <w:spacing w:line="240" w:lineRule="auto"/>
        <w:jc w:val="both"/>
        <w:rPr>
          <w:rFonts w:cs="Arial"/>
          <w:sz w:val="20"/>
          <w:szCs w:val="20"/>
        </w:rPr>
      </w:pPr>
    </w:p>
    <w:p w14:paraId="426F130D" w14:textId="77777777" w:rsidR="002B6533" w:rsidRPr="002B6533" w:rsidRDefault="002B6533" w:rsidP="002B6533">
      <w:pPr>
        <w:spacing w:line="240" w:lineRule="auto"/>
        <w:jc w:val="both"/>
        <w:rPr>
          <w:rFonts w:cs="Arial"/>
          <w:sz w:val="20"/>
          <w:szCs w:val="20"/>
        </w:rPr>
      </w:pPr>
      <w:r w:rsidRPr="002B6533">
        <w:rPr>
          <w:rFonts w:cs="Arial"/>
          <w:sz w:val="20"/>
          <w:szCs w:val="20"/>
        </w:rPr>
        <w:t>A continuación, se relaciona los siguientes cargos que se encuentran en vacancia temporal, corte 31 de diciembre de 2024.</w:t>
      </w:r>
    </w:p>
    <w:p w14:paraId="053A68A5" w14:textId="77777777" w:rsidR="002B6533" w:rsidRPr="002B6533" w:rsidRDefault="002B6533" w:rsidP="002B6533">
      <w:pPr>
        <w:spacing w:line="240" w:lineRule="auto"/>
        <w:rPr>
          <w:sz w:val="20"/>
          <w:szCs w:val="20"/>
        </w:rPr>
      </w:pPr>
    </w:p>
    <w:tbl>
      <w:tblPr>
        <w:tblW w:w="92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2692"/>
        <w:gridCol w:w="1276"/>
        <w:gridCol w:w="850"/>
        <w:gridCol w:w="1985"/>
        <w:gridCol w:w="1766"/>
      </w:tblGrid>
      <w:tr w:rsidR="002B6533" w:rsidRPr="002B6533" w14:paraId="174EA259" w14:textId="77777777" w:rsidTr="002B6533">
        <w:trPr>
          <w:trHeight w:val="545"/>
          <w:tblHeader/>
        </w:trPr>
        <w:tc>
          <w:tcPr>
            <w:tcW w:w="710" w:type="dxa"/>
            <w:shd w:val="clear" w:color="000000" w:fill="FFFFFF"/>
            <w:vAlign w:val="center"/>
          </w:tcPr>
          <w:p w14:paraId="4D8D307D"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lastRenderedPageBreak/>
              <w:t>Ítem</w:t>
            </w:r>
          </w:p>
        </w:tc>
        <w:tc>
          <w:tcPr>
            <w:tcW w:w="2692" w:type="dxa"/>
            <w:shd w:val="clear" w:color="000000" w:fill="FFFFFF"/>
            <w:vAlign w:val="center"/>
            <w:hideMark/>
          </w:tcPr>
          <w:p w14:paraId="3C8A14C3"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Denominación</w:t>
            </w:r>
          </w:p>
        </w:tc>
        <w:tc>
          <w:tcPr>
            <w:tcW w:w="1276" w:type="dxa"/>
            <w:shd w:val="clear" w:color="000000" w:fill="FFFFFF"/>
            <w:vAlign w:val="center"/>
            <w:hideMark/>
          </w:tcPr>
          <w:p w14:paraId="184B4A9E"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Código</w:t>
            </w:r>
          </w:p>
        </w:tc>
        <w:tc>
          <w:tcPr>
            <w:tcW w:w="850" w:type="dxa"/>
            <w:shd w:val="clear" w:color="000000" w:fill="FFFFFF"/>
            <w:vAlign w:val="center"/>
            <w:hideMark/>
          </w:tcPr>
          <w:p w14:paraId="1B7A57B5"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Grado</w:t>
            </w:r>
          </w:p>
        </w:tc>
        <w:tc>
          <w:tcPr>
            <w:tcW w:w="1985" w:type="dxa"/>
            <w:shd w:val="clear" w:color="000000" w:fill="FFFFFF"/>
            <w:vAlign w:val="center"/>
            <w:hideMark/>
          </w:tcPr>
          <w:p w14:paraId="3F837918"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Total de Vacantes</w:t>
            </w:r>
          </w:p>
        </w:tc>
        <w:tc>
          <w:tcPr>
            <w:tcW w:w="1766" w:type="dxa"/>
            <w:shd w:val="clear" w:color="000000" w:fill="FFFFFF"/>
            <w:vAlign w:val="center"/>
            <w:hideMark/>
          </w:tcPr>
          <w:p w14:paraId="31C96C5B" w14:textId="77777777" w:rsidR="002B6533" w:rsidRPr="002B6533" w:rsidRDefault="002B6533" w:rsidP="002B6533">
            <w:pPr>
              <w:spacing w:line="240" w:lineRule="auto"/>
              <w:jc w:val="center"/>
              <w:rPr>
                <w:rFonts w:cs="Arial"/>
                <w:b/>
                <w:bCs/>
                <w:color w:val="000000"/>
                <w:sz w:val="20"/>
                <w:szCs w:val="20"/>
                <w:lang w:eastAsia="es-CO"/>
              </w:rPr>
            </w:pPr>
            <w:r w:rsidRPr="002B6533">
              <w:rPr>
                <w:rFonts w:cs="Arial"/>
                <w:b/>
                <w:bCs/>
                <w:color w:val="000000"/>
                <w:sz w:val="20"/>
                <w:szCs w:val="20"/>
                <w:lang w:eastAsia="es-CO"/>
              </w:rPr>
              <w:t>Tipo de Provisión</w:t>
            </w:r>
          </w:p>
        </w:tc>
      </w:tr>
      <w:tr w:rsidR="002B6533" w:rsidRPr="002B6533" w14:paraId="1606006C" w14:textId="77777777" w:rsidTr="002B6533">
        <w:trPr>
          <w:trHeight w:val="454"/>
        </w:trPr>
        <w:tc>
          <w:tcPr>
            <w:tcW w:w="710" w:type="dxa"/>
            <w:vAlign w:val="center"/>
          </w:tcPr>
          <w:p w14:paraId="3EB6E82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2692" w:type="dxa"/>
            <w:shd w:val="clear" w:color="auto" w:fill="auto"/>
            <w:vAlign w:val="center"/>
            <w:hideMark/>
          </w:tcPr>
          <w:p w14:paraId="09F50660"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1276" w:type="dxa"/>
            <w:shd w:val="clear" w:color="auto" w:fill="auto"/>
            <w:vAlign w:val="center"/>
            <w:hideMark/>
          </w:tcPr>
          <w:p w14:paraId="18023B10"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850" w:type="dxa"/>
            <w:shd w:val="clear" w:color="auto" w:fill="auto"/>
            <w:vAlign w:val="center"/>
            <w:hideMark/>
          </w:tcPr>
          <w:p w14:paraId="28A0926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12</w:t>
            </w:r>
          </w:p>
        </w:tc>
        <w:tc>
          <w:tcPr>
            <w:tcW w:w="1985" w:type="dxa"/>
            <w:shd w:val="clear" w:color="auto" w:fill="auto"/>
            <w:vAlign w:val="center"/>
            <w:hideMark/>
          </w:tcPr>
          <w:p w14:paraId="331D5F19"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w:t>
            </w:r>
          </w:p>
        </w:tc>
        <w:tc>
          <w:tcPr>
            <w:tcW w:w="1766" w:type="dxa"/>
            <w:shd w:val="clear" w:color="auto" w:fill="auto"/>
            <w:noWrap/>
            <w:vAlign w:val="center"/>
            <w:hideMark/>
          </w:tcPr>
          <w:p w14:paraId="08D60838"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Sin proveer</w:t>
            </w:r>
          </w:p>
        </w:tc>
      </w:tr>
      <w:tr w:rsidR="002B6533" w:rsidRPr="002B6533" w14:paraId="6FCA8696" w14:textId="77777777" w:rsidTr="002B6533">
        <w:trPr>
          <w:trHeight w:val="454"/>
        </w:trPr>
        <w:tc>
          <w:tcPr>
            <w:tcW w:w="710" w:type="dxa"/>
            <w:vAlign w:val="center"/>
          </w:tcPr>
          <w:p w14:paraId="7F4AEBEC"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w:t>
            </w:r>
          </w:p>
        </w:tc>
        <w:tc>
          <w:tcPr>
            <w:tcW w:w="2692" w:type="dxa"/>
            <w:shd w:val="clear" w:color="auto" w:fill="auto"/>
            <w:vAlign w:val="center"/>
          </w:tcPr>
          <w:p w14:paraId="7849C1E1"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Profesional Universitario</w:t>
            </w:r>
          </w:p>
        </w:tc>
        <w:tc>
          <w:tcPr>
            <w:tcW w:w="1276" w:type="dxa"/>
            <w:shd w:val="clear" w:color="auto" w:fill="auto"/>
            <w:vAlign w:val="center"/>
          </w:tcPr>
          <w:p w14:paraId="409FCC66"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219</w:t>
            </w:r>
          </w:p>
        </w:tc>
        <w:tc>
          <w:tcPr>
            <w:tcW w:w="850" w:type="dxa"/>
            <w:shd w:val="clear" w:color="auto" w:fill="auto"/>
            <w:vAlign w:val="center"/>
          </w:tcPr>
          <w:p w14:paraId="4D71420A"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8</w:t>
            </w:r>
          </w:p>
        </w:tc>
        <w:tc>
          <w:tcPr>
            <w:tcW w:w="1985" w:type="dxa"/>
            <w:shd w:val="clear" w:color="auto" w:fill="auto"/>
            <w:vAlign w:val="center"/>
          </w:tcPr>
          <w:p w14:paraId="0CFF636F"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766" w:type="dxa"/>
            <w:shd w:val="clear" w:color="auto" w:fill="auto"/>
            <w:noWrap/>
            <w:vAlign w:val="center"/>
          </w:tcPr>
          <w:p w14:paraId="3C965F1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Sin proveer</w:t>
            </w:r>
          </w:p>
        </w:tc>
      </w:tr>
      <w:tr w:rsidR="002B6533" w:rsidRPr="002B6533" w14:paraId="609452ED" w14:textId="77777777" w:rsidTr="002B6533">
        <w:trPr>
          <w:trHeight w:val="454"/>
        </w:trPr>
        <w:tc>
          <w:tcPr>
            <w:tcW w:w="710" w:type="dxa"/>
            <w:vAlign w:val="center"/>
          </w:tcPr>
          <w:p w14:paraId="479A2027"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w:t>
            </w:r>
          </w:p>
        </w:tc>
        <w:tc>
          <w:tcPr>
            <w:tcW w:w="2692" w:type="dxa"/>
            <w:shd w:val="clear" w:color="auto" w:fill="auto"/>
            <w:vAlign w:val="center"/>
          </w:tcPr>
          <w:p w14:paraId="7ED05527"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Técnico Administrativo</w:t>
            </w:r>
          </w:p>
        </w:tc>
        <w:tc>
          <w:tcPr>
            <w:tcW w:w="1276" w:type="dxa"/>
            <w:shd w:val="clear" w:color="auto" w:fill="auto"/>
            <w:vAlign w:val="center"/>
          </w:tcPr>
          <w:p w14:paraId="195FA2F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367</w:t>
            </w:r>
          </w:p>
        </w:tc>
        <w:tc>
          <w:tcPr>
            <w:tcW w:w="850" w:type="dxa"/>
            <w:shd w:val="clear" w:color="auto" w:fill="auto"/>
            <w:vAlign w:val="center"/>
          </w:tcPr>
          <w:p w14:paraId="04FBC9DB"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10</w:t>
            </w:r>
          </w:p>
        </w:tc>
        <w:tc>
          <w:tcPr>
            <w:tcW w:w="1985" w:type="dxa"/>
            <w:shd w:val="clear" w:color="auto" w:fill="auto"/>
            <w:vAlign w:val="center"/>
          </w:tcPr>
          <w:p w14:paraId="4A7B8E28" w14:textId="77777777" w:rsidR="002B6533" w:rsidRPr="002B6533" w:rsidRDefault="002B6533" w:rsidP="002B6533">
            <w:pPr>
              <w:spacing w:line="240" w:lineRule="auto"/>
              <w:jc w:val="center"/>
              <w:rPr>
                <w:rFonts w:cs="Arial"/>
                <w:color w:val="000000"/>
                <w:sz w:val="20"/>
                <w:szCs w:val="20"/>
                <w:lang w:eastAsia="es-CO"/>
              </w:rPr>
            </w:pPr>
            <w:r w:rsidRPr="002B6533">
              <w:rPr>
                <w:rFonts w:cs="Arial"/>
                <w:color w:val="000000"/>
                <w:sz w:val="20"/>
                <w:szCs w:val="20"/>
                <w:lang w:eastAsia="es-CO"/>
              </w:rPr>
              <w:t>1</w:t>
            </w:r>
          </w:p>
        </w:tc>
        <w:tc>
          <w:tcPr>
            <w:tcW w:w="1766" w:type="dxa"/>
            <w:shd w:val="clear" w:color="auto" w:fill="auto"/>
            <w:noWrap/>
            <w:vAlign w:val="center"/>
          </w:tcPr>
          <w:p w14:paraId="010965D5" w14:textId="77777777" w:rsidR="002B6533" w:rsidRPr="002B6533" w:rsidRDefault="002B6533" w:rsidP="002B6533">
            <w:pPr>
              <w:spacing w:line="240" w:lineRule="auto"/>
              <w:rPr>
                <w:rFonts w:cs="Arial"/>
                <w:color w:val="000000"/>
                <w:sz w:val="20"/>
                <w:szCs w:val="20"/>
                <w:lang w:eastAsia="es-CO"/>
              </w:rPr>
            </w:pPr>
            <w:r w:rsidRPr="002B6533">
              <w:rPr>
                <w:rFonts w:cs="Arial"/>
                <w:color w:val="000000"/>
                <w:sz w:val="20"/>
                <w:szCs w:val="20"/>
                <w:lang w:eastAsia="es-CO"/>
              </w:rPr>
              <w:t>Sin proveer</w:t>
            </w:r>
          </w:p>
        </w:tc>
      </w:tr>
    </w:tbl>
    <w:p w14:paraId="014BA1DC" w14:textId="77777777" w:rsidR="002B6533" w:rsidRPr="002B6533" w:rsidRDefault="002B6533" w:rsidP="002B6533">
      <w:pPr>
        <w:spacing w:line="240" w:lineRule="auto"/>
        <w:rPr>
          <w:sz w:val="20"/>
          <w:szCs w:val="20"/>
        </w:rPr>
      </w:pPr>
    </w:p>
    <w:bookmarkEnd w:id="72"/>
    <w:p w14:paraId="78FA1ABC" w14:textId="77777777" w:rsidR="00D34D31" w:rsidRPr="001424D0" w:rsidRDefault="00D34D31" w:rsidP="001424D0">
      <w:pPr>
        <w:spacing w:line="240" w:lineRule="auto"/>
        <w:jc w:val="both"/>
        <w:rPr>
          <w:rFonts w:cs="Arial"/>
        </w:rPr>
      </w:pPr>
    </w:p>
    <w:p w14:paraId="2DE09BBA" w14:textId="22ED6175" w:rsidR="00D34D31" w:rsidRDefault="00F45A0A" w:rsidP="00F45A0A">
      <w:pPr>
        <w:pStyle w:val="Ttulo1"/>
      </w:pPr>
      <w:bookmarkStart w:id="73" w:name="_Toc156837733"/>
      <w:bookmarkStart w:id="74" w:name="_Toc188968827"/>
      <w:r>
        <w:t xml:space="preserve">Plan Anual </w:t>
      </w:r>
      <w:r w:rsidR="00146B9A" w:rsidRPr="001424D0">
        <w:t xml:space="preserve">Provisión de </w:t>
      </w:r>
      <w:r w:rsidR="00146B9A">
        <w:t>E</w:t>
      </w:r>
      <w:r w:rsidR="00146B9A" w:rsidRPr="001424D0">
        <w:t>mpleos</w:t>
      </w:r>
      <w:bookmarkEnd w:id="73"/>
      <w:bookmarkEnd w:id="74"/>
      <w:r w:rsidR="00146B9A" w:rsidRPr="001424D0">
        <w:t xml:space="preserve"> </w:t>
      </w:r>
    </w:p>
    <w:p w14:paraId="0A3A9194" w14:textId="77777777" w:rsidR="00F45A0A" w:rsidRPr="00F45A0A" w:rsidRDefault="00F45A0A" w:rsidP="00F45A0A">
      <w:pPr>
        <w:rPr>
          <w:lang w:eastAsia="es-CO"/>
        </w:rPr>
      </w:pPr>
    </w:p>
    <w:p w14:paraId="018DF12A" w14:textId="40B93ED6" w:rsidR="00D34D31" w:rsidRDefault="00D34D31" w:rsidP="001424D0">
      <w:pPr>
        <w:spacing w:line="240" w:lineRule="auto"/>
        <w:jc w:val="both"/>
        <w:rPr>
          <w:rFonts w:cs="Arial"/>
        </w:rPr>
      </w:pPr>
      <w:r w:rsidRPr="001424D0">
        <w:rPr>
          <w:rFonts w:cs="Arial"/>
        </w:rPr>
        <w:t>De acuerdo a las novedades tales como vacancia, servidores en proceso de pre pensión, licencias de maternidad, licencias ordinarias, vacaciones acumuladas u otra situación administrativa que implique la separación del cargo por un tiempo prolongado, lo que pueda ocasionar la afectación en la prestación del servicio de un área de trabajo, la Subdirección Corporativa – Proceso de Talento Humano adelantara la respectiva provisión de acuerdo al análisis realizado la vacancia presentada.</w:t>
      </w:r>
    </w:p>
    <w:p w14:paraId="3F3A065B" w14:textId="77777777" w:rsidR="00F45A0A" w:rsidRPr="001424D0" w:rsidRDefault="00F45A0A" w:rsidP="001424D0">
      <w:pPr>
        <w:spacing w:line="240" w:lineRule="auto"/>
        <w:jc w:val="both"/>
        <w:rPr>
          <w:rFonts w:cs="Arial"/>
        </w:rPr>
      </w:pPr>
    </w:p>
    <w:p w14:paraId="3D699061" w14:textId="55806BA2" w:rsidR="00D34D31" w:rsidRDefault="00F45A0A" w:rsidP="001424D0">
      <w:pPr>
        <w:spacing w:line="240" w:lineRule="auto"/>
        <w:jc w:val="both"/>
        <w:rPr>
          <w:rFonts w:cs="Arial"/>
        </w:rPr>
      </w:pPr>
      <w:r w:rsidRPr="00F45A0A">
        <w:rPr>
          <w:rFonts w:cs="Arial"/>
        </w:rPr>
        <w:t>Así mismo durante la vigencia 2025 se adelantará la fase de planeación del rediseño institucional y se dará paso al estudio de cargas laborales.</w:t>
      </w:r>
    </w:p>
    <w:p w14:paraId="3AADF919" w14:textId="77777777" w:rsidR="00F45A0A" w:rsidRPr="001424D0" w:rsidRDefault="00F45A0A" w:rsidP="001424D0">
      <w:pPr>
        <w:spacing w:line="240" w:lineRule="auto"/>
        <w:jc w:val="both"/>
        <w:rPr>
          <w:rFonts w:cs="Arial"/>
        </w:rPr>
      </w:pPr>
    </w:p>
    <w:p w14:paraId="15D4B4F4" w14:textId="0FE75497" w:rsidR="00D34D31" w:rsidRDefault="00146B9A" w:rsidP="00F45A0A">
      <w:pPr>
        <w:pStyle w:val="Ttulo1"/>
      </w:pPr>
      <w:bookmarkStart w:id="75" w:name="_Toc156837734"/>
      <w:bookmarkStart w:id="76" w:name="_Toc188968828"/>
      <w:r w:rsidRPr="001424D0">
        <w:t>Presupuesto</w:t>
      </w:r>
      <w:bookmarkEnd w:id="75"/>
      <w:bookmarkEnd w:id="76"/>
    </w:p>
    <w:p w14:paraId="29983CBB" w14:textId="77777777" w:rsidR="00F45A0A" w:rsidRPr="00F45A0A" w:rsidRDefault="00F45A0A" w:rsidP="00F45A0A">
      <w:pPr>
        <w:rPr>
          <w:lang w:eastAsia="es-CO"/>
        </w:rPr>
      </w:pPr>
    </w:p>
    <w:p w14:paraId="488F0F0E" w14:textId="02D85B28" w:rsidR="00D34D31" w:rsidRPr="001424D0" w:rsidRDefault="00D34D31" w:rsidP="001424D0">
      <w:pPr>
        <w:spacing w:line="240" w:lineRule="auto"/>
        <w:jc w:val="both"/>
        <w:rPr>
          <w:rFonts w:cs="Arial"/>
        </w:rPr>
      </w:pPr>
      <w:r w:rsidRPr="001424D0">
        <w:rPr>
          <w:rFonts w:cs="Arial"/>
        </w:rPr>
        <w:t xml:space="preserve">El valor aprobado por la Secretaria de Hacienda Distrital correspondiente a la nómina para la </w:t>
      </w:r>
      <w:r w:rsidR="00F45A0A" w:rsidRPr="00F45A0A">
        <w:rPr>
          <w:rFonts w:cs="Arial"/>
        </w:rPr>
        <w:t xml:space="preserve">vigencia 2025 es de $$ 26.824.080.000 </w:t>
      </w:r>
      <w:r w:rsidRPr="001424D0">
        <w:rPr>
          <w:rFonts w:cs="Arial"/>
        </w:rPr>
        <w:t>(salarios y prestaciones sociales)</w:t>
      </w:r>
    </w:p>
    <w:p w14:paraId="33417955" w14:textId="77777777" w:rsidR="00D34D31" w:rsidRPr="001424D0" w:rsidRDefault="00D34D31" w:rsidP="001424D0">
      <w:pPr>
        <w:spacing w:line="240" w:lineRule="auto"/>
        <w:jc w:val="both"/>
        <w:rPr>
          <w:rFonts w:cs="Arial"/>
        </w:rPr>
      </w:pPr>
    </w:p>
    <w:p w14:paraId="71D88545" w14:textId="17754DE9" w:rsidR="00D34D31" w:rsidRDefault="00146B9A" w:rsidP="00F45A0A">
      <w:pPr>
        <w:pStyle w:val="Ttulo1"/>
      </w:pPr>
      <w:bookmarkStart w:id="77" w:name="_Toc156837735"/>
      <w:bookmarkStart w:id="78" w:name="_Toc188968829"/>
      <w:r w:rsidRPr="001424D0">
        <w:t>Evaluación</w:t>
      </w:r>
      <w:bookmarkEnd w:id="77"/>
      <w:bookmarkEnd w:id="78"/>
    </w:p>
    <w:p w14:paraId="412DCF52" w14:textId="77777777" w:rsidR="00F45A0A" w:rsidRPr="00F45A0A" w:rsidRDefault="00F45A0A" w:rsidP="00F45A0A">
      <w:pPr>
        <w:rPr>
          <w:lang w:eastAsia="es-CO"/>
        </w:rPr>
      </w:pPr>
    </w:p>
    <w:p w14:paraId="62A185BE" w14:textId="1E0ED5DB" w:rsidR="00D34D31" w:rsidRPr="001424D0" w:rsidRDefault="00D34D31" w:rsidP="001424D0">
      <w:pPr>
        <w:spacing w:line="240" w:lineRule="auto"/>
        <w:jc w:val="both"/>
        <w:rPr>
          <w:rFonts w:cs="Arial"/>
        </w:rPr>
      </w:pPr>
      <w:r w:rsidRPr="001424D0">
        <w:rPr>
          <w:rFonts w:cs="Arial"/>
        </w:rPr>
        <w:t xml:space="preserve">Indicador: Vacantes temporales de empleos de carrera administrativa / vacantes temporales provistas </w:t>
      </w:r>
    </w:p>
    <w:p w14:paraId="6994C4C1" w14:textId="77777777" w:rsidR="00D34D31" w:rsidRPr="001424D0" w:rsidRDefault="00D34D31" w:rsidP="001424D0">
      <w:pPr>
        <w:spacing w:line="240" w:lineRule="auto"/>
        <w:jc w:val="both"/>
        <w:rPr>
          <w:rFonts w:cs="Arial"/>
        </w:rPr>
      </w:pPr>
    </w:p>
    <w:p w14:paraId="0B4D0E30" w14:textId="2DF34C0E" w:rsidR="00D34D31" w:rsidRDefault="00D34D31" w:rsidP="00146B9A">
      <w:pPr>
        <w:spacing w:line="240" w:lineRule="auto"/>
        <w:jc w:val="both"/>
        <w:rPr>
          <w:rFonts w:cs="Arial"/>
        </w:rPr>
      </w:pPr>
      <w:r w:rsidRPr="00146B9A">
        <w:rPr>
          <w:rFonts w:cs="Arial"/>
        </w:rPr>
        <w:t>Evidencias: Nombramientos y actas de posesión</w:t>
      </w:r>
    </w:p>
    <w:p w14:paraId="69B98ABA" w14:textId="0F1BA2E1" w:rsidR="00F2062A" w:rsidRDefault="00F2062A" w:rsidP="00146B9A">
      <w:pPr>
        <w:spacing w:line="240" w:lineRule="auto"/>
        <w:jc w:val="both"/>
        <w:rPr>
          <w:rFonts w:cs="Arial"/>
        </w:rPr>
      </w:pPr>
    </w:p>
    <w:p w14:paraId="1B6F9A0B" w14:textId="384B19B7" w:rsidR="00D34D31" w:rsidRPr="00146B9A" w:rsidRDefault="00146B9A" w:rsidP="00B523CD">
      <w:pPr>
        <w:pStyle w:val="Ttulo1"/>
      </w:pPr>
      <w:bookmarkStart w:id="79" w:name="_Toc156837737"/>
      <w:bookmarkStart w:id="80" w:name="_Toc188968830"/>
      <w:r w:rsidRPr="00146B9A">
        <w:t>Plan de Integridad</w:t>
      </w:r>
      <w:bookmarkEnd w:id="79"/>
      <w:bookmarkEnd w:id="80"/>
      <w:r w:rsidRPr="00146B9A">
        <w:t xml:space="preserve"> </w:t>
      </w:r>
    </w:p>
    <w:p w14:paraId="694CCB0E" w14:textId="77777777" w:rsidR="00D34D31" w:rsidRDefault="00D34D31" w:rsidP="00146B9A">
      <w:pPr>
        <w:spacing w:line="240" w:lineRule="auto"/>
        <w:jc w:val="both"/>
        <w:rPr>
          <w:rFonts w:cs="Arial"/>
        </w:rPr>
      </w:pPr>
    </w:p>
    <w:p w14:paraId="0B6D71E2" w14:textId="77777777" w:rsidR="00F45A0A" w:rsidRPr="00F45A0A" w:rsidRDefault="00F45A0A" w:rsidP="00F45A0A">
      <w:pPr>
        <w:spacing w:line="240" w:lineRule="auto"/>
        <w:jc w:val="both"/>
        <w:rPr>
          <w:rFonts w:cs="Arial"/>
        </w:rPr>
      </w:pPr>
      <w:r w:rsidRPr="00F45A0A">
        <w:rPr>
          <w:rFonts w:cs="Arial"/>
        </w:rPr>
        <w:t>La política de integridad pública fue adoptada por el Decreto 1499 de 2017 que actualiza el MIPG como una de las políticas de Gestión y Desempeño. Esta política pública busca la coherencia de los servidores públicos y entidades en el cumplimiento de la promesa que hace al Estado a la ciudadanía para garantizar el interés general en el servicio público.</w:t>
      </w:r>
    </w:p>
    <w:p w14:paraId="00B69B70" w14:textId="77777777" w:rsidR="00F45A0A" w:rsidRPr="00F45A0A" w:rsidRDefault="00F45A0A" w:rsidP="00F45A0A">
      <w:pPr>
        <w:spacing w:line="240" w:lineRule="auto"/>
        <w:jc w:val="both"/>
        <w:rPr>
          <w:rFonts w:cs="Arial"/>
        </w:rPr>
      </w:pPr>
    </w:p>
    <w:p w14:paraId="7875C1DC" w14:textId="77777777" w:rsidR="00F45A0A" w:rsidRPr="00F45A0A" w:rsidRDefault="00F45A0A" w:rsidP="00F45A0A">
      <w:pPr>
        <w:spacing w:line="240" w:lineRule="auto"/>
        <w:jc w:val="both"/>
        <w:rPr>
          <w:rFonts w:cs="Arial"/>
        </w:rPr>
      </w:pPr>
      <w:r w:rsidRPr="00F45A0A">
        <w:rPr>
          <w:rFonts w:cs="Arial"/>
        </w:rPr>
        <w:t xml:space="preserve">Por ello debe existir el desarrollo  de acciones que involucren a  la entidad, los servidores y los ciudadanos. Como parte de los instrumentos institucionales para garantizar la integridad pública están: el código de integridad en el servicio público y la gestión de conflictos de intereses que hacen parte de la Política de Integridad. </w:t>
      </w:r>
    </w:p>
    <w:p w14:paraId="589B0FFB" w14:textId="77777777" w:rsidR="00F45A0A" w:rsidRPr="00F45A0A" w:rsidRDefault="00F45A0A" w:rsidP="00F45A0A">
      <w:pPr>
        <w:spacing w:line="240" w:lineRule="auto"/>
        <w:jc w:val="both"/>
        <w:rPr>
          <w:rFonts w:cs="Arial"/>
        </w:rPr>
      </w:pPr>
    </w:p>
    <w:p w14:paraId="4FC106CB" w14:textId="77777777" w:rsidR="00F45A0A" w:rsidRPr="00F45A0A" w:rsidRDefault="00F45A0A" w:rsidP="00F45A0A">
      <w:pPr>
        <w:spacing w:line="240" w:lineRule="auto"/>
        <w:jc w:val="both"/>
        <w:rPr>
          <w:rFonts w:cs="Arial"/>
        </w:rPr>
      </w:pPr>
      <w:r w:rsidRPr="00F45A0A">
        <w:rPr>
          <w:rFonts w:cs="Arial"/>
        </w:rPr>
        <w:t xml:space="preserve">Para el fomento y la apropiación de la Política de Integridad y como tal una Cultura de Integridad, se hace necesario desarrollar acciones orientadas a la implementación y construcción de procedimientos y metodologías, así como de estrategias pedagógicas, que busquen prevenir acciones contrarias a la Cultura de Integridad. </w:t>
      </w:r>
    </w:p>
    <w:p w14:paraId="3B2E8831" w14:textId="77777777" w:rsidR="00F45A0A" w:rsidRPr="00F45A0A" w:rsidRDefault="00F45A0A" w:rsidP="00F45A0A">
      <w:pPr>
        <w:spacing w:line="240" w:lineRule="auto"/>
        <w:jc w:val="both"/>
        <w:rPr>
          <w:rFonts w:cs="Arial"/>
        </w:rPr>
      </w:pPr>
    </w:p>
    <w:p w14:paraId="032B8F9A" w14:textId="77777777" w:rsidR="00F45A0A" w:rsidRPr="00F45A0A" w:rsidRDefault="00F45A0A" w:rsidP="00F45A0A">
      <w:pPr>
        <w:spacing w:line="240" w:lineRule="auto"/>
        <w:jc w:val="both"/>
        <w:rPr>
          <w:rFonts w:cs="Arial"/>
        </w:rPr>
      </w:pPr>
      <w:r w:rsidRPr="00F45A0A">
        <w:rPr>
          <w:rFonts w:cs="Arial"/>
        </w:rPr>
        <w:t>La adopción del Código de Integridad se gestó en el marco de la implementación del Modelo Integrado de Planeación y Gestión - MIPG, como una estrategia para fortalecer en los servidores públicos su vocación de servicio ante los ciudadanos y su compromiso con el cumplimiento en cuanto a transparencia e integridad.</w:t>
      </w:r>
    </w:p>
    <w:p w14:paraId="3930CB95" w14:textId="77777777" w:rsidR="00F45A0A" w:rsidRPr="00F45A0A" w:rsidRDefault="00F45A0A" w:rsidP="00F45A0A">
      <w:pPr>
        <w:spacing w:line="240" w:lineRule="auto"/>
        <w:jc w:val="both"/>
        <w:rPr>
          <w:rFonts w:cs="Arial"/>
        </w:rPr>
      </w:pPr>
    </w:p>
    <w:p w14:paraId="5F4F30A7" w14:textId="1FFED54C" w:rsidR="00F45A0A" w:rsidRDefault="00F45A0A" w:rsidP="00F45A0A">
      <w:pPr>
        <w:spacing w:line="240" w:lineRule="auto"/>
        <w:jc w:val="both"/>
        <w:rPr>
          <w:rFonts w:cs="Arial"/>
        </w:rPr>
      </w:pPr>
      <w:r w:rsidRPr="00F45A0A">
        <w:rPr>
          <w:rFonts w:cs="Arial"/>
        </w:rPr>
        <w:t>Es así como, de la entidad por medio del Resolución 420 del 4 de septiembre de 2018. “Por la cual se adopta el Código de Integridad del Servicio Público del Instituto Distrital de Gestión de Riesgos y Cambio Climático”</w:t>
      </w:r>
    </w:p>
    <w:p w14:paraId="4A21DFBE" w14:textId="77777777" w:rsidR="00F45A0A" w:rsidRDefault="00F45A0A" w:rsidP="00146B9A">
      <w:pPr>
        <w:spacing w:line="240" w:lineRule="auto"/>
        <w:jc w:val="both"/>
        <w:rPr>
          <w:rFonts w:cs="Arial"/>
        </w:rPr>
      </w:pPr>
    </w:p>
    <w:p w14:paraId="4216B66C" w14:textId="77777777" w:rsidR="00D34D31" w:rsidRPr="00146B9A" w:rsidRDefault="00D34D31" w:rsidP="00F45A0A">
      <w:pPr>
        <w:pStyle w:val="Ttulo1"/>
      </w:pPr>
      <w:bookmarkStart w:id="81" w:name="_Toc188968831"/>
      <w:r w:rsidRPr="00146B9A">
        <w:t>Objetivo general</w:t>
      </w:r>
      <w:bookmarkEnd w:id="81"/>
      <w:r w:rsidRPr="00146B9A">
        <w:t xml:space="preserve"> </w:t>
      </w:r>
    </w:p>
    <w:p w14:paraId="34560A66" w14:textId="77777777" w:rsidR="00D34D31" w:rsidRPr="00146B9A" w:rsidRDefault="00D34D31" w:rsidP="00146B9A">
      <w:pPr>
        <w:spacing w:line="240" w:lineRule="auto"/>
        <w:jc w:val="both"/>
        <w:rPr>
          <w:rFonts w:cs="Arial"/>
        </w:rPr>
      </w:pPr>
      <w:r w:rsidRPr="00146B9A">
        <w:rPr>
          <w:rFonts w:cs="Arial"/>
        </w:rPr>
        <w:t xml:space="preserve">Fortalecer la cultura organizacional de integridad en todo el contexto de la ética en el ejercicio de las labores asignadas, el rechazo a la corrupción al interior de la Entidad, prevención e identificación de conflicto de intereses y la transparencia, promoviendo el cambio en el comportamiento de los colaboradores y aumentando la confianza de los ciudadanos en la Entidad. </w:t>
      </w:r>
    </w:p>
    <w:p w14:paraId="63D9A978" w14:textId="77777777" w:rsidR="00D34D31" w:rsidRPr="00146B9A" w:rsidRDefault="00D34D31" w:rsidP="00146B9A">
      <w:pPr>
        <w:spacing w:line="240" w:lineRule="auto"/>
        <w:jc w:val="both"/>
        <w:rPr>
          <w:rFonts w:cs="Arial"/>
        </w:rPr>
      </w:pPr>
    </w:p>
    <w:p w14:paraId="30474633" w14:textId="77777777" w:rsidR="00D34D31" w:rsidRPr="00146B9A" w:rsidRDefault="00D34D31" w:rsidP="00F45A0A">
      <w:pPr>
        <w:pStyle w:val="Ttulo1"/>
      </w:pPr>
      <w:bookmarkStart w:id="82" w:name="_Toc188968832"/>
      <w:r w:rsidRPr="00146B9A">
        <w:t>Objetivos específicos</w:t>
      </w:r>
      <w:bookmarkEnd w:id="82"/>
      <w:r w:rsidRPr="00146B9A">
        <w:t xml:space="preserve"> </w:t>
      </w:r>
    </w:p>
    <w:p w14:paraId="395CD1B1" w14:textId="77777777" w:rsidR="00D34D31" w:rsidRPr="00146B9A" w:rsidRDefault="00D34D31" w:rsidP="00146B9A">
      <w:pPr>
        <w:spacing w:line="240" w:lineRule="auto"/>
        <w:jc w:val="both"/>
        <w:rPr>
          <w:rFonts w:cs="Arial"/>
          <w:b/>
        </w:rPr>
      </w:pPr>
    </w:p>
    <w:p w14:paraId="38E551DC" w14:textId="28E953F7" w:rsidR="00D34D31" w:rsidRPr="00F45A0A" w:rsidRDefault="00D34D31" w:rsidP="00F45A0A">
      <w:pPr>
        <w:pStyle w:val="Prrafodelista"/>
        <w:numPr>
          <w:ilvl w:val="0"/>
          <w:numId w:val="39"/>
        </w:numPr>
        <w:spacing w:line="240" w:lineRule="auto"/>
        <w:rPr>
          <w:rFonts w:cs="Arial"/>
        </w:rPr>
      </w:pPr>
      <w:r w:rsidRPr="00F45A0A">
        <w:rPr>
          <w:rFonts w:cs="Arial"/>
        </w:rPr>
        <w:t xml:space="preserve">Promover actividades que permitan la apropiación de los valores éticos y la puesta en marcha en el ejercicio diario de la labor encomendada. </w:t>
      </w:r>
    </w:p>
    <w:p w14:paraId="5082479A" w14:textId="30E90DD3" w:rsidR="00D34D31" w:rsidRPr="00F45A0A" w:rsidRDefault="00D34D31" w:rsidP="00F45A0A">
      <w:pPr>
        <w:pStyle w:val="Prrafodelista"/>
        <w:numPr>
          <w:ilvl w:val="0"/>
          <w:numId w:val="39"/>
        </w:numPr>
        <w:spacing w:line="240" w:lineRule="auto"/>
        <w:rPr>
          <w:rFonts w:cs="Arial"/>
        </w:rPr>
      </w:pPr>
      <w:r w:rsidRPr="00F45A0A">
        <w:rPr>
          <w:rFonts w:cs="Arial"/>
        </w:rPr>
        <w:t xml:space="preserve">Desarrollar acciones preventivas de conflicto de interés que se puedan presentar en el Instituto Distrital de Gestión de Riesgos y Cambio Climático - IDIGER. </w:t>
      </w:r>
    </w:p>
    <w:p w14:paraId="3101C141" w14:textId="3C13274D" w:rsidR="00D34D31" w:rsidRPr="00F45A0A" w:rsidRDefault="00D34D31" w:rsidP="00F45A0A">
      <w:pPr>
        <w:pStyle w:val="Prrafodelista"/>
        <w:numPr>
          <w:ilvl w:val="0"/>
          <w:numId w:val="39"/>
        </w:numPr>
        <w:spacing w:line="240" w:lineRule="auto"/>
        <w:rPr>
          <w:rFonts w:cs="Arial"/>
        </w:rPr>
      </w:pPr>
      <w:r w:rsidRPr="00F45A0A">
        <w:rPr>
          <w:rFonts w:cs="Arial"/>
        </w:rPr>
        <w:t xml:space="preserve">Sensibilizar a los directivos sobre la necesidad de apropiación y práctica de valores éticos como principales promotores y garantes de la cultura de integridad. </w:t>
      </w:r>
    </w:p>
    <w:p w14:paraId="2B5F9A14" w14:textId="77BCE82F" w:rsidR="00D34D31" w:rsidRPr="00F45A0A" w:rsidRDefault="00D34D31" w:rsidP="00F45A0A">
      <w:pPr>
        <w:pStyle w:val="Prrafodelista"/>
        <w:numPr>
          <w:ilvl w:val="0"/>
          <w:numId w:val="39"/>
        </w:numPr>
        <w:spacing w:line="240" w:lineRule="auto"/>
        <w:rPr>
          <w:rFonts w:cs="Arial"/>
        </w:rPr>
      </w:pPr>
      <w:r w:rsidRPr="00F45A0A">
        <w:rPr>
          <w:rFonts w:cs="Arial"/>
        </w:rPr>
        <w:t xml:space="preserve">Motivar en los servidores y servidoras del Instituto Distrital de Gestión de Riesgos y Cambio Climático - IDIGER comportamientos en concordancia con el sentido de la ética de lo público. </w:t>
      </w:r>
    </w:p>
    <w:p w14:paraId="5BB73554" w14:textId="77777777" w:rsidR="00D34D31" w:rsidRPr="00F45A0A" w:rsidRDefault="00D34D31" w:rsidP="00146B9A">
      <w:pPr>
        <w:spacing w:line="240" w:lineRule="auto"/>
        <w:jc w:val="both"/>
        <w:rPr>
          <w:rFonts w:cs="Arial"/>
          <w:b/>
        </w:rPr>
      </w:pPr>
    </w:p>
    <w:p w14:paraId="1E85B135" w14:textId="77777777" w:rsidR="00D34D31" w:rsidRPr="00F45A0A" w:rsidRDefault="00D34D31" w:rsidP="00F45A0A">
      <w:pPr>
        <w:pStyle w:val="Ttulo1"/>
      </w:pPr>
      <w:bookmarkStart w:id="83" w:name="_Toc188968833"/>
      <w:r w:rsidRPr="00F45A0A">
        <w:t>Responsables</w:t>
      </w:r>
      <w:bookmarkEnd w:id="83"/>
      <w:r w:rsidRPr="00F45A0A">
        <w:t xml:space="preserve"> </w:t>
      </w:r>
    </w:p>
    <w:p w14:paraId="09EC01FE" w14:textId="77777777" w:rsidR="00D34D31" w:rsidRPr="00F45A0A" w:rsidRDefault="00D34D31" w:rsidP="00146B9A">
      <w:pPr>
        <w:spacing w:line="240" w:lineRule="auto"/>
        <w:jc w:val="both"/>
        <w:rPr>
          <w:rFonts w:cs="Arial"/>
          <w:b/>
        </w:rPr>
      </w:pPr>
    </w:p>
    <w:p w14:paraId="3E15288B" w14:textId="77777777" w:rsidR="00D34D31" w:rsidRPr="00F45A0A" w:rsidRDefault="00D34D31" w:rsidP="00146B9A">
      <w:pPr>
        <w:spacing w:line="240" w:lineRule="auto"/>
        <w:jc w:val="both"/>
        <w:rPr>
          <w:rFonts w:cs="Arial"/>
          <w:b/>
        </w:rPr>
      </w:pPr>
      <w:r w:rsidRPr="00F45A0A">
        <w:rPr>
          <w:rFonts w:ascii="Segoe UI Symbol" w:hAnsi="Segoe UI Symbol" w:cs="Segoe UI Symbol"/>
          <w:b/>
        </w:rPr>
        <w:t>✓</w:t>
      </w:r>
      <w:r w:rsidRPr="00F45A0A">
        <w:rPr>
          <w:rFonts w:cs="Arial"/>
          <w:b/>
        </w:rPr>
        <w:t xml:space="preserve"> Director y nivel directivo </w:t>
      </w:r>
    </w:p>
    <w:p w14:paraId="4CC129F9" w14:textId="77777777" w:rsidR="00D34D31" w:rsidRPr="00146B9A" w:rsidRDefault="00D34D31" w:rsidP="00146B9A">
      <w:pPr>
        <w:spacing w:line="240" w:lineRule="auto"/>
        <w:jc w:val="both"/>
        <w:rPr>
          <w:rFonts w:cs="Arial"/>
        </w:rPr>
      </w:pPr>
    </w:p>
    <w:p w14:paraId="29740841" w14:textId="77777777" w:rsidR="00D34D31" w:rsidRPr="00146B9A" w:rsidRDefault="00D34D31" w:rsidP="00146B9A">
      <w:pPr>
        <w:spacing w:line="240" w:lineRule="auto"/>
        <w:jc w:val="both"/>
        <w:rPr>
          <w:rFonts w:cs="Arial"/>
        </w:rPr>
      </w:pPr>
      <w:r w:rsidRPr="00146B9A">
        <w:rPr>
          <w:rFonts w:cs="Arial"/>
        </w:rPr>
        <w:t xml:space="preserve">El MIPG establece que, para la implementación del Código de Integridad, se debe contar con el Liderazgo del equipo directivo. De la misma forma que con el Programa de Transparencia y Ética Pública, le corresponde al Representante legal y a la Alta Dirección hacer que el Plan de Integridad sea un instrumento de gestión, darle contenido estratégico y articularlo con la gestión y los objetivos de la Entidad, ejecutarlo y generar los lineamientos para su promoción y divulgación al interior y al exterior de la Entidad, así como el seguimiento a las acciones planteadas. </w:t>
      </w:r>
    </w:p>
    <w:p w14:paraId="636D7470" w14:textId="77777777" w:rsidR="00D34D31" w:rsidRPr="00146B9A" w:rsidRDefault="00D34D31" w:rsidP="00146B9A">
      <w:pPr>
        <w:spacing w:line="240" w:lineRule="auto"/>
        <w:jc w:val="both"/>
        <w:rPr>
          <w:rFonts w:cs="Arial"/>
        </w:rPr>
      </w:pPr>
    </w:p>
    <w:p w14:paraId="7918C9D2" w14:textId="77777777" w:rsidR="00D34D31" w:rsidRPr="00146B9A" w:rsidRDefault="00D34D31" w:rsidP="00146B9A">
      <w:pPr>
        <w:spacing w:line="240" w:lineRule="auto"/>
        <w:jc w:val="both"/>
        <w:rPr>
          <w:rFonts w:cs="Arial"/>
        </w:rPr>
      </w:pPr>
      <w:r w:rsidRPr="00146B9A">
        <w:rPr>
          <w:rFonts w:cs="Arial"/>
        </w:rPr>
        <w:lastRenderedPageBreak/>
        <w:t>Igualmente, cada dependencia debe garantizar que como mínimo cuente con un gestor de integridad participando del grupo de gestores de la Entidad. Por su parte, la Subdirección Corporativa (Talento Humano), deberá liderar la formulación, ejecución, seguimiento y evaluación del Plan de Integridad y coordinar las diferentes actividades que en este se establezcan, con el apoyo de los Gestores de Integridad.</w:t>
      </w:r>
    </w:p>
    <w:p w14:paraId="47037506" w14:textId="77777777" w:rsidR="00D34D31" w:rsidRPr="00146B9A" w:rsidRDefault="00D34D31" w:rsidP="00146B9A">
      <w:pPr>
        <w:spacing w:line="240" w:lineRule="auto"/>
        <w:jc w:val="both"/>
        <w:rPr>
          <w:rFonts w:cs="Arial"/>
        </w:rPr>
      </w:pPr>
      <w:bookmarkStart w:id="84" w:name="_GoBack"/>
      <w:bookmarkEnd w:id="84"/>
    </w:p>
    <w:p w14:paraId="6AAD4B35" w14:textId="77777777" w:rsidR="00D34D31" w:rsidRPr="00146B9A" w:rsidRDefault="00D34D31" w:rsidP="00146B9A">
      <w:pPr>
        <w:spacing w:line="240" w:lineRule="auto"/>
        <w:jc w:val="both"/>
        <w:rPr>
          <w:rFonts w:cs="Arial"/>
        </w:rPr>
      </w:pPr>
      <w:r w:rsidRPr="00146B9A">
        <w:rPr>
          <w:rFonts w:ascii="Segoe UI Symbol" w:hAnsi="Segoe UI Symbol" w:cs="Segoe UI Symbol"/>
        </w:rPr>
        <w:t>✓</w:t>
      </w:r>
      <w:r w:rsidRPr="00146B9A">
        <w:rPr>
          <w:rFonts w:cs="Arial"/>
        </w:rPr>
        <w:t xml:space="preserve"> </w:t>
      </w:r>
      <w:r w:rsidRPr="00F45A0A">
        <w:rPr>
          <w:rFonts w:cs="Arial"/>
          <w:b/>
        </w:rPr>
        <w:t>Gestores de Integridad</w:t>
      </w:r>
      <w:r w:rsidRPr="00146B9A">
        <w:rPr>
          <w:rFonts w:cs="Arial"/>
        </w:rPr>
        <w:t xml:space="preserve"> </w:t>
      </w:r>
    </w:p>
    <w:p w14:paraId="152B1CE7" w14:textId="77777777" w:rsidR="00D34D31" w:rsidRPr="00146B9A" w:rsidRDefault="00D34D31" w:rsidP="00146B9A">
      <w:pPr>
        <w:spacing w:line="240" w:lineRule="auto"/>
        <w:jc w:val="both"/>
        <w:rPr>
          <w:rFonts w:cs="Arial"/>
        </w:rPr>
      </w:pPr>
    </w:p>
    <w:p w14:paraId="32008BEE" w14:textId="0806D947" w:rsidR="00D34D31" w:rsidRPr="00F45A0A" w:rsidRDefault="00D34D31" w:rsidP="00F45A0A">
      <w:pPr>
        <w:pStyle w:val="Prrafodelista"/>
        <w:numPr>
          <w:ilvl w:val="1"/>
          <w:numId w:val="40"/>
        </w:numPr>
        <w:spacing w:line="240" w:lineRule="auto"/>
        <w:ind w:left="709" w:hanging="425"/>
        <w:rPr>
          <w:rFonts w:cs="Arial"/>
        </w:rPr>
      </w:pPr>
      <w:r w:rsidRPr="00F45A0A">
        <w:rPr>
          <w:rFonts w:cs="Arial"/>
        </w:rPr>
        <w:t xml:space="preserve">Participar en el diseño, ejecución, seguimiento y evaluación del plan de integridad del Instituto Distrital de Gestión de Riesgos y Cambio Climático - IDIGER. </w:t>
      </w:r>
    </w:p>
    <w:p w14:paraId="5A050446" w14:textId="0929F1E2" w:rsidR="00D34D31" w:rsidRPr="00F45A0A" w:rsidRDefault="00D34D31" w:rsidP="00F45A0A">
      <w:pPr>
        <w:pStyle w:val="Prrafodelista"/>
        <w:numPr>
          <w:ilvl w:val="1"/>
          <w:numId w:val="40"/>
        </w:numPr>
        <w:spacing w:line="240" w:lineRule="auto"/>
        <w:ind w:left="709" w:hanging="425"/>
        <w:rPr>
          <w:rFonts w:cs="Arial"/>
        </w:rPr>
      </w:pPr>
      <w:r w:rsidRPr="00F45A0A">
        <w:rPr>
          <w:rFonts w:cs="Arial"/>
        </w:rPr>
        <w:t xml:space="preserve">Identificar promotores de prácticas de integridad en las dependencias y motivar su participación en actividades pedagógicas y comunicativas. </w:t>
      </w:r>
    </w:p>
    <w:p w14:paraId="0D81D0F7" w14:textId="43C8D19C" w:rsidR="00D34D31" w:rsidRPr="00F45A0A" w:rsidRDefault="00D34D31" w:rsidP="00F45A0A">
      <w:pPr>
        <w:pStyle w:val="Prrafodelista"/>
        <w:numPr>
          <w:ilvl w:val="1"/>
          <w:numId w:val="40"/>
        </w:numPr>
        <w:spacing w:line="240" w:lineRule="auto"/>
        <w:ind w:left="709" w:hanging="425"/>
        <w:rPr>
          <w:rFonts w:cs="Arial"/>
        </w:rPr>
      </w:pPr>
      <w:r w:rsidRPr="00F45A0A">
        <w:rPr>
          <w:rFonts w:cs="Arial"/>
        </w:rPr>
        <w:t xml:space="preserve">Promover la participación de los servidores en las actividades programadas desde el Plan de Integridad. </w:t>
      </w:r>
    </w:p>
    <w:p w14:paraId="483A5DE9" w14:textId="0F2702D7" w:rsidR="00D34D31" w:rsidRPr="00F45A0A" w:rsidRDefault="00D34D31" w:rsidP="00F45A0A">
      <w:pPr>
        <w:pStyle w:val="Prrafodelista"/>
        <w:numPr>
          <w:ilvl w:val="1"/>
          <w:numId w:val="40"/>
        </w:numPr>
        <w:spacing w:line="240" w:lineRule="auto"/>
        <w:ind w:left="709" w:hanging="425"/>
        <w:rPr>
          <w:rFonts w:cs="Arial"/>
        </w:rPr>
      </w:pPr>
      <w:r w:rsidRPr="00F45A0A">
        <w:rPr>
          <w:rFonts w:cs="Arial"/>
        </w:rPr>
        <w:t xml:space="preserve">Promover la implementación de estrategias, metodologías y herramientas de apropiación de valores del Servicio Público y fortalecimiento de la cultura de integridad. </w:t>
      </w:r>
    </w:p>
    <w:p w14:paraId="023186BE" w14:textId="4B3D8EC4" w:rsidR="00D34D31" w:rsidRPr="00F45A0A" w:rsidRDefault="00D34D31" w:rsidP="00F45A0A">
      <w:pPr>
        <w:pStyle w:val="Prrafodelista"/>
        <w:numPr>
          <w:ilvl w:val="1"/>
          <w:numId w:val="40"/>
        </w:numPr>
        <w:spacing w:line="240" w:lineRule="auto"/>
        <w:ind w:left="709" w:hanging="425"/>
        <w:rPr>
          <w:rFonts w:cs="Arial"/>
        </w:rPr>
      </w:pPr>
      <w:r w:rsidRPr="00F45A0A">
        <w:rPr>
          <w:rFonts w:cs="Arial"/>
        </w:rPr>
        <w:t>Formar parte activa de la Red de gestores de Integridad, para el intercambio de experiencias y la creación de canales comunicativos que fortalezcan la Integridad Distrital.</w:t>
      </w:r>
    </w:p>
    <w:p w14:paraId="410AEB5C" w14:textId="77777777" w:rsidR="00D34D31" w:rsidRPr="00146B9A" w:rsidRDefault="00D34D31" w:rsidP="00146B9A">
      <w:pPr>
        <w:spacing w:line="240" w:lineRule="auto"/>
        <w:jc w:val="both"/>
        <w:rPr>
          <w:rFonts w:cs="Arial"/>
        </w:rPr>
      </w:pPr>
    </w:p>
    <w:p w14:paraId="5AF3F513" w14:textId="77777777" w:rsidR="00D34D31" w:rsidRPr="00146B9A" w:rsidRDefault="00D34D31" w:rsidP="00146B9A">
      <w:pPr>
        <w:spacing w:line="240" w:lineRule="auto"/>
        <w:jc w:val="both"/>
        <w:rPr>
          <w:rFonts w:cs="Arial"/>
        </w:rPr>
      </w:pPr>
      <w:r w:rsidRPr="00146B9A">
        <w:rPr>
          <w:rFonts w:ascii="Segoe UI Symbol" w:hAnsi="Segoe UI Symbol" w:cs="Segoe UI Symbol"/>
        </w:rPr>
        <w:t>✓</w:t>
      </w:r>
      <w:r w:rsidRPr="00146B9A">
        <w:rPr>
          <w:rFonts w:cs="Arial"/>
        </w:rPr>
        <w:t xml:space="preserve"> </w:t>
      </w:r>
      <w:r w:rsidRPr="00F45A0A">
        <w:rPr>
          <w:rFonts w:cs="Arial"/>
          <w:b/>
        </w:rPr>
        <w:t>Servidores, servidoras y contratistas del Instituto Distrital de Gestión de Riesgos y Cambio Climático - IDIGER</w:t>
      </w:r>
    </w:p>
    <w:p w14:paraId="5C0DC3C6" w14:textId="77777777" w:rsidR="00D34D31" w:rsidRPr="00146B9A" w:rsidRDefault="00D34D31" w:rsidP="00146B9A">
      <w:pPr>
        <w:spacing w:line="240" w:lineRule="auto"/>
        <w:jc w:val="both"/>
        <w:rPr>
          <w:rFonts w:cs="Arial"/>
        </w:rPr>
      </w:pPr>
    </w:p>
    <w:p w14:paraId="171C7606" w14:textId="1AC72731" w:rsidR="00D34D31" w:rsidRPr="00146B9A" w:rsidRDefault="00D34D31" w:rsidP="00146B9A">
      <w:pPr>
        <w:spacing w:line="240" w:lineRule="auto"/>
        <w:jc w:val="both"/>
        <w:rPr>
          <w:rFonts w:cs="Arial"/>
        </w:rPr>
      </w:pPr>
      <w:r w:rsidRPr="00146B9A">
        <w:rPr>
          <w:rFonts w:cs="Arial"/>
        </w:rPr>
        <w:t>Propender activamente en la construcción de la cultura de integridad de la Entidad, mediante la apropiación de los principios y valores del Código de Integridad y la participación en las actividades previstas en el plan de trabajo 202</w:t>
      </w:r>
      <w:r w:rsidR="00F45A0A">
        <w:rPr>
          <w:rFonts w:cs="Arial"/>
        </w:rPr>
        <w:t>5</w:t>
      </w:r>
      <w:r w:rsidRPr="00146B9A">
        <w:rPr>
          <w:rFonts w:cs="Arial"/>
        </w:rPr>
        <w:t>.</w:t>
      </w:r>
    </w:p>
    <w:p w14:paraId="39E877A8" w14:textId="77777777" w:rsidR="00D34D31" w:rsidRPr="00146B9A" w:rsidRDefault="00D34D31" w:rsidP="00146B9A">
      <w:pPr>
        <w:spacing w:line="240" w:lineRule="auto"/>
        <w:jc w:val="both"/>
        <w:rPr>
          <w:rFonts w:cs="Arial"/>
        </w:rPr>
      </w:pPr>
    </w:p>
    <w:p w14:paraId="658E278C" w14:textId="5E8541C5" w:rsidR="00D34D31" w:rsidRPr="005C5FFD" w:rsidRDefault="005C5FFD" w:rsidP="00F45A0A">
      <w:pPr>
        <w:pStyle w:val="Ttulo1"/>
      </w:pPr>
      <w:bookmarkStart w:id="85" w:name="_Toc188968834"/>
      <w:r w:rsidRPr="005C5FFD">
        <w:t>Valores de integridad</w:t>
      </w:r>
      <w:bookmarkEnd w:id="85"/>
    </w:p>
    <w:p w14:paraId="115972AC" w14:textId="77777777" w:rsidR="00836F70" w:rsidRDefault="00836F70" w:rsidP="005C5FFD">
      <w:pPr>
        <w:spacing w:line="240" w:lineRule="auto"/>
        <w:jc w:val="both"/>
        <w:rPr>
          <w:rFonts w:cs="Arial"/>
        </w:rPr>
      </w:pPr>
    </w:p>
    <w:p w14:paraId="48C6745B" w14:textId="5FF6925A" w:rsidR="00D34D31" w:rsidRDefault="00D34D31" w:rsidP="005C5FFD">
      <w:pPr>
        <w:spacing w:line="240" w:lineRule="auto"/>
        <w:jc w:val="both"/>
        <w:rPr>
          <w:rFonts w:cs="Arial"/>
        </w:rPr>
      </w:pPr>
      <w:r w:rsidRPr="005C5FFD">
        <w:rPr>
          <w:rFonts w:cs="Arial"/>
        </w:rPr>
        <w:t xml:space="preserve">Son comportamientos especiales, un deber-ser particular, una manera específica de actuar bajo sentido de lo público. Los servidores públicos del Instituto Distrital de Gestión de Riesgos y Cambio Climático – IDIGER somos personas que con vocación y orgullo trabajamos para servir y ayudar a la construcción de una convivencia gratificante en el marco de la dignidad humana, es por ello que los valores de integridad determinan una línea de acción cotidiana y serán asumidos y cumplidos de manera consiente y responsable por los servidores públicos en todos los niveles y jerarquías, independientemente de la modalidad de vinculación; sin perjuicio de las normas, códigos o manuales vigentes. </w:t>
      </w:r>
    </w:p>
    <w:p w14:paraId="41E1A21E" w14:textId="15D394A2" w:rsidR="005C5FFD" w:rsidRPr="005C5FFD" w:rsidRDefault="00745910" w:rsidP="005C5FFD">
      <w:pPr>
        <w:spacing w:line="240" w:lineRule="auto"/>
        <w:jc w:val="both"/>
        <w:rPr>
          <w:rFonts w:cs="Arial"/>
        </w:rPr>
      </w:pPr>
      <w:r>
        <w:rPr>
          <w:rFonts w:cs="Arial"/>
        </w:rPr>
        <w:t xml:space="preserve"> </w:t>
      </w:r>
    </w:p>
    <w:p w14:paraId="006AAE04" w14:textId="77777777" w:rsidR="00D34D31" w:rsidRPr="005C5FFD" w:rsidRDefault="00D34D31" w:rsidP="005C5FFD">
      <w:pPr>
        <w:spacing w:line="240" w:lineRule="auto"/>
        <w:jc w:val="both"/>
        <w:rPr>
          <w:rFonts w:cs="Arial"/>
        </w:rPr>
      </w:pPr>
      <w:r w:rsidRPr="005C5FFD">
        <w:rPr>
          <w:rFonts w:cs="Arial"/>
        </w:rPr>
        <w:t>Los valores del IDIGER son: Honestidad, Respeto, Compromiso, Diligencia y Justicia</w:t>
      </w:r>
    </w:p>
    <w:p w14:paraId="17A27299" w14:textId="6048B201" w:rsidR="00F81D1F" w:rsidRDefault="00F81D1F">
      <w:pPr>
        <w:spacing w:after="160"/>
        <w:rPr>
          <w:rFonts w:cs="Arial"/>
        </w:rPr>
      </w:pPr>
      <w:r>
        <w:rPr>
          <w:rFonts w:cs="Arial"/>
        </w:rPr>
        <w:br w:type="page"/>
      </w:r>
    </w:p>
    <w:p w14:paraId="4E131254" w14:textId="7EF11F18" w:rsidR="00D34D31" w:rsidRPr="005C5FFD" w:rsidRDefault="005C5FFD" w:rsidP="00F45A0A">
      <w:pPr>
        <w:pStyle w:val="Ttulo1"/>
      </w:pPr>
      <w:bookmarkStart w:id="86" w:name="_Toc156837739"/>
      <w:bookmarkStart w:id="87" w:name="_Toc188968835"/>
      <w:r w:rsidRPr="005C5FFD">
        <w:lastRenderedPageBreak/>
        <w:t>Cronograma</w:t>
      </w:r>
      <w:bookmarkEnd w:id="86"/>
      <w:bookmarkEnd w:id="87"/>
      <w:r>
        <w:t xml:space="preserve"> </w:t>
      </w:r>
    </w:p>
    <w:p w14:paraId="13B25E4E" w14:textId="77777777" w:rsidR="005D667D" w:rsidRDefault="005D667D" w:rsidP="005C5FFD">
      <w:pPr>
        <w:spacing w:line="240" w:lineRule="auto"/>
        <w:jc w:val="both"/>
        <w:rPr>
          <w:rFonts w:cs="Arial"/>
        </w:rPr>
      </w:pPr>
    </w:p>
    <w:p w14:paraId="078AAA3C" w14:textId="7363EA72" w:rsidR="00D34D31" w:rsidRPr="005C5FFD" w:rsidRDefault="00D34D31" w:rsidP="005C5FFD">
      <w:pPr>
        <w:spacing w:line="240" w:lineRule="auto"/>
        <w:jc w:val="both"/>
        <w:rPr>
          <w:rFonts w:cs="Arial"/>
        </w:rPr>
      </w:pPr>
      <w:r w:rsidRPr="005C5FFD">
        <w:rPr>
          <w:rFonts w:cs="Arial"/>
        </w:rPr>
        <w:t>Para la elaboración del Plan de Trabajo de la vigencia 202</w:t>
      </w:r>
      <w:r w:rsidR="005D667D">
        <w:rPr>
          <w:rFonts w:cs="Arial"/>
        </w:rPr>
        <w:t>5</w:t>
      </w:r>
      <w:r w:rsidRPr="005C5FFD">
        <w:rPr>
          <w:rFonts w:cs="Arial"/>
        </w:rPr>
        <w:t xml:space="preserve"> se toma como referencia los resultados del FURAG 202</w:t>
      </w:r>
      <w:r w:rsidR="005D667D">
        <w:rPr>
          <w:rFonts w:cs="Arial"/>
        </w:rPr>
        <w:t>3</w:t>
      </w:r>
      <w:r w:rsidRPr="005C5FFD">
        <w:rPr>
          <w:rFonts w:cs="Arial"/>
        </w:rPr>
        <w:t>, autodiagnóstico MIPG y las recomendaciones de la Oficina de Control Interno.</w:t>
      </w:r>
    </w:p>
    <w:p w14:paraId="6DB17CB6" w14:textId="77777777" w:rsidR="00D34D31" w:rsidRPr="005C5FFD" w:rsidRDefault="00D34D31" w:rsidP="005C5FFD">
      <w:pPr>
        <w:pStyle w:val="Prrafodelista"/>
        <w:spacing w:line="240" w:lineRule="auto"/>
        <w:rPr>
          <w:rFonts w:cs="Arial"/>
          <w:szCs w:val="22"/>
        </w:rPr>
      </w:pPr>
    </w:p>
    <w:p w14:paraId="05A00BB7" w14:textId="284C0265" w:rsidR="00D34D31" w:rsidRPr="00685436" w:rsidRDefault="005D667D" w:rsidP="005D667D">
      <w:pPr>
        <w:pStyle w:val="Prrafodelista"/>
        <w:numPr>
          <w:ilvl w:val="0"/>
          <w:numId w:val="34"/>
        </w:numPr>
        <w:spacing w:line="240" w:lineRule="auto"/>
      </w:pPr>
      <w:r w:rsidRPr="005D667D">
        <w:rPr>
          <w:rFonts w:cs="Arial"/>
        </w:rPr>
        <w:t>Anexo Cronograma Plan Estratégico de Talento Humano (Formato DE-FT-63)</w:t>
      </w:r>
    </w:p>
    <w:p w14:paraId="2498BD92" w14:textId="59683F1A" w:rsidR="00685436" w:rsidRPr="005C5FFD" w:rsidRDefault="00685436" w:rsidP="005D667D">
      <w:pPr>
        <w:pStyle w:val="Prrafodelista"/>
        <w:numPr>
          <w:ilvl w:val="0"/>
          <w:numId w:val="34"/>
        </w:numPr>
        <w:spacing w:line="240" w:lineRule="auto"/>
      </w:pPr>
      <w:r w:rsidRPr="005D667D">
        <w:rPr>
          <w:rFonts w:cs="Arial"/>
        </w:rPr>
        <w:t xml:space="preserve">Anexo Cronograma Plan </w:t>
      </w:r>
      <w:r>
        <w:rPr>
          <w:rFonts w:cs="Arial"/>
        </w:rPr>
        <w:t xml:space="preserve">de Integridad </w:t>
      </w:r>
      <w:r w:rsidRPr="005D667D">
        <w:rPr>
          <w:rFonts w:cs="Arial"/>
        </w:rPr>
        <w:t>(Formato DE-FT-63)</w:t>
      </w:r>
    </w:p>
    <w:p w14:paraId="33438467" w14:textId="403B3E9B" w:rsidR="00D34D31" w:rsidRPr="005C5FFD" w:rsidRDefault="00D34D31" w:rsidP="005C5FFD">
      <w:pPr>
        <w:spacing w:line="240" w:lineRule="auto"/>
      </w:pPr>
    </w:p>
    <w:sectPr w:rsidR="00D34D31" w:rsidRPr="005C5FFD" w:rsidSect="00B523CD">
      <w:headerReference w:type="default" r:id="rId37"/>
      <w:footerReference w:type="default" r:id="rId38"/>
      <w:pgSz w:w="12240" w:h="15840"/>
      <w:pgMar w:top="1871" w:right="1418" w:bottom="1474" w:left="1418" w:header="567"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59180" w14:textId="77777777" w:rsidR="00485297" w:rsidRDefault="00485297" w:rsidP="00A15ADC">
      <w:pPr>
        <w:spacing w:line="240" w:lineRule="auto"/>
      </w:pPr>
      <w:r>
        <w:separator/>
      </w:r>
    </w:p>
  </w:endnote>
  <w:endnote w:type="continuationSeparator" w:id="0">
    <w:p w14:paraId="42B71CBD" w14:textId="77777777" w:rsidR="00485297" w:rsidRDefault="00485297" w:rsidP="00A15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D0B37" w14:textId="5FF006E5" w:rsidR="00485297" w:rsidRPr="007D4125" w:rsidRDefault="00485297" w:rsidP="007D4125">
    <w:pPr>
      <w:pStyle w:val="Prrafodelista"/>
      <w:spacing w:before="1"/>
      <w:ind w:left="0" w:right="49"/>
      <w:rPr>
        <w:sz w:val="16"/>
        <w:szCs w:val="16"/>
      </w:rPr>
    </w:pPr>
    <w:bookmarkStart w:id="88" w:name="_Hlk148600964"/>
    <w:bookmarkStart w:id="89" w:name="_Hlk157613384"/>
    <w:bookmarkStart w:id="90" w:name="_Hlk157613385"/>
    <w:r w:rsidRPr="002F6FAE">
      <w:rPr>
        <w:b/>
        <w:bCs/>
        <w:sz w:val="16"/>
        <w:szCs w:val="16"/>
      </w:rPr>
      <w:t>Nota:</w:t>
    </w:r>
    <w:r w:rsidRPr="004B6D6F">
      <w:rPr>
        <w:sz w:val="16"/>
        <w:szCs w:val="16"/>
      </w:rPr>
      <w:t xml:space="preserve"> Si este documento se encuentra impreso se considera Copia no Controlada. La versión vigente está publicada en el sitio web del Instituto Distrital de Gestión de Riesgos y Cambio </w:t>
    </w:r>
    <w:r>
      <w:rPr>
        <w:sz w:val="16"/>
        <w:szCs w:val="16"/>
      </w:rPr>
      <w:t>C</w:t>
    </w:r>
    <w:r w:rsidRPr="004B6D6F">
      <w:rPr>
        <w:sz w:val="16"/>
        <w:szCs w:val="16"/>
      </w:rPr>
      <w:t>limático – IDIGER.</w:t>
    </w:r>
    <w:bookmarkEnd w:id="88"/>
    <w:bookmarkEnd w:id="89"/>
    <w:bookmarkEnd w:id="9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817E3" w14:textId="77777777" w:rsidR="00485297" w:rsidRDefault="00485297" w:rsidP="00A15ADC">
      <w:pPr>
        <w:spacing w:line="240" w:lineRule="auto"/>
      </w:pPr>
      <w:r>
        <w:separator/>
      </w:r>
    </w:p>
  </w:footnote>
  <w:footnote w:type="continuationSeparator" w:id="0">
    <w:p w14:paraId="795FB259" w14:textId="77777777" w:rsidR="00485297" w:rsidRDefault="00485297" w:rsidP="00A15A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0BFDC" w14:textId="3548F964" w:rsidR="00485297" w:rsidRDefault="00485297" w:rsidP="00A15ADC">
    <w:r>
      <w:rPr>
        <w:noProof/>
        <w:lang w:eastAsia="es-CO"/>
      </w:rPr>
      <mc:AlternateContent>
        <mc:Choice Requires="wps">
          <w:drawing>
            <wp:anchor distT="45720" distB="45720" distL="114300" distR="114300" simplePos="0" relativeHeight="251666432" behindDoc="0" locked="0" layoutInCell="1" allowOverlap="1" wp14:anchorId="0AC5E778" wp14:editId="60E38591">
              <wp:simplePos x="0" y="0"/>
              <wp:positionH relativeFrom="page">
                <wp:posOffset>5276850</wp:posOffset>
              </wp:positionH>
              <wp:positionV relativeFrom="paragraph">
                <wp:posOffset>-129329</wp:posOffset>
              </wp:positionV>
              <wp:extent cx="1876425" cy="742950"/>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42950"/>
                      </a:xfrm>
                      <a:prstGeom prst="rect">
                        <a:avLst/>
                      </a:prstGeom>
                      <a:noFill/>
                      <a:ln w="9525">
                        <a:noFill/>
                        <a:miter lim="800000"/>
                        <a:headEnd/>
                        <a:tailEnd/>
                      </a:ln>
                    </wps:spPr>
                    <wps:txbx>
                      <w:txbxContent>
                        <w:p w14:paraId="4BDA1AD5" w14:textId="0FEA3525" w:rsidR="00485297" w:rsidRPr="00750C5D" w:rsidRDefault="00485297" w:rsidP="00724B1C">
                          <w:pPr>
                            <w:spacing w:line="240" w:lineRule="auto"/>
                            <w:rPr>
                              <w:rFonts w:cs="Arial"/>
                              <w:bCs/>
                              <w:sz w:val="16"/>
                              <w:szCs w:val="16"/>
                            </w:rPr>
                          </w:pPr>
                          <w:r w:rsidRPr="00724B1C">
                            <w:rPr>
                              <w:rFonts w:cs="Arial"/>
                              <w:b/>
                              <w:sz w:val="16"/>
                              <w:szCs w:val="16"/>
                            </w:rPr>
                            <w:t>Código:</w:t>
                          </w:r>
                          <w:r>
                            <w:rPr>
                              <w:rFonts w:cs="Arial"/>
                              <w:b/>
                              <w:sz w:val="16"/>
                              <w:szCs w:val="16"/>
                            </w:rPr>
                            <w:t xml:space="preserve"> </w:t>
                          </w:r>
                          <w:r>
                            <w:rPr>
                              <w:rFonts w:cs="Arial"/>
                              <w:bCs/>
                              <w:sz w:val="16"/>
                              <w:szCs w:val="16"/>
                            </w:rPr>
                            <w:t>TH-PL-01</w:t>
                          </w:r>
                        </w:p>
                        <w:p w14:paraId="09444C5A" w14:textId="77777777" w:rsidR="00485297" w:rsidRPr="00724B1C" w:rsidRDefault="00485297" w:rsidP="00724B1C">
                          <w:pPr>
                            <w:rPr>
                              <w:rFonts w:cs="Arial"/>
                              <w:b/>
                              <w:sz w:val="16"/>
                              <w:szCs w:val="16"/>
                            </w:rPr>
                          </w:pPr>
                        </w:p>
                        <w:p w14:paraId="1C31CC8C" w14:textId="0CB6CE93" w:rsidR="00485297" w:rsidRPr="00724B1C" w:rsidRDefault="00485297" w:rsidP="00724B1C">
                          <w:pPr>
                            <w:rPr>
                              <w:rFonts w:eastAsia="Arial" w:cs="Arial"/>
                              <w:sz w:val="16"/>
                              <w:szCs w:val="16"/>
                            </w:rPr>
                          </w:pPr>
                          <w:r w:rsidRPr="00724B1C">
                            <w:rPr>
                              <w:rFonts w:cs="Arial"/>
                              <w:b/>
                              <w:sz w:val="16"/>
                              <w:szCs w:val="16"/>
                            </w:rPr>
                            <w:t xml:space="preserve">Versión: </w:t>
                          </w:r>
                          <w:r>
                            <w:rPr>
                              <w:rFonts w:cs="Arial"/>
                              <w:bCs/>
                              <w:sz w:val="16"/>
                              <w:szCs w:val="16"/>
                            </w:rPr>
                            <w:t>8</w:t>
                          </w:r>
                          <w:r w:rsidRPr="00724B1C">
                            <w:rPr>
                              <w:rFonts w:cs="Arial"/>
                              <w:bCs/>
                              <w:sz w:val="16"/>
                              <w:szCs w:val="16"/>
                            </w:rPr>
                            <w:t xml:space="preserve"> </w:t>
                          </w:r>
                          <w:r w:rsidRPr="00724B1C">
                            <w:rPr>
                              <w:rFonts w:cs="Arial"/>
                              <w:b/>
                              <w:sz w:val="16"/>
                              <w:szCs w:val="16"/>
                            </w:rPr>
                            <w:t xml:space="preserve">        </w:t>
                          </w:r>
                          <w:r>
                            <w:rPr>
                              <w:rFonts w:cs="Arial"/>
                              <w:b/>
                              <w:sz w:val="16"/>
                              <w:szCs w:val="16"/>
                            </w:rPr>
                            <w:t xml:space="preserve"> </w:t>
                          </w:r>
                          <w:r w:rsidRPr="00724B1C">
                            <w:rPr>
                              <w:rFonts w:cs="Arial"/>
                              <w:b/>
                              <w:sz w:val="16"/>
                              <w:szCs w:val="16"/>
                            </w:rPr>
                            <w:t xml:space="preserve">  </w:t>
                          </w:r>
                          <w:r w:rsidRPr="00724B1C">
                            <w:rPr>
                              <w:rFonts w:eastAsia="Arial" w:cs="Arial"/>
                              <w:b/>
                              <w:bCs/>
                              <w:sz w:val="16"/>
                              <w:szCs w:val="16"/>
                            </w:rPr>
                            <w:t>Página:</w:t>
                          </w:r>
                          <w:r w:rsidRPr="00724B1C">
                            <w:rPr>
                              <w:rFonts w:eastAsia="Arial" w:cs="Arial"/>
                              <w:sz w:val="16"/>
                              <w:szCs w:val="16"/>
                            </w:rPr>
                            <w:t xml:space="preserve">  </w:t>
                          </w:r>
                          <w:r w:rsidRPr="00724B1C">
                            <w:rPr>
                              <w:rFonts w:eastAsia="Arial" w:cs="Arial"/>
                              <w:sz w:val="16"/>
                              <w:szCs w:val="16"/>
                            </w:rPr>
                            <w:fldChar w:fldCharType="begin"/>
                          </w:r>
                          <w:r w:rsidRPr="00724B1C">
                            <w:rPr>
                              <w:rFonts w:eastAsia="Arial" w:cs="Arial"/>
                              <w:sz w:val="16"/>
                              <w:szCs w:val="16"/>
                            </w:rPr>
                            <w:instrText xml:space="preserve"> PAGE   \* MERGEFORMAT </w:instrText>
                          </w:r>
                          <w:r w:rsidRPr="00724B1C">
                            <w:rPr>
                              <w:rFonts w:eastAsia="Arial" w:cs="Arial"/>
                              <w:sz w:val="16"/>
                              <w:szCs w:val="16"/>
                            </w:rPr>
                            <w:fldChar w:fldCharType="separate"/>
                          </w:r>
                          <w:r w:rsidR="00F81D1F">
                            <w:rPr>
                              <w:rFonts w:eastAsia="Arial" w:cs="Arial"/>
                              <w:noProof/>
                              <w:sz w:val="16"/>
                              <w:szCs w:val="16"/>
                            </w:rPr>
                            <w:t>60</w:t>
                          </w:r>
                          <w:r w:rsidRPr="00724B1C">
                            <w:rPr>
                              <w:rFonts w:eastAsia="Arial" w:cs="Arial"/>
                              <w:sz w:val="16"/>
                              <w:szCs w:val="16"/>
                            </w:rPr>
                            <w:fldChar w:fldCharType="end"/>
                          </w:r>
                          <w:r w:rsidRPr="00724B1C">
                            <w:rPr>
                              <w:rFonts w:eastAsia="Arial" w:cs="Arial"/>
                              <w:sz w:val="16"/>
                              <w:szCs w:val="16"/>
                            </w:rPr>
                            <w:t xml:space="preserve"> </w:t>
                          </w:r>
                          <w:r w:rsidRPr="00724B1C">
                            <w:rPr>
                              <w:rFonts w:eastAsia="Arial" w:cs="Arial"/>
                              <w:sz w:val="16"/>
                              <w:szCs w:val="16"/>
                              <w:lang w:val="es-MX"/>
                            </w:rPr>
                            <w:t xml:space="preserve">de </w:t>
                          </w:r>
                          <w:r w:rsidRPr="00724B1C">
                            <w:rPr>
                              <w:rFonts w:eastAsia="Arial" w:cs="Arial"/>
                              <w:sz w:val="16"/>
                              <w:szCs w:val="16"/>
                            </w:rPr>
                            <w:fldChar w:fldCharType="begin"/>
                          </w:r>
                          <w:r w:rsidRPr="00724B1C">
                            <w:rPr>
                              <w:rFonts w:eastAsia="Arial" w:cs="Arial"/>
                              <w:sz w:val="16"/>
                              <w:szCs w:val="16"/>
                            </w:rPr>
                            <w:instrText xml:space="preserve"> NUMPAGES  </w:instrText>
                          </w:r>
                          <w:r w:rsidRPr="00724B1C">
                            <w:rPr>
                              <w:rFonts w:eastAsia="Arial" w:cs="Arial"/>
                              <w:sz w:val="16"/>
                              <w:szCs w:val="16"/>
                            </w:rPr>
                            <w:fldChar w:fldCharType="separate"/>
                          </w:r>
                          <w:r w:rsidR="00F81D1F">
                            <w:rPr>
                              <w:rFonts w:eastAsia="Arial" w:cs="Arial"/>
                              <w:noProof/>
                              <w:sz w:val="16"/>
                              <w:szCs w:val="16"/>
                            </w:rPr>
                            <w:t>61</w:t>
                          </w:r>
                          <w:r w:rsidRPr="00724B1C">
                            <w:rPr>
                              <w:rFonts w:eastAsia="Arial" w:cs="Arial"/>
                              <w:sz w:val="16"/>
                              <w:szCs w:val="16"/>
                            </w:rPr>
                            <w:fldChar w:fldCharType="end"/>
                          </w:r>
                        </w:p>
                        <w:p w14:paraId="3D80E503" w14:textId="77777777" w:rsidR="00485297" w:rsidRPr="00724B1C" w:rsidRDefault="00485297" w:rsidP="00724B1C">
                          <w:pPr>
                            <w:spacing w:line="240" w:lineRule="auto"/>
                            <w:rPr>
                              <w:rFonts w:cs="Arial"/>
                              <w:b/>
                              <w:sz w:val="16"/>
                              <w:szCs w:val="16"/>
                            </w:rPr>
                          </w:pPr>
                        </w:p>
                        <w:p w14:paraId="14DE68E1" w14:textId="744E1693" w:rsidR="00485297" w:rsidRPr="00724B1C" w:rsidRDefault="00485297" w:rsidP="00724B1C">
                          <w:pPr>
                            <w:spacing w:line="240" w:lineRule="auto"/>
                            <w:rPr>
                              <w:rFonts w:cs="Arial"/>
                              <w:bCs/>
                              <w:sz w:val="16"/>
                              <w:szCs w:val="16"/>
                            </w:rPr>
                          </w:pPr>
                          <w:r w:rsidRPr="00724B1C">
                            <w:rPr>
                              <w:rFonts w:cs="Arial"/>
                              <w:b/>
                              <w:sz w:val="16"/>
                              <w:szCs w:val="16"/>
                            </w:rPr>
                            <w:t xml:space="preserve">Vigente desde: </w:t>
                          </w:r>
                          <w:r w:rsidRPr="003C7724">
                            <w:rPr>
                              <w:rFonts w:cs="Arial"/>
                              <w:bCs/>
                              <w:sz w:val="16"/>
                              <w:szCs w:val="16"/>
                            </w:rPr>
                            <w:t>30/</w:t>
                          </w:r>
                          <w:r w:rsidRPr="00724B1C">
                            <w:rPr>
                              <w:rFonts w:cs="Arial"/>
                              <w:bCs/>
                              <w:sz w:val="16"/>
                              <w:szCs w:val="16"/>
                            </w:rPr>
                            <w:t>01/202</w:t>
                          </w:r>
                          <w:r>
                            <w:rPr>
                              <w:rFonts w:cs="Arial"/>
                              <w:bCs/>
                              <w:sz w:val="16"/>
                              <w:szCs w:val="16"/>
                            </w:rPr>
                            <w:t>5</w:t>
                          </w:r>
                          <w:r w:rsidRPr="00724B1C">
                            <w:rPr>
                              <w:rFonts w:cs="Arial"/>
                              <w:b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C5E778" id="_x0000_t202" coordsize="21600,21600" o:spt="202" path="m,l,21600r21600,l21600,xe">
              <v:stroke joinstyle="miter"/>
              <v:path gradientshapeok="t" o:connecttype="rect"/>
            </v:shapetype>
            <v:shape id="_x0000_s1031" type="#_x0000_t202" style="position:absolute;margin-left:415.5pt;margin-top:-10.2pt;width:147.75pt;height:5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" filled="f" stroked="f">
              <v:textbox>
                <w:txbxContent>
                  <w:p w14:paraId="4BDA1AD5" w14:textId="0FEA3525" w:rsidR="00485297" w:rsidRPr="00750C5D" w:rsidRDefault="00485297" w:rsidP="00724B1C">
                    <w:pPr>
                      <w:spacing w:line="240" w:lineRule="auto"/>
                      <w:rPr>
                        <w:rFonts w:cs="Arial"/>
                        <w:bCs/>
                        <w:sz w:val="16"/>
                        <w:szCs w:val="16"/>
                      </w:rPr>
                    </w:pPr>
                    <w:r w:rsidRPr="00724B1C">
                      <w:rPr>
                        <w:rFonts w:cs="Arial"/>
                        <w:b/>
                        <w:sz w:val="16"/>
                        <w:szCs w:val="16"/>
                      </w:rPr>
                      <w:t>Código:</w:t>
                    </w:r>
                    <w:r>
                      <w:rPr>
                        <w:rFonts w:cs="Arial"/>
                        <w:b/>
                        <w:sz w:val="16"/>
                        <w:szCs w:val="16"/>
                      </w:rPr>
                      <w:t xml:space="preserve"> </w:t>
                    </w:r>
                    <w:r>
                      <w:rPr>
                        <w:rFonts w:cs="Arial"/>
                        <w:bCs/>
                        <w:sz w:val="16"/>
                        <w:szCs w:val="16"/>
                      </w:rPr>
                      <w:t>TH-PL-01</w:t>
                    </w:r>
                  </w:p>
                  <w:p w14:paraId="09444C5A" w14:textId="77777777" w:rsidR="00485297" w:rsidRPr="00724B1C" w:rsidRDefault="00485297" w:rsidP="00724B1C">
                    <w:pPr>
                      <w:rPr>
                        <w:rFonts w:cs="Arial"/>
                        <w:b/>
                        <w:sz w:val="16"/>
                        <w:szCs w:val="16"/>
                      </w:rPr>
                    </w:pPr>
                  </w:p>
                  <w:p w14:paraId="1C31CC8C" w14:textId="0CB6CE93" w:rsidR="00485297" w:rsidRPr="00724B1C" w:rsidRDefault="00485297" w:rsidP="00724B1C">
                    <w:pPr>
                      <w:rPr>
                        <w:rFonts w:eastAsia="Arial" w:cs="Arial"/>
                        <w:sz w:val="16"/>
                        <w:szCs w:val="16"/>
                      </w:rPr>
                    </w:pPr>
                    <w:r w:rsidRPr="00724B1C">
                      <w:rPr>
                        <w:rFonts w:cs="Arial"/>
                        <w:b/>
                        <w:sz w:val="16"/>
                        <w:szCs w:val="16"/>
                      </w:rPr>
                      <w:t xml:space="preserve">Versión: </w:t>
                    </w:r>
                    <w:r>
                      <w:rPr>
                        <w:rFonts w:cs="Arial"/>
                        <w:bCs/>
                        <w:sz w:val="16"/>
                        <w:szCs w:val="16"/>
                      </w:rPr>
                      <w:t>8</w:t>
                    </w:r>
                    <w:r w:rsidRPr="00724B1C">
                      <w:rPr>
                        <w:rFonts w:cs="Arial"/>
                        <w:bCs/>
                        <w:sz w:val="16"/>
                        <w:szCs w:val="16"/>
                      </w:rPr>
                      <w:t xml:space="preserve"> </w:t>
                    </w:r>
                    <w:r w:rsidRPr="00724B1C">
                      <w:rPr>
                        <w:rFonts w:cs="Arial"/>
                        <w:b/>
                        <w:sz w:val="16"/>
                        <w:szCs w:val="16"/>
                      </w:rPr>
                      <w:t xml:space="preserve">        </w:t>
                    </w:r>
                    <w:r>
                      <w:rPr>
                        <w:rFonts w:cs="Arial"/>
                        <w:b/>
                        <w:sz w:val="16"/>
                        <w:szCs w:val="16"/>
                      </w:rPr>
                      <w:t xml:space="preserve"> </w:t>
                    </w:r>
                    <w:r w:rsidRPr="00724B1C">
                      <w:rPr>
                        <w:rFonts w:cs="Arial"/>
                        <w:b/>
                        <w:sz w:val="16"/>
                        <w:szCs w:val="16"/>
                      </w:rPr>
                      <w:t xml:space="preserve">  </w:t>
                    </w:r>
                    <w:r w:rsidRPr="00724B1C">
                      <w:rPr>
                        <w:rFonts w:eastAsia="Arial" w:cs="Arial"/>
                        <w:b/>
                        <w:bCs/>
                        <w:sz w:val="16"/>
                        <w:szCs w:val="16"/>
                      </w:rPr>
                      <w:t>Página:</w:t>
                    </w:r>
                    <w:r w:rsidRPr="00724B1C">
                      <w:rPr>
                        <w:rFonts w:eastAsia="Arial" w:cs="Arial"/>
                        <w:sz w:val="16"/>
                        <w:szCs w:val="16"/>
                      </w:rPr>
                      <w:t xml:space="preserve">  </w:t>
                    </w:r>
                    <w:r w:rsidRPr="00724B1C">
                      <w:rPr>
                        <w:rFonts w:eastAsia="Arial" w:cs="Arial"/>
                        <w:sz w:val="16"/>
                        <w:szCs w:val="16"/>
                      </w:rPr>
                      <w:fldChar w:fldCharType="begin"/>
                    </w:r>
                    <w:r w:rsidRPr="00724B1C">
                      <w:rPr>
                        <w:rFonts w:eastAsia="Arial" w:cs="Arial"/>
                        <w:sz w:val="16"/>
                        <w:szCs w:val="16"/>
                      </w:rPr>
                      <w:instrText xml:space="preserve"> PAGE   \* MERGEFORMAT </w:instrText>
                    </w:r>
                    <w:r w:rsidRPr="00724B1C">
                      <w:rPr>
                        <w:rFonts w:eastAsia="Arial" w:cs="Arial"/>
                        <w:sz w:val="16"/>
                        <w:szCs w:val="16"/>
                      </w:rPr>
                      <w:fldChar w:fldCharType="separate"/>
                    </w:r>
                    <w:r w:rsidR="00F81D1F">
                      <w:rPr>
                        <w:rFonts w:eastAsia="Arial" w:cs="Arial"/>
                        <w:noProof/>
                        <w:sz w:val="16"/>
                        <w:szCs w:val="16"/>
                      </w:rPr>
                      <w:t>60</w:t>
                    </w:r>
                    <w:r w:rsidRPr="00724B1C">
                      <w:rPr>
                        <w:rFonts w:eastAsia="Arial" w:cs="Arial"/>
                        <w:sz w:val="16"/>
                        <w:szCs w:val="16"/>
                      </w:rPr>
                      <w:fldChar w:fldCharType="end"/>
                    </w:r>
                    <w:r w:rsidRPr="00724B1C">
                      <w:rPr>
                        <w:rFonts w:eastAsia="Arial" w:cs="Arial"/>
                        <w:sz w:val="16"/>
                        <w:szCs w:val="16"/>
                      </w:rPr>
                      <w:t xml:space="preserve"> </w:t>
                    </w:r>
                    <w:r w:rsidRPr="00724B1C">
                      <w:rPr>
                        <w:rFonts w:eastAsia="Arial" w:cs="Arial"/>
                        <w:sz w:val="16"/>
                        <w:szCs w:val="16"/>
                        <w:lang w:val="es-MX"/>
                      </w:rPr>
                      <w:t xml:space="preserve">de </w:t>
                    </w:r>
                    <w:r w:rsidRPr="00724B1C">
                      <w:rPr>
                        <w:rFonts w:eastAsia="Arial" w:cs="Arial"/>
                        <w:sz w:val="16"/>
                        <w:szCs w:val="16"/>
                      </w:rPr>
                      <w:fldChar w:fldCharType="begin"/>
                    </w:r>
                    <w:r w:rsidRPr="00724B1C">
                      <w:rPr>
                        <w:rFonts w:eastAsia="Arial" w:cs="Arial"/>
                        <w:sz w:val="16"/>
                        <w:szCs w:val="16"/>
                      </w:rPr>
                      <w:instrText xml:space="preserve"> NUMPAGES  </w:instrText>
                    </w:r>
                    <w:r w:rsidRPr="00724B1C">
                      <w:rPr>
                        <w:rFonts w:eastAsia="Arial" w:cs="Arial"/>
                        <w:sz w:val="16"/>
                        <w:szCs w:val="16"/>
                      </w:rPr>
                      <w:fldChar w:fldCharType="separate"/>
                    </w:r>
                    <w:r w:rsidR="00F81D1F">
                      <w:rPr>
                        <w:rFonts w:eastAsia="Arial" w:cs="Arial"/>
                        <w:noProof/>
                        <w:sz w:val="16"/>
                        <w:szCs w:val="16"/>
                      </w:rPr>
                      <w:t>61</w:t>
                    </w:r>
                    <w:r w:rsidRPr="00724B1C">
                      <w:rPr>
                        <w:rFonts w:eastAsia="Arial" w:cs="Arial"/>
                        <w:sz w:val="16"/>
                        <w:szCs w:val="16"/>
                      </w:rPr>
                      <w:fldChar w:fldCharType="end"/>
                    </w:r>
                  </w:p>
                  <w:p w14:paraId="3D80E503" w14:textId="77777777" w:rsidR="00485297" w:rsidRPr="00724B1C" w:rsidRDefault="00485297" w:rsidP="00724B1C">
                    <w:pPr>
                      <w:spacing w:line="240" w:lineRule="auto"/>
                      <w:rPr>
                        <w:rFonts w:cs="Arial"/>
                        <w:b/>
                        <w:sz w:val="16"/>
                        <w:szCs w:val="16"/>
                      </w:rPr>
                    </w:pPr>
                  </w:p>
                  <w:p w14:paraId="14DE68E1" w14:textId="744E1693" w:rsidR="00485297" w:rsidRPr="00724B1C" w:rsidRDefault="00485297" w:rsidP="00724B1C">
                    <w:pPr>
                      <w:spacing w:line="240" w:lineRule="auto"/>
                      <w:rPr>
                        <w:rFonts w:cs="Arial"/>
                        <w:bCs/>
                        <w:sz w:val="16"/>
                        <w:szCs w:val="16"/>
                      </w:rPr>
                    </w:pPr>
                    <w:r w:rsidRPr="00724B1C">
                      <w:rPr>
                        <w:rFonts w:cs="Arial"/>
                        <w:b/>
                        <w:sz w:val="16"/>
                        <w:szCs w:val="16"/>
                      </w:rPr>
                      <w:t xml:space="preserve">Vigente desde: </w:t>
                    </w:r>
                    <w:r w:rsidRPr="003C7724">
                      <w:rPr>
                        <w:rFonts w:cs="Arial"/>
                        <w:bCs/>
                        <w:sz w:val="16"/>
                        <w:szCs w:val="16"/>
                      </w:rPr>
                      <w:t>30/</w:t>
                    </w:r>
                    <w:r w:rsidRPr="00724B1C">
                      <w:rPr>
                        <w:rFonts w:cs="Arial"/>
                        <w:bCs/>
                        <w:sz w:val="16"/>
                        <w:szCs w:val="16"/>
                      </w:rPr>
                      <w:t>01/202</w:t>
                    </w:r>
                    <w:r>
                      <w:rPr>
                        <w:rFonts w:cs="Arial"/>
                        <w:bCs/>
                        <w:sz w:val="16"/>
                        <w:szCs w:val="16"/>
                      </w:rPr>
                      <w:t>5</w:t>
                    </w:r>
                    <w:r w:rsidRPr="00724B1C">
                      <w:rPr>
                        <w:rFonts w:cs="Arial"/>
                        <w:bCs/>
                        <w:sz w:val="16"/>
                        <w:szCs w:val="16"/>
                      </w:rPr>
                      <w:t xml:space="preserve"> </w:t>
                    </w:r>
                  </w:p>
                </w:txbxContent>
              </v:textbox>
              <w10:wrap type="square" anchorx="page"/>
            </v:shape>
          </w:pict>
        </mc:Fallback>
      </mc:AlternateContent>
    </w:r>
    <w:r>
      <w:rPr>
        <w:noProof/>
        <w:lang w:eastAsia="es-CO"/>
      </w:rPr>
      <w:drawing>
        <wp:anchor distT="0" distB="0" distL="114300" distR="114300" simplePos="0" relativeHeight="251664384" behindDoc="1" locked="0" layoutInCell="1" allowOverlap="1" wp14:anchorId="20C25B28" wp14:editId="52F7483F">
          <wp:simplePos x="0" y="0"/>
          <wp:positionH relativeFrom="margin">
            <wp:posOffset>-377190</wp:posOffset>
          </wp:positionH>
          <wp:positionV relativeFrom="paragraph">
            <wp:posOffset>-120438</wp:posOffset>
          </wp:positionV>
          <wp:extent cx="6402070" cy="7721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070" cy="772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5720" distB="45720" distL="114300" distR="114300" simplePos="0" relativeHeight="251662336" behindDoc="0" locked="0" layoutInCell="1" allowOverlap="1" wp14:anchorId="28ED1197" wp14:editId="7B81780E">
              <wp:simplePos x="0" y="0"/>
              <wp:positionH relativeFrom="column">
                <wp:posOffset>1088390</wp:posOffset>
              </wp:positionH>
              <wp:positionV relativeFrom="paragraph">
                <wp:posOffset>78105</wp:posOffset>
              </wp:positionV>
              <wp:extent cx="3002280" cy="140462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404620"/>
                      </a:xfrm>
                      <a:prstGeom prst="rect">
                        <a:avLst/>
                      </a:prstGeom>
                      <a:noFill/>
                      <a:ln w="9525">
                        <a:noFill/>
                        <a:miter lim="800000"/>
                        <a:headEnd/>
                        <a:tailEnd/>
                      </a:ln>
                    </wps:spPr>
                    <wps:txbx>
                      <w:txbxContent>
                        <w:p w14:paraId="4550F3B2" w14:textId="49370D43" w:rsidR="00485297" w:rsidRPr="00D34D31" w:rsidRDefault="00485297" w:rsidP="00166792">
                          <w:pPr>
                            <w:jc w:val="center"/>
                            <w:rPr>
                              <w:b/>
                              <w:bCs/>
                              <w:color w:val="FFFFFF" w:themeColor="background1"/>
                              <w:sz w:val="24"/>
                              <w:szCs w:val="24"/>
                            </w:rPr>
                          </w:pPr>
                          <w:r w:rsidRPr="00D34D31">
                            <w:rPr>
                              <w:b/>
                              <w:bCs/>
                              <w:color w:val="FFFFFF" w:themeColor="background1"/>
                              <w:sz w:val="24"/>
                              <w:szCs w:val="24"/>
                            </w:rPr>
                            <w:t>PLAN ESTRATÉGICO DE TALENTO HUMANO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D1197" id="_x0000_s1032" type="#_x0000_t202" style="position:absolute;margin-left:85.7pt;margin-top:6.15pt;width:236.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" filled="f" stroked="f">
              <v:textbox style="mso-fit-shape-to-text:t">
                <w:txbxContent>
                  <w:p w14:paraId="4550F3B2" w14:textId="49370D43" w:rsidR="00485297" w:rsidRPr="00D34D31" w:rsidRDefault="00485297" w:rsidP="00166792">
                    <w:pPr>
                      <w:jc w:val="center"/>
                      <w:rPr>
                        <w:b/>
                        <w:bCs/>
                        <w:color w:val="FFFFFF" w:themeColor="background1"/>
                        <w:sz w:val="24"/>
                        <w:szCs w:val="24"/>
                      </w:rPr>
                    </w:pPr>
                    <w:r w:rsidRPr="00D34D31">
                      <w:rPr>
                        <w:b/>
                        <w:bCs/>
                        <w:color w:val="FFFFFF" w:themeColor="background1"/>
                        <w:sz w:val="24"/>
                        <w:szCs w:val="24"/>
                      </w:rPr>
                      <w:t>PLAN ESTRATÉGICO DE TALENTO HUMANO</w:t>
                    </w:r>
                  </w:p>
                </w:txbxContent>
              </v:textbox>
              <w10:wrap type="square"/>
            </v:shape>
          </w:pict>
        </mc:Fallback>
      </mc:AlternateContent>
    </w:r>
    <w:r>
      <w:t xml:space="preserve">                                        </w:t>
    </w:r>
  </w:p>
  <w:p w14:paraId="2E16B143" w14:textId="551B07A1" w:rsidR="00485297" w:rsidRDefault="00485297" w:rsidP="007D4125">
    <w:pPr>
      <w:tabs>
        <w:tab w:val="left" w:pos="441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34A59"/>
    <w:multiLevelType w:val="hybridMultilevel"/>
    <w:tmpl w:val="351E2E5C"/>
    <w:lvl w:ilvl="0" w:tplc="0C0A0001">
      <w:start w:val="1"/>
      <w:numFmt w:val="bullet"/>
      <w:lvlText w:val=""/>
      <w:lvlJc w:val="left"/>
      <w:pPr>
        <w:ind w:left="720" w:hanging="360"/>
      </w:pPr>
      <w:rPr>
        <w:rFonts w:ascii="Symbol" w:hAnsi="Symbol" w:hint="default"/>
      </w:rPr>
    </w:lvl>
    <w:lvl w:ilvl="1" w:tplc="F1781988">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8E13DA1"/>
    <w:multiLevelType w:val="hybridMultilevel"/>
    <w:tmpl w:val="FEB893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8A1E57"/>
    <w:multiLevelType w:val="hybridMultilevel"/>
    <w:tmpl w:val="5E86B3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255CFC"/>
    <w:multiLevelType w:val="hybridMultilevel"/>
    <w:tmpl w:val="A4B64F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9D226A"/>
    <w:multiLevelType w:val="hybridMultilevel"/>
    <w:tmpl w:val="CBC496A4"/>
    <w:lvl w:ilvl="0" w:tplc="302A167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190D7A"/>
    <w:multiLevelType w:val="hybridMultilevel"/>
    <w:tmpl w:val="CDB89928"/>
    <w:lvl w:ilvl="0" w:tplc="6652CA9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AF7082"/>
    <w:multiLevelType w:val="hybridMultilevel"/>
    <w:tmpl w:val="04EC1E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254464"/>
    <w:multiLevelType w:val="multilevel"/>
    <w:tmpl w:val="E116C17C"/>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A9A3B4B"/>
    <w:multiLevelType w:val="hybridMultilevel"/>
    <w:tmpl w:val="D92ACC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2725B0"/>
    <w:multiLevelType w:val="hybridMultilevel"/>
    <w:tmpl w:val="F724C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AB1625"/>
    <w:multiLevelType w:val="hybridMultilevel"/>
    <w:tmpl w:val="A1AE33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2C5B03"/>
    <w:multiLevelType w:val="hybridMultilevel"/>
    <w:tmpl w:val="95CE99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EE23DC"/>
    <w:multiLevelType w:val="multilevel"/>
    <w:tmpl w:val="C510740A"/>
    <w:lvl w:ilvl="0">
      <w:start w:val="1"/>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160FAD"/>
    <w:multiLevelType w:val="hybridMultilevel"/>
    <w:tmpl w:val="3B50C6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635B32"/>
    <w:multiLevelType w:val="hybridMultilevel"/>
    <w:tmpl w:val="139456D8"/>
    <w:lvl w:ilvl="0" w:tplc="240A000F">
      <w:start w:val="1"/>
      <w:numFmt w:val="decimal"/>
      <w:lvlText w:val="%1."/>
      <w:lvlJc w:val="left"/>
      <w:pPr>
        <w:ind w:left="720" w:hanging="360"/>
      </w:pPr>
      <w:rPr>
        <w:rFonts w:hint="default"/>
      </w:rPr>
    </w:lvl>
    <w:lvl w:ilvl="1" w:tplc="361AED2C">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85001E"/>
    <w:multiLevelType w:val="hybridMultilevel"/>
    <w:tmpl w:val="38C669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375FB8"/>
    <w:multiLevelType w:val="hybridMultilevel"/>
    <w:tmpl w:val="C55287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163023"/>
    <w:multiLevelType w:val="hybridMultilevel"/>
    <w:tmpl w:val="CD8ABA5E"/>
    <w:lvl w:ilvl="0" w:tplc="240A000D">
      <w:start w:val="1"/>
      <w:numFmt w:val="bullet"/>
      <w:lvlText w:val=""/>
      <w:lvlJc w:val="left"/>
      <w:pPr>
        <w:ind w:left="720" w:hanging="360"/>
      </w:pPr>
      <w:rPr>
        <w:rFonts w:ascii="Wingdings" w:hAnsi="Wingdings" w:hint="default"/>
      </w:rPr>
    </w:lvl>
    <w:lvl w:ilvl="1" w:tplc="22B62B30">
      <w:numFmt w:val="bullet"/>
      <w:lvlText w:val="•"/>
      <w:lvlJc w:val="left"/>
      <w:pPr>
        <w:ind w:left="1800" w:hanging="720"/>
      </w:pPr>
      <w:rPr>
        <w:rFonts w:ascii="Century Gothic" w:eastAsiaTheme="minorHAnsi" w:hAnsi="Century Gothic"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726A9A"/>
    <w:multiLevelType w:val="hybridMultilevel"/>
    <w:tmpl w:val="B17EA770"/>
    <w:lvl w:ilvl="0" w:tplc="240A000D">
      <w:start w:val="1"/>
      <w:numFmt w:val="bullet"/>
      <w:lvlText w:val=""/>
      <w:lvlJc w:val="left"/>
      <w:pPr>
        <w:ind w:left="1065" w:hanging="705"/>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143346"/>
    <w:multiLevelType w:val="hybridMultilevel"/>
    <w:tmpl w:val="665C43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00752F"/>
    <w:multiLevelType w:val="hybridMultilevel"/>
    <w:tmpl w:val="F37A27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FE5181"/>
    <w:multiLevelType w:val="hybridMultilevel"/>
    <w:tmpl w:val="F5567DAE"/>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AA64CB"/>
    <w:multiLevelType w:val="hybridMultilevel"/>
    <w:tmpl w:val="1C2E644E"/>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3" w15:restartNumberingAfterBreak="0">
    <w:nsid w:val="4E06107F"/>
    <w:multiLevelType w:val="hybridMultilevel"/>
    <w:tmpl w:val="FBFA39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A62B9B"/>
    <w:multiLevelType w:val="multilevel"/>
    <w:tmpl w:val="D974C016"/>
    <w:lvl w:ilvl="0">
      <w:start w:val="1"/>
      <w:numFmt w:val="decimal"/>
      <w:pStyle w:val="Ttulo1"/>
      <w:lvlText w:val="%1."/>
      <w:lvlJc w:val="left"/>
      <w:pPr>
        <w:ind w:left="372" w:hanging="372"/>
      </w:pPr>
      <w:rPr>
        <w:rFonts w:hint="default"/>
      </w:rPr>
    </w:lvl>
    <w:lvl w:ilvl="1">
      <w:start w:val="1"/>
      <w:numFmt w:val="decimal"/>
      <w:lvlText w:val="%1.%2."/>
      <w:lvlJc w:val="left"/>
      <w:pPr>
        <w:ind w:left="1812" w:hanging="720"/>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536" w:hanging="1800"/>
      </w:pPr>
      <w:rPr>
        <w:rFonts w:hint="default"/>
      </w:rPr>
    </w:lvl>
  </w:abstractNum>
  <w:abstractNum w:abstractNumId="25" w15:restartNumberingAfterBreak="0">
    <w:nsid w:val="51514756"/>
    <w:multiLevelType w:val="hybridMultilevel"/>
    <w:tmpl w:val="01C41D8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1904C12"/>
    <w:multiLevelType w:val="hybridMultilevel"/>
    <w:tmpl w:val="39AE49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8A2C6E"/>
    <w:multiLevelType w:val="hybridMultilevel"/>
    <w:tmpl w:val="651683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0A4CCF"/>
    <w:multiLevelType w:val="hybridMultilevel"/>
    <w:tmpl w:val="C7C2F58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76C256F"/>
    <w:multiLevelType w:val="hybridMultilevel"/>
    <w:tmpl w:val="8B7EE4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2A5948"/>
    <w:multiLevelType w:val="hybridMultilevel"/>
    <w:tmpl w:val="B1C2FF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E27898"/>
    <w:multiLevelType w:val="hybridMultilevel"/>
    <w:tmpl w:val="5992CE16"/>
    <w:lvl w:ilvl="0" w:tplc="CB2274C2">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42078C9"/>
    <w:multiLevelType w:val="hybridMultilevel"/>
    <w:tmpl w:val="208C26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65E7C2B"/>
    <w:multiLevelType w:val="multilevel"/>
    <w:tmpl w:val="B4C43854"/>
    <w:lvl w:ilvl="0">
      <w:start w:val="3"/>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7AF5EEB"/>
    <w:multiLevelType w:val="hybridMultilevel"/>
    <w:tmpl w:val="3AF408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E12653E"/>
    <w:multiLevelType w:val="hybridMultilevel"/>
    <w:tmpl w:val="913AC6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270713"/>
    <w:multiLevelType w:val="hybridMultilevel"/>
    <w:tmpl w:val="1E4EDE66"/>
    <w:lvl w:ilvl="0" w:tplc="B2E21D0E">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A427C50"/>
    <w:multiLevelType w:val="hybridMultilevel"/>
    <w:tmpl w:val="BDA04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1A449A"/>
    <w:multiLevelType w:val="hybridMultilevel"/>
    <w:tmpl w:val="5CCEB5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39" w15:restartNumberingAfterBreak="0">
    <w:nsid w:val="7F5D7066"/>
    <w:multiLevelType w:val="hybridMultilevel"/>
    <w:tmpl w:val="A2DC42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4"/>
  </w:num>
  <w:num w:numId="5">
    <w:abstractNumId w:val="37"/>
  </w:num>
  <w:num w:numId="6">
    <w:abstractNumId w:val="4"/>
  </w:num>
  <w:num w:numId="7">
    <w:abstractNumId w:val="36"/>
  </w:num>
  <w:num w:numId="8">
    <w:abstractNumId w:val="8"/>
  </w:num>
  <w:num w:numId="9">
    <w:abstractNumId w:val="6"/>
  </w:num>
  <w:num w:numId="10">
    <w:abstractNumId w:val="22"/>
  </w:num>
  <w:num w:numId="11">
    <w:abstractNumId w:val="13"/>
  </w:num>
  <w:num w:numId="12">
    <w:abstractNumId w:val="3"/>
  </w:num>
  <w:num w:numId="13">
    <w:abstractNumId w:val="35"/>
  </w:num>
  <w:num w:numId="14">
    <w:abstractNumId w:val="29"/>
  </w:num>
  <w:num w:numId="15">
    <w:abstractNumId w:val="20"/>
  </w:num>
  <w:num w:numId="16">
    <w:abstractNumId w:val="25"/>
  </w:num>
  <w:num w:numId="17">
    <w:abstractNumId w:val="33"/>
  </w:num>
  <w:num w:numId="18">
    <w:abstractNumId w:val="1"/>
  </w:num>
  <w:num w:numId="19">
    <w:abstractNumId w:val="12"/>
  </w:num>
  <w:num w:numId="20">
    <w:abstractNumId w:val="24"/>
  </w:num>
  <w:num w:numId="21">
    <w:abstractNumId w:val="11"/>
  </w:num>
  <w:num w:numId="22">
    <w:abstractNumId w:val="39"/>
  </w:num>
  <w:num w:numId="23">
    <w:abstractNumId w:val="26"/>
  </w:num>
  <w:num w:numId="24">
    <w:abstractNumId w:val="16"/>
  </w:num>
  <w:num w:numId="25">
    <w:abstractNumId w:val="28"/>
  </w:num>
  <w:num w:numId="26">
    <w:abstractNumId w:val="30"/>
  </w:num>
  <w:num w:numId="27">
    <w:abstractNumId w:val="9"/>
  </w:num>
  <w:num w:numId="28">
    <w:abstractNumId w:val="27"/>
  </w:num>
  <w:num w:numId="29">
    <w:abstractNumId w:val="17"/>
  </w:num>
  <w:num w:numId="30">
    <w:abstractNumId w:val="15"/>
  </w:num>
  <w:num w:numId="31">
    <w:abstractNumId w:val="34"/>
  </w:num>
  <w:num w:numId="32">
    <w:abstractNumId w:val="10"/>
  </w:num>
  <w:num w:numId="33">
    <w:abstractNumId w:val="31"/>
  </w:num>
  <w:num w:numId="34">
    <w:abstractNumId w:val="2"/>
  </w:num>
  <w:num w:numId="35">
    <w:abstractNumId w:val="38"/>
  </w:num>
  <w:num w:numId="36">
    <w:abstractNumId w:val="23"/>
  </w:num>
  <w:num w:numId="37">
    <w:abstractNumId w:val="19"/>
  </w:num>
  <w:num w:numId="38">
    <w:abstractNumId w:val="18"/>
  </w:num>
  <w:num w:numId="39">
    <w:abstractNumId w:val="32"/>
  </w:num>
  <w:num w:numId="4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19E"/>
    <w:rsid w:val="0000590D"/>
    <w:rsid w:val="00032718"/>
    <w:rsid w:val="000462DB"/>
    <w:rsid w:val="0007606D"/>
    <w:rsid w:val="0009648D"/>
    <w:rsid w:val="0012097B"/>
    <w:rsid w:val="001424D0"/>
    <w:rsid w:val="0014284C"/>
    <w:rsid w:val="00146B9A"/>
    <w:rsid w:val="00146E26"/>
    <w:rsid w:val="00166792"/>
    <w:rsid w:val="00185E67"/>
    <w:rsid w:val="001C430F"/>
    <w:rsid w:val="001F6FF7"/>
    <w:rsid w:val="002770A2"/>
    <w:rsid w:val="002B6533"/>
    <w:rsid w:val="002C238C"/>
    <w:rsid w:val="00310087"/>
    <w:rsid w:val="0031376D"/>
    <w:rsid w:val="00313976"/>
    <w:rsid w:val="00342CEF"/>
    <w:rsid w:val="00344BB0"/>
    <w:rsid w:val="00346F8D"/>
    <w:rsid w:val="00373CE7"/>
    <w:rsid w:val="0038245F"/>
    <w:rsid w:val="003A1619"/>
    <w:rsid w:val="003C7724"/>
    <w:rsid w:val="00414A2D"/>
    <w:rsid w:val="00485297"/>
    <w:rsid w:val="004A1EA2"/>
    <w:rsid w:val="004D1440"/>
    <w:rsid w:val="004D6E64"/>
    <w:rsid w:val="005503F6"/>
    <w:rsid w:val="00573AF7"/>
    <w:rsid w:val="005A2EC5"/>
    <w:rsid w:val="005A64AE"/>
    <w:rsid w:val="005C5FFD"/>
    <w:rsid w:val="005D667D"/>
    <w:rsid w:val="00685436"/>
    <w:rsid w:val="006B519D"/>
    <w:rsid w:val="007028BB"/>
    <w:rsid w:val="00724B1C"/>
    <w:rsid w:val="00725457"/>
    <w:rsid w:val="00740A89"/>
    <w:rsid w:val="00745910"/>
    <w:rsid w:val="007471DC"/>
    <w:rsid w:val="00750C5D"/>
    <w:rsid w:val="007B5C50"/>
    <w:rsid w:val="007C586F"/>
    <w:rsid w:val="007D4125"/>
    <w:rsid w:val="007E0127"/>
    <w:rsid w:val="008341C5"/>
    <w:rsid w:val="00836F70"/>
    <w:rsid w:val="0085722E"/>
    <w:rsid w:val="00897052"/>
    <w:rsid w:val="008A4727"/>
    <w:rsid w:val="008C2078"/>
    <w:rsid w:val="008D54F8"/>
    <w:rsid w:val="00900815"/>
    <w:rsid w:val="009227B4"/>
    <w:rsid w:val="00932EC7"/>
    <w:rsid w:val="00940805"/>
    <w:rsid w:val="00941541"/>
    <w:rsid w:val="00942A82"/>
    <w:rsid w:val="009555F5"/>
    <w:rsid w:val="0096643D"/>
    <w:rsid w:val="009B0468"/>
    <w:rsid w:val="009D73CF"/>
    <w:rsid w:val="00A15ADC"/>
    <w:rsid w:val="00A7739F"/>
    <w:rsid w:val="00B30D01"/>
    <w:rsid w:val="00B523CD"/>
    <w:rsid w:val="00BE6A74"/>
    <w:rsid w:val="00C230FB"/>
    <w:rsid w:val="00C270B5"/>
    <w:rsid w:val="00C36F06"/>
    <w:rsid w:val="00CB4439"/>
    <w:rsid w:val="00CF43DC"/>
    <w:rsid w:val="00D04D60"/>
    <w:rsid w:val="00D34D31"/>
    <w:rsid w:val="00D6372E"/>
    <w:rsid w:val="00DA4BB1"/>
    <w:rsid w:val="00E07A37"/>
    <w:rsid w:val="00E15D22"/>
    <w:rsid w:val="00E349DA"/>
    <w:rsid w:val="00E85660"/>
    <w:rsid w:val="00E86D0B"/>
    <w:rsid w:val="00F2062A"/>
    <w:rsid w:val="00F45A0A"/>
    <w:rsid w:val="00F53556"/>
    <w:rsid w:val="00F81D1F"/>
    <w:rsid w:val="00FB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650269"/>
  <w15:chartTrackingRefBased/>
  <w15:docId w15:val="{8231BCFE-58B8-4DD5-BCEC-568ACA79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ADC"/>
    <w:pPr>
      <w:spacing w:after="0"/>
    </w:pPr>
    <w:rPr>
      <w:rFonts w:ascii="Century Gothic" w:hAnsi="Century Gothic"/>
      <w:lang w:val="es-CO"/>
    </w:rPr>
  </w:style>
  <w:style w:type="paragraph" w:styleId="Ttulo1">
    <w:name w:val="heading 1"/>
    <w:basedOn w:val="Normal"/>
    <w:next w:val="Normal"/>
    <w:link w:val="Ttulo1Car"/>
    <w:autoRedefine/>
    <w:uiPriority w:val="9"/>
    <w:qFormat/>
    <w:rsid w:val="00B523CD"/>
    <w:pPr>
      <w:keepNext/>
      <w:keepLines/>
      <w:numPr>
        <w:numId w:val="20"/>
      </w:numPr>
      <w:spacing w:line="240" w:lineRule="auto"/>
      <w:jc w:val="both"/>
      <w:outlineLvl w:val="0"/>
    </w:pPr>
    <w:rPr>
      <w:rFonts w:eastAsiaTheme="majorEastAsia" w:cstheme="majorBidi"/>
      <w:b/>
      <w:color w:val="000000" w:themeColor="text1"/>
      <w:szCs w:val="32"/>
      <w:lang w:eastAsia="es-CO"/>
    </w:rPr>
  </w:style>
  <w:style w:type="paragraph" w:styleId="Ttulo2">
    <w:name w:val="heading 2"/>
    <w:basedOn w:val="Normal"/>
    <w:next w:val="Normal"/>
    <w:link w:val="Ttulo2Car"/>
    <w:autoRedefine/>
    <w:uiPriority w:val="9"/>
    <w:unhideWhenUsed/>
    <w:qFormat/>
    <w:rsid w:val="0038245F"/>
    <w:pPr>
      <w:keepNext/>
      <w:keepLines/>
      <w:spacing w:line="240" w:lineRule="auto"/>
      <w:ind w:left="360"/>
      <w:outlineLvl w:val="1"/>
    </w:pPr>
    <w:rPr>
      <w:rFonts w:eastAsiaTheme="majorEastAsia" w:cstheme="majorBidi"/>
      <w:b/>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3CD"/>
    <w:rPr>
      <w:rFonts w:ascii="Century Gothic" w:eastAsiaTheme="majorEastAsia" w:hAnsi="Century Gothic" w:cstheme="majorBidi"/>
      <w:b/>
      <w:color w:val="000000" w:themeColor="text1"/>
      <w:szCs w:val="32"/>
      <w:lang w:val="es-CO" w:eastAsia="es-CO"/>
    </w:rPr>
  </w:style>
  <w:style w:type="character" w:customStyle="1" w:styleId="Ttulo2Car">
    <w:name w:val="Título 2 Car"/>
    <w:basedOn w:val="Fuentedeprrafopredeter"/>
    <w:link w:val="Ttulo2"/>
    <w:uiPriority w:val="9"/>
    <w:rsid w:val="0038245F"/>
    <w:rPr>
      <w:rFonts w:ascii="Century Gothic" w:eastAsiaTheme="majorEastAsia" w:hAnsi="Century Gothic" w:cstheme="majorBidi"/>
      <w:b/>
      <w:szCs w:val="26"/>
      <w:lang w:val="es-CO" w:eastAsia="es-CO"/>
    </w:rPr>
  </w:style>
  <w:style w:type="paragraph" w:styleId="Encabezado">
    <w:name w:val="header"/>
    <w:basedOn w:val="Normal"/>
    <w:link w:val="EncabezadoCar"/>
    <w:uiPriority w:val="99"/>
    <w:unhideWhenUsed/>
    <w:rsid w:val="00A15AD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15ADC"/>
  </w:style>
  <w:style w:type="paragraph" w:styleId="Piedepgina">
    <w:name w:val="footer"/>
    <w:basedOn w:val="Normal"/>
    <w:link w:val="PiedepginaCar"/>
    <w:uiPriority w:val="99"/>
    <w:unhideWhenUsed/>
    <w:rsid w:val="00A15AD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15ADC"/>
  </w:style>
  <w:style w:type="character" w:styleId="Hipervnculo">
    <w:name w:val="Hyperlink"/>
    <w:basedOn w:val="Fuentedeprrafopredeter"/>
    <w:uiPriority w:val="99"/>
    <w:unhideWhenUsed/>
    <w:rsid w:val="00A15ADC"/>
    <w:rPr>
      <w:color w:val="0563C1" w:themeColor="hyperlink"/>
      <w:u w:val="single"/>
    </w:rPr>
  </w:style>
  <w:style w:type="paragraph" w:styleId="TDC1">
    <w:name w:val="toc 1"/>
    <w:basedOn w:val="Normal"/>
    <w:next w:val="Normal"/>
    <w:autoRedefine/>
    <w:uiPriority w:val="39"/>
    <w:unhideWhenUsed/>
    <w:rsid w:val="00A15ADC"/>
    <w:pPr>
      <w:spacing w:after="100" w:line="256" w:lineRule="auto"/>
      <w:jc w:val="both"/>
    </w:pPr>
    <w:rPr>
      <w:rFonts w:eastAsia="Times New Roman" w:cs="Times New Roman"/>
      <w:szCs w:val="24"/>
      <w:lang w:eastAsia="es-CO"/>
    </w:rPr>
  </w:style>
  <w:style w:type="paragraph" w:styleId="TDC2">
    <w:name w:val="toc 2"/>
    <w:basedOn w:val="Normal"/>
    <w:next w:val="Normal"/>
    <w:autoRedefine/>
    <w:uiPriority w:val="39"/>
    <w:unhideWhenUsed/>
    <w:rsid w:val="00A15ADC"/>
    <w:pPr>
      <w:spacing w:after="100" w:line="256" w:lineRule="auto"/>
      <w:ind w:left="220"/>
      <w:jc w:val="both"/>
    </w:pPr>
    <w:rPr>
      <w:rFonts w:eastAsia="Times New Roman" w:cs="Times New Roman"/>
      <w:szCs w:val="24"/>
      <w:lang w:eastAsia="es-CO"/>
    </w:rPr>
  </w:style>
  <w:style w:type="paragraph" w:styleId="Prrafodelista">
    <w:name w:val="List Paragraph"/>
    <w:basedOn w:val="Normal"/>
    <w:link w:val="PrrafodelistaCar"/>
    <w:uiPriority w:val="34"/>
    <w:qFormat/>
    <w:rsid w:val="00A15ADC"/>
    <w:pPr>
      <w:spacing w:line="256" w:lineRule="auto"/>
      <w:ind w:left="720"/>
      <w:contextualSpacing/>
      <w:jc w:val="both"/>
    </w:pPr>
    <w:rPr>
      <w:rFonts w:eastAsia="Times New Roman" w:cs="Times New Roman"/>
      <w:szCs w:val="24"/>
      <w:lang w:eastAsia="es-CO"/>
    </w:rPr>
  </w:style>
  <w:style w:type="character" w:customStyle="1" w:styleId="PrrafodelistaCar">
    <w:name w:val="Párrafo de lista Car"/>
    <w:link w:val="Prrafodelista"/>
    <w:uiPriority w:val="34"/>
    <w:qFormat/>
    <w:locked/>
    <w:rsid w:val="00D34D31"/>
    <w:rPr>
      <w:rFonts w:ascii="Century Gothic" w:eastAsia="Times New Roman" w:hAnsi="Century Gothic" w:cs="Times New Roman"/>
      <w:szCs w:val="24"/>
      <w:lang w:val="es-CO" w:eastAsia="es-CO"/>
    </w:rPr>
  </w:style>
  <w:style w:type="table" w:styleId="Tablaconcuadrcula">
    <w:name w:val="Table Grid"/>
    <w:basedOn w:val="Tablanormal"/>
    <w:uiPriority w:val="39"/>
    <w:rsid w:val="00A15ADC"/>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15ADC"/>
    <w:rPr>
      <w:b/>
      <w:bCs/>
    </w:rPr>
  </w:style>
  <w:style w:type="paragraph" w:customStyle="1" w:styleId="TableParagraph">
    <w:name w:val="Table Paragraph"/>
    <w:basedOn w:val="Normal"/>
    <w:uiPriority w:val="1"/>
    <w:qFormat/>
    <w:rsid w:val="00A15ADC"/>
    <w:pPr>
      <w:widowControl w:val="0"/>
      <w:autoSpaceDE w:val="0"/>
      <w:autoSpaceDN w:val="0"/>
      <w:spacing w:line="256" w:lineRule="auto"/>
      <w:jc w:val="both"/>
    </w:pPr>
    <w:rPr>
      <w:rFonts w:ascii="Arial" w:eastAsia="Arial" w:hAnsi="Arial" w:cs="Arial"/>
      <w:lang w:val="es-ES"/>
    </w:rPr>
  </w:style>
  <w:style w:type="table" w:customStyle="1" w:styleId="TableNormal">
    <w:name w:val="Table Normal"/>
    <w:uiPriority w:val="2"/>
    <w:semiHidden/>
    <w:qFormat/>
    <w:rsid w:val="00A15ADC"/>
    <w:pPr>
      <w:widowControl w:val="0"/>
      <w:autoSpaceDE w:val="0"/>
      <w:autoSpaceDN w:val="0"/>
      <w:spacing w:after="0" w:line="240" w:lineRule="auto"/>
    </w:pPr>
    <w:tblPr>
      <w:tblCellMar>
        <w:top w:w="0" w:type="dxa"/>
        <w:left w:w="0" w:type="dxa"/>
        <w:bottom w:w="0" w:type="dxa"/>
        <w:right w:w="0" w:type="dxa"/>
      </w:tblCellMar>
    </w:tblPr>
  </w:style>
  <w:style w:type="table" w:styleId="Tabladecuadrcula1clara-nfasis5">
    <w:name w:val="Grid Table 1 Light Accent 5"/>
    <w:basedOn w:val="Tablanormal"/>
    <w:uiPriority w:val="46"/>
    <w:rsid w:val="00D34D3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arkedcontent">
    <w:name w:val="markedcontent"/>
    <w:basedOn w:val="Fuentedeprrafopredeter"/>
    <w:rsid w:val="00D34D31"/>
  </w:style>
  <w:style w:type="character" w:customStyle="1" w:styleId="TextonotapieCar">
    <w:name w:val="Texto nota pie Car"/>
    <w:basedOn w:val="Fuentedeprrafopredeter"/>
    <w:link w:val="Textonotapie"/>
    <w:uiPriority w:val="99"/>
    <w:semiHidden/>
    <w:rsid w:val="00D34D31"/>
    <w:rPr>
      <w:rFonts w:ascii="Century Gothic" w:hAnsi="Century Gothic"/>
      <w:sz w:val="20"/>
      <w:szCs w:val="20"/>
      <w:lang w:val="es-CO"/>
    </w:rPr>
  </w:style>
  <w:style w:type="paragraph" w:styleId="Textonotapie">
    <w:name w:val="footnote text"/>
    <w:basedOn w:val="Normal"/>
    <w:link w:val="TextonotapieCar"/>
    <w:uiPriority w:val="99"/>
    <w:semiHidden/>
    <w:unhideWhenUsed/>
    <w:rsid w:val="00D34D31"/>
    <w:pPr>
      <w:spacing w:line="240" w:lineRule="auto"/>
    </w:pPr>
    <w:rPr>
      <w:sz w:val="20"/>
      <w:szCs w:val="20"/>
    </w:rPr>
  </w:style>
  <w:style w:type="paragraph" w:customStyle="1" w:styleId="Default">
    <w:name w:val="Default"/>
    <w:rsid w:val="00D34D31"/>
    <w:pPr>
      <w:autoSpaceDE w:val="0"/>
      <w:autoSpaceDN w:val="0"/>
      <w:adjustRightInd w:val="0"/>
      <w:spacing w:after="0" w:line="240" w:lineRule="auto"/>
    </w:pPr>
    <w:rPr>
      <w:rFonts w:ascii="Century Gothic" w:hAnsi="Century Gothic" w:cs="Century Gothic"/>
      <w:color w:val="000000"/>
      <w:sz w:val="24"/>
      <w:szCs w:val="24"/>
      <w:lang w:val="es-CO"/>
    </w:rPr>
  </w:style>
  <w:style w:type="paragraph" w:styleId="TtulodeTDC">
    <w:name w:val="TOC Heading"/>
    <w:basedOn w:val="Ttulo1"/>
    <w:next w:val="Normal"/>
    <w:uiPriority w:val="39"/>
    <w:unhideWhenUsed/>
    <w:qFormat/>
    <w:rsid w:val="00D34D31"/>
    <w:pPr>
      <w:spacing w:before="240" w:line="259" w:lineRule="auto"/>
      <w:ind w:left="0" w:firstLine="0"/>
      <w:outlineLvl w:val="9"/>
    </w:pPr>
    <w:rPr>
      <w:rFonts w:asciiTheme="majorHAnsi" w:hAnsiTheme="majorHAnsi" w:cs="Arial"/>
      <w:b w:val="0"/>
      <w:color w:val="2E74B5" w:themeColor="accent1" w:themeShade="BF"/>
      <w:sz w:val="32"/>
    </w:rPr>
  </w:style>
  <w:style w:type="table" w:customStyle="1" w:styleId="Tabladecuadrcula1clara-nfasis41">
    <w:name w:val="Tabla de cuadrícula 1 clara - Énfasis 41"/>
    <w:basedOn w:val="Tablanormal"/>
    <w:next w:val="Tabladecuadrcula1clara-nfasis4"/>
    <w:uiPriority w:val="46"/>
    <w:rsid w:val="00D34D3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D34D3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611">
    <w:name w:val="Tabla de cuadrícula 1 clara - Énfasis 611"/>
    <w:basedOn w:val="Tablanormal"/>
    <w:next w:val="Tabladecuadrcula1clara-nfasis6"/>
    <w:uiPriority w:val="46"/>
    <w:rsid w:val="00D34D3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D34D3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o-nfasis211">
    <w:name w:val="Tabla de cuadrícula 1 Claro - Énfasis 211"/>
    <w:basedOn w:val="Tablanormal"/>
    <w:next w:val="Tabladecuadrcula1Claro-nfasis2"/>
    <w:uiPriority w:val="46"/>
    <w:rsid w:val="00D34D3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D34D3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51111">
    <w:name w:val="Tabla de cuadrícula 1 clara - Énfasis 51111"/>
    <w:basedOn w:val="Tablanormal"/>
    <w:next w:val="Tabladecuadrcula1clara-nfasis5"/>
    <w:uiPriority w:val="46"/>
    <w:rsid w:val="00D34D3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111">
    <w:name w:val="Tabla de cuadrícula 1 clara - Énfasis 31111"/>
    <w:basedOn w:val="Tablanormal"/>
    <w:next w:val="Tabladecuadrcula1clara-nfasis3"/>
    <w:uiPriority w:val="46"/>
    <w:rsid w:val="00D34D3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34D3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11">
    <w:name w:val="Tabla de cuadrícula 1 clara1111"/>
    <w:basedOn w:val="Tablanormal"/>
    <w:next w:val="Tabladecuadrcula1clara"/>
    <w:uiPriority w:val="46"/>
    <w:rsid w:val="00D34D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D34D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1"/>
    <w:qFormat/>
    <w:rsid w:val="00F2062A"/>
    <w:pPr>
      <w:widowControl w:val="0"/>
      <w:autoSpaceDE w:val="0"/>
      <w:autoSpaceDN w:val="0"/>
      <w:spacing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2062A"/>
    <w:rPr>
      <w:rFonts w:ascii="Arial MT" w:eastAsia="Arial MT" w:hAnsi="Arial MT" w:cs="Arial MT"/>
      <w:lang w:val="es-ES"/>
    </w:rPr>
  </w:style>
  <w:style w:type="paragraph" w:styleId="NormalWeb">
    <w:name w:val="Normal (Web)"/>
    <w:basedOn w:val="Normal"/>
    <w:uiPriority w:val="99"/>
    <w:semiHidden/>
    <w:unhideWhenUsed/>
    <w:rsid w:val="00414A2D"/>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85075">
      <w:bodyDiv w:val="1"/>
      <w:marLeft w:val="0"/>
      <w:marRight w:val="0"/>
      <w:marTop w:val="0"/>
      <w:marBottom w:val="0"/>
      <w:divBdr>
        <w:top w:val="none" w:sz="0" w:space="0" w:color="auto"/>
        <w:left w:val="none" w:sz="0" w:space="0" w:color="auto"/>
        <w:bottom w:val="none" w:sz="0" w:space="0" w:color="auto"/>
        <w:right w:val="none" w:sz="0" w:space="0" w:color="auto"/>
      </w:divBdr>
    </w:div>
    <w:div w:id="558907246">
      <w:bodyDiv w:val="1"/>
      <w:marLeft w:val="0"/>
      <w:marRight w:val="0"/>
      <w:marTop w:val="0"/>
      <w:marBottom w:val="0"/>
      <w:divBdr>
        <w:top w:val="none" w:sz="0" w:space="0" w:color="auto"/>
        <w:left w:val="none" w:sz="0" w:space="0" w:color="auto"/>
        <w:bottom w:val="none" w:sz="0" w:space="0" w:color="auto"/>
        <w:right w:val="none" w:sz="0" w:space="0" w:color="auto"/>
      </w:divBdr>
    </w:div>
    <w:div w:id="1249079516">
      <w:bodyDiv w:val="1"/>
      <w:marLeft w:val="0"/>
      <w:marRight w:val="0"/>
      <w:marTop w:val="0"/>
      <w:marBottom w:val="0"/>
      <w:divBdr>
        <w:top w:val="none" w:sz="0" w:space="0" w:color="auto"/>
        <w:left w:val="none" w:sz="0" w:space="0" w:color="auto"/>
        <w:bottom w:val="none" w:sz="0" w:space="0" w:color="auto"/>
        <w:right w:val="none" w:sz="0" w:space="0" w:color="auto"/>
      </w:divBdr>
    </w:div>
    <w:div w:id="1692103501">
      <w:bodyDiv w:val="1"/>
      <w:marLeft w:val="0"/>
      <w:marRight w:val="0"/>
      <w:marTop w:val="0"/>
      <w:marBottom w:val="0"/>
      <w:divBdr>
        <w:top w:val="none" w:sz="0" w:space="0" w:color="auto"/>
        <w:left w:val="none" w:sz="0" w:space="0" w:color="auto"/>
        <w:bottom w:val="none" w:sz="0" w:space="0" w:color="auto"/>
        <w:right w:val="none" w:sz="0" w:space="0" w:color="auto"/>
      </w:divBdr>
    </w:div>
    <w:div w:id="171326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chart" Target="charts/chart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hart" Target="charts/chart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64a0b9cf722b5472/IDIGER/TALENTO_HUMANO_IDIGER/INFORMACION_BASICA/PLANTA_PERSONAL/PLAN_DE_EMPLEO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64a0b9cf722b5472/IDIGER/TALENTO_HUMANO_IDIGER/INFORMACION_BASICA/PLANTA_PERSONAL/PLAN_DE_EMPLEOS.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Naturaleza de los empleos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1"/>
            <c:invertIfNegative val="0"/>
            <c:bubble3D val="0"/>
            <c:extLst xmlns:c16r2="http://schemas.microsoft.com/office/drawing/2015/06/chart">
              <c:ext xmlns:c16="http://schemas.microsoft.com/office/drawing/2014/chart" uri="{C3380CC4-5D6E-409C-BE32-E72D297353CC}">
                <c16:uniqueId val="{00000000-6AE7-40F4-90D6-3E2CB08F17A4}"/>
              </c:ext>
            </c:extLst>
          </c:dPt>
          <c:cat>
            <c:strRef>
              <c:f>ANALISIS_PLAN_EMPLEOS!$J$28:$J$29</c:f>
              <c:strCache>
                <c:ptCount val="2"/>
                <c:pt idx="0">
                  <c:v>Libre nombramiento y remoción</c:v>
                </c:pt>
                <c:pt idx="1">
                  <c:v>Carrera Administrativa</c:v>
                </c:pt>
              </c:strCache>
            </c:strRef>
          </c:cat>
          <c:val>
            <c:numRef>
              <c:f>ANALISIS_PLAN_EMPLEOS!$K$28:$K$29</c:f>
              <c:numCache>
                <c:formatCode>General</c:formatCode>
                <c:ptCount val="2"/>
                <c:pt idx="0">
                  <c:v>14</c:v>
                </c:pt>
                <c:pt idx="1">
                  <c:v>160</c:v>
                </c:pt>
              </c:numCache>
            </c:numRef>
          </c:val>
          <c:extLst xmlns:c16r2="http://schemas.microsoft.com/office/drawing/2015/06/chart">
            <c:ext xmlns:c16="http://schemas.microsoft.com/office/drawing/2014/chart" uri="{C3380CC4-5D6E-409C-BE32-E72D297353CC}">
              <c16:uniqueId val="{00000001-6AE7-40F4-90D6-3E2CB08F17A4}"/>
            </c:ext>
          </c:extLst>
        </c:ser>
        <c:dLbls>
          <c:showLegendKey val="0"/>
          <c:showVal val="0"/>
          <c:showCatName val="0"/>
          <c:showSerName val="0"/>
          <c:showPercent val="0"/>
          <c:showBubbleSize val="0"/>
        </c:dLbls>
        <c:gapWidth val="150"/>
        <c:shape val="box"/>
        <c:axId val="385997392"/>
        <c:axId val="385994648"/>
        <c:axId val="0"/>
      </c:bar3DChart>
      <c:catAx>
        <c:axId val="38599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5994648"/>
        <c:crosses val="autoZero"/>
        <c:auto val="1"/>
        <c:lblAlgn val="ctr"/>
        <c:lblOffset val="100"/>
        <c:noMultiLvlLbl val="0"/>
      </c:catAx>
      <c:valAx>
        <c:axId val="38599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599739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CO" sz="1200"/>
              <a:t>Empleos por nivel jerárquico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0-31CF-424E-9241-D5ADC9D7D445}"/>
              </c:ext>
            </c:extLst>
          </c:dPt>
          <c:dPt>
            <c:idx val="1"/>
            <c:invertIfNegative val="0"/>
            <c:bubble3D val="0"/>
            <c:extLst xmlns:c16r2="http://schemas.microsoft.com/office/drawing/2015/06/chart">
              <c:ext xmlns:c16="http://schemas.microsoft.com/office/drawing/2014/chart" uri="{C3380CC4-5D6E-409C-BE32-E72D297353CC}">
                <c16:uniqueId val="{00000001-31CF-424E-9241-D5ADC9D7D445}"/>
              </c:ext>
            </c:extLst>
          </c:dPt>
          <c:dPt>
            <c:idx val="3"/>
            <c:invertIfNegative val="0"/>
            <c:bubble3D val="0"/>
            <c:extLst xmlns:c16r2="http://schemas.microsoft.com/office/drawing/2015/06/chart">
              <c:ext xmlns:c16="http://schemas.microsoft.com/office/drawing/2014/chart" uri="{C3380CC4-5D6E-409C-BE32-E72D297353CC}">
                <c16:uniqueId val="{00000002-31CF-424E-9241-D5ADC9D7D445}"/>
              </c:ext>
            </c:extLst>
          </c:dPt>
          <c:dPt>
            <c:idx val="4"/>
            <c:invertIfNegative val="0"/>
            <c:bubble3D val="0"/>
            <c:extLst xmlns:c16r2="http://schemas.microsoft.com/office/drawing/2015/06/chart">
              <c:ext xmlns:c16="http://schemas.microsoft.com/office/drawing/2014/chart" uri="{C3380CC4-5D6E-409C-BE32-E72D297353CC}">
                <c16:uniqueId val="{00000003-31CF-424E-9241-D5ADC9D7D445}"/>
              </c:ext>
            </c:extLst>
          </c:dPt>
          <c:cat>
            <c:strRef>
              <c:f>ANALISIS_PLAN_EMPLEOS!$E$36:$E$40</c:f>
              <c:strCache>
                <c:ptCount val="5"/>
                <c:pt idx="0">
                  <c:v>Directivo</c:v>
                </c:pt>
                <c:pt idx="1">
                  <c:v>Asesor</c:v>
                </c:pt>
                <c:pt idx="2">
                  <c:v>Profesional</c:v>
                </c:pt>
                <c:pt idx="3">
                  <c:v>Técnico</c:v>
                </c:pt>
                <c:pt idx="4">
                  <c:v>Asistencial</c:v>
                </c:pt>
              </c:strCache>
            </c:strRef>
          </c:cat>
          <c:val>
            <c:numRef>
              <c:f>ANALISIS_PLAN_EMPLEOS!$F$36:$F$40</c:f>
              <c:numCache>
                <c:formatCode>General</c:formatCode>
                <c:ptCount val="5"/>
                <c:pt idx="0">
                  <c:v>9</c:v>
                </c:pt>
                <c:pt idx="1">
                  <c:v>2</c:v>
                </c:pt>
                <c:pt idx="2">
                  <c:v>111</c:v>
                </c:pt>
                <c:pt idx="3">
                  <c:v>40</c:v>
                </c:pt>
                <c:pt idx="4">
                  <c:v>12</c:v>
                </c:pt>
              </c:numCache>
            </c:numRef>
          </c:val>
          <c:extLst xmlns:c16r2="http://schemas.microsoft.com/office/drawing/2015/06/chart">
            <c:ext xmlns:c16="http://schemas.microsoft.com/office/drawing/2014/chart" uri="{C3380CC4-5D6E-409C-BE32-E72D297353CC}">
              <c16:uniqueId val="{00000004-31CF-424E-9241-D5ADC9D7D445}"/>
            </c:ext>
          </c:extLst>
        </c:ser>
        <c:dLbls>
          <c:showLegendKey val="0"/>
          <c:showVal val="0"/>
          <c:showCatName val="0"/>
          <c:showSerName val="0"/>
          <c:showPercent val="0"/>
          <c:showBubbleSize val="0"/>
        </c:dLbls>
        <c:gapWidth val="150"/>
        <c:shape val="box"/>
        <c:axId val="385994256"/>
        <c:axId val="385995432"/>
        <c:axId val="0"/>
      </c:bar3DChart>
      <c:catAx>
        <c:axId val="38599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5995432"/>
        <c:crosses val="autoZero"/>
        <c:auto val="1"/>
        <c:lblAlgn val="ctr"/>
        <c:lblOffset val="100"/>
        <c:noMultiLvlLbl val="0"/>
      </c:catAx>
      <c:valAx>
        <c:axId val="385995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599425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Clasificación</a:t>
            </a:r>
            <a:r>
              <a:rPr lang="es-CO" baseline="0"/>
              <a:t> tipo de cargo</a:t>
            </a: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Hoja7!$B$26</c:f>
              <c:strCache>
                <c:ptCount val="1"/>
                <c:pt idx="0">
                  <c:v>Libre nombramiento remoción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Hoja7!$C$26</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0-7FAB-4F1C-8B8A-D24543E73689}"/>
            </c:ext>
          </c:extLst>
        </c:ser>
        <c:ser>
          <c:idx val="1"/>
          <c:order val="1"/>
          <c:tx>
            <c:strRef>
              <c:f>Hoja7!$B$27</c:f>
              <c:strCache>
                <c:ptCount val="1"/>
                <c:pt idx="0">
                  <c:v>Carrera admisnistrativa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Hoja7!$C$27</c:f>
              <c:numCache>
                <c:formatCode>General</c:formatCode>
                <c:ptCount val="1"/>
                <c:pt idx="0">
                  <c:v>160</c:v>
                </c:pt>
              </c:numCache>
            </c:numRef>
          </c:val>
          <c:extLst xmlns:c16r2="http://schemas.microsoft.com/office/drawing/2015/06/chart">
            <c:ext xmlns:c16="http://schemas.microsoft.com/office/drawing/2014/chart" uri="{C3380CC4-5D6E-409C-BE32-E72D297353CC}">
              <c16:uniqueId val="{00000001-7FAB-4F1C-8B8A-D24543E73689}"/>
            </c:ext>
          </c:extLst>
        </c:ser>
        <c:ser>
          <c:idx val="2"/>
          <c:order val="2"/>
          <c:tx>
            <c:strRef>
              <c:f>Hoja7!$B$28</c:f>
              <c:strCache>
                <c:ptCount val="1"/>
                <c:pt idx="0">
                  <c:v>Periodo  fijo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Hoja7!$C$28</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7FAB-4F1C-8B8A-D24543E73689}"/>
            </c:ext>
          </c:extLst>
        </c:ser>
        <c:dLbls>
          <c:dLblPos val="outEnd"/>
          <c:showLegendKey val="0"/>
          <c:showVal val="1"/>
          <c:showCatName val="0"/>
          <c:showSerName val="0"/>
          <c:showPercent val="0"/>
          <c:showBubbleSize val="0"/>
        </c:dLbls>
        <c:gapWidth val="219"/>
        <c:overlap val="-27"/>
        <c:axId val="324966536"/>
        <c:axId val="324964576"/>
      </c:barChart>
      <c:catAx>
        <c:axId val="32496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4964576"/>
        <c:crosses val="autoZero"/>
        <c:auto val="1"/>
        <c:lblAlgn val="ctr"/>
        <c:lblOffset val="100"/>
        <c:noMultiLvlLbl val="0"/>
      </c:catAx>
      <c:valAx>
        <c:axId val="32496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4966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Total vacantes definitivas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Hoja5!$B$25</c:f>
              <c:strCache>
                <c:ptCount val="1"/>
                <c:pt idx="0">
                  <c:v>Encargo</c:v>
                </c:pt>
              </c:strCache>
            </c:strRef>
          </c:tx>
          <c:spPr>
            <a:solidFill>
              <a:schemeClr val="accent1"/>
            </a:solidFill>
            <a:ln>
              <a:noFill/>
            </a:ln>
            <a:effectLst/>
          </c:spPr>
          <c:invertIfNegative val="0"/>
          <c:dLbls>
            <c:dLbl>
              <c:idx val="0"/>
              <c:layout/>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Hoja5!$C$25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0-B66A-4C28-B30E-95721E7C900E}"/>
            </c:ext>
          </c:extLst>
        </c:ser>
        <c:ser>
          <c:idx val="1"/>
          <c:order val="1"/>
          <c:tx>
            <c:strRef>
              <c:f>Hoja5!$B$26</c:f>
              <c:strCache>
                <c:ptCount val="1"/>
                <c:pt idx="0">
                  <c:v>Provisionales</c:v>
                </c:pt>
              </c:strCache>
            </c:strRef>
          </c:tx>
          <c:spPr>
            <a:solidFill>
              <a:schemeClr val="accent2"/>
            </a:solidFill>
            <a:ln>
              <a:noFill/>
            </a:ln>
            <a:effectLst/>
          </c:spPr>
          <c:invertIfNegative val="0"/>
          <c:dLbls>
            <c:dLbl>
              <c:idx val="0"/>
              <c:layout/>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Hoja5!$C$26</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B66A-4C28-B30E-95721E7C900E}"/>
            </c:ext>
          </c:extLst>
        </c:ser>
        <c:ser>
          <c:idx val="2"/>
          <c:order val="2"/>
          <c:tx>
            <c:strRef>
              <c:f>Hoja5!$B$27</c:f>
              <c:strCache>
                <c:ptCount val="1"/>
                <c:pt idx="0">
                  <c:v>Sin proveer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Hoja5!$C$27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B66A-4C28-B30E-95721E7C900E}"/>
            </c:ext>
          </c:extLst>
        </c:ser>
        <c:dLbls>
          <c:dLblPos val="outEnd"/>
          <c:showLegendKey val="0"/>
          <c:showVal val="1"/>
          <c:showCatName val="0"/>
          <c:showSerName val="0"/>
          <c:showPercent val="0"/>
          <c:showBubbleSize val="0"/>
        </c:dLbls>
        <c:gapWidth val="219"/>
        <c:overlap val="-27"/>
        <c:axId val="324959872"/>
        <c:axId val="324967320"/>
      </c:barChart>
      <c:catAx>
        <c:axId val="324959872"/>
        <c:scaling>
          <c:orientation val="minMax"/>
        </c:scaling>
        <c:delete val="1"/>
        <c:axPos val="b"/>
        <c:numFmt formatCode="General" sourceLinked="1"/>
        <c:majorTickMark val="none"/>
        <c:minorTickMark val="none"/>
        <c:tickLblPos val="nextTo"/>
        <c:crossAx val="324967320"/>
        <c:crosses val="autoZero"/>
        <c:auto val="1"/>
        <c:lblAlgn val="ctr"/>
        <c:lblOffset val="100"/>
        <c:noMultiLvlLbl val="0"/>
      </c:catAx>
      <c:valAx>
        <c:axId val="32496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2495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Nivel Jerarquico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Hoja5!$B$47</c:f>
              <c:strCache>
                <c:ptCount val="1"/>
                <c:pt idx="0">
                  <c:v>Profesional </c:v>
                </c:pt>
              </c:strCache>
            </c:strRef>
          </c:tx>
          <c:spPr>
            <a:solidFill>
              <a:schemeClr val="accent1"/>
            </a:solidFill>
            <a:ln>
              <a:noFill/>
            </a:ln>
            <a:effectLst/>
          </c:spPr>
          <c:invertIfNegative val="0"/>
          <c:dLbls>
            <c:dLbl>
              <c:idx val="0"/>
              <c:layout/>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Hoja5!$C$47</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0-2C32-4447-8628-6C177FD862BD}"/>
            </c:ext>
          </c:extLst>
        </c:ser>
        <c:ser>
          <c:idx val="1"/>
          <c:order val="1"/>
          <c:tx>
            <c:strRef>
              <c:f>Hoja5!$B$48</c:f>
              <c:strCache>
                <c:ptCount val="1"/>
                <c:pt idx="0">
                  <c:v>Tecnico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Hoja5!$C$48</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2C32-4447-8628-6C177FD862BD}"/>
            </c:ext>
          </c:extLst>
        </c:ser>
        <c:ser>
          <c:idx val="2"/>
          <c:order val="2"/>
          <c:tx>
            <c:strRef>
              <c:f>Hoja5!$B$49</c:f>
              <c:strCache>
                <c:ptCount val="1"/>
                <c:pt idx="0">
                  <c:v>Asistencial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Hoja5!$C$49</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2C32-4447-8628-6C177FD862BD}"/>
            </c:ext>
          </c:extLst>
        </c:ser>
        <c:dLbls>
          <c:dLblPos val="outEnd"/>
          <c:showLegendKey val="0"/>
          <c:showVal val="1"/>
          <c:showCatName val="0"/>
          <c:showSerName val="0"/>
          <c:showPercent val="0"/>
          <c:showBubbleSize val="0"/>
        </c:dLbls>
        <c:gapWidth val="219"/>
        <c:overlap val="-27"/>
        <c:axId val="324960264"/>
        <c:axId val="324961048"/>
      </c:barChart>
      <c:catAx>
        <c:axId val="32496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24961048"/>
        <c:crosses val="autoZero"/>
        <c:auto val="1"/>
        <c:lblAlgn val="ctr"/>
        <c:lblOffset val="100"/>
        <c:noMultiLvlLbl val="0"/>
      </c:catAx>
      <c:valAx>
        <c:axId val="324961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24960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684</TotalTime>
  <Pages>61</Pages>
  <Words>17808</Words>
  <Characters>97944</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Paola Cubides Suarez</cp:lastModifiedBy>
  <cp:revision>41</cp:revision>
  <cp:lastPrinted>2024-01-31T22:07:00Z</cp:lastPrinted>
  <dcterms:created xsi:type="dcterms:W3CDTF">2021-02-11T18:41:00Z</dcterms:created>
  <dcterms:modified xsi:type="dcterms:W3CDTF">2025-01-28T20:08:00Z</dcterms:modified>
</cp:coreProperties>
</file>