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81157" w14:textId="65EBF59F" w:rsidR="00570DEF" w:rsidRDefault="00B75176">
      <w:pPr>
        <w:rPr>
          <w:noProof/>
        </w:rPr>
      </w:pPr>
      <w:r>
        <w:rPr>
          <w:noProof/>
          <w:lang w:eastAsia="es-CO"/>
        </w:rPr>
        <mc:AlternateContent>
          <mc:Choice Requires="wps">
            <w:drawing>
              <wp:anchor distT="45720" distB="45720" distL="114300" distR="114300" simplePos="0" relativeHeight="251667456" behindDoc="0" locked="0" layoutInCell="1" allowOverlap="1" wp14:anchorId="33F5B863" wp14:editId="4403EEC6">
                <wp:simplePos x="0" y="0"/>
                <wp:positionH relativeFrom="margin">
                  <wp:posOffset>4995545</wp:posOffset>
                </wp:positionH>
                <wp:positionV relativeFrom="paragraph">
                  <wp:posOffset>6427470</wp:posOffset>
                </wp:positionV>
                <wp:extent cx="1277620" cy="478790"/>
                <wp:effectExtent l="0" t="0" r="0" b="0"/>
                <wp:wrapSquare wrapText="bothSides"/>
                <wp:docPr id="8"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478790"/>
                        </a:xfrm>
                        <a:prstGeom prst="rect">
                          <a:avLst/>
                        </a:prstGeom>
                        <a:solidFill>
                          <a:srgbClr val="FFFFFF"/>
                        </a:solidFill>
                        <a:ln w="9525">
                          <a:noFill/>
                          <a:miter lim="800000"/>
                          <a:headEnd/>
                          <a:tailEnd/>
                        </a:ln>
                      </wps:spPr>
                      <wps:txbx>
                        <w:txbxContent>
                          <w:p w14:paraId="6F3BDE39" w14:textId="06B5A1C3" w:rsidR="002E45A2" w:rsidRPr="00FB319E" w:rsidRDefault="002E45A2" w:rsidP="006C5AD9">
                            <w:pPr>
                              <w:jc w:val="right"/>
                              <w:rPr>
                                <w:rFonts w:ascii="Arial" w:hAnsi="Arial" w:cs="Arial"/>
                                <w:color w:val="385623" w:themeColor="accent6" w:themeShade="80"/>
                                <w:sz w:val="36"/>
                              </w:rPr>
                            </w:pPr>
                            <w:r w:rsidRPr="00FB319E">
                              <w:rPr>
                                <w:rFonts w:ascii="Arial" w:hAnsi="Arial" w:cs="Arial"/>
                                <w:color w:val="385623" w:themeColor="accent6" w:themeShade="80"/>
                                <w:sz w:val="36"/>
                              </w:rPr>
                              <w:t xml:space="preserve">Versión </w:t>
                            </w:r>
                            <w:r w:rsidR="0069263B">
                              <w:rPr>
                                <w:rFonts w:ascii="Arial" w:hAnsi="Arial" w:cs="Arial"/>
                                <w:color w:val="385623" w:themeColor="accent6" w:themeShade="80"/>
                                <w:sz w:val="36"/>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F5B863" id="_x0000_t202" coordsize="21600,21600" o:spt="202" path="m,l,21600r21600,l21600,xe">
                <v:stroke joinstyle="miter"/>
                <v:path gradientshapeok="t" o:connecttype="rect"/>
              </v:shapetype>
              <v:shape id="Cuadro de texto 7" o:spid="_x0000_s1026" type="#_x0000_t202" style="position:absolute;margin-left:393.35pt;margin-top:506.1pt;width:100.6pt;height:37.7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" stroked="f">
                <v:textbox>
                  <w:txbxContent>
                    <w:p w14:paraId="6F3BDE39" w14:textId="06B5A1C3" w:rsidR="002E45A2" w:rsidRPr="00FB319E" w:rsidRDefault="002E45A2" w:rsidP="006C5AD9">
                      <w:pPr>
                        <w:jc w:val="right"/>
                        <w:rPr>
                          <w:rFonts w:ascii="Arial" w:hAnsi="Arial" w:cs="Arial"/>
                          <w:color w:val="385623" w:themeColor="accent6" w:themeShade="80"/>
                          <w:sz w:val="36"/>
                        </w:rPr>
                      </w:pPr>
                      <w:r w:rsidRPr="00FB319E">
                        <w:rPr>
                          <w:rFonts w:ascii="Arial" w:hAnsi="Arial" w:cs="Arial"/>
                          <w:color w:val="385623" w:themeColor="accent6" w:themeShade="80"/>
                          <w:sz w:val="36"/>
                        </w:rPr>
                        <w:t xml:space="preserve">Versión </w:t>
                      </w:r>
                      <w:r w:rsidR="0069263B">
                        <w:rPr>
                          <w:rFonts w:ascii="Arial" w:hAnsi="Arial" w:cs="Arial"/>
                          <w:color w:val="385623" w:themeColor="accent6" w:themeShade="80"/>
                          <w:sz w:val="36"/>
                        </w:rPr>
                        <w:t>7</w:t>
                      </w:r>
                    </w:p>
                  </w:txbxContent>
                </v:textbox>
                <w10:wrap type="square" anchorx="margin"/>
              </v:shape>
            </w:pict>
          </mc:Fallback>
        </mc:AlternateContent>
      </w:r>
      <w:r>
        <w:rPr>
          <w:noProof/>
          <w:lang w:eastAsia="es-CO"/>
        </w:rPr>
        <mc:AlternateContent>
          <mc:Choice Requires="wps">
            <w:drawing>
              <wp:anchor distT="45720" distB="45720" distL="114300" distR="114300" simplePos="0" relativeHeight="251665408" behindDoc="0" locked="0" layoutInCell="1" allowOverlap="1" wp14:anchorId="1A336874" wp14:editId="6BD2631A">
                <wp:simplePos x="0" y="0"/>
                <wp:positionH relativeFrom="margin">
                  <wp:posOffset>4429760</wp:posOffset>
                </wp:positionH>
                <wp:positionV relativeFrom="paragraph">
                  <wp:posOffset>4437380</wp:posOffset>
                </wp:positionV>
                <wp:extent cx="1851660" cy="551815"/>
                <wp:effectExtent l="0" t="0" r="0" b="0"/>
                <wp:wrapSquare wrapText="bothSides"/>
                <wp:docPr id="111808390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551815"/>
                        </a:xfrm>
                        <a:prstGeom prst="rect">
                          <a:avLst/>
                        </a:prstGeom>
                        <a:solidFill>
                          <a:srgbClr val="FFFFFF"/>
                        </a:solidFill>
                        <a:ln w="9525">
                          <a:noFill/>
                          <a:miter lim="800000"/>
                          <a:headEnd/>
                          <a:tailEnd/>
                        </a:ln>
                      </wps:spPr>
                      <wps:txbx>
                        <w:txbxContent>
                          <w:p w14:paraId="228FFD81" w14:textId="0783BB44" w:rsidR="002E45A2" w:rsidRPr="00FB319E" w:rsidRDefault="009F11F3" w:rsidP="00D04558">
                            <w:pPr>
                              <w:jc w:val="right"/>
                              <w:rPr>
                                <w:rFonts w:ascii="Arial" w:hAnsi="Arial" w:cs="Arial"/>
                                <w:color w:val="385623" w:themeColor="accent6" w:themeShade="80"/>
                                <w:sz w:val="44"/>
                              </w:rPr>
                            </w:pPr>
                            <w:r>
                              <w:rPr>
                                <w:rFonts w:ascii="Arial" w:hAnsi="Arial" w:cs="Arial"/>
                                <w:color w:val="385623" w:themeColor="accent6" w:themeShade="80"/>
                                <w:sz w:val="44"/>
                              </w:rPr>
                              <w:t>28</w:t>
                            </w:r>
                            <w:r w:rsidR="002E45A2">
                              <w:rPr>
                                <w:rFonts w:ascii="Arial" w:hAnsi="Arial" w:cs="Arial"/>
                                <w:color w:val="385623" w:themeColor="accent6" w:themeShade="80"/>
                                <w:sz w:val="44"/>
                              </w:rPr>
                              <w:t>/</w:t>
                            </w:r>
                            <w:r w:rsidR="000D17CD">
                              <w:rPr>
                                <w:rFonts w:ascii="Arial" w:hAnsi="Arial" w:cs="Arial"/>
                                <w:color w:val="385623" w:themeColor="accent6" w:themeShade="80"/>
                                <w:sz w:val="44"/>
                              </w:rPr>
                              <w:t>01</w:t>
                            </w:r>
                            <w:r w:rsidR="002E45A2">
                              <w:rPr>
                                <w:rFonts w:ascii="Arial" w:hAnsi="Arial" w:cs="Arial"/>
                                <w:color w:val="385623" w:themeColor="accent6" w:themeShade="80"/>
                                <w:sz w:val="44"/>
                              </w:rPr>
                              <w:t>/202</w:t>
                            </w:r>
                            <w:r>
                              <w:rPr>
                                <w:rFonts w:ascii="Arial" w:hAnsi="Arial" w:cs="Arial"/>
                                <w:color w:val="385623" w:themeColor="accent6" w:themeShade="80"/>
                                <w:sz w:val="44"/>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336874" id="Cuadro de texto 5" o:spid="_x0000_s1027" type="#_x0000_t202" style="position:absolute;margin-left:348.8pt;margin-top:349.4pt;width:145.8pt;height:43.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" stroked="f">
                <v:textbox>
                  <w:txbxContent>
                    <w:p w14:paraId="228FFD81" w14:textId="0783BB44" w:rsidR="002E45A2" w:rsidRPr="00FB319E" w:rsidRDefault="009F11F3" w:rsidP="00D04558">
                      <w:pPr>
                        <w:jc w:val="right"/>
                        <w:rPr>
                          <w:rFonts w:ascii="Arial" w:hAnsi="Arial" w:cs="Arial"/>
                          <w:color w:val="385623" w:themeColor="accent6" w:themeShade="80"/>
                          <w:sz w:val="44"/>
                        </w:rPr>
                      </w:pPr>
                      <w:r>
                        <w:rPr>
                          <w:rFonts w:ascii="Arial" w:hAnsi="Arial" w:cs="Arial"/>
                          <w:color w:val="385623" w:themeColor="accent6" w:themeShade="80"/>
                          <w:sz w:val="44"/>
                        </w:rPr>
                        <w:t>28</w:t>
                      </w:r>
                      <w:r w:rsidR="002E45A2">
                        <w:rPr>
                          <w:rFonts w:ascii="Arial" w:hAnsi="Arial" w:cs="Arial"/>
                          <w:color w:val="385623" w:themeColor="accent6" w:themeShade="80"/>
                          <w:sz w:val="44"/>
                        </w:rPr>
                        <w:t>/</w:t>
                      </w:r>
                      <w:r w:rsidR="000D17CD">
                        <w:rPr>
                          <w:rFonts w:ascii="Arial" w:hAnsi="Arial" w:cs="Arial"/>
                          <w:color w:val="385623" w:themeColor="accent6" w:themeShade="80"/>
                          <w:sz w:val="44"/>
                        </w:rPr>
                        <w:t>01</w:t>
                      </w:r>
                      <w:r w:rsidR="002E45A2">
                        <w:rPr>
                          <w:rFonts w:ascii="Arial" w:hAnsi="Arial" w:cs="Arial"/>
                          <w:color w:val="385623" w:themeColor="accent6" w:themeShade="80"/>
                          <w:sz w:val="44"/>
                        </w:rPr>
                        <w:t>/202</w:t>
                      </w:r>
                      <w:r>
                        <w:rPr>
                          <w:rFonts w:ascii="Arial" w:hAnsi="Arial" w:cs="Arial"/>
                          <w:color w:val="385623" w:themeColor="accent6" w:themeShade="80"/>
                          <w:sz w:val="44"/>
                        </w:rPr>
                        <w:t>5</w:t>
                      </w:r>
                    </w:p>
                  </w:txbxContent>
                </v:textbox>
                <w10:wrap type="square" anchorx="margin"/>
              </v:shape>
            </w:pict>
          </mc:Fallback>
        </mc:AlternateContent>
      </w:r>
      <w:r>
        <w:rPr>
          <w:noProof/>
          <w:lang w:eastAsia="es-CO"/>
        </w:rPr>
        <mc:AlternateContent>
          <mc:Choice Requires="wps">
            <w:drawing>
              <wp:anchor distT="45720" distB="45720" distL="114300" distR="114300" simplePos="0" relativeHeight="251663360" behindDoc="0" locked="0" layoutInCell="1" allowOverlap="1" wp14:anchorId="413ADAEB" wp14:editId="7886347E">
                <wp:simplePos x="0" y="0"/>
                <wp:positionH relativeFrom="margin">
                  <wp:posOffset>2101850</wp:posOffset>
                </wp:positionH>
                <wp:positionV relativeFrom="paragraph">
                  <wp:posOffset>3959860</wp:posOffset>
                </wp:positionV>
                <wp:extent cx="4150360" cy="52197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0360" cy="521970"/>
                        </a:xfrm>
                        <a:prstGeom prst="rect">
                          <a:avLst/>
                        </a:prstGeom>
                        <a:solidFill>
                          <a:srgbClr val="FFFFFF"/>
                        </a:solidFill>
                        <a:ln w="9525">
                          <a:noFill/>
                          <a:miter lim="800000"/>
                          <a:headEnd/>
                          <a:tailEnd/>
                        </a:ln>
                      </wps:spPr>
                      <wps:txbx>
                        <w:txbxContent>
                          <w:p w14:paraId="6E865CF3" w14:textId="77777777" w:rsidR="002E45A2" w:rsidRPr="00FB319E" w:rsidRDefault="002E45A2" w:rsidP="009D4295">
                            <w:pPr>
                              <w:jc w:val="right"/>
                              <w:rPr>
                                <w:rFonts w:ascii="Arial" w:hAnsi="Arial" w:cs="Arial"/>
                                <w:b/>
                                <w:color w:val="385623" w:themeColor="accent6" w:themeShade="80"/>
                                <w:sz w:val="48"/>
                              </w:rPr>
                            </w:pPr>
                            <w:r>
                              <w:rPr>
                                <w:rFonts w:ascii="Arial" w:hAnsi="Arial" w:cs="Arial"/>
                                <w:b/>
                                <w:color w:val="385623" w:themeColor="accent6" w:themeShade="80"/>
                                <w:sz w:val="48"/>
                              </w:rPr>
                              <w:t>Gestión Documental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3ADAEB" id="Cuadro de texto 2" o:spid="_x0000_s1028" type="#_x0000_t202" style="position:absolute;margin-left:165.5pt;margin-top:311.8pt;width:326.8pt;height:41.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" stroked="f">
                <v:textbox>
                  <w:txbxContent>
                    <w:p w14:paraId="6E865CF3" w14:textId="77777777" w:rsidR="002E45A2" w:rsidRPr="00FB319E" w:rsidRDefault="002E45A2" w:rsidP="009D4295">
                      <w:pPr>
                        <w:jc w:val="right"/>
                        <w:rPr>
                          <w:rFonts w:ascii="Arial" w:hAnsi="Arial" w:cs="Arial"/>
                          <w:b/>
                          <w:color w:val="385623" w:themeColor="accent6" w:themeShade="80"/>
                          <w:sz w:val="48"/>
                        </w:rPr>
                      </w:pPr>
                      <w:r>
                        <w:rPr>
                          <w:rFonts w:ascii="Arial" w:hAnsi="Arial" w:cs="Arial"/>
                          <w:b/>
                          <w:color w:val="385623" w:themeColor="accent6" w:themeShade="80"/>
                          <w:sz w:val="48"/>
                        </w:rPr>
                        <w:t>Gestión Documental</w:t>
                      </w:r>
                    </w:p>
                  </w:txbxContent>
                </v:textbox>
                <w10:wrap type="square" anchorx="margin"/>
              </v:shape>
            </w:pict>
          </mc:Fallback>
        </mc:AlternateContent>
      </w:r>
      <w:r>
        <w:rPr>
          <w:noProof/>
          <w:lang w:eastAsia="es-CO"/>
        </w:rPr>
        <mc:AlternateContent>
          <mc:Choice Requires="wps">
            <w:drawing>
              <wp:anchor distT="45720" distB="45720" distL="114300" distR="114300" simplePos="0" relativeHeight="251668480" behindDoc="0" locked="0" layoutInCell="1" allowOverlap="1" wp14:anchorId="6B14DB71" wp14:editId="49C40EAE">
                <wp:simplePos x="0" y="0"/>
                <wp:positionH relativeFrom="margin">
                  <wp:posOffset>4417060</wp:posOffset>
                </wp:positionH>
                <wp:positionV relativeFrom="paragraph">
                  <wp:posOffset>1939290</wp:posOffset>
                </wp:positionV>
                <wp:extent cx="1851660" cy="551815"/>
                <wp:effectExtent l="0" t="0" r="0" b="0"/>
                <wp:wrapSquare wrapText="bothSides"/>
                <wp:docPr id="140070788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551815"/>
                        </a:xfrm>
                        <a:prstGeom prst="rect">
                          <a:avLst/>
                        </a:prstGeom>
                        <a:solidFill>
                          <a:srgbClr val="FFFFFF"/>
                        </a:solidFill>
                        <a:ln w="9525">
                          <a:noFill/>
                          <a:miter lim="800000"/>
                          <a:headEnd/>
                          <a:tailEnd/>
                        </a:ln>
                      </wps:spPr>
                      <wps:txbx>
                        <w:txbxContent>
                          <w:p w14:paraId="6C0E8F00" w14:textId="77777777" w:rsidR="00F21C23" w:rsidRPr="00FB319E" w:rsidRDefault="00F21C23" w:rsidP="00F21C23">
                            <w:pPr>
                              <w:jc w:val="right"/>
                              <w:rPr>
                                <w:rFonts w:ascii="Arial" w:hAnsi="Arial" w:cs="Arial"/>
                                <w:color w:val="385623" w:themeColor="accent6" w:themeShade="80"/>
                                <w:sz w:val="44"/>
                              </w:rPr>
                            </w:pPr>
                            <w:r>
                              <w:rPr>
                                <w:rFonts w:ascii="Arial" w:hAnsi="Arial" w:cs="Arial"/>
                                <w:color w:val="385623" w:themeColor="accent6" w:themeShade="80"/>
                                <w:sz w:val="44"/>
                              </w:rPr>
                              <w:t>GD-PL-02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14DB71" id="Cuadro de texto 3" o:spid="_x0000_s1029" type="#_x0000_t202" style="position:absolute;margin-left:347.8pt;margin-top:152.7pt;width:145.8pt;height:43.4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" stroked="f">
                <v:textbox>
                  <w:txbxContent>
                    <w:p w14:paraId="6C0E8F00" w14:textId="77777777" w:rsidR="00F21C23" w:rsidRPr="00FB319E" w:rsidRDefault="00F21C23" w:rsidP="00F21C23">
                      <w:pPr>
                        <w:jc w:val="right"/>
                        <w:rPr>
                          <w:rFonts w:ascii="Arial" w:hAnsi="Arial" w:cs="Arial"/>
                          <w:color w:val="385623" w:themeColor="accent6" w:themeShade="80"/>
                          <w:sz w:val="44"/>
                        </w:rPr>
                      </w:pPr>
                      <w:r>
                        <w:rPr>
                          <w:rFonts w:ascii="Arial" w:hAnsi="Arial" w:cs="Arial"/>
                          <w:color w:val="385623" w:themeColor="accent6" w:themeShade="80"/>
                          <w:sz w:val="44"/>
                        </w:rPr>
                        <w:t>GD-PL-02</w:t>
                      </w:r>
                    </w:p>
                  </w:txbxContent>
                </v:textbox>
                <w10:wrap type="square" anchorx="margin"/>
              </v:shape>
            </w:pict>
          </mc:Fallback>
        </mc:AlternateContent>
      </w:r>
      <w:r>
        <w:rPr>
          <w:noProof/>
          <w:lang w:eastAsia="es-CO"/>
        </w:rPr>
        <mc:AlternateContent>
          <mc:Choice Requires="wps">
            <w:drawing>
              <wp:anchor distT="45720" distB="45720" distL="114300" distR="114300" simplePos="0" relativeHeight="251661312" behindDoc="0" locked="0" layoutInCell="1" allowOverlap="1" wp14:anchorId="2B760E71" wp14:editId="23B9F087">
                <wp:simplePos x="0" y="0"/>
                <wp:positionH relativeFrom="margin">
                  <wp:posOffset>1203960</wp:posOffset>
                </wp:positionH>
                <wp:positionV relativeFrom="paragraph">
                  <wp:posOffset>854075</wp:posOffset>
                </wp:positionV>
                <wp:extent cx="5069205" cy="92964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205" cy="929640"/>
                        </a:xfrm>
                        <a:prstGeom prst="rect">
                          <a:avLst/>
                        </a:prstGeom>
                        <a:ln>
                          <a:noFill/>
                          <a:headEnd/>
                          <a:tailEnd/>
                        </a:ln>
                      </wps:spPr>
                      <wps:style>
                        <a:lnRef idx="2">
                          <a:schemeClr val="accent6"/>
                        </a:lnRef>
                        <a:fillRef idx="1">
                          <a:schemeClr val="lt1"/>
                        </a:fillRef>
                        <a:effectRef idx="0">
                          <a:schemeClr val="accent6"/>
                        </a:effectRef>
                        <a:fontRef idx="minor">
                          <a:schemeClr val="dk1"/>
                        </a:fontRef>
                      </wps:style>
                      <wps:txbx>
                        <w:txbxContent>
                          <w:p w14:paraId="103B8FD1" w14:textId="77777777" w:rsidR="002E45A2" w:rsidRPr="007A0E00" w:rsidRDefault="002E45A2" w:rsidP="006C5AD9">
                            <w:pPr>
                              <w:jc w:val="right"/>
                              <w:rPr>
                                <w:rFonts w:ascii="Arial" w:hAnsi="Arial" w:cs="Arial"/>
                                <w:b/>
                                <w:color w:val="385623" w:themeColor="accent6" w:themeShade="80"/>
                                <w:sz w:val="56"/>
                              </w:rPr>
                            </w:pPr>
                            <w:r>
                              <w:rPr>
                                <w:rFonts w:ascii="Arial" w:hAnsi="Arial" w:cs="Arial"/>
                                <w:b/>
                                <w:color w:val="385623" w:themeColor="accent6" w:themeShade="80"/>
                                <w:sz w:val="56"/>
                              </w:rPr>
                              <w:t>Plan Institucional de Archivos</w:t>
                            </w:r>
                            <w:r w:rsidR="00F21C23">
                              <w:rPr>
                                <w:rFonts w:ascii="Arial" w:hAnsi="Arial" w:cs="Arial"/>
                                <w:b/>
                                <w:color w:val="385623" w:themeColor="accent6" w:themeShade="80"/>
                                <w:sz w:val="56"/>
                              </w:rPr>
                              <w:t xml:space="preserve"> </w:t>
                            </w:r>
                            <w:r>
                              <w:rPr>
                                <w:rFonts w:ascii="Arial" w:hAnsi="Arial" w:cs="Arial"/>
                                <w:b/>
                                <w:color w:val="385623" w:themeColor="accent6" w:themeShade="80"/>
                                <w:sz w:val="56"/>
                              </w:rPr>
                              <w:t>-</w:t>
                            </w:r>
                            <w:r w:rsidR="00F21C23">
                              <w:rPr>
                                <w:rFonts w:ascii="Arial" w:hAnsi="Arial" w:cs="Arial"/>
                                <w:b/>
                                <w:color w:val="385623" w:themeColor="accent6" w:themeShade="80"/>
                                <w:sz w:val="56"/>
                              </w:rPr>
                              <w:t xml:space="preserve"> </w:t>
                            </w:r>
                            <w:r>
                              <w:rPr>
                                <w:rFonts w:ascii="Arial" w:hAnsi="Arial" w:cs="Arial"/>
                                <w:b/>
                                <w:color w:val="385623" w:themeColor="accent6" w:themeShade="80"/>
                                <w:sz w:val="56"/>
                              </w:rPr>
                              <w:t>PINAR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60E71" id="_x0000_s1030" type="#_x0000_t202" style="position:absolute;margin-left:94.8pt;margin-top:67.25pt;width:399.15pt;height:73.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" fillcolor="white [3201]" stroked="f" strokeweight="1pt">
                <v:textbox>
                  <w:txbxContent>
                    <w:p w14:paraId="103B8FD1" w14:textId="77777777" w:rsidR="002E45A2" w:rsidRPr="007A0E00" w:rsidRDefault="002E45A2" w:rsidP="006C5AD9">
                      <w:pPr>
                        <w:jc w:val="right"/>
                        <w:rPr>
                          <w:rFonts w:ascii="Arial" w:hAnsi="Arial" w:cs="Arial"/>
                          <w:b/>
                          <w:color w:val="385623" w:themeColor="accent6" w:themeShade="80"/>
                          <w:sz w:val="56"/>
                        </w:rPr>
                      </w:pPr>
                      <w:r>
                        <w:rPr>
                          <w:rFonts w:ascii="Arial" w:hAnsi="Arial" w:cs="Arial"/>
                          <w:b/>
                          <w:color w:val="385623" w:themeColor="accent6" w:themeShade="80"/>
                          <w:sz w:val="56"/>
                        </w:rPr>
                        <w:t>Plan Institucional de Archivos</w:t>
                      </w:r>
                      <w:r w:rsidR="00F21C23">
                        <w:rPr>
                          <w:rFonts w:ascii="Arial" w:hAnsi="Arial" w:cs="Arial"/>
                          <w:b/>
                          <w:color w:val="385623" w:themeColor="accent6" w:themeShade="80"/>
                          <w:sz w:val="56"/>
                        </w:rPr>
                        <w:t xml:space="preserve"> </w:t>
                      </w:r>
                      <w:r>
                        <w:rPr>
                          <w:rFonts w:ascii="Arial" w:hAnsi="Arial" w:cs="Arial"/>
                          <w:b/>
                          <w:color w:val="385623" w:themeColor="accent6" w:themeShade="80"/>
                          <w:sz w:val="56"/>
                        </w:rPr>
                        <w:t>-</w:t>
                      </w:r>
                      <w:r w:rsidR="00F21C23">
                        <w:rPr>
                          <w:rFonts w:ascii="Arial" w:hAnsi="Arial" w:cs="Arial"/>
                          <w:b/>
                          <w:color w:val="385623" w:themeColor="accent6" w:themeShade="80"/>
                          <w:sz w:val="56"/>
                        </w:rPr>
                        <w:t xml:space="preserve"> </w:t>
                      </w:r>
                      <w:r>
                        <w:rPr>
                          <w:rFonts w:ascii="Arial" w:hAnsi="Arial" w:cs="Arial"/>
                          <w:b/>
                          <w:color w:val="385623" w:themeColor="accent6" w:themeShade="80"/>
                          <w:sz w:val="56"/>
                        </w:rPr>
                        <w:t>PINAR</w:t>
                      </w:r>
                    </w:p>
                  </w:txbxContent>
                </v:textbox>
                <w10:wrap type="square" anchorx="margin"/>
              </v:shape>
            </w:pict>
          </mc:Fallback>
        </mc:AlternateContent>
      </w:r>
      <w:r w:rsidR="00950AD1">
        <w:rPr>
          <w:noProof/>
          <w:lang w:eastAsia="es-CO"/>
        </w:rPr>
        <w:drawing>
          <wp:anchor distT="0" distB="0" distL="114300" distR="114300" simplePos="0" relativeHeight="251659776" behindDoc="1" locked="0" layoutInCell="1" allowOverlap="1" wp14:anchorId="09ED4CBB" wp14:editId="3A066566">
            <wp:simplePos x="0" y="0"/>
            <wp:positionH relativeFrom="page">
              <wp:posOffset>6639</wp:posOffset>
            </wp:positionH>
            <wp:positionV relativeFrom="paragraph">
              <wp:posOffset>-1260475</wp:posOffset>
            </wp:positionV>
            <wp:extent cx="7766050" cy="1005459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6050" cy="10054590"/>
                    </a:xfrm>
                    <a:prstGeom prst="rect">
                      <a:avLst/>
                    </a:prstGeom>
                    <a:noFill/>
                  </pic:spPr>
                </pic:pic>
              </a:graphicData>
            </a:graphic>
            <wp14:sizeRelV relativeFrom="margin">
              <wp14:pctHeight>0</wp14:pctHeight>
            </wp14:sizeRelV>
          </wp:anchor>
        </w:drawing>
      </w:r>
      <w:r w:rsidR="00570DEF">
        <w:rPr>
          <w:noProof/>
        </w:rPr>
        <w:br w:type="page"/>
      </w:r>
    </w:p>
    <w:p w14:paraId="1EAE31CA" w14:textId="77777777" w:rsidR="00FB3AF3" w:rsidRDefault="00FB3AF3" w:rsidP="00D2516D">
      <w:pPr>
        <w:spacing w:after="0" w:line="240" w:lineRule="auto"/>
        <w:jc w:val="both"/>
        <w:rPr>
          <w:rFonts w:asciiTheme="majorHAnsi" w:hAnsiTheme="majorHAnsi" w:cstheme="majorHAnsi"/>
          <w:sz w:val="20"/>
          <w:szCs w:val="20"/>
        </w:rPr>
      </w:pPr>
    </w:p>
    <w:tbl>
      <w:tblPr>
        <w:tblStyle w:val="Tablaconcuadrcula"/>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861"/>
        <w:gridCol w:w="1230"/>
        <w:gridCol w:w="7303"/>
      </w:tblGrid>
      <w:tr w:rsidR="005E4310" w:rsidRPr="00950AD1" w14:paraId="1E17B1BB" w14:textId="77777777" w:rsidTr="0069263B">
        <w:trPr>
          <w:trHeight w:val="397"/>
        </w:trPr>
        <w:tc>
          <w:tcPr>
            <w:tcW w:w="9606" w:type="dxa"/>
            <w:gridSpan w:val="3"/>
            <w:shd w:val="clear" w:color="auto" w:fill="D9D9D9" w:themeFill="background1" w:themeFillShade="D9"/>
            <w:vAlign w:val="center"/>
          </w:tcPr>
          <w:p w14:paraId="1BB8DD8A" w14:textId="77777777" w:rsidR="005E4310" w:rsidRPr="00950AD1" w:rsidRDefault="005E4310" w:rsidP="002E45A2">
            <w:pPr>
              <w:jc w:val="center"/>
              <w:rPr>
                <w:rFonts w:ascii="Century Gothic" w:hAnsi="Century Gothic" w:cs="Arial"/>
                <w:b/>
                <w:bCs/>
                <w:sz w:val="18"/>
                <w:szCs w:val="18"/>
              </w:rPr>
            </w:pPr>
            <w:r w:rsidRPr="00950AD1">
              <w:rPr>
                <w:rFonts w:ascii="Century Gothic" w:hAnsi="Century Gothic" w:cs="Arial"/>
                <w:b/>
                <w:bCs/>
                <w:sz w:val="18"/>
                <w:szCs w:val="18"/>
              </w:rPr>
              <w:t>Control de Cambios</w:t>
            </w:r>
          </w:p>
        </w:tc>
      </w:tr>
      <w:tr w:rsidR="005E4310" w:rsidRPr="00950AD1" w14:paraId="6E7B481C" w14:textId="77777777" w:rsidTr="0069263B">
        <w:trPr>
          <w:trHeight w:val="397"/>
        </w:trPr>
        <w:tc>
          <w:tcPr>
            <w:tcW w:w="861" w:type="dxa"/>
            <w:shd w:val="clear" w:color="auto" w:fill="D9D9D9" w:themeFill="background1" w:themeFillShade="D9"/>
            <w:vAlign w:val="center"/>
          </w:tcPr>
          <w:p w14:paraId="0E0A0810" w14:textId="77777777" w:rsidR="005E4310" w:rsidRPr="00950AD1" w:rsidRDefault="005E4310" w:rsidP="002E45A2">
            <w:pPr>
              <w:jc w:val="center"/>
              <w:rPr>
                <w:rFonts w:ascii="Century Gothic" w:hAnsi="Century Gothic" w:cs="Arial"/>
                <w:b/>
                <w:bCs/>
                <w:sz w:val="18"/>
                <w:szCs w:val="18"/>
              </w:rPr>
            </w:pPr>
            <w:r w:rsidRPr="00950AD1">
              <w:rPr>
                <w:rFonts w:ascii="Century Gothic" w:hAnsi="Century Gothic" w:cs="Arial"/>
                <w:b/>
                <w:bCs/>
                <w:sz w:val="18"/>
                <w:szCs w:val="18"/>
              </w:rPr>
              <w:t>Versión</w:t>
            </w:r>
          </w:p>
        </w:tc>
        <w:tc>
          <w:tcPr>
            <w:tcW w:w="1232" w:type="dxa"/>
            <w:shd w:val="clear" w:color="auto" w:fill="D9D9D9" w:themeFill="background1" w:themeFillShade="D9"/>
            <w:vAlign w:val="center"/>
          </w:tcPr>
          <w:p w14:paraId="31E3F8F9" w14:textId="77777777" w:rsidR="005E4310" w:rsidRPr="00950AD1" w:rsidRDefault="005E4310" w:rsidP="002E45A2">
            <w:pPr>
              <w:jc w:val="center"/>
              <w:rPr>
                <w:rFonts w:ascii="Century Gothic" w:hAnsi="Century Gothic" w:cs="Arial"/>
                <w:b/>
                <w:bCs/>
                <w:sz w:val="18"/>
                <w:szCs w:val="18"/>
              </w:rPr>
            </w:pPr>
            <w:r w:rsidRPr="00950AD1">
              <w:rPr>
                <w:rFonts w:ascii="Century Gothic" w:hAnsi="Century Gothic" w:cs="Arial"/>
                <w:b/>
                <w:bCs/>
                <w:sz w:val="18"/>
                <w:szCs w:val="18"/>
              </w:rPr>
              <w:t>Fecha</w:t>
            </w:r>
          </w:p>
        </w:tc>
        <w:tc>
          <w:tcPr>
            <w:tcW w:w="7513" w:type="dxa"/>
            <w:shd w:val="clear" w:color="auto" w:fill="D9D9D9" w:themeFill="background1" w:themeFillShade="D9"/>
            <w:vAlign w:val="center"/>
          </w:tcPr>
          <w:p w14:paraId="11D333EA" w14:textId="77777777" w:rsidR="005E4310" w:rsidRPr="00950AD1" w:rsidRDefault="005E4310" w:rsidP="002E45A2">
            <w:pPr>
              <w:jc w:val="center"/>
              <w:rPr>
                <w:rFonts w:ascii="Century Gothic" w:hAnsi="Century Gothic" w:cs="Arial"/>
                <w:b/>
                <w:bCs/>
                <w:sz w:val="18"/>
                <w:szCs w:val="18"/>
              </w:rPr>
            </w:pPr>
            <w:r w:rsidRPr="00950AD1">
              <w:rPr>
                <w:rFonts w:ascii="Century Gothic" w:hAnsi="Century Gothic" w:cs="Arial"/>
                <w:b/>
                <w:bCs/>
                <w:sz w:val="18"/>
                <w:szCs w:val="18"/>
              </w:rPr>
              <w:t>Descripción de la Modificación</w:t>
            </w:r>
          </w:p>
        </w:tc>
      </w:tr>
      <w:tr w:rsidR="005E4310" w:rsidRPr="00950AD1" w14:paraId="7FDC6137" w14:textId="77777777" w:rsidTr="0069263B">
        <w:trPr>
          <w:trHeight w:val="445"/>
        </w:trPr>
        <w:tc>
          <w:tcPr>
            <w:tcW w:w="861" w:type="dxa"/>
            <w:vAlign w:val="center"/>
          </w:tcPr>
          <w:p w14:paraId="0A8A4B8B" w14:textId="77777777" w:rsidR="005E4310" w:rsidRPr="00D2516D" w:rsidRDefault="005E4310" w:rsidP="00D2516D">
            <w:pPr>
              <w:jc w:val="center"/>
              <w:rPr>
                <w:rFonts w:ascii="Century Gothic" w:hAnsi="Century Gothic" w:cs="Arial"/>
                <w:b/>
                <w:bCs/>
                <w:sz w:val="18"/>
                <w:szCs w:val="18"/>
              </w:rPr>
            </w:pPr>
            <w:r w:rsidRPr="00D2516D">
              <w:rPr>
                <w:rFonts w:ascii="Century Gothic" w:hAnsi="Century Gothic" w:cs="Arial"/>
                <w:sz w:val="18"/>
                <w:szCs w:val="18"/>
              </w:rPr>
              <w:t>1</w:t>
            </w:r>
          </w:p>
        </w:tc>
        <w:tc>
          <w:tcPr>
            <w:tcW w:w="1232" w:type="dxa"/>
            <w:vAlign w:val="center"/>
          </w:tcPr>
          <w:p w14:paraId="7680C03A" w14:textId="30C8B8F7" w:rsidR="005E4310" w:rsidRPr="00D2516D" w:rsidRDefault="00950AD1" w:rsidP="00D2516D">
            <w:pPr>
              <w:jc w:val="center"/>
              <w:rPr>
                <w:rFonts w:ascii="Century Gothic" w:hAnsi="Century Gothic" w:cs="Arial"/>
                <w:b/>
                <w:bCs/>
                <w:sz w:val="18"/>
                <w:szCs w:val="18"/>
              </w:rPr>
            </w:pPr>
            <w:r w:rsidRPr="00D2516D">
              <w:rPr>
                <w:rFonts w:ascii="Century Gothic" w:hAnsi="Century Gothic" w:cs="Arial"/>
                <w:sz w:val="18"/>
                <w:szCs w:val="18"/>
              </w:rPr>
              <w:t>17</w:t>
            </w:r>
            <w:r w:rsidR="00F21C23" w:rsidRPr="00D2516D">
              <w:rPr>
                <w:rFonts w:ascii="Century Gothic" w:hAnsi="Century Gothic" w:cs="Arial"/>
                <w:sz w:val="18"/>
                <w:szCs w:val="18"/>
              </w:rPr>
              <w:t>/01/2024</w:t>
            </w:r>
          </w:p>
        </w:tc>
        <w:tc>
          <w:tcPr>
            <w:tcW w:w="7513" w:type="dxa"/>
            <w:vAlign w:val="center"/>
          </w:tcPr>
          <w:p w14:paraId="31E887B5" w14:textId="77777777" w:rsidR="00D2516D" w:rsidRPr="00D2516D" w:rsidRDefault="00D2516D" w:rsidP="00D2516D">
            <w:pPr>
              <w:jc w:val="both"/>
              <w:rPr>
                <w:rFonts w:ascii="Century Gothic" w:hAnsi="Century Gothic" w:cs="Arial"/>
                <w:sz w:val="18"/>
                <w:szCs w:val="18"/>
              </w:rPr>
            </w:pPr>
            <w:r w:rsidRPr="00D2516D">
              <w:rPr>
                <w:rFonts w:ascii="Century Gothic" w:hAnsi="Century Gothic" w:cs="Arial"/>
                <w:sz w:val="18"/>
                <w:szCs w:val="18"/>
              </w:rPr>
              <w:t>Primera versión formulación de la política de gestión documental en cumplimiento con las disposiciones legales.</w:t>
            </w:r>
          </w:p>
          <w:p w14:paraId="445B5BC5" w14:textId="40AAFD8D" w:rsidR="005E4310" w:rsidRPr="00D2516D" w:rsidRDefault="00D2516D" w:rsidP="00D2516D">
            <w:pPr>
              <w:jc w:val="both"/>
              <w:rPr>
                <w:rFonts w:ascii="Century Gothic" w:hAnsi="Century Gothic" w:cs="Arial"/>
                <w:sz w:val="18"/>
                <w:szCs w:val="18"/>
              </w:rPr>
            </w:pPr>
            <w:r w:rsidRPr="00D2516D">
              <w:rPr>
                <w:rFonts w:ascii="Century Gothic" w:hAnsi="Century Gothic" w:cs="Arial"/>
                <w:sz w:val="18"/>
                <w:szCs w:val="18"/>
              </w:rPr>
              <w:t>Se ajusta el alcance y las actividades del proyecto “</w:t>
            </w:r>
            <w:r w:rsidRPr="00F5282B">
              <w:rPr>
                <w:rFonts w:ascii="Century Gothic" w:hAnsi="Century Gothic" w:cs="Arial"/>
                <w:i/>
                <w:iCs/>
                <w:sz w:val="18"/>
                <w:szCs w:val="18"/>
              </w:rPr>
              <w:t>Centralización de archivos de gestión</w:t>
            </w:r>
            <w:r w:rsidRPr="00D2516D">
              <w:rPr>
                <w:rFonts w:ascii="Century Gothic" w:hAnsi="Century Gothic" w:cs="Arial"/>
                <w:sz w:val="18"/>
                <w:szCs w:val="18"/>
              </w:rPr>
              <w:t>”</w:t>
            </w:r>
          </w:p>
        </w:tc>
      </w:tr>
      <w:tr w:rsidR="00D2516D" w:rsidRPr="00950AD1" w14:paraId="00CAD47A" w14:textId="77777777" w:rsidTr="0069263B">
        <w:trPr>
          <w:trHeight w:val="445"/>
        </w:trPr>
        <w:tc>
          <w:tcPr>
            <w:tcW w:w="861" w:type="dxa"/>
            <w:vAlign w:val="center"/>
          </w:tcPr>
          <w:p w14:paraId="44807531" w14:textId="5544B7DB" w:rsidR="00D2516D" w:rsidRPr="00D2516D" w:rsidRDefault="00D2516D" w:rsidP="00D2516D">
            <w:pPr>
              <w:jc w:val="center"/>
              <w:rPr>
                <w:rFonts w:ascii="Century Gothic" w:hAnsi="Century Gothic" w:cs="Arial"/>
                <w:sz w:val="18"/>
                <w:szCs w:val="18"/>
              </w:rPr>
            </w:pPr>
            <w:r w:rsidRPr="00D2516D">
              <w:rPr>
                <w:rFonts w:ascii="Century Gothic" w:hAnsi="Century Gothic"/>
                <w:sz w:val="18"/>
                <w:szCs w:val="18"/>
              </w:rPr>
              <w:t>2</w:t>
            </w:r>
          </w:p>
        </w:tc>
        <w:tc>
          <w:tcPr>
            <w:tcW w:w="1232" w:type="dxa"/>
            <w:vAlign w:val="center"/>
          </w:tcPr>
          <w:p w14:paraId="0F1CBE68" w14:textId="4710FF10" w:rsidR="00D2516D" w:rsidRPr="00D2516D" w:rsidRDefault="00D2516D" w:rsidP="00D2516D">
            <w:pPr>
              <w:jc w:val="center"/>
              <w:rPr>
                <w:rFonts w:ascii="Century Gothic" w:hAnsi="Century Gothic" w:cs="Arial"/>
                <w:sz w:val="18"/>
                <w:szCs w:val="18"/>
              </w:rPr>
            </w:pPr>
            <w:r w:rsidRPr="00D2516D">
              <w:rPr>
                <w:rFonts w:ascii="Century Gothic" w:hAnsi="Century Gothic"/>
                <w:sz w:val="18"/>
                <w:szCs w:val="18"/>
              </w:rPr>
              <w:t>15/05/2019</w:t>
            </w:r>
          </w:p>
        </w:tc>
        <w:tc>
          <w:tcPr>
            <w:tcW w:w="7513" w:type="dxa"/>
            <w:vAlign w:val="center"/>
          </w:tcPr>
          <w:p w14:paraId="6318AE68" w14:textId="77777777" w:rsidR="00D2516D" w:rsidRPr="00D2516D" w:rsidRDefault="00D2516D" w:rsidP="00D2516D">
            <w:pPr>
              <w:jc w:val="both"/>
              <w:rPr>
                <w:rFonts w:ascii="Century Gothic" w:hAnsi="Century Gothic"/>
                <w:sz w:val="18"/>
                <w:szCs w:val="18"/>
              </w:rPr>
            </w:pPr>
            <w:r w:rsidRPr="00D2516D">
              <w:rPr>
                <w:rFonts w:ascii="Century Gothic" w:hAnsi="Century Gothic"/>
                <w:sz w:val="18"/>
                <w:szCs w:val="18"/>
              </w:rPr>
              <w:t>Se ajusta el enfoque del PINAR a la plataforma estratégica vigente el IDIGER.</w:t>
            </w:r>
          </w:p>
          <w:p w14:paraId="5CC15AF2" w14:textId="44E7BCC6" w:rsidR="00D2516D" w:rsidRPr="00D2516D" w:rsidRDefault="00D2516D" w:rsidP="00D2516D">
            <w:pPr>
              <w:jc w:val="both"/>
              <w:rPr>
                <w:rFonts w:ascii="Century Gothic" w:hAnsi="Century Gothic" w:cs="Arial"/>
                <w:sz w:val="18"/>
                <w:szCs w:val="18"/>
              </w:rPr>
            </w:pPr>
            <w:r w:rsidRPr="00D2516D">
              <w:rPr>
                <w:rFonts w:ascii="Century Gothic" w:hAnsi="Century Gothic"/>
                <w:sz w:val="18"/>
                <w:szCs w:val="18"/>
              </w:rPr>
              <w:t>Se incluye el proyecto de “</w:t>
            </w:r>
            <w:r w:rsidRPr="00F5282B">
              <w:rPr>
                <w:rFonts w:ascii="Century Gothic" w:hAnsi="Century Gothic"/>
                <w:i/>
                <w:iCs/>
                <w:sz w:val="18"/>
                <w:szCs w:val="18"/>
              </w:rPr>
              <w:t>Sistema de Gestión de Documentos Electrónicos de Archivo</w:t>
            </w:r>
            <w:r w:rsidRPr="00D2516D">
              <w:rPr>
                <w:rFonts w:ascii="Century Gothic" w:hAnsi="Century Gothic"/>
                <w:sz w:val="18"/>
                <w:szCs w:val="18"/>
              </w:rPr>
              <w:t>”</w:t>
            </w:r>
          </w:p>
        </w:tc>
      </w:tr>
      <w:tr w:rsidR="00D2516D" w:rsidRPr="00950AD1" w14:paraId="05D89B4F" w14:textId="77777777" w:rsidTr="0069263B">
        <w:trPr>
          <w:trHeight w:val="445"/>
        </w:trPr>
        <w:tc>
          <w:tcPr>
            <w:tcW w:w="861" w:type="dxa"/>
            <w:vAlign w:val="center"/>
          </w:tcPr>
          <w:p w14:paraId="63ACB27E" w14:textId="337A8058" w:rsidR="00D2516D" w:rsidRPr="00D2516D" w:rsidRDefault="00D2516D" w:rsidP="00D2516D">
            <w:pPr>
              <w:jc w:val="center"/>
              <w:rPr>
                <w:rFonts w:ascii="Century Gothic" w:hAnsi="Century Gothic" w:cs="Arial"/>
                <w:sz w:val="18"/>
                <w:szCs w:val="18"/>
              </w:rPr>
            </w:pPr>
            <w:r w:rsidRPr="00D2516D">
              <w:rPr>
                <w:rFonts w:ascii="Century Gothic" w:hAnsi="Century Gothic"/>
                <w:sz w:val="18"/>
                <w:szCs w:val="18"/>
              </w:rPr>
              <w:t>3</w:t>
            </w:r>
          </w:p>
        </w:tc>
        <w:tc>
          <w:tcPr>
            <w:tcW w:w="1232" w:type="dxa"/>
            <w:vAlign w:val="center"/>
          </w:tcPr>
          <w:p w14:paraId="73487D96" w14:textId="7809DAB4" w:rsidR="00D2516D" w:rsidRPr="00D2516D" w:rsidRDefault="00D2516D" w:rsidP="00D2516D">
            <w:pPr>
              <w:jc w:val="center"/>
              <w:rPr>
                <w:rFonts w:ascii="Century Gothic" w:hAnsi="Century Gothic" w:cs="Arial"/>
                <w:sz w:val="18"/>
                <w:szCs w:val="18"/>
              </w:rPr>
            </w:pPr>
            <w:r w:rsidRPr="00D2516D">
              <w:rPr>
                <w:rFonts w:ascii="Century Gothic" w:hAnsi="Century Gothic"/>
                <w:sz w:val="18"/>
                <w:szCs w:val="18"/>
              </w:rPr>
              <w:t>13/01/2021</w:t>
            </w:r>
          </w:p>
        </w:tc>
        <w:tc>
          <w:tcPr>
            <w:tcW w:w="7513" w:type="dxa"/>
            <w:vAlign w:val="center"/>
          </w:tcPr>
          <w:p w14:paraId="3F06E053" w14:textId="48ECBACD" w:rsidR="00D2516D" w:rsidRPr="00D2516D" w:rsidRDefault="00D2516D" w:rsidP="00D2516D">
            <w:pPr>
              <w:jc w:val="both"/>
              <w:rPr>
                <w:rFonts w:ascii="Century Gothic" w:hAnsi="Century Gothic" w:cs="Arial"/>
                <w:sz w:val="18"/>
                <w:szCs w:val="18"/>
              </w:rPr>
            </w:pPr>
            <w:r w:rsidRPr="00D2516D">
              <w:rPr>
                <w:rFonts w:ascii="Century Gothic" w:hAnsi="Century Gothic"/>
                <w:sz w:val="18"/>
                <w:szCs w:val="18"/>
              </w:rPr>
              <w:t>Cambio formato, metodología, contexto estratégico del sector Plan de Desarrollo vigencia 2020</w:t>
            </w:r>
            <w:r w:rsidR="00F5282B">
              <w:rPr>
                <w:rFonts w:ascii="Century Gothic" w:hAnsi="Century Gothic"/>
                <w:sz w:val="18"/>
                <w:szCs w:val="18"/>
              </w:rPr>
              <w:t xml:space="preserve"> </w:t>
            </w:r>
            <w:r w:rsidRPr="00D2516D">
              <w:rPr>
                <w:rFonts w:ascii="Century Gothic" w:hAnsi="Century Gothic"/>
                <w:sz w:val="18"/>
                <w:szCs w:val="18"/>
              </w:rPr>
              <w:t>-</w:t>
            </w:r>
            <w:r w:rsidR="00F5282B">
              <w:rPr>
                <w:rFonts w:ascii="Century Gothic" w:hAnsi="Century Gothic"/>
                <w:sz w:val="18"/>
                <w:szCs w:val="18"/>
              </w:rPr>
              <w:t xml:space="preserve"> </w:t>
            </w:r>
            <w:r w:rsidRPr="00D2516D">
              <w:rPr>
                <w:rFonts w:ascii="Century Gothic" w:hAnsi="Century Gothic"/>
                <w:sz w:val="18"/>
                <w:szCs w:val="18"/>
              </w:rPr>
              <w:t>2024, contexto estratégico de la Entidad, misión, visión, objetivos estratégicos, mapa de procesos, planeación estratégica e institucional, plan de acción diagnóstico integral de archivo, planes de mejoramiento auditorías internas y externa, mapa de riesgos, análisis de aspectos críticos, evaluación de aspectos críticos, formulación de planes y proyectos, control y seguimiento pasa a ser numeral de responsables, lista de referencias, definiciones, normatividad y cronograma.</w:t>
            </w:r>
          </w:p>
        </w:tc>
      </w:tr>
      <w:tr w:rsidR="00D2516D" w:rsidRPr="00950AD1" w14:paraId="662B1C63" w14:textId="77777777" w:rsidTr="0069263B">
        <w:trPr>
          <w:trHeight w:val="445"/>
        </w:trPr>
        <w:tc>
          <w:tcPr>
            <w:tcW w:w="861" w:type="dxa"/>
            <w:vAlign w:val="center"/>
          </w:tcPr>
          <w:p w14:paraId="0E3764BF" w14:textId="0B4B86ED" w:rsidR="00D2516D" w:rsidRPr="00D2516D" w:rsidRDefault="00D2516D" w:rsidP="00D2516D">
            <w:pPr>
              <w:jc w:val="center"/>
              <w:rPr>
                <w:rFonts w:ascii="Century Gothic" w:hAnsi="Century Gothic" w:cs="Arial"/>
                <w:sz w:val="18"/>
                <w:szCs w:val="18"/>
              </w:rPr>
            </w:pPr>
            <w:r w:rsidRPr="00D2516D">
              <w:rPr>
                <w:rFonts w:ascii="Century Gothic" w:hAnsi="Century Gothic"/>
                <w:sz w:val="18"/>
                <w:szCs w:val="18"/>
              </w:rPr>
              <w:t>4</w:t>
            </w:r>
          </w:p>
        </w:tc>
        <w:tc>
          <w:tcPr>
            <w:tcW w:w="1232" w:type="dxa"/>
            <w:vAlign w:val="center"/>
          </w:tcPr>
          <w:p w14:paraId="7E20A37D" w14:textId="7186CDFB" w:rsidR="00D2516D" w:rsidRPr="00D2516D" w:rsidRDefault="00D2516D" w:rsidP="00D2516D">
            <w:pPr>
              <w:jc w:val="center"/>
              <w:rPr>
                <w:rFonts w:ascii="Century Gothic" w:hAnsi="Century Gothic" w:cs="Arial"/>
                <w:sz w:val="18"/>
                <w:szCs w:val="18"/>
              </w:rPr>
            </w:pPr>
            <w:r w:rsidRPr="00D2516D">
              <w:rPr>
                <w:rFonts w:ascii="Century Gothic" w:hAnsi="Century Gothic"/>
                <w:sz w:val="18"/>
                <w:szCs w:val="18"/>
              </w:rPr>
              <w:t>24</w:t>
            </w:r>
            <w:r>
              <w:rPr>
                <w:rFonts w:ascii="Century Gothic" w:hAnsi="Century Gothic"/>
                <w:sz w:val="18"/>
                <w:szCs w:val="18"/>
              </w:rPr>
              <w:t>/</w:t>
            </w:r>
            <w:r w:rsidRPr="00D2516D">
              <w:rPr>
                <w:rFonts w:ascii="Century Gothic" w:hAnsi="Century Gothic"/>
                <w:sz w:val="18"/>
                <w:szCs w:val="18"/>
              </w:rPr>
              <w:t>01</w:t>
            </w:r>
            <w:r>
              <w:rPr>
                <w:rFonts w:ascii="Century Gothic" w:hAnsi="Century Gothic"/>
                <w:sz w:val="18"/>
                <w:szCs w:val="18"/>
              </w:rPr>
              <w:t>/</w:t>
            </w:r>
            <w:r w:rsidRPr="00D2516D">
              <w:rPr>
                <w:rFonts w:ascii="Century Gothic" w:hAnsi="Century Gothic"/>
                <w:sz w:val="18"/>
                <w:szCs w:val="18"/>
              </w:rPr>
              <w:t>2022</w:t>
            </w:r>
          </w:p>
        </w:tc>
        <w:tc>
          <w:tcPr>
            <w:tcW w:w="7513" w:type="dxa"/>
            <w:vAlign w:val="center"/>
          </w:tcPr>
          <w:p w14:paraId="3C4B08B7" w14:textId="77777777" w:rsidR="00D2516D" w:rsidRPr="00D2516D" w:rsidRDefault="00D2516D" w:rsidP="00D2516D">
            <w:pPr>
              <w:jc w:val="both"/>
              <w:rPr>
                <w:rFonts w:ascii="Century Gothic" w:hAnsi="Century Gothic"/>
                <w:sz w:val="18"/>
                <w:szCs w:val="18"/>
              </w:rPr>
            </w:pPr>
            <w:r w:rsidRPr="00D2516D">
              <w:rPr>
                <w:rFonts w:ascii="Century Gothic" w:hAnsi="Century Gothic"/>
                <w:sz w:val="18"/>
                <w:szCs w:val="18"/>
              </w:rPr>
              <w:t>La presente versión actualiza la información de la situación actual de la entidad, incluye el Anexo 1 metodología del PINAR conforme la normatividad archivística, por lo que se incorpora la actualización de los aspectos críticos junto con su priorización. Partiendo de lo anterior, se formula la visión estratégica del PINAR y los objetivos de los proyectos establecidos para desarrollar las actividades en materia de gestión documental. Designación de responsables identificados cómo líneas de defensa para el desarrollo, monitoreo y seguimiento del proyecto.</w:t>
            </w:r>
          </w:p>
          <w:p w14:paraId="452CE3C7" w14:textId="259A3A76" w:rsidR="00D2516D" w:rsidRPr="00D2516D" w:rsidRDefault="00D2516D" w:rsidP="00D2516D">
            <w:pPr>
              <w:jc w:val="both"/>
              <w:rPr>
                <w:rFonts w:ascii="Century Gothic" w:hAnsi="Century Gothic" w:cs="Arial"/>
                <w:sz w:val="18"/>
                <w:szCs w:val="18"/>
              </w:rPr>
            </w:pPr>
            <w:r w:rsidRPr="00D2516D">
              <w:rPr>
                <w:rFonts w:ascii="Century Gothic" w:hAnsi="Century Gothic" w:cs="Arial"/>
                <w:sz w:val="18"/>
                <w:szCs w:val="18"/>
              </w:rPr>
              <w:t>Estructura de planes institucionales de acuerdo con el Decreto 612 de 2018.</w:t>
            </w:r>
          </w:p>
        </w:tc>
      </w:tr>
      <w:tr w:rsidR="0069263B" w:rsidRPr="00950AD1" w14:paraId="5BE265CE" w14:textId="77777777" w:rsidTr="0069263B">
        <w:trPr>
          <w:trHeight w:val="445"/>
        </w:trPr>
        <w:tc>
          <w:tcPr>
            <w:tcW w:w="861" w:type="dxa"/>
            <w:vAlign w:val="center"/>
          </w:tcPr>
          <w:p w14:paraId="3F8F6158" w14:textId="17686448" w:rsidR="0069263B" w:rsidRPr="00D2516D" w:rsidRDefault="0069263B" w:rsidP="0069263B">
            <w:pPr>
              <w:jc w:val="center"/>
              <w:rPr>
                <w:rFonts w:ascii="Century Gothic" w:hAnsi="Century Gothic"/>
                <w:sz w:val="18"/>
                <w:szCs w:val="18"/>
              </w:rPr>
            </w:pPr>
            <w:r>
              <w:rPr>
                <w:rFonts w:ascii="Century Gothic" w:hAnsi="Century Gothic"/>
                <w:sz w:val="18"/>
                <w:szCs w:val="18"/>
              </w:rPr>
              <w:t>5</w:t>
            </w:r>
          </w:p>
        </w:tc>
        <w:tc>
          <w:tcPr>
            <w:tcW w:w="1232" w:type="dxa"/>
            <w:vAlign w:val="center"/>
          </w:tcPr>
          <w:p w14:paraId="7A96405C" w14:textId="1E1772EB" w:rsidR="0069263B" w:rsidRPr="0069263B" w:rsidRDefault="0069263B" w:rsidP="0069263B">
            <w:pPr>
              <w:jc w:val="center"/>
              <w:rPr>
                <w:rFonts w:ascii="Century Gothic" w:hAnsi="Century Gothic"/>
                <w:sz w:val="18"/>
                <w:szCs w:val="18"/>
              </w:rPr>
            </w:pPr>
            <w:r w:rsidRPr="0069263B">
              <w:rPr>
                <w:rFonts w:ascii="Century Gothic" w:hAnsi="Century Gothic" w:cs="Arial"/>
                <w:sz w:val="18"/>
                <w:szCs w:val="18"/>
              </w:rPr>
              <w:t>24</w:t>
            </w:r>
            <w:r>
              <w:rPr>
                <w:rFonts w:ascii="Century Gothic" w:hAnsi="Century Gothic" w:cs="Arial"/>
                <w:sz w:val="18"/>
                <w:szCs w:val="18"/>
              </w:rPr>
              <w:t>/</w:t>
            </w:r>
            <w:r w:rsidRPr="0069263B">
              <w:rPr>
                <w:rFonts w:ascii="Century Gothic" w:hAnsi="Century Gothic" w:cs="Arial"/>
                <w:sz w:val="18"/>
                <w:szCs w:val="18"/>
              </w:rPr>
              <w:t>01</w:t>
            </w:r>
            <w:r>
              <w:rPr>
                <w:rFonts w:ascii="Century Gothic" w:hAnsi="Century Gothic" w:cs="Arial"/>
                <w:sz w:val="18"/>
                <w:szCs w:val="18"/>
              </w:rPr>
              <w:t>/</w:t>
            </w:r>
            <w:r w:rsidRPr="0069263B">
              <w:rPr>
                <w:rFonts w:ascii="Century Gothic" w:hAnsi="Century Gothic" w:cs="Arial"/>
                <w:sz w:val="18"/>
                <w:szCs w:val="18"/>
              </w:rPr>
              <w:t>2023</w:t>
            </w:r>
          </w:p>
        </w:tc>
        <w:tc>
          <w:tcPr>
            <w:tcW w:w="7513" w:type="dxa"/>
            <w:vAlign w:val="center"/>
          </w:tcPr>
          <w:p w14:paraId="71300FFE" w14:textId="31619015" w:rsidR="0069263B" w:rsidRPr="0069263B" w:rsidRDefault="0069263B" w:rsidP="0069263B">
            <w:pPr>
              <w:jc w:val="both"/>
              <w:rPr>
                <w:rFonts w:ascii="Century Gothic" w:hAnsi="Century Gothic"/>
                <w:sz w:val="18"/>
                <w:szCs w:val="18"/>
              </w:rPr>
            </w:pPr>
            <w:r w:rsidRPr="0069263B">
              <w:rPr>
                <w:rFonts w:ascii="Century Gothic" w:hAnsi="Century Gothic" w:cs="Arial"/>
                <w:sz w:val="18"/>
                <w:szCs w:val="18"/>
              </w:rPr>
              <w:t>Se actualiza organigrama de la entidad, se actualiza número de resoluciones vigentes en el numeral C (responsables de ejecución) Se incluye numeral S, cronograma Plan Institucional de Archivos PINAR 2023</w:t>
            </w:r>
          </w:p>
        </w:tc>
      </w:tr>
      <w:tr w:rsidR="00D2516D" w:rsidRPr="00950AD1" w14:paraId="5B5F1A6F" w14:textId="77777777" w:rsidTr="0069263B">
        <w:trPr>
          <w:trHeight w:val="445"/>
        </w:trPr>
        <w:tc>
          <w:tcPr>
            <w:tcW w:w="861" w:type="dxa"/>
            <w:vAlign w:val="center"/>
          </w:tcPr>
          <w:p w14:paraId="5FDED2C9" w14:textId="02197695" w:rsidR="00D2516D" w:rsidRPr="00D2516D" w:rsidRDefault="0069263B" w:rsidP="00D2516D">
            <w:pPr>
              <w:jc w:val="center"/>
              <w:rPr>
                <w:rFonts w:ascii="Century Gothic" w:hAnsi="Century Gothic" w:cs="Arial"/>
                <w:sz w:val="18"/>
                <w:szCs w:val="18"/>
              </w:rPr>
            </w:pPr>
            <w:r>
              <w:rPr>
                <w:rFonts w:ascii="Century Gothic" w:hAnsi="Century Gothic" w:cs="Arial"/>
                <w:sz w:val="18"/>
                <w:szCs w:val="18"/>
              </w:rPr>
              <w:t>6</w:t>
            </w:r>
          </w:p>
        </w:tc>
        <w:tc>
          <w:tcPr>
            <w:tcW w:w="1232" w:type="dxa"/>
            <w:vAlign w:val="center"/>
          </w:tcPr>
          <w:p w14:paraId="02495C57" w14:textId="081651E4" w:rsidR="00D2516D" w:rsidRPr="00D2516D" w:rsidRDefault="00D2516D" w:rsidP="00D2516D">
            <w:pPr>
              <w:jc w:val="center"/>
              <w:rPr>
                <w:rFonts w:ascii="Century Gothic" w:hAnsi="Century Gothic" w:cs="Arial"/>
                <w:sz w:val="18"/>
                <w:szCs w:val="18"/>
              </w:rPr>
            </w:pPr>
            <w:r w:rsidRPr="00D2516D">
              <w:rPr>
                <w:rFonts w:ascii="Century Gothic" w:hAnsi="Century Gothic" w:cs="Arial"/>
                <w:sz w:val="18"/>
                <w:szCs w:val="18"/>
              </w:rPr>
              <w:t>17/01/2024</w:t>
            </w:r>
          </w:p>
        </w:tc>
        <w:tc>
          <w:tcPr>
            <w:tcW w:w="7513" w:type="dxa"/>
            <w:vAlign w:val="center"/>
          </w:tcPr>
          <w:p w14:paraId="5368179F" w14:textId="3D1C9601" w:rsidR="00D2516D" w:rsidRPr="00D2516D" w:rsidRDefault="00D2516D" w:rsidP="00D2516D">
            <w:pPr>
              <w:jc w:val="both"/>
              <w:rPr>
                <w:rFonts w:ascii="Century Gothic" w:hAnsi="Century Gothic" w:cs="Arial"/>
                <w:sz w:val="18"/>
                <w:szCs w:val="18"/>
              </w:rPr>
            </w:pPr>
            <w:r w:rsidRPr="00D2516D">
              <w:rPr>
                <w:rFonts w:ascii="Century Gothic" w:hAnsi="Century Gothic" w:cs="Arial"/>
                <w:color w:val="000000" w:themeColor="text1"/>
                <w:sz w:val="18"/>
                <w:szCs w:val="18"/>
              </w:rPr>
              <w:t>El documento actualiza lo establecido en el Plan Nacional de Desarrollo 2023</w:t>
            </w:r>
            <w:r w:rsidR="00F5282B">
              <w:rPr>
                <w:rFonts w:ascii="Century Gothic" w:hAnsi="Century Gothic" w:cs="Arial"/>
                <w:color w:val="000000" w:themeColor="text1"/>
                <w:sz w:val="18"/>
                <w:szCs w:val="18"/>
              </w:rPr>
              <w:t xml:space="preserve"> </w:t>
            </w:r>
            <w:r w:rsidRPr="00D2516D">
              <w:rPr>
                <w:rFonts w:ascii="Century Gothic" w:hAnsi="Century Gothic" w:cs="Arial"/>
                <w:color w:val="000000" w:themeColor="text1"/>
                <w:sz w:val="18"/>
                <w:szCs w:val="18"/>
              </w:rPr>
              <w:t>-</w:t>
            </w:r>
            <w:r w:rsidR="00F5282B">
              <w:rPr>
                <w:rFonts w:ascii="Century Gothic" w:hAnsi="Century Gothic" w:cs="Arial"/>
                <w:color w:val="000000" w:themeColor="text1"/>
                <w:sz w:val="18"/>
                <w:szCs w:val="18"/>
              </w:rPr>
              <w:t xml:space="preserve"> </w:t>
            </w:r>
            <w:r w:rsidRPr="00D2516D">
              <w:rPr>
                <w:rFonts w:ascii="Century Gothic" w:hAnsi="Century Gothic" w:cs="Arial"/>
                <w:color w:val="000000" w:themeColor="text1"/>
                <w:sz w:val="18"/>
                <w:szCs w:val="18"/>
              </w:rPr>
              <w:t>2026, se articula con el eje de transformación. Así mismo se actualiza el mapa de ruta, los proyectos y los planes a corto, mediano y largo plazo con la Matriz del PINAR.</w:t>
            </w:r>
          </w:p>
        </w:tc>
      </w:tr>
      <w:tr w:rsidR="00D2516D" w:rsidRPr="00950AD1" w14:paraId="23F43949" w14:textId="77777777" w:rsidTr="0069263B">
        <w:trPr>
          <w:trHeight w:val="445"/>
        </w:trPr>
        <w:tc>
          <w:tcPr>
            <w:tcW w:w="861" w:type="dxa"/>
            <w:vAlign w:val="center"/>
          </w:tcPr>
          <w:p w14:paraId="1C758A13" w14:textId="25FA9D5F" w:rsidR="00D2516D" w:rsidRPr="00D2516D" w:rsidRDefault="0069263B" w:rsidP="00D2516D">
            <w:pPr>
              <w:jc w:val="center"/>
              <w:rPr>
                <w:rFonts w:ascii="Century Gothic" w:hAnsi="Century Gothic"/>
                <w:sz w:val="18"/>
                <w:szCs w:val="18"/>
              </w:rPr>
            </w:pPr>
            <w:r>
              <w:rPr>
                <w:rFonts w:ascii="Century Gothic" w:hAnsi="Century Gothic"/>
                <w:sz w:val="18"/>
                <w:szCs w:val="18"/>
              </w:rPr>
              <w:t>7</w:t>
            </w:r>
          </w:p>
        </w:tc>
        <w:tc>
          <w:tcPr>
            <w:tcW w:w="1232" w:type="dxa"/>
            <w:vAlign w:val="center"/>
          </w:tcPr>
          <w:p w14:paraId="643EAAC8" w14:textId="16552CFE" w:rsidR="00D2516D" w:rsidRPr="00D2516D" w:rsidRDefault="00D2516D" w:rsidP="00D2516D">
            <w:pPr>
              <w:jc w:val="center"/>
              <w:rPr>
                <w:rFonts w:ascii="Century Gothic" w:hAnsi="Century Gothic" w:cs="Arial"/>
                <w:sz w:val="18"/>
                <w:szCs w:val="18"/>
              </w:rPr>
            </w:pPr>
            <w:r>
              <w:rPr>
                <w:rFonts w:ascii="Century Gothic" w:hAnsi="Century Gothic" w:cs="Arial"/>
                <w:sz w:val="18"/>
                <w:szCs w:val="18"/>
              </w:rPr>
              <w:t>28</w:t>
            </w:r>
            <w:r w:rsidRPr="00D2516D">
              <w:rPr>
                <w:rFonts w:ascii="Century Gothic" w:hAnsi="Century Gothic" w:cs="Arial"/>
                <w:sz w:val="18"/>
                <w:szCs w:val="18"/>
              </w:rPr>
              <w:t>/01/202</w:t>
            </w:r>
            <w:r>
              <w:rPr>
                <w:rFonts w:ascii="Century Gothic" w:hAnsi="Century Gothic" w:cs="Arial"/>
                <w:sz w:val="18"/>
                <w:szCs w:val="18"/>
              </w:rPr>
              <w:t>5</w:t>
            </w:r>
          </w:p>
        </w:tc>
        <w:tc>
          <w:tcPr>
            <w:tcW w:w="7513" w:type="dxa"/>
            <w:vAlign w:val="center"/>
          </w:tcPr>
          <w:p w14:paraId="532A971E" w14:textId="0CB37DFB" w:rsidR="00D2516D" w:rsidRPr="00D2516D" w:rsidRDefault="00D2516D" w:rsidP="00D2516D">
            <w:pPr>
              <w:jc w:val="both"/>
              <w:rPr>
                <w:rFonts w:ascii="Century Gothic" w:hAnsi="Century Gothic" w:cs="Arial"/>
                <w:sz w:val="18"/>
                <w:szCs w:val="18"/>
              </w:rPr>
            </w:pPr>
            <w:r w:rsidRPr="00D2516D">
              <w:rPr>
                <w:rFonts w:ascii="Century Gothic" w:hAnsi="Century Gothic" w:cs="Arial"/>
                <w:color w:val="000000" w:themeColor="text1"/>
                <w:sz w:val="18"/>
                <w:szCs w:val="18"/>
              </w:rPr>
              <w:t>El documento actualiza lo establecido en el Plan Distrital de Desarrollo 2024</w:t>
            </w:r>
            <w:r w:rsidR="00F5282B">
              <w:rPr>
                <w:rFonts w:ascii="Century Gothic" w:hAnsi="Century Gothic" w:cs="Arial"/>
                <w:color w:val="000000" w:themeColor="text1"/>
                <w:sz w:val="18"/>
                <w:szCs w:val="18"/>
              </w:rPr>
              <w:t xml:space="preserve"> </w:t>
            </w:r>
            <w:r w:rsidRPr="00D2516D">
              <w:rPr>
                <w:rFonts w:ascii="Century Gothic" w:hAnsi="Century Gothic" w:cs="Arial"/>
                <w:color w:val="000000" w:themeColor="text1"/>
                <w:sz w:val="18"/>
                <w:szCs w:val="18"/>
              </w:rPr>
              <w:t xml:space="preserve">-2027, además, se anexa como parte integral del mismo el </w:t>
            </w:r>
            <w:bookmarkStart w:id="0" w:name="_Hlk188359773"/>
            <w:r w:rsidRPr="00D2516D">
              <w:rPr>
                <w:rFonts w:ascii="Century Gothic" w:hAnsi="Century Gothic" w:cs="Arial"/>
                <w:color w:val="000000" w:themeColor="text1"/>
                <w:sz w:val="18"/>
                <w:szCs w:val="18"/>
              </w:rPr>
              <w:t>formato DE-FT-63 Formato Planes Decreto 612 de 2018</w:t>
            </w:r>
            <w:bookmarkEnd w:id="0"/>
            <w:r w:rsidRPr="00D2516D">
              <w:rPr>
                <w:rFonts w:ascii="Century Gothic" w:hAnsi="Century Gothic" w:cs="Arial"/>
                <w:color w:val="000000" w:themeColor="text1"/>
                <w:sz w:val="18"/>
                <w:szCs w:val="18"/>
              </w:rPr>
              <w:t>, el cual define el cronograma a desarrollar y el seguimiento del mismo.</w:t>
            </w:r>
          </w:p>
        </w:tc>
      </w:tr>
    </w:tbl>
    <w:p w14:paraId="448A7437" w14:textId="77777777" w:rsidR="005E4310" w:rsidRDefault="005E4310" w:rsidP="00FB3AF3">
      <w:pPr>
        <w:jc w:val="both"/>
        <w:rPr>
          <w:rFonts w:asciiTheme="majorHAnsi" w:hAnsiTheme="majorHAnsi" w:cstheme="majorHAnsi"/>
          <w:sz w:val="20"/>
          <w:szCs w:val="20"/>
        </w:rPr>
      </w:pPr>
    </w:p>
    <w:p w14:paraId="0E9937ED" w14:textId="77777777" w:rsidR="005E4310" w:rsidRDefault="005E4310" w:rsidP="00FB3AF3">
      <w:pPr>
        <w:jc w:val="both"/>
        <w:rPr>
          <w:rFonts w:asciiTheme="majorHAnsi" w:hAnsiTheme="majorHAnsi" w:cstheme="majorHAnsi"/>
          <w:sz w:val="20"/>
          <w:szCs w:val="20"/>
        </w:rPr>
      </w:pPr>
    </w:p>
    <w:tbl>
      <w:tblPr>
        <w:tblpPr w:leftFromText="141" w:rightFromText="141" w:vertAnchor="page" w:horzAnchor="margin" w:tblpY="12391"/>
        <w:tblW w:w="5000" w:type="pct"/>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1E0" w:firstRow="1" w:lastRow="1" w:firstColumn="1" w:lastColumn="1" w:noHBand="0" w:noVBand="0"/>
      </w:tblPr>
      <w:tblGrid>
        <w:gridCol w:w="2907"/>
        <w:gridCol w:w="3825"/>
        <w:gridCol w:w="2662"/>
      </w:tblGrid>
      <w:tr w:rsidR="00F21C23" w14:paraId="6D13E3F4" w14:textId="77777777" w:rsidTr="009F11F3">
        <w:trPr>
          <w:trHeight w:val="340"/>
        </w:trPr>
        <w:tc>
          <w:tcPr>
            <w:tcW w:w="1547" w:type="pct"/>
            <w:shd w:val="clear" w:color="auto" w:fill="D9D9D9" w:themeFill="background1" w:themeFillShade="D9"/>
            <w:vAlign w:val="center"/>
          </w:tcPr>
          <w:p w14:paraId="27033FB0" w14:textId="77777777" w:rsidR="00F21C23" w:rsidRPr="001115CB" w:rsidRDefault="00F21C23" w:rsidP="009F11F3">
            <w:pPr>
              <w:pStyle w:val="Piedepgina"/>
              <w:jc w:val="center"/>
              <w:rPr>
                <w:rFonts w:ascii="Century Gothic" w:hAnsi="Century Gothic" w:cs="Arial"/>
                <w:b/>
                <w:sz w:val="18"/>
                <w:szCs w:val="18"/>
              </w:rPr>
            </w:pPr>
            <w:r w:rsidRPr="001115CB">
              <w:rPr>
                <w:rFonts w:ascii="Century Gothic" w:hAnsi="Century Gothic" w:cs="Arial"/>
                <w:b/>
                <w:sz w:val="18"/>
                <w:szCs w:val="18"/>
              </w:rPr>
              <w:t>Elaboró</w:t>
            </w:r>
          </w:p>
        </w:tc>
        <w:tc>
          <w:tcPr>
            <w:tcW w:w="2036" w:type="pct"/>
            <w:shd w:val="clear" w:color="auto" w:fill="D9D9D9" w:themeFill="background1" w:themeFillShade="D9"/>
            <w:vAlign w:val="center"/>
          </w:tcPr>
          <w:p w14:paraId="42AF0C71" w14:textId="77777777" w:rsidR="00F21C23" w:rsidRPr="001115CB" w:rsidRDefault="00F21C23" w:rsidP="009F11F3">
            <w:pPr>
              <w:pStyle w:val="Piedepgina"/>
              <w:jc w:val="center"/>
              <w:rPr>
                <w:rFonts w:ascii="Century Gothic" w:hAnsi="Century Gothic" w:cs="Arial"/>
                <w:b/>
                <w:sz w:val="18"/>
                <w:szCs w:val="18"/>
              </w:rPr>
            </w:pPr>
            <w:r w:rsidRPr="001115CB">
              <w:rPr>
                <w:rFonts w:ascii="Century Gothic" w:hAnsi="Century Gothic" w:cs="Arial"/>
                <w:b/>
                <w:sz w:val="18"/>
                <w:szCs w:val="18"/>
              </w:rPr>
              <w:t>Revisó</w:t>
            </w:r>
          </w:p>
        </w:tc>
        <w:tc>
          <w:tcPr>
            <w:tcW w:w="1417" w:type="pct"/>
            <w:shd w:val="clear" w:color="auto" w:fill="D9D9D9" w:themeFill="background1" w:themeFillShade="D9"/>
            <w:vAlign w:val="center"/>
          </w:tcPr>
          <w:p w14:paraId="507D2C28" w14:textId="77777777" w:rsidR="00F21C23" w:rsidRPr="001115CB" w:rsidRDefault="00F21C23" w:rsidP="009F11F3">
            <w:pPr>
              <w:pStyle w:val="Piedepgina"/>
              <w:jc w:val="center"/>
              <w:rPr>
                <w:rFonts w:ascii="Century Gothic" w:hAnsi="Century Gothic" w:cs="Arial"/>
                <w:b/>
                <w:sz w:val="18"/>
                <w:szCs w:val="18"/>
              </w:rPr>
            </w:pPr>
            <w:r w:rsidRPr="001115CB">
              <w:rPr>
                <w:rFonts w:ascii="Century Gothic" w:hAnsi="Century Gothic" w:cs="Arial"/>
                <w:b/>
                <w:sz w:val="18"/>
                <w:szCs w:val="18"/>
              </w:rPr>
              <w:t>Aprobó</w:t>
            </w:r>
          </w:p>
        </w:tc>
      </w:tr>
      <w:tr w:rsidR="00F21C23" w14:paraId="4D179C69" w14:textId="77777777" w:rsidTr="009F11F3">
        <w:trPr>
          <w:trHeight w:val="1191"/>
        </w:trPr>
        <w:tc>
          <w:tcPr>
            <w:tcW w:w="1547" w:type="pct"/>
            <w:vAlign w:val="center"/>
          </w:tcPr>
          <w:p w14:paraId="2F1CF749" w14:textId="77777777" w:rsidR="00F21C23" w:rsidRPr="00D2516D" w:rsidRDefault="00F21C23" w:rsidP="009F11F3">
            <w:pPr>
              <w:pStyle w:val="Default"/>
              <w:jc w:val="center"/>
              <w:rPr>
                <w:sz w:val="18"/>
                <w:szCs w:val="18"/>
              </w:rPr>
            </w:pPr>
          </w:p>
          <w:p w14:paraId="3A5A39E4" w14:textId="77777777" w:rsidR="00D2516D" w:rsidRPr="00D2516D" w:rsidRDefault="00D2516D" w:rsidP="009F11F3">
            <w:pPr>
              <w:pStyle w:val="Default"/>
              <w:jc w:val="center"/>
              <w:rPr>
                <w:sz w:val="18"/>
                <w:szCs w:val="18"/>
              </w:rPr>
            </w:pPr>
            <w:r w:rsidRPr="00D2516D">
              <w:rPr>
                <w:sz w:val="18"/>
                <w:szCs w:val="18"/>
              </w:rPr>
              <w:t>Juan Carlos Gallego Abril</w:t>
            </w:r>
          </w:p>
          <w:p w14:paraId="39EE51E6" w14:textId="326BA7E9" w:rsidR="00F21C23" w:rsidRPr="00D2516D" w:rsidRDefault="00D2516D" w:rsidP="009F11F3">
            <w:pPr>
              <w:pStyle w:val="Default"/>
              <w:jc w:val="center"/>
              <w:rPr>
                <w:sz w:val="18"/>
                <w:szCs w:val="18"/>
              </w:rPr>
            </w:pPr>
            <w:r w:rsidRPr="00D2516D">
              <w:rPr>
                <w:sz w:val="18"/>
                <w:szCs w:val="18"/>
              </w:rPr>
              <w:t xml:space="preserve">Profesional Gestión Documental </w:t>
            </w:r>
          </w:p>
          <w:p w14:paraId="06C8C464" w14:textId="77777777" w:rsidR="00F21C23" w:rsidRPr="00D2516D" w:rsidRDefault="00F21C23" w:rsidP="009F11F3">
            <w:pPr>
              <w:pStyle w:val="Default"/>
              <w:jc w:val="center"/>
              <w:rPr>
                <w:sz w:val="18"/>
                <w:szCs w:val="18"/>
              </w:rPr>
            </w:pPr>
          </w:p>
        </w:tc>
        <w:tc>
          <w:tcPr>
            <w:tcW w:w="2036" w:type="pct"/>
            <w:vAlign w:val="center"/>
          </w:tcPr>
          <w:p w14:paraId="5F22F004" w14:textId="79FF8101" w:rsidR="00F21C23" w:rsidRPr="00D2516D" w:rsidRDefault="00D2516D" w:rsidP="009F11F3">
            <w:pPr>
              <w:pStyle w:val="Default"/>
              <w:jc w:val="center"/>
              <w:rPr>
                <w:sz w:val="18"/>
                <w:szCs w:val="18"/>
              </w:rPr>
            </w:pPr>
            <w:r w:rsidRPr="00D2516D">
              <w:rPr>
                <w:sz w:val="18"/>
                <w:szCs w:val="18"/>
              </w:rPr>
              <w:t xml:space="preserve">Olga Yamile González Forero </w:t>
            </w:r>
            <w:r w:rsidR="00F21C23" w:rsidRPr="00D2516D">
              <w:rPr>
                <w:sz w:val="18"/>
                <w:szCs w:val="18"/>
              </w:rPr>
              <w:br/>
              <w:t xml:space="preserve">Subdirectora Corporativa </w:t>
            </w:r>
          </w:p>
          <w:p w14:paraId="5A5EB26D" w14:textId="77777777" w:rsidR="00F21C23" w:rsidRPr="00D2516D" w:rsidRDefault="00F21C23" w:rsidP="009F11F3">
            <w:pPr>
              <w:pStyle w:val="Default"/>
              <w:jc w:val="center"/>
              <w:rPr>
                <w:sz w:val="18"/>
                <w:szCs w:val="18"/>
              </w:rPr>
            </w:pPr>
          </w:p>
          <w:p w14:paraId="7DEFEBCA" w14:textId="77777777" w:rsidR="00F21C23" w:rsidRPr="00D2516D" w:rsidRDefault="00F21C23" w:rsidP="009F11F3">
            <w:pPr>
              <w:pStyle w:val="Default"/>
              <w:jc w:val="center"/>
              <w:rPr>
                <w:sz w:val="18"/>
                <w:szCs w:val="18"/>
              </w:rPr>
            </w:pPr>
            <w:r w:rsidRPr="00D2516D">
              <w:rPr>
                <w:sz w:val="18"/>
                <w:szCs w:val="18"/>
              </w:rPr>
              <w:t>Nelson Jairo Rincón Martínez</w:t>
            </w:r>
          </w:p>
          <w:p w14:paraId="7835AFAC" w14:textId="77777777" w:rsidR="00F21C23" w:rsidRPr="00D2516D" w:rsidRDefault="00F21C23" w:rsidP="009F11F3">
            <w:pPr>
              <w:pStyle w:val="Default"/>
              <w:jc w:val="center"/>
              <w:rPr>
                <w:rFonts w:cs="Arial"/>
                <w:sz w:val="18"/>
                <w:szCs w:val="18"/>
              </w:rPr>
            </w:pPr>
            <w:r w:rsidRPr="00D2516D">
              <w:rPr>
                <w:sz w:val="18"/>
                <w:szCs w:val="18"/>
              </w:rPr>
              <w:t>Jefe Oficina Asesora de Planeación</w:t>
            </w:r>
          </w:p>
        </w:tc>
        <w:tc>
          <w:tcPr>
            <w:tcW w:w="1417" w:type="pct"/>
            <w:vAlign w:val="center"/>
          </w:tcPr>
          <w:p w14:paraId="3EA14D19" w14:textId="77777777" w:rsidR="00F21C23" w:rsidRPr="00D2516D" w:rsidRDefault="00F21C23" w:rsidP="009F11F3">
            <w:pPr>
              <w:pStyle w:val="Piedepgina"/>
              <w:jc w:val="center"/>
              <w:rPr>
                <w:rFonts w:ascii="Century Gothic" w:hAnsi="Century Gothic" w:cs="Arial"/>
                <w:sz w:val="18"/>
                <w:szCs w:val="18"/>
              </w:rPr>
            </w:pPr>
            <w:r w:rsidRPr="00D2516D">
              <w:rPr>
                <w:rFonts w:ascii="Century Gothic" w:hAnsi="Century Gothic"/>
                <w:sz w:val="18"/>
                <w:szCs w:val="18"/>
              </w:rPr>
              <w:t>Comité Institucional de Gestión y Desempeño.</w:t>
            </w:r>
          </w:p>
        </w:tc>
      </w:tr>
    </w:tbl>
    <w:p w14:paraId="0DA743DE" w14:textId="77777777" w:rsidR="005E4310" w:rsidRDefault="005E4310" w:rsidP="00FB3AF3">
      <w:pPr>
        <w:jc w:val="both"/>
        <w:rPr>
          <w:rFonts w:asciiTheme="majorHAnsi" w:hAnsiTheme="majorHAnsi" w:cstheme="majorHAnsi"/>
          <w:sz w:val="20"/>
          <w:szCs w:val="20"/>
        </w:rPr>
      </w:pPr>
    </w:p>
    <w:p w14:paraId="7FBE2C07" w14:textId="77777777" w:rsidR="00F21C23" w:rsidRDefault="00F21C23" w:rsidP="00FB3AF3">
      <w:pPr>
        <w:jc w:val="both"/>
        <w:rPr>
          <w:rFonts w:asciiTheme="majorHAnsi" w:hAnsiTheme="majorHAnsi" w:cstheme="majorHAnsi"/>
          <w:sz w:val="20"/>
          <w:szCs w:val="20"/>
        </w:rPr>
      </w:pPr>
    </w:p>
    <w:p w14:paraId="6DE37C20" w14:textId="77777777" w:rsidR="00F5282B" w:rsidRPr="00F5282B" w:rsidRDefault="004872F8" w:rsidP="00F5282B">
      <w:pPr>
        <w:pStyle w:val="Prrafodelista"/>
        <w:spacing w:after="0" w:line="240" w:lineRule="auto"/>
        <w:ind w:left="1440"/>
        <w:jc w:val="both"/>
        <w:rPr>
          <w:rFonts w:ascii="Century Gothic" w:hAnsi="Century Gothic"/>
          <w:b/>
        </w:rPr>
      </w:pPr>
      <w:r w:rsidRPr="00F5282B">
        <w:rPr>
          <w:rFonts w:ascii="Century Gothic" w:hAnsi="Century Gothic"/>
          <w:b/>
        </w:rPr>
        <w:t xml:space="preserve"> </w:t>
      </w:r>
    </w:p>
    <w:sdt>
      <w:sdtPr>
        <w:rPr>
          <w:rFonts w:ascii="Century Gothic" w:eastAsiaTheme="minorHAnsi" w:hAnsi="Century Gothic" w:cstheme="minorBidi"/>
          <w:b/>
          <w:bCs/>
          <w:color w:val="auto"/>
          <w:sz w:val="22"/>
          <w:szCs w:val="22"/>
          <w:lang w:val="es-ES" w:eastAsia="en-US"/>
        </w:rPr>
        <w:id w:val="-214049978"/>
        <w:docPartObj>
          <w:docPartGallery w:val="Table of Contents"/>
          <w:docPartUnique/>
        </w:docPartObj>
      </w:sdtPr>
      <w:sdtEndPr>
        <w:rPr>
          <w:b w:val="0"/>
          <w:bCs w:val="0"/>
        </w:rPr>
      </w:sdtEndPr>
      <w:sdtContent>
        <w:p w14:paraId="4B1DDAAD" w14:textId="38C1DDB3" w:rsidR="00F5282B" w:rsidRPr="003D6875" w:rsidRDefault="00F5282B" w:rsidP="003D6875">
          <w:pPr>
            <w:pStyle w:val="TtulodeTDC"/>
            <w:spacing w:before="0" w:line="276" w:lineRule="auto"/>
            <w:jc w:val="center"/>
            <w:rPr>
              <w:rFonts w:ascii="Century Gothic" w:hAnsi="Century Gothic"/>
              <w:b/>
              <w:bCs/>
              <w:color w:val="auto"/>
              <w:sz w:val="22"/>
              <w:szCs w:val="22"/>
              <w:lang w:val="es-ES"/>
            </w:rPr>
          </w:pPr>
          <w:r w:rsidRPr="003D6875">
            <w:rPr>
              <w:rFonts w:ascii="Century Gothic" w:hAnsi="Century Gothic"/>
              <w:b/>
              <w:bCs/>
              <w:color w:val="auto"/>
              <w:sz w:val="22"/>
              <w:szCs w:val="22"/>
              <w:lang w:val="es-ES"/>
            </w:rPr>
            <w:t>Tabla de Contenido</w:t>
          </w:r>
        </w:p>
        <w:p w14:paraId="0062EAA2" w14:textId="77777777" w:rsidR="0069263B" w:rsidRPr="003D6875" w:rsidRDefault="0069263B" w:rsidP="003D6875">
          <w:pPr>
            <w:spacing w:after="0" w:line="276" w:lineRule="auto"/>
            <w:rPr>
              <w:rFonts w:ascii="Century Gothic" w:hAnsi="Century Gothic" w:cs="Arial"/>
              <w:lang w:val="es-ES" w:eastAsia="es-CO"/>
            </w:rPr>
          </w:pPr>
        </w:p>
        <w:p w14:paraId="13FB27BD" w14:textId="332AFA15" w:rsidR="00636592" w:rsidRPr="003D6875" w:rsidRDefault="00F5282B" w:rsidP="003D6875">
          <w:pPr>
            <w:pStyle w:val="TDC1"/>
            <w:spacing w:after="0" w:line="276" w:lineRule="auto"/>
            <w:rPr>
              <w:rFonts w:ascii="Century Gothic" w:eastAsiaTheme="minorEastAsia" w:hAnsi="Century Gothic" w:cs="Arial"/>
              <w:noProof/>
              <w:kern w:val="2"/>
              <w:lang w:eastAsia="es-CO"/>
              <w14:ligatures w14:val="standardContextual"/>
            </w:rPr>
          </w:pPr>
          <w:r w:rsidRPr="003D6875">
            <w:rPr>
              <w:rFonts w:ascii="Century Gothic" w:hAnsi="Century Gothic" w:cs="Arial"/>
            </w:rPr>
            <w:fldChar w:fldCharType="begin"/>
          </w:r>
          <w:r w:rsidRPr="003D6875">
            <w:rPr>
              <w:rFonts w:ascii="Century Gothic" w:hAnsi="Century Gothic" w:cs="Arial"/>
            </w:rPr>
            <w:instrText xml:space="preserve"> TOC \o "1-3" \h \z \u </w:instrText>
          </w:r>
          <w:r w:rsidRPr="003D6875">
            <w:rPr>
              <w:rFonts w:ascii="Century Gothic" w:hAnsi="Century Gothic" w:cs="Arial"/>
            </w:rPr>
            <w:fldChar w:fldCharType="separate"/>
          </w:r>
          <w:hyperlink w:anchor="_Toc188855909" w:history="1">
            <w:r w:rsidR="00636592" w:rsidRPr="003D6875">
              <w:rPr>
                <w:rStyle w:val="Hipervnculo"/>
                <w:rFonts w:ascii="Century Gothic" w:hAnsi="Century Gothic" w:cs="Arial"/>
                <w:noProof/>
              </w:rPr>
              <w:t>1.</w:t>
            </w:r>
            <w:r w:rsidR="00636592" w:rsidRPr="003D6875">
              <w:rPr>
                <w:rFonts w:ascii="Century Gothic" w:eastAsiaTheme="minorEastAsia" w:hAnsi="Century Gothic" w:cs="Arial"/>
                <w:noProof/>
                <w:kern w:val="2"/>
                <w:lang w:eastAsia="es-CO"/>
                <w14:ligatures w14:val="standardContextual"/>
              </w:rPr>
              <w:tab/>
            </w:r>
            <w:r w:rsidR="00636592" w:rsidRPr="003D6875">
              <w:rPr>
                <w:rStyle w:val="Hipervnculo"/>
                <w:rFonts w:ascii="Century Gothic" w:hAnsi="Century Gothic" w:cs="Arial"/>
                <w:noProof/>
              </w:rPr>
              <w:t>Introducción</w:t>
            </w:r>
            <w:r w:rsidR="00636592" w:rsidRPr="003D6875">
              <w:rPr>
                <w:rFonts w:ascii="Century Gothic" w:hAnsi="Century Gothic" w:cs="Arial"/>
                <w:noProof/>
                <w:webHidden/>
              </w:rPr>
              <w:tab/>
            </w:r>
            <w:r w:rsidR="00636592" w:rsidRPr="003D6875">
              <w:rPr>
                <w:rFonts w:ascii="Century Gothic" w:hAnsi="Century Gothic" w:cs="Arial"/>
                <w:noProof/>
                <w:webHidden/>
              </w:rPr>
              <w:fldChar w:fldCharType="begin"/>
            </w:r>
            <w:r w:rsidR="00636592" w:rsidRPr="003D6875">
              <w:rPr>
                <w:rFonts w:ascii="Century Gothic" w:hAnsi="Century Gothic" w:cs="Arial"/>
                <w:noProof/>
                <w:webHidden/>
              </w:rPr>
              <w:instrText xml:space="preserve"> PAGEREF _Toc188855909 \h </w:instrText>
            </w:r>
            <w:r w:rsidR="00636592" w:rsidRPr="003D6875">
              <w:rPr>
                <w:rFonts w:ascii="Century Gothic" w:hAnsi="Century Gothic" w:cs="Arial"/>
                <w:noProof/>
                <w:webHidden/>
              </w:rPr>
            </w:r>
            <w:r w:rsidR="00636592" w:rsidRPr="003D6875">
              <w:rPr>
                <w:rFonts w:ascii="Century Gothic" w:hAnsi="Century Gothic" w:cs="Arial"/>
                <w:noProof/>
                <w:webHidden/>
              </w:rPr>
              <w:fldChar w:fldCharType="separate"/>
            </w:r>
            <w:r w:rsidR="003D6875">
              <w:rPr>
                <w:rFonts w:ascii="Century Gothic" w:hAnsi="Century Gothic" w:cs="Arial"/>
                <w:noProof/>
                <w:webHidden/>
              </w:rPr>
              <w:t>4</w:t>
            </w:r>
            <w:r w:rsidR="00636592" w:rsidRPr="003D6875">
              <w:rPr>
                <w:rFonts w:ascii="Century Gothic" w:hAnsi="Century Gothic" w:cs="Arial"/>
                <w:noProof/>
                <w:webHidden/>
              </w:rPr>
              <w:fldChar w:fldCharType="end"/>
            </w:r>
          </w:hyperlink>
        </w:p>
        <w:p w14:paraId="25303C14" w14:textId="654C5C22" w:rsidR="00636592" w:rsidRPr="003D6875" w:rsidRDefault="001010E2" w:rsidP="003D6875">
          <w:pPr>
            <w:pStyle w:val="TDC1"/>
            <w:spacing w:after="0" w:line="276" w:lineRule="auto"/>
            <w:rPr>
              <w:rFonts w:ascii="Century Gothic" w:eastAsiaTheme="minorEastAsia" w:hAnsi="Century Gothic" w:cs="Arial"/>
              <w:noProof/>
              <w:kern w:val="2"/>
              <w:lang w:eastAsia="es-CO"/>
              <w14:ligatures w14:val="standardContextual"/>
            </w:rPr>
          </w:pPr>
          <w:hyperlink w:anchor="_Toc188855910" w:history="1">
            <w:r w:rsidR="00636592" w:rsidRPr="003D6875">
              <w:rPr>
                <w:rStyle w:val="Hipervnculo"/>
                <w:rFonts w:ascii="Century Gothic" w:hAnsi="Century Gothic" w:cs="Arial"/>
                <w:noProof/>
              </w:rPr>
              <w:t>2.</w:t>
            </w:r>
            <w:r w:rsidR="00636592" w:rsidRPr="003D6875">
              <w:rPr>
                <w:rFonts w:ascii="Century Gothic" w:eastAsiaTheme="minorEastAsia" w:hAnsi="Century Gothic" w:cs="Arial"/>
                <w:noProof/>
                <w:kern w:val="2"/>
                <w:lang w:eastAsia="es-CO"/>
                <w14:ligatures w14:val="standardContextual"/>
              </w:rPr>
              <w:tab/>
            </w:r>
            <w:r w:rsidR="00636592" w:rsidRPr="003D6875">
              <w:rPr>
                <w:rStyle w:val="Hipervnculo"/>
                <w:rFonts w:ascii="Century Gothic" w:hAnsi="Century Gothic" w:cs="Arial"/>
                <w:noProof/>
              </w:rPr>
              <w:t>Alcance</w:t>
            </w:r>
            <w:r w:rsidR="00636592" w:rsidRPr="003D6875">
              <w:rPr>
                <w:rFonts w:ascii="Century Gothic" w:hAnsi="Century Gothic" w:cs="Arial"/>
                <w:noProof/>
                <w:webHidden/>
              </w:rPr>
              <w:tab/>
            </w:r>
            <w:r w:rsidR="00636592" w:rsidRPr="003D6875">
              <w:rPr>
                <w:rFonts w:ascii="Century Gothic" w:hAnsi="Century Gothic" w:cs="Arial"/>
                <w:noProof/>
                <w:webHidden/>
              </w:rPr>
              <w:fldChar w:fldCharType="begin"/>
            </w:r>
            <w:r w:rsidR="00636592" w:rsidRPr="003D6875">
              <w:rPr>
                <w:rFonts w:ascii="Century Gothic" w:hAnsi="Century Gothic" w:cs="Arial"/>
                <w:noProof/>
                <w:webHidden/>
              </w:rPr>
              <w:instrText xml:space="preserve"> PAGEREF _Toc188855910 \h </w:instrText>
            </w:r>
            <w:r w:rsidR="00636592" w:rsidRPr="003D6875">
              <w:rPr>
                <w:rFonts w:ascii="Century Gothic" w:hAnsi="Century Gothic" w:cs="Arial"/>
                <w:noProof/>
                <w:webHidden/>
              </w:rPr>
            </w:r>
            <w:r w:rsidR="00636592" w:rsidRPr="003D6875">
              <w:rPr>
                <w:rFonts w:ascii="Century Gothic" w:hAnsi="Century Gothic" w:cs="Arial"/>
                <w:noProof/>
                <w:webHidden/>
              </w:rPr>
              <w:fldChar w:fldCharType="separate"/>
            </w:r>
            <w:r w:rsidR="003D6875">
              <w:rPr>
                <w:rFonts w:ascii="Century Gothic" w:hAnsi="Century Gothic" w:cs="Arial"/>
                <w:noProof/>
                <w:webHidden/>
              </w:rPr>
              <w:t>4</w:t>
            </w:r>
            <w:r w:rsidR="00636592" w:rsidRPr="003D6875">
              <w:rPr>
                <w:rFonts w:ascii="Century Gothic" w:hAnsi="Century Gothic" w:cs="Arial"/>
                <w:noProof/>
                <w:webHidden/>
              </w:rPr>
              <w:fldChar w:fldCharType="end"/>
            </w:r>
          </w:hyperlink>
        </w:p>
        <w:p w14:paraId="467D8A81" w14:textId="68C0E189" w:rsidR="00636592" w:rsidRPr="003D6875" w:rsidRDefault="001010E2" w:rsidP="003D6875">
          <w:pPr>
            <w:pStyle w:val="TDC1"/>
            <w:spacing w:after="0" w:line="276" w:lineRule="auto"/>
            <w:rPr>
              <w:rFonts w:ascii="Century Gothic" w:eastAsiaTheme="minorEastAsia" w:hAnsi="Century Gothic" w:cs="Arial"/>
              <w:noProof/>
              <w:kern w:val="2"/>
              <w:lang w:eastAsia="es-CO"/>
              <w14:ligatures w14:val="standardContextual"/>
            </w:rPr>
          </w:pPr>
          <w:hyperlink w:anchor="_Toc188855911" w:history="1">
            <w:r w:rsidR="00636592" w:rsidRPr="003D6875">
              <w:rPr>
                <w:rStyle w:val="Hipervnculo"/>
                <w:rFonts w:ascii="Century Gothic" w:hAnsi="Century Gothic" w:cs="Arial"/>
                <w:noProof/>
              </w:rPr>
              <w:t>2.1.</w:t>
            </w:r>
            <w:r w:rsidR="00636592" w:rsidRPr="003D6875">
              <w:rPr>
                <w:rFonts w:ascii="Century Gothic" w:eastAsiaTheme="minorEastAsia" w:hAnsi="Century Gothic" w:cs="Arial"/>
                <w:noProof/>
                <w:kern w:val="2"/>
                <w:lang w:eastAsia="es-CO"/>
                <w14:ligatures w14:val="standardContextual"/>
              </w:rPr>
              <w:tab/>
            </w:r>
            <w:r w:rsidR="00636592" w:rsidRPr="003D6875">
              <w:rPr>
                <w:rStyle w:val="Hipervnculo"/>
                <w:rFonts w:ascii="Century Gothic" w:hAnsi="Century Gothic" w:cs="Arial"/>
                <w:noProof/>
              </w:rPr>
              <w:t>Contexto Estratégico de la Entidad.</w:t>
            </w:r>
            <w:r w:rsidR="00636592" w:rsidRPr="003D6875">
              <w:rPr>
                <w:rFonts w:ascii="Century Gothic" w:hAnsi="Century Gothic" w:cs="Arial"/>
                <w:noProof/>
                <w:webHidden/>
              </w:rPr>
              <w:tab/>
            </w:r>
            <w:r w:rsidR="00636592" w:rsidRPr="003D6875">
              <w:rPr>
                <w:rFonts w:ascii="Century Gothic" w:hAnsi="Century Gothic" w:cs="Arial"/>
                <w:noProof/>
                <w:webHidden/>
              </w:rPr>
              <w:fldChar w:fldCharType="begin"/>
            </w:r>
            <w:r w:rsidR="00636592" w:rsidRPr="003D6875">
              <w:rPr>
                <w:rFonts w:ascii="Century Gothic" w:hAnsi="Century Gothic" w:cs="Arial"/>
                <w:noProof/>
                <w:webHidden/>
              </w:rPr>
              <w:instrText xml:space="preserve"> PAGEREF _Toc188855911 \h </w:instrText>
            </w:r>
            <w:r w:rsidR="00636592" w:rsidRPr="003D6875">
              <w:rPr>
                <w:rFonts w:ascii="Century Gothic" w:hAnsi="Century Gothic" w:cs="Arial"/>
                <w:noProof/>
                <w:webHidden/>
              </w:rPr>
            </w:r>
            <w:r w:rsidR="00636592" w:rsidRPr="003D6875">
              <w:rPr>
                <w:rFonts w:ascii="Century Gothic" w:hAnsi="Century Gothic" w:cs="Arial"/>
                <w:noProof/>
                <w:webHidden/>
              </w:rPr>
              <w:fldChar w:fldCharType="separate"/>
            </w:r>
            <w:r w:rsidR="003D6875">
              <w:rPr>
                <w:rFonts w:ascii="Century Gothic" w:hAnsi="Century Gothic" w:cs="Arial"/>
                <w:noProof/>
                <w:webHidden/>
              </w:rPr>
              <w:t>4</w:t>
            </w:r>
            <w:r w:rsidR="00636592" w:rsidRPr="003D6875">
              <w:rPr>
                <w:rFonts w:ascii="Century Gothic" w:hAnsi="Century Gothic" w:cs="Arial"/>
                <w:noProof/>
                <w:webHidden/>
              </w:rPr>
              <w:fldChar w:fldCharType="end"/>
            </w:r>
          </w:hyperlink>
        </w:p>
        <w:p w14:paraId="59375C64" w14:textId="55EBA440" w:rsidR="00636592" w:rsidRPr="003D6875" w:rsidRDefault="001010E2" w:rsidP="003D6875">
          <w:pPr>
            <w:pStyle w:val="TDC1"/>
            <w:spacing w:after="0" w:line="276" w:lineRule="auto"/>
            <w:rPr>
              <w:rFonts w:ascii="Century Gothic" w:eastAsiaTheme="minorEastAsia" w:hAnsi="Century Gothic" w:cs="Arial"/>
              <w:noProof/>
              <w:kern w:val="2"/>
              <w:lang w:eastAsia="es-CO"/>
              <w14:ligatures w14:val="standardContextual"/>
            </w:rPr>
          </w:pPr>
          <w:hyperlink w:anchor="_Toc188855912" w:history="1">
            <w:r w:rsidR="00636592" w:rsidRPr="003D6875">
              <w:rPr>
                <w:rStyle w:val="Hipervnculo"/>
                <w:rFonts w:ascii="Century Gothic" w:hAnsi="Century Gothic" w:cs="Arial"/>
                <w:noProof/>
              </w:rPr>
              <w:t>3.</w:t>
            </w:r>
            <w:r w:rsidR="00636592" w:rsidRPr="003D6875">
              <w:rPr>
                <w:rFonts w:ascii="Century Gothic" w:eastAsiaTheme="minorEastAsia" w:hAnsi="Century Gothic" w:cs="Arial"/>
                <w:noProof/>
                <w:kern w:val="2"/>
                <w:lang w:eastAsia="es-CO"/>
                <w14:ligatures w14:val="standardContextual"/>
              </w:rPr>
              <w:tab/>
            </w:r>
            <w:r w:rsidR="00636592" w:rsidRPr="003D6875">
              <w:rPr>
                <w:rStyle w:val="Hipervnculo"/>
                <w:rFonts w:ascii="Century Gothic" w:hAnsi="Century Gothic" w:cs="Arial"/>
                <w:noProof/>
              </w:rPr>
              <w:t>Importancia y beneficios del Plan Institucional de Archivos – PINAR</w:t>
            </w:r>
            <w:r w:rsidR="00636592" w:rsidRPr="003D6875">
              <w:rPr>
                <w:rFonts w:ascii="Century Gothic" w:hAnsi="Century Gothic" w:cs="Arial"/>
                <w:noProof/>
                <w:webHidden/>
              </w:rPr>
              <w:tab/>
            </w:r>
            <w:r w:rsidR="00636592" w:rsidRPr="003D6875">
              <w:rPr>
                <w:rFonts w:ascii="Century Gothic" w:hAnsi="Century Gothic" w:cs="Arial"/>
                <w:noProof/>
                <w:webHidden/>
              </w:rPr>
              <w:fldChar w:fldCharType="begin"/>
            </w:r>
            <w:r w:rsidR="00636592" w:rsidRPr="003D6875">
              <w:rPr>
                <w:rFonts w:ascii="Century Gothic" w:hAnsi="Century Gothic" w:cs="Arial"/>
                <w:noProof/>
                <w:webHidden/>
              </w:rPr>
              <w:instrText xml:space="preserve"> PAGEREF _Toc188855912 \h </w:instrText>
            </w:r>
            <w:r w:rsidR="00636592" w:rsidRPr="003D6875">
              <w:rPr>
                <w:rFonts w:ascii="Century Gothic" w:hAnsi="Century Gothic" w:cs="Arial"/>
                <w:noProof/>
                <w:webHidden/>
              </w:rPr>
            </w:r>
            <w:r w:rsidR="00636592" w:rsidRPr="003D6875">
              <w:rPr>
                <w:rFonts w:ascii="Century Gothic" w:hAnsi="Century Gothic" w:cs="Arial"/>
                <w:noProof/>
                <w:webHidden/>
              </w:rPr>
              <w:fldChar w:fldCharType="separate"/>
            </w:r>
            <w:r w:rsidR="003D6875">
              <w:rPr>
                <w:rFonts w:ascii="Century Gothic" w:hAnsi="Century Gothic" w:cs="Arial"/>
                <w:noProof/>
                <w:webHidden/>
              </w:rPr>
              <w:t>7</w:t>
            </w:r>
            <w:r w:rsidR="00636592" w:rsidRPr="003D6875">
              <w:rPr>
                <w:rFonts w:ascii="Century Gothic" w:hAnsi="Century Gothic" w:cs="Arial"/>
                <w:noProof/>
                <w:webHidden/>
              </w:rPr>
              <w:fldChar w:fldCharType="end"/>
            </w:r>
          </w:hyperlink>
        </w:p>
        <w:p w14:paraId="3BE046E3" w14:textId="0823AC21" w:rsidR="00636592" w:rsidRPr="003D6875" w:rsidRDefault="001010E2" w:rsidP="003D6875">
          <w:pPr>
            <w:pStyle w:val="TDC1"/>
            <w:spacing w:after="0" w:line="276" w:lineRule="auto"/>
            <w:rPr>
              <w:rFonts w:ascii="Century Gothic" w:eastAsiaTheme="minorEastAsia" w:hAnsi="Century Gothic" w:cs="Arial"/>
              <w:noProof/>
              <w:kern w:val="2"/>
              <w:lang w:eastAsia="es-CO"/>
              <w14:ligatures w14:val="standardContextual"/>
            </w:rPr>
          </w:pPr>
          <w:hyperlink w:anchor="_Toc188855913" w:history="1">
            <w:r w:rsidR="00636592" w:rsidRPr="003D6875">
              <w:rPr>
                <w:rStyle w:val="Hipervnculo"/>
                <w:rFonts w:ascii="Century Gothic" w:hAnsi="Century Gothic" w:cs="Arial"/>
                <w:noProof/>
              </w:rPr>
              <w:t>3.1.</w:t>
            </w:r>
            <w:r w:rsidR="00636592" w:rsidRPr="003D6875">
              <w:rPr>
                <w:rFonts w:ascii="Century Gothic" w:eastAsiaTheme="minorEastAsia" w:hAnsi="Century Gothic" w:cs="Arial"/>
                <w:noProof/>
                <w:kern w:val="2"/>
                <w:lang w:eastAsia="es-CO"/>
                <w14:ligatures w14:val="standardContextual"/>
              </w:rPr>
              <w:tab/>
            </w:r>
            <w:r w:rsidR="00636592" w:rsidRPr="003D6875">
              <w:rPr>
                <w:rStyle w:val="Hipervnculo"/>
                <w:rFonts w:ascii="Century Gothic" w:hAnsi="Century Gothic" w:cs="Arial"/>
                <w:noProof/>
              </w:rPr>
              <w:t>Beneficios</w:t>
            </w:r>
            <w:r w:rsidR="00636592" w:rsidRPr="003D6875">
              <w:rPr>
                <w:rFonts w:ascii="Century Gothic" w:hAnsi="Century Gothic" w:cs="Arial"/>
                <w:noProof/>
                <w:webHidden/>
              </w:rPr>
              <w:tab/>
            </w:r>
            <w:r w:rsidR="00636592" w:rsidRPr="003D6875">
              <w:rPr>
                <w:rFonts w:ascii="Century Gothic" w:hAnsi="Century Gothic" w:cs="Arial"/>
                <w:noProof/>
                <w:webHidden/>
              </w:rPr>
              <w:fldChar w:fldCharType="begin"/>
            </w:r>
            <w:r w:rsidR="00636592" w:rsidRPr="003D6875">
              <w:rPr>
                <w:rFonts w:ascii="Century Gothic" w:hAnsi="Century Gothic" w:cs="Arial"/>
                <w:noProof/>
                <w:webHidden/>
              </w:rPr>
              <w:instrText xml:space="preserve"> PAGEREF _Toc188855913 \h </w:instrText>
            </w:r>
            <w:r w:rsidR="00636592" w:rsidRPr="003D6875">
              <w:rPr>
                <w:rFonts w:ascii="Century Gothic" w:hAnsi="Century Gothic" w:cs="Arial"/>
                <w:noProof/>
                <w:webHidden/>
              </w:rPr>
            </w:r>
            <w:r w:rsidR="00636592" w:rsidRPr="003D6875">
              <w:rPr>
                <w:rFonts w:ascii="Century Gothic" w:hAnsi="Century Gothic" w:cs="Arial"/>
                <w:noProof/>
                <w:webHidden/>
              </w:rPr>
              <w:fldChar w:fldCharType="separate"/>
            </w:r>
            <w:r w:rsidR="003D6875">
              <w:rPr>
                <w:rFonts w:ascii="Century Gothic" w:hAnsi="Century Gothic" w:cs="Arial"/>
                <w:noProof/>
                <w:webHidden/>
              </w:rPr>
              <w:t>7</w:t>
            </w:r>
            <w:r w:rsidR="00636592" w:rsidRPr="003D6875">
              <w:rPr>
                <w:rFonts w:ascii="Century Gothic" w:hAnsi="Century Gothic" w:cs="Arial"/>
                <w:noProof/>
                <w:webHidden/>
              </w:rPr>
              <w:fldChar w:fldCharType="end"/>
            </w:r>
          </w:hyperlink>
        </w:p>
        <w:p w14:paraId="260C5526" w14:textId="52C98334" w:rsidR="00636592" w:rsidRPr="003D6875" w:rsidRDefault="001010E2" w:rsidP="003D6875">
          <w:pPr>
            <w:pStyle w:val="TDC1"/>
            <w:spacing w:after="0" w:line="276" w:lineRule="auto"/>
            <w:rPr>
              <w:rFonts w:ascii="Century Gothic" w:eastAsiaTheme="minorEastAsia" w:hAnsi="Century Gothic" w:cs="Arial"/>
              <w:noProof/>
              <w:kern w:val="2"/>
              <w:lang w:eastAsia="es-CO"/>
              <w14:ligatures w14:val="standardContextual"/>
            </w:rPr>
          </w:pPr>
          <w:hyperlink w:anchor="_Toc188855914" w:history="1">
            <w:r w:rsidR="00636592" w:rsidRPr="003D6875">
              <w:rPr>
                <w:rStyle w:val="Hipervnculo"/>
                <w:rFonts w:ascii="Century Gothic" w:hAnsi="Century Gothic" w:cs="Arial"/>
                <w:noProof/>
              </w:rPr>
              <w:t>4.</w:t>
            </w:r>
            <w:r w:rsidR="00636592" w:rsidRPr="003D6875">
              <w:rPr>
                <w:rFonts w:ascii="Century Gothic" w:eastAsiaTheme="minorEastAsia" w:hAnsi="Century Gothic" w:cs="Arial"/>
                <w:noProof/>
                <w:kern w:val="2"/>
                <w:lang w:eastAsia="es-CO"/>
                <w14:ligatures w14:val="standardContextual"/>
              </w:rPr>
              <w:tab/>
            </w:r>
            <w:r w:rsidR="00636592" w:rsidRPr="003D6875">
              <w:rPr>
                <w:rStyle w:val="Hipervnculo"/>
                <w:rFonts w:ascii="Century Gothic" w:hAnsi="Century Gothic" w:cs="Arial"/>
                <w:noProof/>
              </w:rPr>
              <w:t>Metodología para la Formulación del Plan Institucional de Archivos – PINAR.</w:t>
            </w:r>
            <w:r w:rsidR="00636592" w:rsidRPr="003D6875">
              <w:rPr>
                <w:rFonts w:ascii="Century Gothic" w:hAnsi="Century Gothic" w:cs="Arial"/>
                <w:noProof/>
                <w:webHidden/>
              </w:rPr>
              <w:tab/>
            </w:r>
            <w:r w:rsidR="00636592" w:rsidRPr="003D6875">
              <w:rPr>
                <w:rFonts w:ascii="Century Gothic" w:hAnsi="Century Gothic" w:cs="Arial"/>
                <w:noProof/>
                <w:webHidden/>
              </w:rPr>
              <w:fldChar w:fldCharType="begin"/>
            </w:r>
            <w:r w:rsidR="00636592" w:rsidRPr="003D6875">
              <w:rPr>
                <w:rFonts w:ascii="Century Gothic" w:hAnsi="Century Gothic" w:cs="Arial"/>
                <w:noProof/>
                <w:webHidden/>
              </w:rPr>
              <w:instrText xml:space="preserve"> PAGEREF _Toc188855914 \h </w:instrText>
            </w:r>
            <w:r w:rsidR="00636592" w:rsidRPr="003D6875">
              <w:rPr>
                <w:rFonts w:ascii="Century Gothic" w:hAnsi="Century Gothic" w:cs="Arial"/>
                <w:noProof/>
                <w:webHidden/>
              </w:rPr>
            </w:r>
            <w:r w:rsidR="00636592" w:rsidRPr="003D6875">
              <w:rPr>
                <w:rFonts w:ascii="Century Gothic" w:hAnsi="Century Gothic" w:cs="Arial"/>
                <w:noProof/>
                <w:webHidden/>
              </w:rPr>
              <w:fldChar w:fldCharType="separate"/>
            </w:r>
            <w:r w:rsidR="003D6875">
              <w:rPr>
                <w:rFonts w:ascii="Century Gothic" w:hAnsi="Century Gothic" w:cs="Arial"/>
                <w:noProof/>
                <w:webHidden/>
              </w:rPr>
              <w:t>7</w:t>
            </w:r>
            <w:r w:rsidR="00636592" w:rsidRPr="003D6875">
              <w:rPr>
                <w:rFonts w:ascii="Century Gothic" w:hAnsi="Century Gothic" w:cs="Arial"/>
                <w:noProof/>
                <w:webHidden/>
              </w:rPr>
              <w:fldChar w:fldCharType="end"/>
            </w:r>
          </w:hyperlink>
        </w:p>
        <w:p w14:paraId="422B4EBF" w14:textId="486BC51E" w:rsidR="00636592" w:rsidRPr="003D6875" w:rsidRDefault="001010E2" w:rsidP="003D6875">
          <w:pPr>
            <w:pStyle w:val="TDC1"/>
            <w:spacing w:after="0" w:line="276" w:lineRule="auto"/>
            <w:rPr>
              <w:rFonts w:ascii="Century Gothic" w:eastAsiaTheme="minorEastAsia" w:hAnsi="Century Gothic" w:cs="Arial"/>
              <w:noProof/>
              <w:kern w:val="2"/>
              <w:lang w:eastAsia="es-CO"/>
              <w14:ligatures w14:val="standardContextual"/>
            </w:rPr>
          </w:pPr>
          <w:hyperlink w:anchor="_Toc188855915" w:history="1">
            <w:r w:rsidR="00636592" w:rsidRPr="003D6875">
              <w:rPr>
                <w:rStyle w:val="Hipervnculo"/>
                <w:rFonts w:ascii="Century Gothic" w:hAnsi="Century Gothic" w:cs="Arial"/>
                <w:noProof/>
              </w:rPr>
              <w:t>4.1.</w:t>
            </w:r>
            <w:r w:rsidR="00636592" w:rsidRPr="003D6875">
              <w:rPr>
                <w:rFonts w:ascii="Century Gothic" w:eastAsiaTheme="minorEastAsia" w:hAnsi="Century Gothic" w:cs="Arial"/>
                <w:noProof/>
                <w:kern w:val="2"/>
                <w:lang w:eastAsia="es-CO"/>
                <w14:ligatures w14:val="standardContextual"/>
              </w:rPr>
              <w:tab/>
            </w:r>
            <w:r w:rsidR="00636592" w:rsidRPr="003D6875">
              <w:rPr>
                <w:rStyle w:val="Hipervnculo"/>
                <w:rFonts w:ascii="Century Gothic" w:hAnsi="Century Gothic" w:cs="Arial"/>
                <w:noProof/>
              </w:rPr>
              <w:t>Identificación de la situación Actual.</w:t>
            </w:r>
            <w:r w:rsidR="00636592" w:rsidRPr="003D6875">
              <w:rPr>
                <w:rFonts w:ascii="Century Gothic" w:hAnsi="Century Gothic" w:cs="Arial"/>
                <w:noProof/>
                <w:webHidden/>
              </w:rPr>
              <w:tab/>
            </w:r>
            <w:r w:rsidR="00636592" w:rsidRPr="003D6875">
              <w:rPr>
                <w:rFonts w:ascii="Century Gothic" w:hAnsi="Century Gothic" w:cs="Arial"/>
                <w:noProof/>
                <w:webHidden/>
              </w:rPr>
              <w:fldChar w:fldCharType="begin"/>
            </w:r>
            <w:r w:rsidR="00636592" w:rsidRPr="003D6875">
              <w:rPr>
                <w:rFonts w:ascii="Century Gothic" w:hAnsi="Century Gothic" w:cs="Arial"/>
                <w:noProof/>
                <w:webHidden/>
              </w:rPr>
              <w:instrText xml:space="preserve"> PAGEREF _Toc188855915 \h </w:instrText>
            </w:r>
            <w:r w:rsidR="00636592" w:rsidRPr="003D6875">
              <w:rPr>
                <w:rFonts w:ascii="Century Gothic" w:hAnsi="Century Gothic" w:cs="Arial"/>
                <w:noProof/>
                <w:webHidden/>
              </w:rPr>
            </w:r>
            <w:r w:rsidR="00636592" w:rsidRPr="003D6875">
              <w:rPr>
                <w:rFonts w:ascii="Century Gothic" w:hAnsi="Century Gothic" w:cs="Arial"/>
                <w:noProof/>
                <w:webHidden/>
              </w:rPr>
              <w:fldChar w:fldCharType="separate"/>
            </w:r>
            <w:r w:rsidR="003D6875">
              <w:rPr>
                <w:rFonts w:ascii="Century Gothic" w:hAnsi="Century Gothic" w:cs="Arial"/>
                <w:noProof/>
                <w:webHidden/>
              </w:rPr>
              <w:t>7</w:t>
            </w:r>
            <w:r w:rsidR="00636592" w:rsidRPr="003D6875">
              <w:rPr>
                <w:rFonts w:ascii="Century Gothic" w:hAnsi="Century Gothic" w:cs="Arial"/>
                <w:noProof/>
                <w:webHidden/>
              </w:rPr>
              <w:fldChar w:fldCharType="end"/>
            </w:r>
          </w:hyperlink>
        </w:p>
        <w:p w14:paraId="1278DB38" w14:textId="30B3773F" w:rsidR="00636592" w:rsidRPr="003D6875" w:rsidRDefault="001010E2" w:rsidP="003D6875">
          <w:pPr>
            <w:pStyle w:val="TDC1"/>
            <w:spacing w:after="0" w:line="276" w:lineRule="auto"/>
            <w:rPr>
              <w:rFonts w:ascii="Century Gothic" w:eastAsiaTheme="minorEastAsia" w:hAnsi="Century Gothic" w:cs="Arial"/>
              <w:noProof/>
              <w:kern w:val="2"/>
              <w:lang w:eastAsia="es-CO"/>
              <w14:ligatures w14:val="standardContextual"/>
            </w:rPr>
          </w:pPr>
          <w:hyperlink w:anchor="_Toc188855916" w:history="1">
            <w:r w:rsidR="00636592" w:rsidRPr="003D6875">
              <w:rPr>
                <w:rStyle w:val="Hipervnculo"/>
                <w:rFonts w:ascii="Century Gothic" w:hAnsi="Century Gothic" w:cs="Arial"/>
                <w:noProof/>
              </w:rPr>
              <w:t>4.2.</w:t>
            </w:r>
            <w:r w:rsidR="00636592" w:rsidRPr="003D6875">
              <w:rPr>
                <w:rFonts w:ascii="Century Gothic" w:eastAsiaTheme="minorEastAsia" w:hAnsi="Century Gothic" w:cs="Arial"/>
                <w:noProof/>
                <w:kern w:val="2"/>
                <w:lang w:eastAsia="es-CO"/>
                <w14:ligatures w14:val="standardContextual"/>
              </w:rPr>
              <w:tab/>
            </w:r>
            <w:r w:rsidR="00636592" w:rsidRPr="003D6875">
              <w:rPr>
                <w:rStyle w:val="Hipervnculo"/>
                <w:rFonts w:ascii="Century Gothic" w:hAnsi="Century Gothic" w:cs="Arial"/>
                <w:noProof/>
              </w:rPr>
              <w:t>Diagnóstico Integral de Archivos - DIAR</w:t>
            </w:r>
            <w:r w:rsidR="00636592" w:rsidRPr="003D6875">
              <w:rPr>
                <w:rFonts w:ascii="Century Gothic" w:hAnsi="Century Gothic" w:cs="Arial"/>
                <w:noProof/>
                <w:webHidden/>
              </w:rPr>
              <w:tab/>
            </w:r>
            <w:r w:rsidR="00636592" w:rsidRPr="003D6875">
              <w:rPr>
                <w:rFonts w:ascii="Century Gothic" w:hAnsi="Century Gothic" w:cs="Arial"/>
                <w:noProof/>
                <w:webHidden/>
              </w:rPr>
              <w:fldChar w:fldCharType="begin"/>
            </w:r>
            <w:r w:rsidR="00636592" w:rsidRPr="003D6875">
              <w:rPr>
                <w:rFonts w:ascii="Century Gothic" w:hAnsi="Century Gothic" w:cs="Arial"/>
                <w:noProof/>
                <w:webHidden/>
              </w:rPr>
              <w:instrText xml:space="preserve"> PAGEREF _Toc188855916 \h </w:instrText>
            </w:r>
            <w:r w:rsidR="00636592" w:rsidRPr="003D6875">
              <w:rPr>
                <w:rFonts w:ascii="Century Gothic" w:hAnsi="Century Gothic" w:cs="Arial"/>
                <w:noProof/>
                <w:webHidden/>
              </w:rPr>
            </w:r>
            <w:r w:rsidR="00636592" w:rsidRPr="003D6875">
              <w:rPr>
                <w:rFonts w:ascii="Century Gothic" w:hAnsi="Century Gothic" w:cs="Arial"/>
                <w:noProof/>
                <w:webHidden/>
              </w:rPr>
              <w:fldChar w:fldCharType="separate"/>
            </w:r>
            <w:r w:rsidR="003D6875">
              <w:rPr>
                <w:rFonts w:ascii="Century Gothic" w:hAnsi="Century Gothic" w:cs="Arial"/>
                <w:noProof/>
                <w:webHidden/>
              </w:rPr>
              <w:t>9</w:t>
            </w:r>
            <w:r w:rsidR="00636592" w:rsidRPr="003D6875">
              <w:rPr>
                <w:rFonts w:ascii="Century Gothic" w:hAnsi="Century Gothic" w:cs="Arial"/>
                <w:noProof/>
                <w:webHidden/>
              </w:rPr>
              <w:fldChar w:fldCharType="end"/>
            </w:r>
          </w:hyperlink>
        </w:p>
        <w:p w14:paraId="417EA10D" w14:textId="33DDD93B" w:rsidR="00636592" w:rsidRPr="003D6875" w:rsidRDefault="001010E2" w:rsidP="003D6875">
          <w:pPr>
            <w:pStyle w:val="TDC1"/>
            <w:spacing w:after="0" w:line="276" w:lineRule="auto"/>
            <w:rPr>
              <w:rFonts w:ascii="Century Gothic" w:eastAsiaTheme="minorEastAsia" w:hAnsi="Century Gothic" w:cs="Arial"/>
              <w:noProof/>
              <w:kern w:val="2"/>
              <w:lang w:eastAsia="es-CO"/>
              <w14:ligatures w14:val="standardContextual"/>
            </w:rPr>
          </w:pPr>
          <w:hyperlink w:anchor="_Toc188855917" w:history="1">
            <w:r w:rsidR="00636592" w:rsidRPr="003D6875">
              <w:rPr>
                <w:rStyle w:val="Hipervnculo"/>
                <w:rFonts w:ascii="Century Gothic" w:hAnsi="Century Gothic" w:cs="Arial"/>
                <w:noProof/>
              </w:rPr>
              <w:t>4.3.</w:t>
            </w:r>
            <w:r w:rsidR="00636592" w:rsidRPr="003D6875">
              <w:rPr>
                <w:rFonts w:ascii="Century Gothic" w:eastAsiaTheme="minorEastAsia" w:hAnsi="Century Gothic" w:cs="Arial"/>
                <w:noProof/>
                <w:kern w:val="2"/>
                <w:lang w:eastAsia="es-CO"/>
                <w14:ligatures w14:val="standardContextual"/>
              </w:rPr>
              <w:tab/>
            </w:r>
            <w:r w:rsidR="00636592" w:rsidRPr="003D6875">
              <w:rPr>
                <w:rStyle w:val="Hipervnculo"/>
                <w:rFonts w:ascii="Century Gothic" w:hAnsi="Century Gothic" w:cs="Arial"/>
                <w:noProof/>
              </w:rPr>
              <w:t xml:space="preserve">Resultados de Autoevaluaciones, Autodiagnósticos, antecedentes, </w:t>
            </w:r>
            <w:r w:rsidR="003D6875">
              <w:rPr>
                <w:rStyle w:val="Hipervnculo"/>
                <w:rFonts w:ascii="Century Gothic" w:hAnsi="Century Gothic" w:cs="Arial"/>
                <w:noProof/>
              </w:rPr>
              <w:t xml:space="preserve">         </w:t>
            </w:r>
            <w:r w:rsidR="00636592" w:rsidRPr="003D6875">
              <w:rPr>
                <w:rStyle w:val="Hipervnculo"/>
                <w:rFonts w:ascii="Century Gothic" w:hAnsi="Century Gothic" w:cs="Arial"/>
                <w:noProof/>
              </w:rPr>
              <w:t>recolección de Información del PINAR.</w:t>
            </w:r>
            <w:r w:rsidR="00636592" w:rsidRPr="003D6875">
              <w:rPr>
                <w:rFonts w:ascii="Century Gothic" w:hAnsi="Century Gothic" w:cs="Arial"/>
                <w:noProof/>
                <w:webHidden/>
              </w:rPr>
              <w:tab/>
            </w:r>
            <w:r w:rsidR="00636592" w:rsidRPr="003D6875">
              <w:rPr>
                <w:rFonts w:ascii="Century Gothic" w:hAnsi="Century Gothic" w:cs="Arial"/>
                <w:noProof/>
                <w:webHidden/>
              </w:rPr>
              <w:fldChar w:fldCharType="begin"/>
            </w:r>
            <w:r w:rsidR="00636592" w:rsidRPr="003D6875">
              <w:rPr>
                <w:rFonts w:ascii="Century Gothic" w:hAnsi="Century Gothic" w:cs="Arial"/>
                <w:noProof/>
                <w:webHidden/>
              </w:rPr>
              <w:instrText xml:space="preserve"> PAGEREF _Toc188855917 \h </w:instrText>
            </w:r>
            <w:r w:rsidR="00636592" w:rsidRPr="003D6875">
              <w:rPr>
                <w:rFonts w:ascii="Century Gothic" w:hAnsi="Century Gothic" w:cs="Arial"/>
                <w:noProof/>
                <w:webHidden/>
              </w:rPr>
            </w:r>
            <w:r w:rsidR="00636592" w:rsidRPr="003D6875">
              <w:rPr>
                <w:rFonts w:ascii="Century Gothic" w:hAnsi="Century Gothic" w:cs="Arial"/>
                <w:noProof/>
                <w:webHidden/>
              </w:rPr>
              <w:fldChar w:fldCharType="separate"/>
            </w:r>
            <w:r w:rsidR="003D6875">
              <w:rPr>
                <w:rFonts w:ascii="Century Gothic" w:hAnsi="Century Gothic" w:cs="Arial"/>
                <w:noProof/>
                <w:webHidden/>
              </w:rPr>
              <w:t>9</w:t>
            </w:r>
            <w:r w:rsidR="00636592" w:rsidRPr="003D6875">
              <w:rPr>
                <w:rFonts w:ascii="Century Gothic" w:hAnsi="Century Gothic" w:cs="Arial"/>
                <w:noProof/>
                <w:webHidden/>
              </w:rPr>
              <w:fldChar w:fldCharType="end"/>
            </w:r>
          </w:hyperlink>
        </w:p>
        <w:p w14:paraId="31F541EC" w14:textId="49C76F54" w:rsidR="00636592" w:rsidRPr="003D6875" w:rsidRDefault="001010E2" w:rsidP="003D6875">
          <w:pPr>
            <w:pStyle w:val="TDC1"/>
            <w:spacing w:after="0" w:line="276" w:lineRule="auto"/>
            <w:rPr>
              <w:rFonts w:ascii="Century Gothic" w:eastAsiaTheme="minorEastAsia" w:hAnsi="Century Gothic" w:cs="Arial"/>
              <w:noProof/>
              <w:kern w:val="2"/>
              <w:lang w:eastAsia="es-CO"/>
              <w14:ligatures w14:val="standardContextual"/>
            </w:rPr>
          </w:pPr>
          <w:hyperlink w:anchor="_Toc188855918" w:history="1">
            <w:r w:rsidR="00636592" w:rsidRPr="003D6875">
              <w:rPr>
                <w:rStyle w:val="Hipervnculo"/>
                <w:rFonts w:ascii="Century Gothic" w:hAnsi="Century Gothic" w:cs="Arial"/>
                <w:noProof/>
              </w:rPr>
              <w:t>4.4.</w:t>
            </w:r>
            <w:r w:rsidR="00636592" w:rsidRPr="003D6875">
              <w:rPr>
                <w:rFonts w:ascii="Century Gothic" w:eastAsiaTheme="minorEastAsia" w:hAnsi="Century Gothic" w:cs="Arial"/>
                <w:noProof/>
                <w:kern w:val="2"/>
                <w:lang w:eastAsia="es-CO"/>
                <w14:ligatures w14:val="standardContextual"/>
              </w:rPr>
              <w:tab/>
            </w:r>
            <w:r w:rsidR="00636592" w:rsidRPr="003D6875">
              <w:rPr>
                <w:rStyle w:val="Hipervnculo"/>
                <w:rFonts w:ascii="Century Gothic" w:hAnsi="Century Gothic" w:cs="Arial"/>
                <w:noProof/>
              </w:rPr>
              <w:t>Identificación de Aspectos Críticos</w:t>
            </w:r>
            <w:r w:rsidR="00636592" w:rsidRPr="003D6875">
              <w:rPr>
                <w:rFonts w:ascii="Century Gothic" w:hAnsi="Century Gothic" w:cs="Arial"/>
                <w:noProof/>
                <w:webHidden/>
              </w:rPr>
              <w:tab/>
            </w:r>
            <w:r w:rsidR="00636592" w:rsidRPr="003D6875">
              <w:rPr>
                <w:rFonts w:ascii="Century Gothic" w:hAnsi="Century Gothic" w:cs="Arial"/>
                <w:noProof/>
                <w:webHidden/>
              </w:rPr>
              <w:fldChar w:fldCharType="begin"/>
            </w:r>
            <w:r w:rsidR="00636592" w:rsidRPr="003D6875">
              <w:rPr>
                <w:rFonts w:ascii="Century Gothic" w:hAnsi="Century Gothic" w:cs="Arial"/>
                <w:noProof/>
                <w:webHidden/>
              </w:rPr>
              <w:instrText xml:space="preserve"> PAGEREF _Toc188855918 \h </w:instrText>
            </w:r>
            <w:r w:rsidR="00636592" w:rsidRPr="003D6875">
              <w:rPr>
                <w:rFonts w:ascii="Century Gothic" w:hAnsi="Century Gothic" w:cs="Arial"/>
                <w:noProof/>
                <w:webHidden/>
              </w:rPr>
            </w:r>
            <w:r w:rsidR="00636592" w:rsidRPr="003D6875">
              <w:rPr>
                <w:rFonts w:ascii="Century Gothic" w:hAnsi="Century Gothic" w:cs="Arial"/>
                <w:noProof/>
                <w:webHidden/>
              </w:rPr>
              <w:fldChar w:fldCharType="separate"/>
            </w:r>
            <w:r w:rsidR="003D6875">
              <w:rPr>
                <w:rFonts w:ascii="Century Gothic" w:hAnsi="Century Gothic" w:cs="Arial"/>
                <w:noProof/>
                <w:webHidden/>
              </w:rPr>
              <w:t>10</w:t>
            </w:r>
            <w:r w:rsidR="00636592" w:rsidRPr="003D6875">
              <w:rPr>
                <w:rFonts w:ascii="Century Gothic" w:hAnsi="Century Gothic" w:cs="Arial"/>
                <w:noProof/>
                <w:webHidden/>
              </w:rPr>
              <w:fldChar w:fldCharType="end"/>
            </w:r>
          </w:hyperlink>
        </w:p>
        <w:p w14:paraId="28EEB82D" w14:textId="7EDF3A34" w:rsidR="00636592" w:rsidRPr="003D6875" w:rsidRDefault="001010E2" w:rsidP="003D6875">
          <w:pPr>
            <w:pStyle w:val="TDC1"/>
            <w:spacing w:after="0" w:line="276" w:lineRule="auto"/>
            <w:rPr>
              <w:rFonts w:ascii="Century Gothic" w:eastAsiaTheme="minorEastAsia" w:hAnsi="Century Gothic" w:cs="Arial"/>
              <w:noProof/>
              <w:kern w:val="2"/>
              <w:lang w:eastAsia="es-CO"/>
              <w14:ligatures w14:val="standardContextual"/>
            </w:rPr>
          </w:pPr>
          <w:hyperlink w:anchor="_Toc188855919" w:history="1">
            <w:r w:rsidR="00636592" w:rsidRPr="003D6875">
              <w:rPr>
                <w:rStyle w:val="Hipervnculo"/>
                <w:rFonts w:ascii="Century Gothic" w:hAnsi="Century Gothic" w:cs="Arial"/>
                <w:noProof/>
              </w:rPr>
              <w:t>4.5.</w:t>
            </w:r>
            <w:r w:rsidR="00636592" w:rsidRPr="003D6875">
              <w:rPr>
                <w:rFonts w:ascii="Century Gothic" w:eastAsiaTheme="minorEastAsia" w:hAnsi="Century Gothic" w:cs="Arial"/>
                <w:noProof/>
                <w:kern w:val="2"/>
                <w:lang w:eastAsia="es-CO"/>
                <w14:ligatures w14:val="standardContextual"/>
              </w:rPr>
              <w:tab/>
            </w:r>
            <w:r w:rsidR="00636592" w:rsidRPr="003D6875">
              <w:rPr>
                <w:rStyle w:val="Hipervnculo"/>
                <w:rFonts w:ascii="Century Gothic" w:hAnsi="Century Gothic" w:cs="Arial"/>
                <w:noProof/>
              </w:rPr>
              <w:t>Priorización de los Aspectos Críticos y Ejes articuladores</w:t>
            </w:r>
            <w:r w:rsidR="00636592" w:rsidRPr="003D6875">
              <w:rPr>
                <w:rFonts w:ascii="Century Gothic" w:hAnsi="Century Gothic" w:cs="Arial"/>
                <w:noProof/>
                <w:webHidden/>
              </w:rPr>
              <w:tab/>
            </w:r>
            <w:r w:rsidR="00636592" w:rsidRPr="003D6875">
              <w:rPr>
                <w:rFonts w:ascii="Century Gothic" w:hAnsi="Century Gothic" w:cs="Arial"/>
                <w:noProof/>
                <w:webHidden/>
              </w:rPr>
              <w:fldChar w:fldCharType="begin"/>
            </w:r>
            <w:r w:rsidR="00636592" w:rsidRPr="003D6875">
              <w:rPr>
                <w:rFonts w:ascii="Century Gothic" w:hAnsi="Century Gothic" w:cs="Arial"/>
                <w:noProof/>
                <w:webHidden/>
              </w:rPr>
              <w:instrText xml:space="preserve"> PAGEREF _Toc188855919 \h </w:instrText>
            </w:r>
            <w:r w:rsidR="00636592" w:rsidRPr="003D6875">
              <w:rPr>
                <w:rFonts w:ascii="Century Gothic" w:hAnsi="Century Gothic" w:cs="Arial"/>
                <w:noProof/>
                <w:webHidden/>
              </w:rPr>
            </w:r>
            <w:r w:rsidR="00636592" w:rsidRPr="003D6875">
              <w:rPr>
                <w:rFonts w:ascii="Century Gothic" w:hAnsi="Century Gothic" w:cs="Arial"/>
                <w:noProof/>
                <w:webHidden/>
              </w:rPr>
              <w:fldChar w:fldCharType="separate"/>
            </w:r>
            <w:r w:rsidR="003D6875">
              <w:rPr>
                <w:rFonts w:ascii="Century Gothic" w:hAnsi="Century Gothic" w:cs="Arial"/>
                <w:noProof/>
                <w:webHidden/>
              </w:rPr>
              <w:t>12</w:t>
            </w:r>
            <w:r w:rsidR="00636592" w:rsidRPr="003D6875">
              <w:rPr>
                <w:rFonts w:ascii="Century Gothic" w:hAnsi="Century Gothic" w:cs="Arial"/>
                <w:noProof/>
                <w:webHidden/>
              </w:rPr>
              <w:fldChar w:fldCharType="end"/>
            </w:r>
          </w:hyperlink>
        </w:p>
        <w:p w14:paraId="691C6E16" w14:textId="60E388AB" w:rsidR="00636592" w:rsidRPr="003D6875" w:rsidRDefault="001010E2" w:rsidP="003D6875">
          <w:pPr>
            <w:pStyle w:val="TDC1"/>
            <w:spacing w:after="0" w:line="276" w:lineRule="auto"/>
            <w:rPr>
              <w:rFonts w:ascii="Century Gothic" w:eastAsiaTheme="minorEastAsia" w:hAnsi="Century Gothic" w:cs="Arial"/>
              <w:noProof/>
              <w:kern w:val="2"/>
              <w:lang w:eastAsia="es-CO"/>
              <w14:ligatures w14:val="standardContextual"/>
            </w:rPr>
          </w:pPr>
          <w:hyperlink w:anchor="_Toc188855920" w:history="1">
            <w:r w:rsidR="00636592" w:rsidRPr="003D6875">
              <w:rPr>
                <w:rStyle w:val="Hipervnculo"/>
                <w:rFonts w:ascii="Century Gothic" w:hAnsi="Century Gothic" w:cs="Arial"/>
                <w:noProof/>
              </w:rPr>
              <w:t>4.6.</w:t>
            </w:r>
            <w:r w:rsidR="00636592" w:rsidRPr="003D6875">
              <w:rPr>
                <w:rFonts w:ascii="Century Gothic" w:eastAsiaTheme="minorEastAsia" w:hAnsi="Century Gothic" w:cs="Arial"/>
                <w:noProof/>
                <w:kern w:val="2"/>
                <w:lang w:eastAsia="es-CO"/>
                <w14:ligatures w14:val="standardContextual"/>
              </w:rPr>
              <w:tab/>
            </w:r>
            <w:r w:rsidR="00636592" w:rsidRPr="003D6875">
              <w:rPr>
                <w:rStyle w:val="Hipervnculo"/>
                <w:rFonts w:ascii="Century Gothic" w:hAnsi="Century Gothic" w:cs="Arial"/>
                <w:noProof/>
              </w:rPr>
              <w:t xml:space="preserve">Formulación de la Visión Estratégica del Plan Institucional de Archivos </w:t>
            </w:r>
            <w:r w:rsidR="003D6875">
              <w:rPr>
                <w:rStyle w:val="Hipervnculo"/>
                <w:rFonts w:ascii="Century Gothic" w:hAnsi="Century Gothic" w:cs="Arial"/>
                <w:noProof/>
              </w:rPr>
              <w:t xml:space="preserve">                       </w:t>
            </w:r>
            <w:r w:rsidR="00636592" w:rsidRPr="003D6875">
              <w:rPr>
                <w:rStyle w:val="Hipervnculo"/>
                <w:rFonts w:ascii="Century Gothic" w:hAnsi="Century Gothic" w:cs="Arial"/>
                <w:noProof/>
              </w:rPr>
              <w:t>– PINAR</w:t>
            </w:r>
            <w:r w:rsidR="00636592" w:rsidRPr="003D6875">
              <w:rPr>
                <w:rFonts w:ascii="Century Gothic" w:hAnsi="Century Gothic" w:cs="Arial"/>
                <w:noProof/>
                <w:webHidden/>
              </w:rPr>
              <w:tab/>
            </w:r>
            <w:r w:rsidR="00636592" w:rsidRPr="003D6875">
              <w:rPr>
                <w:rFonts w:ascii="Century Gothic" w:hAnsi="Century Gothic" w:cs="Arial"/>
                <w:noProof/>
                <w:webHidden/>
              </w:rPr>
              <w:fldChar w:fldCharType="begin"/>
            </w:r>
            <w:r w:rsidR="00636592" w:rsidRPr="003D6875">
              <w:rPr>
                <w:rFonts w:ascii="Century Gothic" w:hAnsi="Century Gothic" w:cs="Arial"/>
                <w:noProof/>
                <w:webHidden/>
              </w:rPr>
              <w:instrText xml:space="preserve"> PAGEREF _Toc188855920 \h </w:instrText>
            </w:r>
            <w:r w:rsidR="00636592" w:rsidRPr="003D6875">
              <w:rPr>
                <w:rFonts w:ascii="Century Gothic" w:hAnsi="Century Gothic" w:cs="Arial"/>
                <w:noProof/>
                <w:webHidden/>
              </w:rPr>
            </w:r>
            <w:r w:rsidR="00636592" w:rsidRPr="003D6875">
              <w:rPr>
                <w:rFonts w:ascii="Century Gothic" w:hAnsi="Century Gothic" w:cs="Arial"/>
                <w:noProof/>
                <w:webHidden/>
              </w:rPr>
              <w:fldChar w:fldCharType="separate"/>
            </w:r>
            <w:r w:rsidR="003D6875">
              <w:rPr>
                <w:rFonts w:ascii="Century Gothic" w:hAnsi="Century Gothic" w:cs="Arial"/>
                <w:noProof/>
                <w:webHidden/>
              </w:rPr>
              <w:t>14</w:t>
            </w:r>
            <w:r w:rsidR="00636592" w:rsidRPr="003D6875">
              <w:rPr>
                <w:rFonts w:ascii="Century Gothic" w:hAnsi="Century Gothic" w:cs="Arial"/>
                <w:noProof/>
                <w:webHidden/>
              </w:rPr>
              <w:fldChar w:fldCharType="end"/>
            </w:r>
          </w:hyperlink>
        </w:p>
        <w:p w14:paraId="02B836BC" w14:textId="55CBA71A" w:rsidR="00636592" w:rsidRPr="003D6875" w:rsidRDefault="001010E2" w:rsidP="003D6875">
          <w:pPr>
            <w:pStyle w:val="TDC1"/>
            <w:spacing w:after="0" w:line="276" w:lineRule="auto"/>
            <w:rPr>
              <w:rFonts w:ascii="Century Gothic" w:eastAsiaTheme="minorEastAsia" w:hAnsi="Century Gothic" w:cs="Arial"/>
              <w:noProof/>
              <w:kern w:val="2"/>
              <w:lang w:eastAsia="es-CO"/>
              <w14:ligatures w14:val="standardContextual"/>
            </w:rPr>
          </w:pPr>
          <w:hyperlink w:anchor="_Toc188855921" w:history="1">
            <w:r w:rsidR="00636592" w:rsidRPr="003D6875">
              <w:rPr>
                <w:rStyle w:val="Hipervnculo"/>
                <w:rFonts w:ascii="Century Gothic" w:hAnsi="Century Gothic" w:cs="Arial"/>
                <w:noProof/>
              </w:rPr>
              <w:t>4.7.</w:t>
            </w:r>
            <w:r w:rsidR="00636592" w:rsidRPr="003D6875">
              <w:rPr>
                <w:rFonts w:ascii="Century Gothic" w:eastAsiaTheme="minorEastAsia" w:hAnsi="Century Gothic" w:cs="Arial"/>
                <w:noProof/>
                <w:kern w:val="2"/>
                <w:lang w:eastAsia="es-CO"/>
                <w14:ligatures w14:val="standardContextual"/>
              </w:rPr>
              <w:tab/>
            </w:r>
            <w:r w:rsidR="00636592" w:rsidRPr="003D6875">
              <w:rPr>
                <w:rStyle w:val="Hipervnculo"/>
                <w:rFonts w:ascii="Century Gothic" w:hAnsi="Century Gothic" w:cs="Arial"/>
                <w:noProof/>
              </w:rPr>
              <w:t>Objetivos del PINAR</w:t>
            </w:r>
            <w:r w:rsidR="00636592" w:rsidRPr="003D6875">
              <w:rPr>
                <w:rFonts w:ascii="Century Gothic" w:hAnsi="Century Gothic" w:cs="Arial"/>
                <w:noProof/>
                <w:webHidden/>
              </w:rPr>
              <w:tab/>
            </w:r>
            <w:r w:rsidR="00636592" w:rsidRPr="003D6875">
              <w:rPr>
                <w:rFonts w:ascii="Century Gothic" w:hAnsi="Century Gothic" w:cs="Arial"/>
                <w:noProof/>
                <w:webHidden/>
              </w:rPr>
              <w:fldChar w:fldCharType="begin"/>
            </w:r>
            <w:r w:rsidR="00636592" w:rsidRPr="003D6875">
              <w:rPr>
                <w:rFonts w:ascii="Century Gothic" w:hAnsi="Century Gothic" w:cs="Arial"/>
                <w:noProof/>
                <w:webHidden/>
              </w:rPr>
              <w:instrText xml:space="preserve"> PAGEREF _Toc188855921 \h </w:instrText>
            </w:r>
            <w:r w:rsidR="00636592" w:rsidRPr="003D6875">
              <w:rPr>
                <w:rFonts w:ascii="Century Gothic" w:hAnsi="Century Gothic" w:cs="Arial"/>
                <w:noProof/>
                <w:webHidden/>
              </w:rPr>
            </w:r>
            <w:r w:rsidR="00636592" w:rsidRPr="003D6875">
              <w:rPr>
                <w:rFonts w:ascii="Century Gothic" w:hAnsi="Century Gothic" w:cs="Arial"/>
                <w:noProof/>
                <w:webHidden/>
              </w:rPr>
              <w:fldChar w:fldCharType="separate"/>
            </w:r>
            <w:r w:rsidR="003D6875">
              <w:rPr>
                <w:rFonts w:ascii="Century Gothic" w:hAnsi="Century Gothic" w:cs="Arial"/>
                <w:noProof/>
                <w:webHidden/>
              </w:rPr>
              <w:t>15</w:t>
            </w:r>
            <w:r w:rsidR="00636592" w:rsidRPr="003D6875">
              <w:rPr>
                <w:rFonts w:ascii="Century Gothic" w:hAnsi="Century Gothic" w:cs="Arial"/>
                <w:noProof/>
                <w:webHidden/>
              </w:rPr>
              <w:fldChar w:fldCharType="end"/>
            </w:r>
          </w:hyperlink>
        </w:p>
        <w:p w14:paraId="70187D9F" w14:textId="5CBCD3BD" w:rsidR="00636592" w:rsidRPr="003D6875" w:rsidRDefault="001010E2" w:rsidP="003D6875">
          <w:pPr>
            <w:pStyle w:val="TDC1"/>
            <w:spacing w:after="0" w:line="276" w:lineRule="auto"/>
            <w:rPr>
              <w:rFonts w:ascii="Century Gothic" w:eastAsiaTheme="minorEastAsia" w:hAnsi="Century Gothic" w:cs="Arial"/>
              <w:noProof/>
              <w:kern w:val="2"/>
              <w:lang w:eastAsia="es-CO"/>
              <w14:ligatures w14:val="standardContextual"/>
            </w:rPr>
          </w:pPr>
          <w:hyperlink w:anchor="_Toc188855922" w:history="1">
            <w:r w:rsidR="00636592" w:rsidRPr="003D6875">
              <w:rPr>
                <w:rStyle w:val="Hipervnculo"/>
                <w:rFonts w:ascii="Century Gothic" w:hAnsi="Century Gothic" w:cs="Arial"/>
                <w:noProof/>
              </w:rPr>
              <w:t>4.8.</w:t>
            </w:r>
            <w:r w:rsidR="00636592" w:rsidRPr="003D6875">
              <w:rPr>
                <w:rFonts w:ascii="Century Gothic" w:eastAsiaTheme="minorEastAsia" w:hAnsi="Century Gothic" w:cs="Arial"/>
                <w:noProof/>
                <w:kern w:val="2"/>
                <w:lang w:eastAsia="es-CO"/>
                <w14:ligatures w14:val="standardContextual"/>
              </w:rPr>
              <w:tab/>
            </w:r>
            <w:r w:rsidR="00636592" w:rsidRPr="003D6875">
              <w:rPr>
                <w:rStyle w:val="Hipervnculo"/>
                <w:rFonts w:ascii="Century Gothic" w:hAnsi="Century Gothic" w:cs="Arial"/>
                <w:noProof/>
              </w:rPr>
              <w:t>Objetivos por Proyecto</w:t>
            </w:r>
            <w:r w:rsidR="00636592" w:rsidRPr="003D6875">
              <w:rPr>
                <w:rFonts w:ascii="Century Gothic" w:hAnsi="Century Gothic" w:cs="Arial"/>
                <w:noProof/>
                <w:webHidden/>
              </w:rPr>
              <w:tab/>
            </w:r>
            <w:r w:rsidR="00636592" w:rsidRPr="003D6875">
              <w:rPr>
                <w:rFonts w:ascii="Century Gothic" w:hAnsi="Century Gothic" w:cs="Arial"/>
                <w:noProof/>
                <w:webHidden/>
              </w:rPr>
              <w:fldChar w:fldCharType="begin"/>
            </w:r>
            <w:r w:rsidR="00636592" w:rsidRPr="003D6875">
              <w:rPr>
                <w:rFonts w:ascii="Century Gothic" w:hAnsi="Century Gothic" w:cs="Arial"/>
                <w:noProof/>
                <w:webHidden/>
              </w:rPr>
              <w:instrText xml:space="preserve"> PAGEREF _Toc188855922 \h </w:instrText>
            </w:r>
            <w:r w:rsidR="00636592" w:rsidRPr="003D6875">
              <w:rPr>
                <w:rFonts w:ascii="Century Gothic" w:hAnsi="Century Gothic" w:cs="Arial"/>
                <w:noProof/>
                <w:webHidden/>
              </w:rPr>
            </w:r>
            <w:r w:rsidR="00636592" w:rsidRPr="003D6875">
              <w:rPr>
                <w:rFonts w:ascii="Century Gothic" w:hAnsi="Century Gothic" w:cs="Arial"/>
                <w:noProof/>
                <w:webHidden/>
              </w:rPr>
              <w:fldChar w:fldCharType="separate"/>
            </w:r>
            <w:r w:rsidR="003D6875">
              <w:rPr>
                <w:rFonts w:ascii="Century Gothic" w:hAnsi="Century Gothic" w:cs="Arial"/>
                <w:noProof/>
                <w:webHidden/>
              </w:rPr>
              <w:t>15</w:t>
            </w:r>
            <w:r w:rsidR="00636592" w:rsidRPr="003D6875">
              <w:rPr>
                <w:rFonts w:ascii="Century Gothic" w:hAnsi="Century Gothic" w:cs="Arial"/>
                <w:noProof/>
                <w:webHidden/>
              </w:rPr>
              <w:fldChar w:fldCharType="end"/>
            </w:r>
          </w:hyperlink>
        </w:p>
        <w:p w14:paraId="769826DC" w14:textId="5E9DF153" w:rsidR="00636592" w:rsidRPr="003D6875" w:rsidRDefault="001010E2" w:rsidP="003D6875">
          <w:pPr>
            <w:pStyle w:val="TDC1"/>
            <w:spacing w:after="0" w:line="276" w:lineRule="auto"/>
            <w:rPr>
              <w:rFonts w:ascii="Century Gothic" w:eastAsiaTheme="minorEastAsia" w:hAnsi="Century Gothic" w:cs="Arial"/>
              <w:noProof/>
              <w:kern w:val="2"/>
              <w:lang w:eastAsia="es-CO"/>
              <w14:ligatures w14:val="standardContextual"/>
            </w:rPr>
          </w:pPr>
          <w:hyperlink w:anchor="_Toc188855923" w:history="1">
            <w:r w:rsidR="00636592" w:rsidRPr="003D6875">
              <w:rPr>
                <w:rStyle w:val="Hipervnculo"/>
                <w:rFonts w:ascii="Century Gothic" w:hAnsi="Century Gothic" w:cs="Arial"/>
                <w:noProof/>
              </w:rPr>
              <w:t>5.</w:t>
            </w:r>
            <w:r w:rsidR="00636592" w:rsidRPr="003D6875">
              <w:rPr>
                <w:rFonts w:ascii="Century Gothic" w:eastAsiaTheme="minorEastAsia" w:hAnsi="Century Gothic" w:cs="Arial"/>
                <w:noProof/>
                <w:kern w:val="2"/>
                <w:lang w:eastAsia="es-CO"/>
                <w14:ligatures w14:val="standardContextual"/>
              </w:rPr>
              <w:tab/>
            </w:r>
            <w:r w:rsidR="00636592" w:rsidRPr="003D6875">
              <w:rPr>
                <w:rStyle w:val="Hipervnculo"/>
                <w:rFonts w:ascii="Century Gothic" w:hAnsi="Century Gothic" w:cs="Arial"/>
                <w:noProof/>
              </w:rPr>
              <w:t>Formulación de Proyectos del PINAR</w:t>
            </w:r>
            <w:r w:rsidR="00636592" w:rsidRPr="003D6875">
              <w:rPr>
                <w:rFonts w:ascii="Century Gothic" w:hAnsi="Century Gothic" w:cs="Arial"/>
                <w:noProof/>
                <w:webHidden/>
              </w:rPr>
              <w:tab/>
            </w:r>
            <w:r w:rsidR="00636592" w:rsidRPr="003D6875">
              <w:rPr>
                <w:rFonts w:ascii="Century Gothic" w:hAnsi="Century Gothic" w:cs="Arial"/>
                <w:noProof/>
                <w:webHidden/>
              </w:rPr>
              <w:fldChar w:fldCharType="begin"/>
            </w:r>
            <w:r w:rsidR="00636592" w:rsidRPr="003D6875">
              <w:rPr>
                <w:rFonts w:ascii="Century Gothic" w:hAnsi="Century Gothic" w:cs="Arial"/>
                <w:noProof/>
                <w:webHidden/>
              </w:rPr>
              <w:instrText xml:space="preserve"> PAGEREF _Toc188855923 \h </w:instrText>
            </w:r>
            <w:r w:rsidR="00636592" w:rsidRPr="003D6875">
              <w:rPr>
                <w:rFonts w:ascii="Century Gothic" w:hAnsi="Century Gothic" w:cs="Arial"/>
                <w:noProof/>
                <w:webHidden/>
              </w:rPr>
            </w:r>
            <w:r w:rsidR="00636592" w:rsidRPr="003D6875">
              <w:rPr>
                <w:rFonts w:ascii="Century Gothic" w:hAnsi="Century Gothic" w:cs="Arial"/>
                <w:noProof/>
                <w:webHidden/>
              </w:rPr>
              <w:fldChar w:fldCharType="separate"/>
            </w:r>
            <w:r w:rsidR="003D6875">
              <w:rPr>
                <w:rFonts w:ascii="Century Gothic" w:hAnsi="Century Gothic" w:cs="Arial"/>
                <w:noProof/>
                <w:webHidden/>
              </w:rPr>
              <w:t>17</w:t>
            </w:r>
            <w:r w:rsidR="00636592" w:rsidRPr="003D6875">
              <w:rPr>
                <w:rFonts w:ascii="Century Gothic" w:hAnsi="Century Gothic" w:cs="Arial"/>
                <w:noProof/>
                <w:webHidden/>
              </w:rPr>
              <w:fldChar w:fldCharType="end"/>
            </w:r>
          </w:hyperlink>
        </w:p>
        <w:p w14:paraId="4617BEA2" w14:textId="13FEF8F7" w:rsidR="00636592" w:rsidRPr="003D6875" w:rsidRDefault="001010E2" w:rsidP="003D6875">
          <w:pPr>
            <w:pStyle w:val="TDC1"/>
            <w:spacing w:after="0" w:line="276" w:lineRule="auto"/>
            <w:rPr>
              <w:rFonts w:ascii="Century Gothic" w:eastAsiaTheme="minorEastAsia" w:hAnsi="Century Gothic" w:cs="Arial"/>
              <w:noProof/>
              <w:kern w:val="2"/>
              <w:lang w:eastAsia="es-CO"/>
              <w14:ligatures w14:val="standardContextual"/>
            </w:rPr>
          </w:pPr>
          <w:hyperlink w:anchor="_Toc188855924" w:history="1">
            <w:r w:rsidR="00636592" w:rsidRPr="003D6875">
              <w:rPr>
                <w:rStyle w:val="Hipervnculo"/>
                <w:rFonts w:ascii="Century Gothic" w:hAnsi="Century Gothic" w:cs="Arial"/>
                <w:noProof/>
                <w:lang w:eastAsia="es-ES"/>
              </w:rPr>
              <w:t>5.1.</w:t>
            </w:r>
            <w:r w:rsidR="00636592" w:rsidRPr="003D6875">
              <w:rPr>
                <w:rFonts w:ascii="Century Gothic" w:eastAsiaTheme="minorEastAsia" w:hAnsi="Century Gothic" w:cs="Arial"/>
                <w:noProof/>
                <w:kern w:val="2"/>
                <w:lang w:eastAsia="es-CO"/>
                <w14:ligatures w14:val="standardContextual"/>
              </w:rPr>
              <w:tab/>
            </w:r>
            <w:r w:rsidR="00636592" w:rsidRPr="003D6875">
              <w:rPr>
                <w:rStyle w:val="Hipervnculo"/>
                <w:rFonts w:ascii="Century Gothic" w:hAnsi="Century Gothic" w:cs="Arial"/>
                <w:noProof/>
                <w:lang w:eastAsia="es-ES"/>
              </w:rPr>
              <w:t xml:space="preserve">Proyecto 1. Proyecto de adquisición e implementación de un Sistema de </w:t>
            </w:r>
            <w:r w:rsidR="003D6875">
              <w:rPr>
                <w:rStyle w:val="Hipervnculo"/>
                <w:rFonts w:ascii="Century Gothic" w:hAnsi="Century Gothic" w:cs="Arial"/>
                <w:noProof/>
                <w:lang w:eastAsia="es-ES"/>
              </w:rPr>
              <w:t xml:space="preserve">      </w:t>
            </w:r>
            <w:r w:rsidR="00636592" w:rsidRPr="003D6875">
              <w:rPr>
                <w:rStyle w:val="Hipervnculo"/>
                <w:rFonts w:ascii="Century Gothic" w:hAnsi="Century Gothic" w:cs="Arial"/>
                <w:noProof/>
                <w:lang w:eastAsia="es-ES"/>
              </w:rPr>
              <w:t>Gestión de Documentos Electrónicos de Archivo – SGDEA.</w:t>
            </w:r>
            <w:r w:rsidR="00636592" w:rsidRPr="003D6875">
              <w:rPr>
                <w:rFonts w:ascii="Century Gothic" w:hAnsi="Century Gothic" w:cs="Arial"/>
                <w:noProof/>
                <w:webHidden/>
              </w:rPr>
              <w:tab/>
            </w:r>
            <w:r w:rsidR="00636592" w:rsidRPr="003D6875">
              <w:rPr>
                <w:rFonts w:ascii="Century Gothic" w:hAnsi="Century Gothic" w:cs="Arial"/>
                <w:noProof/>
                <w:webHidden/>
              </w:rPr>
              <w:fldChar w:fldCharType="begin"/>
            </w:r>
            <w:r w:rsidR="00636592" w:rsidRPr="003D6875">
              <w:rPr>
                <w:rFonts w:ascii="Century Gothic" w:hAnsi="Century Gothic" w:cs="Arial"/>
                <w:noProof/>
                <w:webHidden/>
              </w:rPr>
              <w:instrText xml:space="preserve"> PAGEREF _Toc188855924 \h </w:instrText>
            </w:r>
            <w:r w:rsidR="00636592" w:rsidRPr="003D6875">
              <w:rPr>
                <w:rFonts w:ascii="Century Gothic" w:hAnsi="Century Gothic" w:cs="Arial"/>
                <w:noProof/>
                <w:webHidden/>
              </w:rPr>
            </w:r>
            <w:r w:rsidR="00636592" w:rsidRPr="003D6875">
              <w:rPr>
                <w:rFonts w:ascii="Century Gothic" w:hAnsi="Century Gothic" w:cs="Arial"/>
                <w:noProof/>
                <w:webHidden/>
              </w:rPr>
              <w:fldChar w:fldCharType="separate"/>
            </w:r>
            <w:r w:rsidR="003D6875">
              <w:rPr>
                <w:rFonts w:ascii="Century Gothic" w:hAnsi="Century Gothic" w:cs="Arial"/>
                <w:noProof/>
                <w:webHidden/>
              </w:rPr>
              <w:t>17</w:t>
            </w:r>
            <w:r w:rsidR="00636592" w:rsidRPr="003D6875">
              <w:rPr>
                <w:rFonts w:ascii="Century Gothic" w:hAnsi="Century Gothic" w:cs="Arial"/>
                <w:noProof/>
                <w:webHidden/>
              </w:rPr>
              <w:fldChar w:fldCharType="end"/>
            </w:r>
          </w:hyperlink>
        </w:p>
        <w:p w14:paraId="17F9184F" w14:textId="5DB04B1F" w:rsidR="00636592" w:rsidRPr="003D6875" w:rsidRDefault="001010E2" w:rsidP="003D6875">
          <w:pPr>
            <w:pStyle w:val="TDC1"/>
            <w:spacing w:after="0" w:line="276" w:lineRule="auto"/>
            <w:rPr>
              <w:rFonts w:ascii="Century Gothic" w:eastAsiaTheme="minorEastAsia" w:hAnsi="Century Gothic" w:cs="Arial"/>
              <w:noProof/>
              <w:kern w:val="2"/>
              <w:lang w:eastAsia="es-CO"/>
              <w14:ligatures w14:val="standardContextual"/>
            </w:rPr>
          </w:pPr>
          <w:hyperlink w:anchor="_Toc188855925" w:history="1">
            <w:r w:rsidR="00636592" w:rsidRPr="003D6875">
              <w:rPr>
                <w:rStyle w:val="Hipervnculo"/>
                <w:rFonts w:ascii="Century Gothic" w:hAnsi="Century Gothic" w:cs="Arial"/>
                <w:noProof/>
                <w:lang w:eastAsia="es-ES"/>
              </w:rPr>
              <w:t>5.2.</w:t>
            </w:r>
            <w:r w:rsidR="00636592" w:rsidRPr="003D6875">
              <w:rPr>
                <w:rFonts w:ascii="Century Gothic" w:eastAsiaTheme="minorEastAsia" w:hAnsi="Century Gothic" w:cs="Arial"/>
                <w:noProof/>
                <w:kern w:val="2"/>
                <w:lang w:eastAsia="es-CO"/>
                <w14:ligatures w14:val="standardContextual"/>
              </w:rPr>
              <w:tab/>
            </w:r>
            <w:r w:rsidR="00636592" w:rsidRPr="003D6875">
              <w:rPr>
                <w:rStyle w:val="Hipervnculo"/>
                <w:rFonts w:ascii="Century Gothic" w:hAnsi="Century Gothic" w:cs="Arial"/>
                <w:noProof/>
                <w:lang w:eastAsia="es-ES"/>
              </w:rPr>
              <w:t>Proyecto 2. Proyecto de elaboración y/o actualización de los Instrumentos y herramientas archivísticas de la entidad.</w:t>
            </w:r>
            <w:r w:rsidR="00636592" w:rsidRPr="003D6875">
              <w:rPr>
                <w:rFonts w:ascii="Century Gothic" w:hAnsi="Century Gothic" w:cs="Arial"/>
                <w:noProof/>
                <w:webHidden/>
              </w:rPr>
              <w:tab/>
            </w:r>
            <w:r w:rsidR="00636592" w:rsidRPr="003D6875">
              <w:rPr>
                <w:rFonts w:ascii="Century Gothic" w:hAnsi="Century Gothic" w:cs="Arial"/>
                <w:noProof/>
                <w:webHidden/>
              </w:rPr>
              <w:fldChar w:fldCharType="begin"/>
            </w:r>
            <w:r w:rsidR="00636592" w:rsidRPr="003D6875">
              <w:rPr>
                <w:rFonts w:ascii="Century Gothic" w:hAnsi="Century Gothic" w:cs="Arial"/>
                <w:noProof/>
                <w:webHidden/>
              </w:rPr>
              <w:instrText xml:space="preserve"> PAGEREF _Toc188855925 \h </w:instrText>
            </w:r>
            <w:r w:rsidR="00636592" w:rsidRPr="003D6875">
              <w:rPr>
                <w:rFonts w:ascii="Century Gothic" w:hAnsi="Century Gothic" w:cs="Arial"/>
                <w:noProof/>
                <w:webHidden/>
              </w:rPr>
            </w:r>
            <w:r w:rsidR="00636592" w:rsidRPr="003D6875">
              <w:rPr>
                <w:rFonts w:ascii="Century Gothic" w:hAnsi="Century Gothic" w:cs="Arial"/>
                <w:noProof/>
                <w:webHidden/>
              </w:rPr>
              <w:fldChar w:fldCharType="separate"/>
            </w:r>
            <w:r w:rsidR="003D6875">
              <w:rPr>
                <w:rFonts w:ascii="Century Gothic" w:hAnsi="Century Gothic" w:cs="Arial"/>
                <w:noProof/>
                <w:webHidden/>
              </w:rPr>
              <w:t>18</w:t>
            </w:r>
            <w:r w:rsidR="00636592" w:rsidRPr="003D6875">
              <w:rPr>
                <w:rFonts w:ascii="Century Gothic" w:hAnsi="Century Gothic" w:cs="Arial"/>
                <w:noProof/>
                <w:webHidden/>
              </w:rPr>
              <w:fldChar w:fldCharType="end"/>
            </w:r>
          </w:hyperlink>
        </w:p>
        <w:p w14:paraId="4A263ECE" w14:textId="37A1E456" w:rsidR="00636592" w:rsidRPr="003D6875" w:rsidRDefault="001010E2" w:rsidP="003D6875">
          <w:pPr>
            <w:pStyle w:val="TDC1"/>
            <w:spacing w:after="0" w:line="276" w:lineRule="auto"/>
            <w:rPr>
              <w:rFonts w:ascii="Century Gothic" w:eastAsiaTheme="minorEastAsia" w:hAnsi="Century Gothic" w:cs="Arial"/>
              <w:noProof/>
              <w:kern w:val="2"/>
              <w:lang w:eastAsia="es-CO"/>
              <w14:ligatures w14:val="standardContextual"/>
            </w:rPr>
          </w:pPr>
          <w:hyperlink w:anchor="_Toc188855926" w:history="1">
            <w:r w:rsidR="00636592" w:rsidRPr="003D6875">
              <w:rPr>
                <w:rStyle w:val="Hipervnculo"/>
                <w:rFonts w:ascii="Century Gothic" w:hAnsi="Century Gothic" w:cs="Arial"/>
                <w:noProof/>
                <w:lang w:eastAsia="es-ES"/>
              </w:rPr>
              <w:t>5.3.</w:t>
            </w:r>
            <w:r w:rsidR="00636592" w:rsidRPr="003D6875">
              <w:rPr>
                <w:rFonts w:ascii="Century Gothic" w:eastAsiaTheme="minorEastAsia" w:hAnsi="Century Gothic" w:cs="Arial"/>
                <w:noProof/>
                <w:kern w:val="2"/>
                <w:lang w:eastAsia="es-CO"/>
                <w14:ligatures w14:val="standardContextual"/>
              </w:rPr>
              <w:tab/>
            </w:r>
            <w:r w:rsidR="00636592" w:rsidRPr="003D6875">
              <w:rPr>
                <w:rStyle w:val="Hipervnculo"/>
                <w:rFonts w:ascii="Century Gothic" w:hAnsi="Century Gothic" w:cs="Arial"/>
                <w:noProof/>
                <w:lang w:eastAsia="es-ES"/>
              </w:rPr>
              <w:t xml:space="preserve">Proyecto 3. Proyecto de Implementación del Programa de Gestión </w:t>
            </w:r>
            <w:r w:rsidR="003D6875">
              <w:rPr>
                <w:rStyle w:val="Hipervnculo"/>
                <w:rFonts w:ascii="Century Gothic" w:hAnsi="Century Gothic" w:cs="Arial"/>
                <w:noProof/>
                <w:lang w:eastAsia="es-ES"/>
              </w:rPr>
              <w:t xml:space="preserve">         </w:t>
            </w:r>
            <w:r w:rsidR="00636592" w:rsidRPr="003D6875">
              <w:rPr>
                <w:rStyle w:val="Hipervnculo"/>
                <w:rFonts w:ascii="Century Gothic" w:hAnsi="Century Gothic" w:cs="Arial"/>
                <w:noProof/>
                <w:lang w:eastAsia="es-ES"/>
              </w:rPr>
              <w:t>Documental – PGD y el Sistema Integrado de Conservación – SIC</w:t>
            </w:r>
            <w:r w:rsidR="00636592" w:rsidRPr="003D6875">
              <w:rPr>
                <w:rFonts w:ascii="Century Gothic" w:hAnsi="Century Gothic" w:cs="Arial"/>
                <w:noProof/>
                <w:webHidden/>
              </w:rPr>
              <w:tab/>
            </w:r>
            <w:r w:rsidR="00636592" w:rsidRPr="003D6875">
              <w:rPr>
                <w:rFonts w:ascii="Century Gothic" w:hAnsi="Century Gothic" w:cs="Arial"/>
                <w:noProof/>
                <w:webHidden/>
              </w:rPr>
              <w:fldChar w:fldCharType="begin"/>
            </w:r>
            <w:r w:rsidR="00636592" w:rsidRPr="003D6875">
              <w:rPr>
                <w:rFonts w:ascii="Century Gothic" w:hAnsi="Century Gothic" w:cs="Arial"/>
                <w:noProof/>
                <w:webHidden/>
              </w:rPr>
              <w:instrText xml:space="preserve"> PAGEREF _Toc188855926 \h </w:instrText>
            </w:r>
            <w:r w:rsidR="00636592" w:rsidRPr="003D6875">
              <w:rPr>
                <w:rFonts w:ascii="Century Gothic" w:hAnsi="Century Gothic" w:cs="Arial"/>
                <w:noProof/>
                <w:webHidden/>
              </w:rPr>
            </w:r>
            <w:r w:rsidR="00636592" w:rsidRPr="003D6875">
              <w:rPr>
                <w:rFonts w:ascii="Century Gothic" w:hAnsi="Century Gothic" w:cs="Arial"/>
                <w:noProof/>
                <w:webHidden/>
              </w:rPr>
              <w:fldChar w:fldCharType="separate"/>
            </w:r>
            <w:r w:rsidR="003D6875">
              <w:rPr>
                <w:rFonts w:ascii="Century Gothic" w:hAnsi="Century Gothic" w:cs="Arial"/>
                <w:noProof/>
                <w:webHidden/>
              </w:rPr>
              <w:t>18</w:t>
            </w:r>
            <w:r w:rsidR="00636592" w:rsidRPr="003D6875">
              <w:rPr>
                <w:rFonts w:ascii="Century Gothic" w:hAnsi="Century Gothic" w:cs="Arial"/>
                <w:noProof/>
                <w:webHidden/>
              </w:rPr>
              <w:fldChar w:fldCharType="end"/>
            </w:r>
          </w:hyperlink>
        </w:p>
        <w:p w14:paraId="38442FD7" w14:textId="58C19174" w:rsidR="00636592" w:rsidRPr="003D6875" w:rsidRDefault="001010E2" w:rsidP="003D6875">
          <w:pPr>
            <w:pStyle w:val="TDC1"/>
            <w:spacing w:after="0" w:line="276" w:lineRule="auto"/>
            <w:rPr>
              <w:rFonts w:ascii="Century Gothic" w:eastAsiaTheme="minorEastAsia" w:hAnsi="Century Gothic" w:cs="Arial"/>
              <w:noProof/>
              <w:kern w:val="2"/>
              <w:lang w:eastAsia="es-CO"/>
              <w14:ligatures w14:val="standardContextual"/>
            </w:rPr>
          </w:pPr>
          <w:hyperlink w:anchor="_Toc188855927" w:history="1">
            <w:r w:rsidR="00636592" w:rsidRPr="003D6875">
              <w:rPr>
                <w:rStyle w:val="Hipervnculo"/>
                <w:rFonts w:ascii="Century Gothic" w:hAnsi="Century Gothic" w:cs="Arial"/>
                <w:noProof/>
                <w:lang w:eastAsia="es-ES"/>
              </w:rPr>
              <w:t>5.4.</w:t>
            </w:r>
            <w:r w:rsidR="00636592" w:rsidRPr="003D6875">
              <w:rPr>
                <w:rFonts w:ascii="Century Gothic" w:eastAsiaTheme="minorEastAsia" w:hAnsi="Century Gothic" w:cs="Arial"/>
                <w:noProof/>
                <w:kern w:val="2"/>
                <w:lang w:eastAsia="es-CO"/>
                <w14:ligatures w14:val="standardContextual"/>
              </w:rPr>
              <w:tab/>
            </w:r>
            <w:r w:rsidR="00636592" w:rsidRPr="003D6875">
              <w:rPr>
                <w:rStyle w:val="Hipervnculo"/>
                <w:rFonts w:ascii="Century Gothic" w:hAnsi="Century Gothic" w:cs="Arial"/>
                <w:noProof/>
                <w:lang w:eastAsia="es-ES"/>
              </w:rPr>
              <w:t xml:space="preserve">Proyecto 4. Proyecto de ajuste del Formato Único de Inventario </w:t>
            </w:r>
            <w:r w:rsidR="003D6875">
              <w:rPr>
                <w:rStyle w:val="Hipervnculo"/>
                <w:rFonts w:ascii="Century Gothic" w:hAnsi="Century Gothic" w:cs="Arial"/>
                <w:noProof/>
                <w:lang w:eastAsia="es-ES"/>
              </w:rPr>
              <w:t xml:space="preserve">                   </w:t>
            </w:r>
            <w:r w:rsidR="00636592" w:rsidRPr="003D6875">
              <w:rPr>
                <w:rStyle w:val="Hipervnculo"/>
                <w:rFonts w:ascii="Century Gothic" w:hAnsi="Century Gothic" w:cs="Arial"/>
                <w:noProof/>
                <w:lang w:eastAsia="es-ES"/>
              </w:rPr>
              <w:t>Documental – FUID del Archivo de Gestión y Archivo Central.</w:t>
            </w:r>
            <w:r w:rsidR="00636592" w:rsidRPr="003D6875">
              <w:rPr>
                <w:rFonts w:ascii="Century Gothic" w:hAnsi="Century Gothic" w:cs="Arial"/>
                <w:noProof/>
                <w:webHidden/>
              </w:rPr>
              <w:tab/>
            </w:r>
            <w:r w:rsidR="00636592" w:rsidRPr="003D6875">
              <w:rPr>
                <w:rFonts w:ascii="Century Gothic" w:hAnsi="Century Gothic" w:cs="Arial"/>
                <w:noProof/>
                <w:webHidden/>
              </w:rPr>
              <w:fldChar w:fldCharType="begin"/>
            </w:r>
            <w:r w:rsidR="00636592" w:rsidRPr="003D6875">
              <w:rPr>
                <w:rFonts w:ascii="Century Gothic" w:hAnsi="Century Gothic" w:cs="Arial"/>
                <w:noProof/>
                <w:webHidden/>
              </w:rPr>
              <w:instrText xml:space="preserve"> PAGEREF _Toc188855927 \h </w:instrText>
            </w:r>
            <w:r w:rsidR="00636592" w:rsidRPr="003D6875">
              <w:rPr>
                <w:rFonts w:ascii="Century Gothic" w:hAnsi="Century Gothic" w:cs="Arial"/>
                <w:noProof/>
                <w:webHidden/>
              </w:rPr>
            </w:r>
            <w:r w:rsidR="00636592" w:rsidRPr="003D6875">
              <w:rPr>
                <w:rFonts w:ascii="Century Gothic" w:hAnsi="Century Gothic" w:cs="Arial"/>
                <w:noProof/>
                <w:webHidden/>
              </w:rPr>
              <w:fldChar w:fldCharType="separate"/>
            </w:r>
            <w:r w:rsidR="003D6875">
              <w:rPr>
                <w:rFonts w:ascii="Century Gothic" w:hAnsi="Century Gothic" w:cs="Arial"/>
                <w:noProof/>
                <w:webHidden/>
              </w:rPr>
              <w:t>18</w:t>
            </w:r>
            <w:r w:rsidR="00636592" w:rsidRPr="003D6875">
              <w:rPr>
                <w:rFonts w:ascii="Century Gothic" w:hAnsi="Century Gothic" w:cs="Arial"/>
                <w:noProof/>
                <w:webHidden/>
              </w:rPr>
              <w:fldChar w:fldCharType="end"/>
            </w:r>
          </w:hyperlink>
        </w:p>
        <w:p w14:paraId="2AEC1E21" w14:textId="582BE313" w:rsidR="00636592" w:rsidRPr="003D6875" w:rsidRDefault="001010E2" w:rsidP="003D6875">
          <w:pPr>
            <w:pStyle w:val="TDC1"/>
            <w:spacing w:after="0" w:line="276" w:lineRule="auto"/>
            <w:rPr>
              <w:rFonts w:ascii="Century Gothic" w:eastAsiaTheme="minorEastAsia" w:hAnsi="Century Gothic" w:cs="Arial"/>
              <w:noProof/>
              <w:kern w:val="2"/>
              <w:lang w:eastAsia="es-CO"/>
              <w14:ligatures w14:val="standardContextual"/>
            </w:rPr>
          </w:pPr>
          <w:hyperlink w:anchor="_Toc188855928" w:history="1">
            <w:r w:rsidR="00636592" w:rsidRPr="003D6875">
              <w:rPr>
                <w:rStyle w:val="Hipervnculo"/>
                <w:rFonts w:ascii="Century Gothic" w:hAnsi="Century Gothic" w:cs="Arial"/>
                <w:noProof/>
                <w:lang w:eastAsia="es-ES"/>
              </w:rPr>
              <w:t>5.5.</w:t>
            </w:r>
            <w:r w:rsidR="00636592" w:rsidRPr="003D6875">
              <w:rPr>
                <w:rFonts w:ascii="Century Gothic" w:eastAsiaTheme="minorEastAsia" w:hAnsi="Century Gothic" w:cs="Arial"/>
                <w:noProof/>
                <w:kern w:val="2"/>
                <w:lang w:eastAsia="es-CO"/>
                <w14:ligatures w14:val="standardContextual"/>
              </w:rPr>
              <w:tab/>
            </w:r>
            <w:r w:rsidR="00636592" w:rsidRPr="003D6875">
              <w:rPr>
                <w:rStyle w:val="Hipervnculo"/>
                <w:rFonts w:ascii="Century Gothic" w:hAnsi="Century Gothic" w:cs="Arial"/>
                <w:noProof/>
                <w:lang w:eastAsia="es-ES"/>
              </w:rPr>
              <w:t>Proyecto 5. Proyecto de Organización técnica archivística de los archivos de gestión y los fondos documentales acumulados.</w:t>
            </w:r>
            <w:r w:rsidR="00636592" w:rsidRPr="003D6875">
              <w:rPr>
                <w:rFonts w:ascii="Century Gothic" w:hAnsi="Century Gothic" w:cs="Arial"/>
                <w:noProof/>
                <w:webHidden/>
              </w:rPr>
              <w:tab/>
            </w:r>
            <w:r w:rsidR="00636592" w:rsidRPr="003D6875">
              <w:rPr>
                <w:rFonts w:ascii="Century Gothic" w:hAnsi="Century Gothic" w:cs="Arial"/>
                <w:noProof/>
                <w:webHidden/>
              </w:rPr>
              <w:fldChar w:fldCharType="begin"/>
            </w:r>
            <w:r w:rsidR="00636592" w:rsidRPr="003D6875">
              <w:rPr>
                <w:rFonts w:ascii="Century Gothic" w:hAnsi="Century Gothic" w:cs="Arial"/>
                <w:noProof/>
                <w:webHidden/>
              </w:rPr>
              <w:instrText xml:space="preserve"> PAGEREF _Toc188855928 \h </w:instrText>
            </w:r>
            <w:r w:rsidR="00636592" w:rsidRPr="003D6875">
              <w:rPr>
                <w:rFonts w:ascii="Century Gothic" w:hAnsi="Century Gothic" w:cs="Arial"/>
                <w:noProof/>
                <w:webHidden/>
              </w:rPr>
            </w:r>
            <w:r w:rsidR="00636592" w:rsidRPr="003D6875">
              <w:rPr>
                <w:rFonts w:ascii="Century Gothic" w:hAnsi="Century Gothic" w:cs="Arial"/>
                <w:noProof/>
                <w:webHidden/>
              </w:rPr>
              <w:fldChar w:fldCharType="separate"/>
            </w:r>
            <w:r w:rsidR="003D6875">
              <w:rPr>
                <w:rFonts w:ascii="Century Gothic" w:hAnsi="Century Gothic" w:cs="Arial"/>
                <w:noProof/>
                <w:webHidden/>
              </w:rPr>
              <w:t>19</w:t>
            </w:r>
            <w:r w:rsidR="00636592" w:rsidRPr="003D6875">
              <w:rPr>
                <w:rFonts w:ascii="Century Gothic" w:hAnsi="Century Gothic" w:cs="Arial"/>
                <w:noProof/>
                <w:webHidden/>
              </w:rPr>
              <w:fldChar w:fldCharType="end"/>
            </w:r>
          </w:hyperlink>
        </w:p>
        <w:p w14:paraId="3F4C955B" w14:textId="682B9C75" w:rsidR="00636592" w:rsidRPr="003D6875" w:rsidRDefault="001010E2" w:rsidP="003D6875">
          <w:pPr>
            <w:pStyle w:val="TDC1"/>
            <w:spacing w:after="0" w:line="276" w:lineRule="auto"/>
            <w:rPr>
              <w:rFonts w:ascii="Century Gothic" w:eastAsiaTheme="minorEastAsia" w:hAnsi="Century Gothic" w:cs="Arial"/>
              <w:noProof/>
              <w:kern w:val="2"/>
              <w:lang w:eastAsia="es-CO"/>
              <w14:ligatures w14:val="standardContextual"/>
            </w:rPr>
          </w:pPr>
          <w:hyperlink w:anchor="_Toc188855929" w:history="1">
            <w:r w:rsidR="00636592" w:rsidRPr="003D6875">
              <w:rPr>
                <w:rStyle w:val="Hipervnculo"/>
                <w:rFonts w:ascii="Century Gothic" w:hAnsi="Century Gothic" w:cs="Arial"/>
                <w:noProof/>
              </w:rPr>
              <w:t>6.</w:t>
            </w:r>
            <w:r w:rsidR="00636592" w:rsidRPr="003D6875">
              <w:rPr>
                <w:rFonts w:ascii="Century Gothic" w:eastAsiaTheme="minorEastAsia" w:hAnsi="Century Gothic" w:cs="Arial"/>
                <w:noProof/>
                <w:kern w:val="2"/>
                <w:lang w:eastAsia="es-CO"/>
                <w14:ligatures w14:val="standardContextual"/>
              </w:rPr>
              <w:tab/>
            </w:r>
            <w:r w:rsidR="00636592" w:rsidRPr="003D6875">
              <w:rPr>
                <w:rStyle w:val="Hipervnculo"/>
                <w:rFonts w:ascii="Century Gothic" w:hAnsi="Century Gothic" w:cs="Arial"/>
                <w:noProof/>
              </w:rPr>
              <w:t>Herramienta de Seguimiento y Control</w:t>
            </w:r>
            <w:r w:rsidR="00636592" w:rsidRPr="003D6875">
              <w:rPr>
                <w:rFonts w:ascii="Century Gothic" w:hAnsi="Century Gothic" w:cs="Arial"/>
                <w:noProof/>
                <w:webHidden/>
              </w:rPr>
              <w:tab/>
            </w:r>
            <w:r w:rsidR="00636592" w:rsidRPr="003D6875">
              <w:rPr>
                <w:rFonts w:ascii="Century Gothic" w:hAnsi="Century Gothic" w:cs="Arial"/>
                <w:noProof/>
                <w:webHidden/>
              </w:rPr>
              <w:fldChar w:fldCharType="begin"/>
            </w:r>
            <w:r w:rsidR="00636592" w:rsidRPr="003D6875">
              <w:rPr>
                <w:rFonts w:ascii="Century Gothic" w:hAnsi="Century Gothic" w:cs="Arial"/>
                <w:noProof/>
                <w:webHidden/>
              </w:rPr>
              <w:instrText xml:space="preserve"> PAGEREF _Toc188855929 \h </w:instrText>
            </w:r>
            <w:r w:rsidR="00636592" w:rsidRPr="003D6875">
              <w:rPr>
                <w:rFonts w:ascii="Century Gothic" w:hAnsi="Century Gothic" w:cs="Arial"/>
                <w:noProof/>
                <w:webHidden/>
              </w:rPr>
            </w:r>
            <w:r w:rsidR="00636592" w:rsidRPr="003D6875">
              <w:rPr>
                <w:rFonts w:ascii="Century Gothic" w:hAnsi="Century Gothic" w:cs="Arial"/>
                <w:noProof/>
                <w:webHidden/>
              </w:rPr>
              <w:fldChar w:fldCharType="separate"/>
            </w:r>
            <w:r w:rsidR="003D6875">
              <w:rPr>
                <w:rFonts w:ascii="Century Gothic" w:hAnsi="Century Gothic" w:cs="Arial"/>
                <w:noProof/>
                <w:webHidden/>
              </w:rPr>
              <w:t>20</w:t>
            </w:r>
            <w:r w:rsidR="00636592" w:rsidRPr="003D6875">
              <w:rPr>
                <w:rFonts w:ascii="Century Gothic" w:hAnsi="Century Gothic" w:cs="Arial"/>
                <w:noProof/>
                <w:webHidden/>
              </w:rPr>
              <w:fldChar w:fldCharType="end"/>
            </w:r>
          </w:hyperlink>
        </w:p>
        <w:p w14:paraId="780A94D4" w14:textId="360763E1" w:rsidR="00636592" w:rsidRPr="003D6875" w:rsidRDefault="001010E2" w:rsidP="003D6875">
          <w:pPr>
            <w:pStyle w:val="TDC1"/>
            <w:spacing w:after="0" w:line="276" w:lineRule="auto"/>
            <w:rPr>
              <w:rFonts w:ascii="Century Gothic" w:eastAsiaTheme="minorEastAsia" w:hAnsi="Century Gothic" w:cs="Arial"/>
              <w:noProof/>
              <w:kern w:val="2"/>
              <w:lang w:eastAsia="es-CO"/>
              <w14:ligatures w14:val="standardContextual"/>
            </w:rPr>
          </w:pPr>
          <w:hyperlink w:anchor="_Toc188855930" w:history="1">
            <w:r w:rsidR="00636592" w:rsidRPr="003D6875">
              <w:rPr>
                <w:rStyle w:val="Hipervnculo"/>
                <w:rFonts w:ascii="Century Gothic" w:hAnsi="Century Gothic" w:cs="Arial"/>
                <w:noProof/>
              </w:rPr>
              <w:t>7.</w:t>
            </w:r>
            <w:r w:rsidR="00636592" w:rsidRPr="003D6875">
              <w:rPr>
                <w:rFonts w:ascii="Century Gothic" w:eastAsiaTheme="minorEastAsia" w:hAnsi="Century Gothic" w:cs="Arial"/>
                <w:noProof/>
                <w:kern w:val="2"/>
                <w:lang w:eastAsia="es-CO"/>
                <w14:ligatures w14:val="standardContextual"/>
              </w:rPr>
              <w:tab/>
            </w:r>
            <w:r w:rsidR="00636592" w:rsidRPr="003D6875">
              <w:rPr>
                <w:rStyle w:val="Hipervnculo"/>
                <w:rFonts w:ascii="Century Gothic" w:hAnsi="Century Gothic" w:cs="Arial"/>
                <w:noProof/>
              </w:rPr>
              <w:t>Responsables del seguimiento al Plan Institucional de Archivos (PINAR)</w:t>
            </w:r>
            <w:r w:rsidR="00636592" w:rsidRPr="003D6875">
              <w:rPr>
                <w:rFonts w:ascii="Century Gothic" w:hAnsi="Century Gothic" w:cs="Arial"/>
                <w:noProof/>
                <w:webHidden/>
              </w:rPr>
              <w:tab/>
            </w:r>
            <w:r w:rsidR="00636592" w:rsidRPr="003D6875">
              <w:rPr>
                <w:rFonts w:ascii="Century Gothic" w:hAnsi="Century Gothic" w:cs="Arial"/>
                <w:noProof/>
                <w:webHidden/>
              </w:rPr>
              <w:fldChar w:fldCharType="begin"/>
            </w:r>
            <w:r w:rsidR="00636592" w:rsidRPr="003D6875">
              <w:rPr>
                <w:rFonts w:ascii="Century Gothic" w:hAnsi="Century Gothic" w:cs="Arial"/>
                <w:noProof/>
                <w:webHidden/>
              </w:rPr>
              <w:instrText xml:space="preserve"> PAGEREF _Toc188855930 \h </w:instrText>
            </w:r>
            <w:r w:rsidR="00636592" w:rsidRPr="003D6875">
              <w:rPr>
                <w:rFonts w:ascii="Century Gothic" w:hAnsi="Century Gothic" w:cs="Arial"/>
                <w:noProof/>
                <w:webHidden/>
              </w:rPr>
            </w:r>
            <w:r w:rsidR="00636592" w:rsidRPr="003D6875">
              <w:rPr>
                <w:rFonts w:ascii="Century Gothic" w:hAnsi="Century Gothic" w:cs="Arial"/>
                <w:noProof/>
                <w:webHidden/>
              </w:rPr>
              <w:fldChar w:fldCharType="separate"/>
            </w:r>
            <w:r w:rsidR="003D6875">
              <w:rPr>
                <w:rFonts w:ascii="Century Gothic" w:hAnsi="Century Gothic" w:cs="Arial"/>
                <w:noProof/>
                <w:webHidden/>
              </w:rPr>
              <w:t>20</w:t>
            </w:r>
            <w:r w:rsidR="00636592" w:rsidRPr="003D6875">
              <w:rPr>
                <w:rFonts w:ascii="Century Gothic" w:hAnsi="Century Gothic" w:cs="Arial"/>
                <w:noProof/>
                <w:webHidden/>
              </w:rPr>
              <w:fldChar w:fldCharType="end"/>
            </w:r>
          </w:hyperlink>
        </w:p>
        <w:p w14:paraId="48FC81E0" w14:textId="0D17338E" w:rsidR="00636592" w:rsidRPr="003D6875" w:rsidRDefault="001010E2" w:rsidP="003D6875">
          <w:pPr>
            <w:pStyle w:val="TDC1"/>
            <w:spacing w:after="0" w:line="276" w:lineRule="auto"/>
            <w:rPr>
              <w:rFonts w:ascii="Century Gothic" w:eastAsiaTheme="minorEastAsia" w:hAnsi="Century Gothic" w:cs="Arial"/>
              <w:noProof/>
              <w:kern w:val="2"/>
              <w:lang w:eastAsia="es-CO"/>
              <w14:ligatures w14:val="standardContextual"/>
            </w:rPr>
          </w:pPr>
          <w:hyperlink w:anchor="_Toc188855931" w:history="1">
            <w:r w:rsidR="00636592" w:rsidRPr="003D6875">
              <w:rPr>
                <w:rStyle w:val="Hipervnculo"/>
                <w:rFonts w:ascii="Century Gothic" w:hAnsi="Century Gothic" w:cs="Arial"/>
                <w:noProof/>
              </w:rPr>
              <w:t>8.</w:t>
            </w:r>
            <w:r w:rsidR="00636592" w:rsidRPr="003D6875">
              <w:rPr>
                <w:rFonts w:ascii="Century Gothic" w:eastAsiaTheme="minorEastAsia" w:hAnsi="Century Gothic" w:cs="Arial"/>
                <w:noProof/>
                <w:kern w:val="2"/>
                <w:lang w:eastAsia="es-CO"/>
                <w14:ligatures w14:val="standardContextual"/>
              </w:rPr>
              <w:tab/>
            </w:r>
            <w:r w:rsidR="00636592" w:rsidRPr="003D6875">
              <w:rPr>
                <w:rStyle w:val="Hipervnculo"/>
                <w:rFonts w:ascii="Century Gothic" w:hAnsi="Century Gothic" w:cs="Arial"/>
                <w:noProof/>
              </w:rPr>
              <w:t>Plan de Acción</w:t>
            </w:r>
            <w:r w:rsidR="00636592" w:rsidRPr="003D6875">
              <w:rPr>
                <w:rFonts w:ascii="Century Gothic" w:hAnsi="Century Gothic" w:cs="Arial"/>
                <w:noProof/>
                <w:webHidden/>
              </w:rPr>
              <w:tab/>
            </w:r>
            <w:r w:rsidR="00636592" w:rsidRPr="003D6875">
              <w:rPr>
                <w:rFonts w:ascii="Century Gothic" w:hAnsi="Century Gothic" w:cs="Arial"/>
                <w:noProof/>
                <w:webHidden/>
              </w:rPr>
              <w:fldChar w:fldCharType="begin"/>
            </w:r>
            <w:r w:rsidR="00636592" w:rsidRPr="003D6875">
              <w:rPr>
                <w:rFonts w:ascii="Century Gothic" w:hAnsi="Century Gothic" w:cs="Arial"/>
                <w:noProof/>
                <w:webHidden/>
              </w:rPr>
              <w:instrText xml:space="preserve"> PAGEREF _Toc188855931 \h </w:instrText>
            </w:r>
            <w:r w:rsidR="00636592" w:rsidRPr="003D6875">
              <w:rPr>
                <w:rFonts w:ascii="Century Gothic" w:hAnsi="Century Gothic" w:cs="Arial"/>
                <w:noProof/>
                <w:webHidden/>
              </w:rPr>
            </w:r>
            <w:r w:rsidR="00636592" w:rsidRPr="003D6875">
              <w:rPr>
                <w:rFonts w:ascii="Century Gothic" w:hAnsi="Century Gothic" w:cs="Arial"/>
                <w:noProof/>
                <w:webHidden/>
              </w:rPr>
              <w:fldChar w:fldCharType="separate"/>
            </w:r>
            <w:r w:rsidR="003D6875">
              <w:rPr>
                <w:rFonts w:ascii="Century Gothic" w:hAnsi="Century Gothic" w:cs="Arial"/>
                <w:noProof/>
                <w:webHidden/>
              </w:rPr>
              <w:t>20</w:t>
            </w:r>
            <w:r w:rsidR="00636592" w:rsidRPr="003D6875">
              <w:rPr>
                <w:rFonts w:ascii="Century Gothic" w:hAnsi="Century Gothic" w:cs="Arial"/>
                <w:noProof/>
                <w:webHidden/>
              </w:rPr>
              <w:fldChar w:fldCharType="end"/>
            </w:r>
          </w:hyperlink>
        </w:p>
        <w:p w14:paraId="1A0F47C4" w14:textId="787E76CE" w:rsidR="00636592" w:rsidRPr="003D6875" w:rsidRDefault="001010E2" w:rsidP="003D6875">
          <w:pPr>
            <w:pStyle w:val="TDC1"/>
            <w:spacing w:after="0" w:line="276" w:lineRule="auto"/>
            <w:rPr>
              <w:rFonts w:ascii="Century Gothic" w:eastAsiaTheme="minorEastAsia" w:hAnsi="Century Gothic" w:cs="Arial"/>
              <w:noProof/>
              <w:kern w:val="2"/>
              <w:lang w:eastAsia="es-CO"/>
              <w14:ligatures w14:val="standardContextual"/>
            </w:rPr>
          </w:pPr>
          <w:hyperlink w:anchor="_Toc188855932" w:history="1">
            <w:r w:rsidR="00636592" w:rsidRPr="003D6875">
              <w:rPr>
                <w:rStyle w:val="Hipervnculo"/>
                <w:rFonts w:ascii="Century Gothic" w:hAnsi="Century Gothic" w:cs="Arial"/>
                <w:noProof/>
              </w:rPr>
              <w:t>9.</w:t>
            </w:r>
            <w:r w:rsidR="00636592" w:rsidRPr="003D6875">
              <w:rPr>
                <w:rFonts w:ascii="Century Gothic" w:eastAsiaTheme="minorEastAsia" w:hAnsi="Century Gothic" w:cs="Arial"/>
                <w:noProof/>
                <w:kern w:val="2"/>
                <w:lang w:eastAsia="es-CO"/>
                <w14:ligatures w14:val="standardContextual"/>
              </w:rPr>
              <w:tab/>
            </w:r>
            <w:r w:rsidR="00636592" w:rsidRPr="003D6875">
              <w:rPr>
                <w:rStyle w:val="Hipervnculo"/>
                <w:rFonts w:ascii="Century Gothic" w:hAnsi="Century Gothic" w:cs="Arial"/>
                <w:noProof/>
              </w:rPr>
              <w:t>Política MIPG Asociada</w:t>
            </w:r>
            <w:r w:rsidR="00636592" w:rsidRPr="003D6875">
              <w:rPr>
                <w:rFonts w:ascii="Century Gothic" w:hAnsi="Century Gothic" w:cs="Arial"/>
                <w:noProof/>
                <w:webHidden/>
              </w:rPr>
              <w:tab/>
            </w:r>
            <w:r w:rsidR="00636592" w:rsidRPr="003D6875">
              <w:rPr>
                <w:rFonts w:ascii="Century Gothic" w:hAnsi="Century Gothic" w:cs="Arial"/>
                <w:noProof/>
                <w:webHidden/>
              </w:rPr>
              <w:fldChar w:fldCharType="begin"/>
            </w:r>
            <w:r w:rsidR="00636592" w:rsidRPr="003D6875">
              <w:rPr>
                <w:rFonts w:ascii="Century Gothic" w:hAnsi="Century Gothic" w:cs="Arial"/>
                <w:noProof/>
                <w:webHidden/>
              </w:rPr>
              <w:instrText xml:space="preserve"> PAGEREF _Toc188855932 \h </w:instrText>
            </w:r>
            <w:r w:rsidR="00636592" w:rsidRPr="003D6875">
              <w:rPr>
                <w:rFonts w:ascii="Century Gothic" w:hAnsi="Century Gothic" w:cs="Arial"/>
                <w:noProof/>
                <w:webHidden/>
              </w:rPr>
            </w:r>
            <w:r w:rsidR="00636592" w:rsidRPr="003D6875">
              <w:rPr>
                <w:rFonts w:ascii="Century Gothic" w:hAnsi="Century Gothic" w:cs="Arial"/>
                <w:noProof/>
                <w:webHidden/>
              </w:rPr>
              <w:fldChar w:fldCharType="separate"/>
            </w:r>
            <w:r w:rsidR="003D6875">
              <w:rPr>
                <w:rFonts w:ascii="Century Gothic" w:hAnsi="Century Gothic" w:cs="Arial"/>
                <w:noProof/>
                <w:webHidden/>
              </w:rPr>
              <w:t>20</w:t>
            </w:r>
            <w:r w:rsidR="00636592" w:rsidRPr="003D6875">
              <w:rPr>
                <w:rFonts w:ascii="Century Gothic" w:hAnsi="Century Gothic" w:cs="Arial"/>
                <w:noProof/>
                <w:webHidden/>
              </w:rPr>
              <w:fldChar w:fldCharType="end"/>
            </w:r>
          </w:hyperlink>
        </w:p>
        <w:p w14:paraId="5740F86D" w14:textId="4983394F" w:rsidR="00636592" w:rsidRPr="003D6875" w:rsidRDefault="001010E2" w:rsidP="003D6875">
          <w:pPr>
            <w:pStyle w:val="TDC1"/>
            <w:spacing w:after="0" w:line="276" w:lineRule="auto"/>
            <w:rPr>
              <w:rFonts w:ascii="Century Gothic" w:eastAsiaTheme="minorEastAsia" w:hAnsi="Century Gothic" w:cs="Arial"/>
              <w:noProof/>
              <w:kern w:val="2"/>
              <w:lang w:eastAsia="es-CO"/>
              <w14:ligatures w14:val="standardContextual"/>
            </w:rPr>
          </w:pPr>
          <w:hyperlink w:anchor="_Toc188855933" w:history="1">
            <w:r w:rsidR="00636592" w:rsidRPr="003D6875">
              <w:rPr>
                <w:rStyle w:val="Hipervnculo"/>
                <w:rFonts w:ascii="Century Gothic" w:hAnsi="Century Gothic" w:cs="Arial"/>
                <w:noProof/>
              </w:rPr>
              <w:t>10.</w:t>
            </w:r>
            <w:r w:rsidR="00636592" w:rsidRPr="003D6875">
              <w:rPr>
                <w:rFonts w:ascii="Century Gothic" w:eastAsiaTheme="minorEastAsia" w:hAnsi="Century Gothic" w:cs="Arial"/>
                <w:noProof/>
                <w:kern w:val="2"/>
                <w:lang w:eastAsia="es-CO"/>
                <w14:ligatures w14:val="standardContextual"/>
              </w:rPr>
              <w:tab/>
            </w:r>
            <w:r w:rsidR="00636592" w:rsidRPr="003D6875">
              <w:rPr>
                <w:rStyle w:val="Hipervnculo"/>
                <w:rFonts w:ascii="Century Gothic" w:hAnsi="Century Gothic" w:cs="Arial"/>
                <w:noProof/>
              </w:rPr>
              <w:t>Normatividad</w:t>
            </w:r>
            <w:r w:rsidR="00636592" w:rsidRPr="003D6875">
              <w:rPr>
                <w:rFonts w:ascii="Century Gothic" w:hAnsi="Century Gothic" w:cs="Arial"/>
                <w:noProof/>
                <w:webHidden/>
              </w:rPr>
              <w:tab/>
            </w:r>
            <w:r w:rsidR="00636592" w:rsidRPr="003D6875">
              <w:rPr>
                <w:rFonts w:ascii="Century Gothic" w:hAnsi="Century Gothic" w:cs="Arial"/>
                <w:noProof/>
                <w:webHidden/>
              </w:rPr>
              <w:fldChar w:fldCharType="begin"/>
            </w:r>
            <w:r w:rsidR="00636592" w:rsidRPr="003D6875">
              <w:rPr>
                <w:rFonts w:ascii="Century Gothic" w:hAnsi="Century Gothic" w:cs="Arial"/>
                <w:noProof/>
                <w:webHidden/>
              </w:rPr>
              <w:instrText xml:space="preserve"> PAGEREF _Toc188855933 \h </w:instrText>
            </w:r>
            <w:r w:rsidR="00636592" w:rsidRPr="003D6875">
              <w:rPr>
                <w:rFonts w:ascii="Century Gothic" w:hAnsi="Century Gothic" w:cs="Arial"/>
                <w:noProof/>
                <w:webHidden/>
              </w:rPr>
            </w:r>
            <w:r w:rsidR="00636592" w:rsidRPr="003D6875">
              <w:rPr>
                <w:rFonts w:ascii="Century Gothic" w:hAnsi="Century Gothic" w:cs="Arial"/>
                <w:noProof/>
                <w:webHidden/>
              </w:rPr>
              <w:fldChar w:fldCharType="separate"/>
            </w:r>
            <w:r w:rsidR="003D6875">
              <w:rPr>
                <w:rFonts w:ascii="Century Gothic" w:hAnsi="Century Gothic" w:cs="Arial"/>
                <w:noProof/>
                <w:webHidden/>
              </w:rPr>
              <w:t>21</w:t>
            </w:r>
            <w:r w:rsidR="00636592" w:rsidRPr="003D6875">
              <w:rPr>
                <w:rFonts w:ascii="Century Gothic" w:hAnsi="Century Gothic" w:cs="Arial"/>
                <w:noProof/>
                <w:webHidden/>
              </w:rPr>
              <w:fldChar w:fldCharType="end"/>
            </w:r>
          </w:hyperlink>
        </w:p>
        <w:p w14:paraId="72875FB6" w14:textId="67B4CFC9" w:rsidR="00636592" w:rsidRPr="003D6875" w:rsidRDefault="001010E2" w:rsidP="003D6875">
          <w:pPr>
            <w:pStyle w:val="TDC1"/>
            <w:spacing w:after="0" w:line="276" w:lineRule="auto"/>
            <w:rPr>
              <w:rFonts w:ascii="Century Gothic" w:eastAsiaTheme="minorEastAsia" w:hAnsi="Century Gothic" w:cs="Arial"/>
              <w:noProof/>
              <w:kern w:val="2"/>
              <w:lang w:eastAsia="es-CO"/>
              <w14:ligatures w14:val="standardContextual"/>
            </w:rPr>
          </w:pPr>
          <w:hyperlink w:anchor="_Toc188855934" w:history="1">
            <w:r w:rsidR="00636592" w:rsidRPr="003D6875">
              <w:rPr>
                <w:rStyle w:val="Hipervnculo"/>
                <w:rFonts w:ascii="Century Gothic" w:hAnsi="Century Gothic" w:cs="Arial"/>
                <w:noProof/>
              </w:rPr>
              <w:t>11.</w:t>
            </w:r>
            <w:r w:rsidR="00636592" w:rsidRPr="003D6875">
              <w:rPr>
                <w:rFonts w:ascii="Century Gothic" w:eastAsiaTheme="minorEastAsia" w:hAnsi="Century Gothic" w:cs="Arial"/>
                <w:noProof/>
                <w:kern w:val="2"/>
                <w:lang w:eastAsia="es-CO"/>
                <w14:ligatures w14:val="standardContextual"/>
              </w:rPr>
              <w:tab/>
            </w:r>
            <w:r w:rsidR="00636592" w:rsidRPr="003D6875">
              <w:rPr>
                <w:rStyle w:val="Hipervnculo"/>
                <w:rFonts w:ascii="Century Gothic" w:hAnsi="Century Gothic" w:cs="Arial"/>
                <w:noProof/>
              </w:rPr>
              <w:t>Definiciones</w:t>
            </w:r>
            <w:r w:rsidR="00636592" w:rsidRPr="003D6875">
              <w:rPr>
                <w:rFonts w:ascii="Century Gothic" w:hAnsi="Century Gothic" w:cs="Arial"/>
                <w:noProof/>
                <w:webHidden/>
              </w:rPr>
              <w:tab/>
            </w:r>
            <w:r w:rsidR="00636592" w:rsidRPr="003D6875">
              <w:rPr>
                <w:rFonts w:ascii="Century Gothic" w:hAnsi="Century Gothic" w:cs="Arial"/>
                <w:noProof/>
                <w:webHidden/>
              </w:rPr>
              <w:fldChar w:fldCharType="begin"/>
            </w:r>
            <w:r w:rsidR="00636592" w:rsidRPr="003D6875">
              <w:rPr>
                <w:rFonts w:ascii="Century Gothic" w:hAnsi="Century Gothic" w:cs="Arial"/>
                <w:noProof/>
                <w:webHidden/>
              </w:rPr>
              <w:instrText xml:space="preserve"> PAGEREF _Toc188855934 \h </w:instrText>
            </w:r>
            <w:r w:rsidR="00636592" w:rsidRPr="003D6875">
              <w:rPr>
                <w:rFonts w:ascii="Century Gothic" w:hAnsi="Century Gothic" w:cs="Arial"/>
                <w:noProof/>
                <w:webHidden/>
              </w:rPr>
            </w:r>
            <w:r w:rsidR="00636592" w:rsidRPr="003D6875">
              <w:rPr>
                <w:rFonts w:ascii="Century Gothic" w:hAnsi="Century Gothic" w:cs="Arial"/>
                <w:noProof/>
                <w:webHidden/>
              </w:rPr>
              <w:fldChar w:fldCharType="separate"/>
            </w:r>
            <w:r w:rsidR="003D6875">
              <w:rPr>
                <w:rFonts w:ascii="Century Gothic" w:hAnsi="Century Gothic" w:cs="Arial"/>
                <w:noProof/>
                <w:webHidden/>
              </w:rPr>
              <w:t>21</w:t>
            </w:r>
            <w:r w:rsidR="00636592" w:rsidRPr="003D6875">
              <w:rPr>
                <w:rFonts w:ascii="Century Gothic" w:hAnsi="Century Gothic" w:cs="Arial"/>
                <w:noProof/>
                <w:webHidden/>
              </w:rPr>
              <w:fldChar w:fldCharType="end"/>
            </w:r>
          </w:hyperlink>
        </w:p>
        <w:p w14:paraId="4E6FBB75" w14:textId="27625964" w:rsidR="00636592" w:rsidRPr="003D6875" w:rsidRDefault="001010E2" w:rsidP="003D6875">
          <w:pPr>
            <w:pStyle w:val="TDC1"/>
            <w:spacing w:after="0" w:line="276" w:lineRule="auto"/>
            <w:rPr>
              <w:rFonts w:ascii="Century Gothic" w:eastAsiaTheme="minorEastAsia" w:hAnsi="Century Gothic" w:cs="Arial"/>
              <w:noProof/>
              <w:kern w:val="2"/>
              <w:lang w:eastAsia="es-CO"/>
              <w14:ligatures w14:val="standardContextual"/>
            </w:rPr>
          </w:pPr>
          <w:hyperlink w:anchor="_Toc188855935" w:history="1">
            <w:r w:rsidR="00636592" w:rsidRPr="003D6875">
              <w:rPr>
                <w:rStyle w:val="Hipervnculo"/>
                <w:rFonts w:ascii="Century Gothic" w:hAnsi="Century Gothic" w:cs="Arial"/>
                <w:noProof/>
              </w:rPr>
              <w:t>12.</w:t>
            </w:r>
            <w:r w:rsidR="00636592" w:rsidRPr="003D6875">
              <w:rPr>
                <w:rFonts w:ascii="Century Gothic" w:eastAsiaTheme="minorEastAsia" w:hAnsi="Century Gothic" w:cs="Arial"/>
                <w:noProof/>
                <w:kern w:val="2"/>
                <w:lang w:eastAsia="es-CO"/>
                <w14:ligatures w14:val="standardContextual"/>
              </w:rPr>
              <w:tab/>
            </w:r>
            <w:r w:rsidR="00636592" w:rsidRPr="003D6875">
              <w:rPr>
                <w:rStyle w:val="Hipervnculo"/>
                <w:rFonts w:ascii="Century Gothic" w:hAnsi="Century Gothic" w:cs="Arial"/>
                <w:noProof/>
              </w:rPr>
              <w:t>Cronograma</w:t>
            </w:r>
            <w:r w:rsidR="00636592" w:rsidRPr="003D6875">
              <w:rPr>
                <w:rFonts w:ascii="Century Gothic" w:hAnsi="Century Gothic" w:cs="Arial"/>
                <w:noProof/>
                <w:webHidden/>
              </w:rPr>
              <w:tab/>
            </w:r>
            <w:r w:rsidR="00636592" w:rsidRPr="003D6875">
              <w:rPr>
                <w:rFonts w:ascii="Century Gothic" w:hAnsi="Century Gothic" w:cs="Arial"/>
                <w:noProof/>
                <w:webHidden/>
              </w:rPr>
              <w:fldChar w:fldCharType="begin"/>
            </w:r>
            <w:r w:rsidR="00636592" w:rsidRPr="003D6875">
              <w:rPr>
                <w:rFonts w:ascii="Century Gothic" w:hAnsi="Century Gothic" w:cs="Arial"/>
                <w:noProof/>
                <w:webHidden/>
              </w:rPr>
              <w:instrText xml:space="preserve"> PAGEREF _Toc188855935 \h </w:instrText>
            </w:r>
            <w:r w:rsidR="00636592" w:rsidRPr="003D6875">
              <w:rPr>
                <w:rFonts w:ascii="Century Gothic" w:hAnsi="Century Gothic" w:cs="Arial"/>
                <w:noProof/>
                <w:webHidden/>
              </w:rPr>
            </w:r>
            <w:r w:rsidR="00636592" w:rsidRPr="003D6875">
              <w:rPr>
                <w:rFonts w:ascii="Century Gothic" w:hAnsi="Century Gothic" w:cs="Arial"/>
                <w:noProof/>
                <w:webHidden/>
              </w:rPr>
              <w:fldChar w:fldCharType="separate"/>
            </w:r>
            <w:r w:rsidR="003D6875">
              <w:rPr>
                <w:rFonts w:ascii="Century Gothic" w:hAnsi="Century Gothic" w:cs="Arial"/>
                <w:noProof/>
                <w:webHidden/>
              </w:rPr>
              <w:t>27</w:t>
            </w:r>
            <w:r w:rsidR="00636592" w:rsidRPr="003D6875">
              <w:rPr>
                <w:rFonts w:ascii="Century Gothic" w:hAnsi="Century Gothic" w:cs="Arial"/>
                <w:noProof/>
                <w:webHidden/>
              </w:rPr>
              <w:fldChar w:fldCharType="end"/>
            </w:r>
          </w:hyperlink>
        </w:p>
        <w:p w14:paraId="5AB2585C" w14:textId="2F77588A" w:rsidR="004872F8" w:rsidRPr="00F5282B" w:rsidRDefault="00F5282B" w:rsidP="003D6875">
          <w:pPr>
            <w:spacing w:after="0" w:line="276" w:lineRule="auto"/>
            <w:rPr>
              <w:rFonts w:ascii="Century Gothic" w:hAnsi="Century Gothic" w:cs="Arial"/>
              <w:b/>
              <w:bCs/>
              <w:sz w:val="16"/>
              <w:szCs w:val="16"/>
            </w:rPr>
          </w:pPr>
          <w:r w:rsidRPr="003D6875">
            <w:rPr>
              <w:rFonts w:ascii="Century Gothic" w:hAnsi="Century Gothic" w:cs="Arial"/>
              <w:lang w:val="es-ES"/>
            </w:rPr>
            <w:fldChar w:fldCharType="end"/>
          </w:r>
        </w:p>
      </w:sdtContent>
    </w:sdt>
    <w:p w14:paraId="53BF5061" w14:textId="77777777" w:rsidR="003D6875" w:rsidRDefault="003D6875" w:rsidP="003D6875">
      <w:pPr>
        <w:pStyle w:val="Ttulo1"/>
        <w:spacing w:before="0" w:line="240" w:lineRule="auto"/>
        <w:ind w:left="720"/>
        <w:rPr>
          <w:rFonts w:ascii="Century Gothic" w:hAnsi="Century Gothic" w:cs="Arial"/>
          <w:b/>
          <w:bCs/>
          <w:color w:val="000000" w:themeColor="text1"/>
          <w:sz w:val="22"/>
          <w:szCs w:val="22"/>
        </w:rPr>
      </w:pPr>
      <w:bookmarkStart w:id="1" w:name="_Toc149552334"/>
      <w:bookmarkStart w:id="2" w:name="_Toc188855909"/>
    </w:p>
    <w:p w14:paraId="6D7B7253" w14:textId="77777777" w:rsidR="003D6875" w:rsidRPr="003D6875" w:rsidRDefault="003D6875" w:rsidP="003D6875">
      <w:bookmarkStart w:id="3" w:name="_GoBack"/>
      <w:bookmarkEnd w:id="3"/>
    </w:p>
    <w:p w14:paraId="70AD4E3E" w14:textId="1F54F2EA" w:rsidR="000E5A43" w:rsidRPr="00D307DC" w:rsidRDefault="00780531" w:rsidP="009D30F3">
      <w:pPr>
        <w:pStyle w:val="Ttulo1"/>
        <w:numPr>
          <w:ilvl w:val="0"/>
          <w:numId w:val="5"/>
        </w:numPr>
        <w:spacing w:before="0" w:line="240" w:lineRule="auto"/>
        <w:rPr>
          <w:rFonts w:ascii="Century Gothic" w:hAnsi="Century Gothic" w:cs="Arial"/>
          <w:b/>
          <w:bCs/>
          <w:color w:val="000000" w:themeColor="text1"/>
          <w:sz w:val="22"/>
          <w:szCs w:val="22"/>
        </w:rPr>
      </w:pPr>
      <w:r w:rsidRPr="00D307DC">
        <w:rPr>
          <w:rFonts w:ascii="Century Gothic" w:hAnsi="Century Gothic" w:cs="Arial"/>
          <w:b/>
          <w:bCs/>
          <w:color w:val="000000" w:themeColor="text1"/>
          <w:sz w:val="22"/>
          <w:szCs w:val="22"/>
        </w:rPr>
        <w:lastRenderedPageBreak/>
        <w:t>Introducción</w:t>
      </w:r>
      <w:bookmarkEnd w:id="1"/>
      <w:bookmarkEnd w:id="2"/>
      <w:r w:rsidRPr="00D307DC">
        <w:rPr>
          <w:rFonts w:ascii="Century Gothic" w:hAnsi="Century Gothic" w:cs="Arial"/>
          <w:b/>
          <w:bCs/>
          <w:color w:val="000000" w:themeColor="text1"/>
          <w:sz w:val="22"/>
          <w:szCs w:val="22"/>
        </w:rPr>
        <w:t xml:space="preserve"> </w:t>
      </w:r>
    </w:p>
    <w:p w14:paraId="439F9436" w14:textId="77777777" w:rsidR="000E5A43" w:rsidRPr="00D307DC" w:rsidRDefault="000E5A43" w:rsidP="00D307DC">
      <w:pPr>
        <w:spacing w:after="0" w:line="240" w:lineRule="auto"/>
        <w:rPr>
          <w:rFonts w:ascii="Century Gothic" w:hAnsi="Century Gothic"/>
        </w:rPr>
      </w:pPr>
    </w:p>
    <w:p w14:paraId="5C05C6D7" w14:textId="22A49D11" w:rsidR="00553F2D" w:rsidRPr="00D307DC" w:rsidRDefault="00553F2D" w:rsidP="0063023E">
      <w:pPr>
        <w:spacing w:after="0" w:line="240" w:lineRule="auto"/>
        <w:jc w:val="both"/>
        <w:rPr>
          <w:rFonts w:ascii="Century Gothic" w:hAnsi="Century Gothic" w:cs="Arial"/>
        </w:rPr>
      </w:pPr>
      <w:r w:rsidRPr="00D307DC">
        <w:rPr>
          <w:rFonts w:ascii="Century Gothic" w:hAnsi="Century Gothic" w:cs="Arial"/>
        </w:rPr>
        <w:t>El Instituto de Gestión del Riesgo y Cambio Climático del IDIGER en desarrollo de sus funciones busca fortalecer la Gestión Documental de manera estratégica a través de la formulación de proyectos a corto, mediano y largo plazo que garanticen la salvaguarda de la información a través del tiempo y la articulación de los instrumentos archivísticos, facilitando al ciudadano el acceso de la información que genera y recibe</w:t>
      </w:r>
      <w:r w:rsidR="00AD0A03" w:rsidRPr="00D307DC">
        <w:rPr>
          <w:rFonts w:ascii="Century Gothic" w:hAnsi="Century Gothic" w:cs="Arial"/>
        </w:rPr>
        <w:t xml:space="preserve"> la entidad</w:t>
      </w:r>
      <w:r w:rsidRPr="00D307DC">
        <w:rPr>
          <w:rFonts w:ascii="Century Gothic" w:hAnsi="Century Gothic" w:cs="Arial"/>
        </w:rPr>
        <w:t xml:space="preserve"> en</w:t>
      </w:r>
      <w:r w:rsidR="00AD0A03" w:rsidRPr="00D307DC">
        <w:rPr>
          <w:rFonts w:ascii="Century Gothic" w:hAnsi="Century Gothic" w:cs="Arial"/>
        </w:rPr>
        <w:t xml:space="preserve"> concordancia con su misión y visión </w:t>
      </w:r>
      <w:r w:rsidRPr="00D307DC">
        <w:rPr>
          <w:rFonts w:ascii="Century Gothic" w:hAnsi="Century Gothic" w:cs="Arial"/>
        </w:rPr>
        <w:t>a fin de dar cumplimiento a la Ley de transparencia y las normas establecidas por el Archivo General de la Nación –</w:t>
      </w:r>
      <w:r w:rsidR="009F11F3" w:rsidRPr="00D307DC">
        <w:rPr>
          <w:rFonts w:ascii="Century Gothic" w:hAnsi="Century Gothic" w:cs="Arial"/>
        </w:rPr>
        <w:t xml:space="preserve"> </w:t>
      </w:r>
      <w:r w:rsidRPr="00D307DC">
        <w:rPr>
          <w:rFonts w:ascii="Century Gothic" w:hAnsi="Century Gothic" w:cs="Arial"/>
        </w:rPr>
        <w:t>AGN.</w:t>
      </w:r>
    </w:p>
    <w:p w14:paraId="64A9FD2C" w14:textId="77777777" w:rsidR="00553F2D" w:rsidRPr="00D307DC" w:rsidRDefault="00553F2D" w:rsidP="0063023E">
      <w:pPr>
        <w:spacing w:after="0" w:line="240" w:lineRule="auto"/>
        <w:jc w:val="both"/>
        <w:rPr>
          <w:rFonts w:ascii="Century Gothic" w:hAnsi="Century Gothic" w:cs="Arial"/>
        </w:rPr>
      </w:pPr>
    </w:p>
    <w:p w14:paraId="68625D5E" w14:textId="202A6820" w:rsidR="00553F2D" w:rsidRPr="00D307DC" w:rsidRDefault="00553F2D" w:rsidP="0063023E">
      <w:pPr>
        <w:spacing w:after="0" w:line="240" w:lineRule="auto"/>
        <w:jc w:val="both"/>
        <w:rPr>
          <w:rFonts w:ascii="Century Gothic" w:hAnsi="Century Gothic" w:cs="Arial"/>
        </w:rPr>
      </w:pPr>
      <w:r w:rsidRPr="00D307DC">
        <w:rPr>
          <w:rFonts w:ascii="Century Gothic" w:hAnsi="Century Gothic" w:cs="Arial"/>
        </w:rPr>
        <w:t xml:space="preserve">Dentro de este contexto, </w:t>
      </w:r>
      <w:r w:rsidR="006349FC" w:rsidRPr="00D307DC">
        <w:rPr>
          <w:rFonts w:ascii="Century Gothic" w:hAnsi="Century Gothic" w:cs="Arial"/>
        </w:rPr>
        <w:t xml:space="preserve">con el fin de aportar a la eficiencia administrativa </w:t>
      </w:r>
      <w:r w:rsidR="00AD0A03" w:rsidRPr="00D307DC">
        <w:rPr>
          <w:rFonts w:ascii="Century Gothic" w:hAnsi="Century Gothic" w:cs="Arial"/>
        </w:rPr>
        <w:t>y el fortalecimiento institucional, se formuló el Plan Institucional de Archivos –</w:t>
      </w:r>
      <w:r w:rsidR="009F11F3" w:rsidRPr="00D307DC">
        <w:rPr>
          <w:rFonts w:ascii="Century Gothic" w:hAnsi="Century Gothic" w:cs="Arial"/>
        </w:rPr>
        <w:t xml:space="preserve"> </w:t>
      </w:r>
      <w:r w:rsidR="00AD0A03" w:rsidRPr="00D307DC">
        <w:rPr>
          <w:rFonts w:ascii="Century Gothic" w:hAnsi="Century Gothic" w:cs="Arial"/>
        </w:rPr>
        <w:t>PINAR para la vigencia 2024-2028, Instrumento Archivístico que permitirá realizar una planeación estratégica y dar línea de acción para desarrollar los diferentes proyectos enfocados a corto, mediano y largo plazo, que permitirán</w:t>
      </w:r>
      <w:r w:rsidR="00F35429" w:rsidRPr="00D307DC">
        <w:rPr>
          <w:rFonts w:ascii="Century Gothic" w:hAnsi="Century Gothic" w:cs="Arial"/>
        </w:rPr>
        <w:t xml:space="preserve"> la</w:t>
      </w:r>
      <w:r w:rsidR="006E29D7" w:rsidRPr="00D307DC">
        <w:rPr>
          <w:rFonts w:ascii="Century Gothic" w:hAnsi="Century Gothic" w:cs="Arial"/>
        </w:rPr>
        <w:t xml:space="preserve"> </w:t>
      </w:r>
      <w:r w:rsidR="00F35429" w:rsidRPr="00D307DC">
        <w:rPr>
          <w:rFonts w:ascii="Century Gothic" w:hAnsi="Century Gothic" w:cs="Arial"/>
        </w:rPr>
        <w:t xml:space="preserve">normalización la Gestión documental </w:t>
      </w:r>
      <w:r w:rsidR="006E29D7" w:rsidRPr="00D307DC">
        <w:rPr>
          <w:rFonts w:ascii="Century Gothic" w:hAnsi="Century Gothic" w:cs="Arial"/>
        </w:rPr>
        <w:t>al interior de la entidad</w:t>
      </w:r>
      <w:r w:rsidR="00F35429" w:rsidRPr="00D307DC">
        <w:rPr>
          <w:rFonts w:ascii="Century Gothic" w:hAnsi="Century Gothic" w:cs="Arial"/>
        </w:rPr>
        <w:t>.</w:t>
      </w:r>
      <w:r w:rsidR="00AD0A03" w:rsidRPr="00D307DC">
        <w:rPr>
          <w:rFonts w:ascii="Century Gothic" w:hAnsi="Century Gothic" w:cs="Arial"/>
        </w:rPr>
        <w:t xml:space="preserve"> </w:t>
      </w:r>
    </w:p>
    <w:p w14:paraId="20A4DDEE" w14:textId="77777777" w:rsidR="00620B20" w:rsidRPr="00776B27" w:rsidRDefault="00620B20" w:rsidP="00776B27">
      <w:pPr>
        <w:spacing w:after="0" w:line="240" w:lineRule="auto"/>
        <w:jc w:val="both"/>
        <w:rPr>
          <w:rFonts w:ascii="Century Gothic" w:hAnsi="Century Gothic" w:cs="Arial"/>
        </w:rPr>
      </w:pPr>
    </w:p>
    <w:p w14:paraId="6FE2B3D2" w14:textId="623EAB0A" w:rsidR="00620B20" w:rsidRPr="00776B27" w:rsidRDefault="00780531" w:rsidP="00776B27">
      <w:pPr>
        <w:pStyle w:val="Ttulo1"/>
        <w:numPr>
          <w:ilvl w:val="0"/>
          <w:numId w:val="5"/>
        </w:numPr>
        <w:spacing w:before="0" w:line="240" w:lineRule="auto"/>
        <w:rPr>
          <w:rFonts w:ascii="Century Gothic" w:hAnsi="Century Gothic"/>
          <w:b/>
          <w:bCs/>
          <w:color w:val="auto"/>
          <w:sz w:val="22"/>
          <w:szCs w:val="22"/>
        </w:rPr>
      </w:pPr>
      <w:bookmarkStart w:id="4" w:name="_Toc188855910"/>
      <w:r w:rsidRPr="00776B27">
        <w:rPr>
          <w:rFonts w:ascii="Century Gothic" w:hAnsi="Century Gothic"/>
          <w:b/>
          <w:bCs/>
          <w:color w:val="auto"/>
          <w:sz w:val="22"/>
          <w:szCs w:val="22"/>
        </w:rPr>
        <w:t>Alcance</w:t>
      </w:r>
      <w:bookmarkEnd w:id="4"/>
    </w:p>
    <w:p w14:paraId="4F441005" w14:textId="77777777" w:rsidR="00D307DC" w:rsidRPr="00776B27" w:rsidRDefault="00D307DC" w:rsidP="00776B27">
      <w:pPr>
        <w:pStyle w:val="Prrafodelista"/>
        <w:spacing w:after="0" w:line="240" w:lineRule="auto"/>
        <w:rPr>
          <w:rFonts w:ascii="Century Gothic" w:hAnsi="Century Gothic" w:cs="Arial"/>
          <w:b/>
          <w:bCs/>
        </w:rPr>
      </w:pPr>
    </w:p>
    <w:p w14:paraId="6719809D" w14:textId="3F50FDF6" w:rsidR="00620B20" w:rsidRPr="00D307DC" w:rsidRDefault="00620B20" w:rsidP="00776B27">
      <w:pPr>
        <w:spacing w:after="0" w:line="240" w:lineRule="auto"/>
        <w:jc w:val="both"/>
        <w:rPr>
          <w:rFonts w:ascii="Century Gothic" w:hAnsi="Century Gothic" w:cs="Arial"/>
        </w:rPr>
      </w:pPr>
      <w:r w:rsidRPr="00776B27">
        <w:rPr>
          <w:rFonts w:ascii="Century Gothic" w:hAnsi="Century Gothic" w:cs="Arial"/>
        </w:rPr>
        <w:t>El Plan Institucional de Archivos</w:t>
      </w:r>
      <w:r w:rsidR="00C82779" w:rsidRPr="00776B27">
        <w:rPr>
          <w:rFonts w:ascii="Century Gothic" w:hAnsi="Century Gothic" w:cs="Arial"/>
        </w:rPr>
        <w:t xml:space="preserve"> -</w:t>
      </w:r>
      <w:r w:rsidR="0063023E" w:rsidRPr="00776B27">
        <w:rPr>
          <w:rFonts w:ascii="Century Gothic" w:hAnsi="Century Gothic" w:cs="Arial"/>
        </w:rPr>
        <w:t xml:space="preserve"> </w:t>
      </w:r>
      <w:r w:rsidR="00C82779" w:rsidRPr="00776B27">
        <w:rPr>
          <w:rFonts w:ascii="Century Gothic" w:hAnsi="Century Gothic" w:cs="Arial"/>
        </w:rPr>
        <w:t>PINAR</w:t>
      </w:r>
      <w:r w:rsidRPr="00776B27">
        <w:rPr>
          <w:rFonts w:ascii="Century Gothic" w:hAnsi="Century Gothic" w:cs="Arial"/>
        </w:rPr>
        <w:t xml:space="preserve"> se formula para las vige</w:t>
      </w:r>
      <w:r w:rsidR="006E29D7" w:rsidRPr="00776B27">
        <w:rPr>
          <w:rFonts w:ascii="Century Gothic" w:hAnsi="Century Gothic" w:cs="Arial"/>
        </w:rPr>
        <w:t>ncias 2024 a 2028 fijando P</w:t>
      </w:r>
      <w:r w:rsidRPr="00776B27">
        <w:rPr>
          <w:rFonts w:ascii="Century Gothic" w:hAnsi="Century Gothic" w:cs="Arial"/>
        </w:rPr>
        <w:t>royectos</w:t>
      </w:r>
      <w:r w:rsidRPr="00D307DC">
        <w:rPr>
          <w:rFonts w:ascii="Century Gothic" w:hAnsi="Century Gothic" w:cs="Arial"/>
        </w:rPr>
        <w:t xml:space="preserve"> los cuales se encuentran articulados con las necesidades de gestió</w:t>
      </w:r>
      <w:r w:rsidR="00C82779" w:rsidRPr="00D307DC">
        <w:rPr>
          <w:rFonts w:ascii="Century Gothic" w:hAnsi="Century Gothic" w:cs="Arial"/>
        </w:rPr>
        <w:t xml:space="preserve">n documental identificadas en los antecedentes, evaluaciones y el </w:t>
      </w:r>
      <w:r w:rsidRPr="00D307DC">
        <w:rPr>
          <w:rFonts w:ascii="Century Gothic" w:hAnsi="Century Gothic" w:cs="Arial"/>
        </w:rPr>
        <w:t>Diagnóstico Integral de Archivos</w:t>
      </w:r>
      <w:r w:rsidR="00C82779" w:rsidRPr="00D307DC">
        <w:rPr>
          <w:rFonts w:ascii="Century Gothic" w:hAnsi="Century Gothic" w:cs="Arial"/>
        </w:rPr>
        <w:t xml:space="preserve"> del 202</w:t>
      </w:r>
      <w:r w:rsidR="009F11F3" w:rsidRPr="00D307DC">
        <w:rPr>
          <w:rFonts w:ascii="Century Gothic" w:hAnsi="Century Gothic" w:cs="Arial"/>
        </w:rPr>
        <w:t>4</w:t>
      </w:r>
      <w:r w:rsidRPr="00D307DC">
        <w:rPr>
          <w:rFonts w:ascii="Century Gothic" w:hAnsi="Century Gothic" w:cs="Arial"/>
        </w:rPr>
        <w:t>,</w:t>
      </w:r>
      <w:r w:rsidR="00C82779" w:rsidRPr="00D307DC">
        <w:rPr>
          <w:rFonts w:ascii="Century Gothic" w:hAnsi="Century Gothic" w:cs="Arial"/>
        </w:rPr>
        <w:t xml:space="preserve"> en este </w:t>
      </w:r>
      <w:r w:rsidR="009F11F3" w:rsidRPr="00D307DC">
        <w:rPr>
          <w:rFonts w:ascii="Century Gothic" w:hAnsi="Century Gothic" w:cs="Arial"/>
        </w:rPr>
        <w:t>i</w:t>
      </w:r>
      <w:r w:rsidR="00C82779" w:rsidRPr="00D307DC">
        <w:rPr>
          <w:rFonts w:ascii="Century Gothic" w:hAnsi="Century Gothic" w:cs="Arial"/>
        </w:rPr>
        <w:t xml:space="preserve">nstrumento se establecen </w:t>
      </w:r>
      <w:r w:rsidRPr="00D307DC">
        <w:rPr>
          <w:rFonts w:ascii="Century Gothic" w:hAnsi="Century Gothic" w:cs="Arial"/>
        </w:rPr>
        <w:t>fases y tiempos para el desarrollo de cada una de las diferentes actividades a realizar, documento que será articulado en la propuesta al plan estratégico institucional en la línea de acción para el proceso de gestión documental para la vigencia 202</w:t>
      </w:r>
      <w:r w:rsidR="009F11F3" w:rsidRPr="00D307DC">
        <w:rPr>
          <w:rFonts w:ascii="Century Gothic" w:hAnsi="Century Gothic" w:cs="Arial"/>
        </w:rPr>
        <w:t>5</w:t>
      </w:r>
      <w:r w:rsidRPr="00D307DC">
        <w:rPr>
          <w:rFonts w:ascii="Century Gothic" w:hAnsi="Century Gothic" w:cs="Arial"/>
        </w:rPr>
        <w:t>.</w:t>
      </w:r>
    </w:p>
    <w:p w14:paraId="2721A0E8" w14:textId="77777777" w:rsidR="00F863FB" w:rsidRPr="00776B27" w:rsidRDefault="00F863FB" w:rsidP="00776B27">
      <w:pPr>
        <w:spacing w:after="0" w:line="240" w:lineRule="auto"/>
        <w:jc w:val="both"/>
        <w:rPr>
          <w:rFonts w:ascii="Century Gothic" w:hAnsi="Century Gothic" w:cs="Arial"/>
        </w:rPr>
      </w:pPr>
    </w:p>
    <w:p w14:paraId="5026AFE2" w14:textId="18B18EF9" w:rsidR="00F863FB" w:rsidRPr="00776B27" w:rsidRDefault="00231B94" w:rsidP="00776B27">
      <w:pPr>
        <w:pStyle w:val="Ttulo1"/>
        <w:numPr>
          <w:ilvl w:val="1"/>
          <w:numId w:val="5"/>
        </w:numPr>
        <w:spacing w:before="0" w:line="240" w:lineRule="auto"/>
        <w:rPr>
          <w:rFonts w:ascii="Century Gothic" w:hAnsi="Century Gothic"/>
          <w:b/>
          <w:bCs/>
          <w:color w:val="auto"/>
          <w:sz w:val="22"/>
          <w:szCs w:val="22"/>
        </w:rPr>
      </w:pPr>
      <w:bookmarkStart w:id="5" w:name="_Toc188855911"/>
      <w:r w:rsidRPr="00776B27">
        <w:rPr>
          <w:rFonts w:ascii="Century Gothic" w:hAnsi="Century Gothic"/>
          <w:b/>
          <w:bCs/>
          <w:color w:val="auto"/>
          <w:sz w:val="22"/>
          <w:szCs w:val="22"/>
        </w:rPr>
        <w:t>Contexto</w:t>
      </w:r>
      <w:r w:rsidR="006B5FD8" w:rsidRPr="00776B27">
        <w:rPr>
          <w:rFonts w:ascii="Century Gothic" w:hAnsi="Century Gothic"/>
          <w:b/>
          <w:bCs/>
          <w:color w:val="auto"/>
          <w:sz w:val="22"/>
          <w:szCs w:val="22"/>
        </w:rPr>
        <w:t xml:space="preserve"> Estratégico de la Entidad.</w:t>
      </w:r>
      <w:bookmarkEnd w:id="5"/>
    </w:p>
    <w:p w14:paraId="77365581" w14:textId="77777777" w:rsidR="00F863FB" w:rsidRPr="00776B27" w:rsidRDefault="00F863FB" w:rsidP="00776B27">
      <w:pPr>
        <w:spacing w:after="0" w:line="240" w:lineRule="auto"/>
        <w:rPr>
          <w:rFonts w:ascii="Century Gothic" w:hAnsi="Century Gothic" w:cs="Arial"/>
          <w:b/>
        </w:rPr>
      </w:pPr>
    </w:p>
    <w:p w14:paraId="7A7B1EFC" w14:textId="69D5DF57" w:rsidR="00F863FB" w:rsidRPr="00D307DC" w:rsidRDefault="00F863FB" w:rsidP="00776B27">
      <w:pPr>
        <w:spacing w:after="0" w:line="240" w:lineRule="auto"/>
        <w:jc w:val="both"/>
        <w:rPr>
          <w:rFonts w:ascii="Century Gothic" w:hAnsi="Century Gothic" w:cs="Arial"/>
        </w:rPr>
      </w:pPr>
      <w:r w:rsidRPr="00776B27">
        <w:rPr>
          <w:rFonts w:ascii="Century Gothic" w:hAnsi="Century Gothic" w:cs="Arial"/>
        </w:rPr>
        <w:t>El Instituto</w:t>
      </w:r>
      <w:r w:rsidRPr="00D307DC">
        <w:rPr>
          <w:rFonts w:ascii="Century Gothic" w:hAnsi="Century Gothic" w:cs="Arial"/>
        </w:rPr>
        <w:t xml:space="preserve"> Distrital de Gestión del Riesgo y Cambio Climático - IDIGER, es la </w:t>
      </w:r>
      <w:r w:rsidRPr="00D307DC">
        <w:rPr>
          <w:rFonts w:ascii="Century Gothic" w:hAnsi="Century Gothic" w:cs="Arial"/>
          <w:color w:val="000000" w:themeColor="text1"/>
        </w:rPr>
        <w:t xml:space="preserve">entidad </w:t>
      </w:r>
      <w:r w:rsidRPr="00D307DC">
        <w:rPr>
          <w:rFonts w:ascii="Century Gothic" w:hAnsi="Century Gothic" w:cs="Arial"/>
        </w:rPr>
        <w:t>coordinadora del Sistema Distrital de Gestión de Riesgos y Cambio Climático</w:t>
      </w:r>
      <w:r w:rsidR="009F11F3" w:rsidRPr="00D307DC">
        <w:rPr>
          <w:rFonts w:ascii="Century Gothic" w:hAnsi="Century Gothic" w:cs="Arial"/>
        </w:rPr>
        <w:t xml:space="preserve"> </w:t>
      </w:r>
      <w:r w:rsidRPr="00D307DC">
        <w:rPr>
          <w:rFonts w:ascii="Century Gothic" w:hAnsi="Century Gothic" w:cs="Arial"/>
        </w:rPr>
        <w:t>-</w:t>
      </w:r>
      <w:r w:rsidR="009F11F3" w:rsidRPr="00D307DC">
        <w:rPr>
          <w:rFonts w:ascii="Century Gothic" w:hAnsi="Century Gothic" w:cs="Arial"/>
        </w:rPr>
        <w:t xml:space="preserve"> </w:t>
      </w:r>
      <w:r w:rsidRPr="00D307DC">
        <w:rPr>
          <w:rFonts w:ascii="Century Gothic" w:hAnsi="Century Gothic" w:cs="Arial"/>
        </w:rPr>
        <w:t xml:space="preserve">SDGR-GG, adscrita a la Secretaría Distrital de Ambiente. </w:t>
      </w:r>
    </w:p>
    <w:p w14:paraId="6060A3C1" w14:textId="77777777" w:rsidR="00F863FB" w:rsidRPr="00D307DC" w:rsidRDefault="00F863FB" w:rsidP="00D307DC">
      <w:pPr>
        <w:spacing w:after="0" w:line="240" w:lineRule="auto"/>
        <w:ind w:left="360"/>
        <w:jc w:val="both"/>
        <w:rPr>
          <w:rFonts w:ascii="Century Gothic" w:hAnsi="Century Gothic" w:cs="Arial"/>
        </w:rPr>
      </w:pPr>
    </w:p>
    <w:p w14:paraId="767706D7" w14:textId="222AFF36" w:rsidR="00F863FB" w:rsidRPr="00D307DC" w:rsidRDefault="00F863FB" w:rsidP="00D307DC">
      <w:pPr>
        <w:spacing w:after="0" w:line="240" w:lineRule="auto"/>
        <w:jc w:val="both"/>
        <w:rPr>
          <w:rFonts w:ascii="Century Gothic" w:hAnsi="Century Gothic" w:cs="Arial"/>
        </w:rPr>
      </w:pPr>
      <w:r w:rsidRPr="00D307DC">
        <w:rPr>
          <w:rFonts w:ascii="Century Gothic" w:hAnsi="Century Gothic" w:cs="Arial"/>
        </w:rPr>
        <w:t>Mediante el Acuerdo 546 de 2013 se transforma el Sistema Distrital de Prevención y Atención de Emergencias –</w:t>
      </w:r>
      <w:r w:rsidR="009F11F3" w:rsidRPr="00D307DC">
        <w:rPr>
          <w:rFonts w:ascii="Century Gothic" w:hAnsi="Century Gothic" w:cs="Arial"/>
        </w:rPr>
        <w:t xml:space="preserve"> </w:t>
      </w:r>
      <w:r w:rsidRPr="00D307DC">
        <w:rPr>
          <w:rFonts w:ascii="Century Gothic" w:hAnsi="Century Gothic" w:cs="Arial"/>
        </w:rPr>
        <w:t>SDPAE, en el Sistema Distrital de Gestión de Riesgo y Cambio Climático –</w:t>
      </w:r>
      <w:r w:rsidR="009F11F3" w:rsidRPr="00D307DC">
        <w:rPr>
          <w:rFonts w:ascii="Century Gothic" w:hAnsi="Century Gothic" w:cs="Arial"/>
        </w:rPr>
        <w:t xml:space="preserve"> </w:t>
      </w:r>
      <w:r w:rsidRPr="00D307DC">
        <w:rPr>
          <w:rFonts w:ascii="Century Gothic" w:hAnsi="Century Gothic" w:cs="Arial"/>
        </w:rPr>
        <w:t>SDGRCC, se actualizan sus instancias, se crea el Fondo Distrital para la Gestión de Riesgo y Cambio Climático “</w:t>
      </w:r>
      <w:r w:rsidRPr="0063023E">
        <w:rPr>
          <w:rFonts w:ascii="Century Gothic" w:hAnsi="Century Gothic" w:cs="Arial"/>
          <w:i/>
          <w:iCs/>
        </w:rPr>
        <w:t>FONDIGER</w:t>
      </w:r>
      <w:r w:rsidRPr="00D307DC">
        <w:rPr>
          <w:rFonts w:ascii="Century Gothic" w:hAnsi="Century Gothic" w:cs="Arial"/>
        </w:rPr>
        <w:t>” y se dictan otras disposiciones.</w:t>
      </w:r>
    </w:p>
    <w:p w14:paraId="4F4E5D3E" w14:textId="77777777" w:rsidR="00F863FB" w:rsidRPr="00D307DC" w:rsidRDefault="00F863FB" w:rsidP="00D307DC">
      <w:pPr>
        <w:spacing w:after="0" w:line="240" w:lineRule="auto"/>
        <w:ind w:left="360"/>
        <w:jc w:val="both"/>
        <w:rPr>
          <w:rFonts w:ascii="Century Gothic" w:hAnsi="Century Gothic" w:cs="Arial"/>
        </w:rPr>
      </w:pPr>
    </w:p>
    <w:p w14:paraId="0C5BE62C" w14:textId="77777777" w:rsidR="00F863FB" w:rsidRPr="00D307DC" w:rsidRDefault="00F863FB" w:rsidP="00D307DC">
      <w:pPr>
        <w:spacing w:after="0" w:line="240" w:lineRule="auto"/>
        <w:jc w:val="both"/>
        <w:rPr>
          <w:rFonts w:ascii="Century Gothic" w:hAnsi="Century Gothic" w:cs="Arial"/>
        </w:rPr>
      </w:pPr>
      <w:r w:rsidRPr="00D307DC">
        <w:rPr>
          <w:rFonts w:ascii="Century Gothic" w:hAnsi="Century Gothic" w:cs="Arial"/>
        </w:rPr>
        <w:t>La transformación del FOPAE al IDIGER reglamenta los aspectos básicos del funcionamiento de la entidad y articula en un único sistema la gestión de riesgos y el cambio climático, haciendo énfasis en la prevención, buscando tanto reducir los riesgos existentes y evitar la generación de nuevos riesgos, como disminuir la vulnerabilidad e incrementar la resiliencia del Distrito Capital frente al cambio Climático.</w:t>
      </w:r>
    </w:p>
    <w:p w14:paraId="3C99E6DF" w14:textId="77777777" w:rsidR="00F863FB" w:rsidRPr="00D307DC" w:rsidRDefault="00F863FB" w:rsidP="00D307DC">
      <w:pPr>
        <w:spacing w:after="0" w:line="240" w:lineRule="auto"/>
        <w:jc w:val="both"/>
        <w:rPr>
          <w:rFonts w:ascii="Century Gothic" w:hAnsi="Century Gothic" w:cs="Arial"/>
        </w:rPr>
      </w:pPr>
    </w:p>
    <w:p w14:paraId="773ADE63" w14:textId="77777777" w:rsidR="00F863FB" w:rsidRPr="00D307DC" w:rsidRDefault="00F863FB" w:rsidP="00D307DC">
      <w:pPr>
        <w:spacing w:after="0" w:line="240" w:lineRule="auto"/>
        <w:jc w:val="both"/>
        <w:rPr>
          <w:rFonts w:ascii="Century Gothic" w:hAnsi="Century Gothic" w:cs="Arial"/>
        </w:rPr>
      </w:pPr>
      <w:r w:rsidRPr="00D307DC">
        <w:rPr>
          <w:rFonts w:ascii="Century Gothic" w:hAnsi="Century Gothic" w:cs="Arial"/>
        </w:rPr>
        <w:lastRenderedPageBreak/>
        <w:t>Mediante Decreto 173 de 2014 establece su naturaleza, funciones y órganos de dirección y administración del IDIGER con el fin de que cumplan las funciones asignadas mediante Acuerdo Distrital 546 de 2013 y co</w:t>
      </w:r>
      <w:r w:rsidR="006E29D7" w:rsidRPr="00D307DC">
        <w:rPr>
          <w:rFonts w:ascii="Century Gothic" w:hAnsi="Century Gothic" w:cs="Arial"/>
        </w:rPr>
        <w:t>n Acuerdo 07 de 2016 se modifica</w:t>
      </w:r>
      <w:r w:rsidRPr="00D307DC">
        <w:rPr>
          <w:rFonts w:ascii="Century Gothic" w:hAnsi="Century Gothic" w:cs="Arial"/>
        </w:rPr>
        <w:t xml:space="preserve"> la estructura organizacional y las funciones de las dependencias del Instituto Distrital de Gestión de Riesgos y Cambio Climático.</w:t>
      </w:r>
    </w:p>
    <w:p w14:paraId="287272F4" w14:textId="77777777" w:rsidR="00F863FB" w:rsidRPr="00D307DC" w:rsidRDefault="00F863FB" w:rsidP="00D307DC">
      <w:pPr>
        <w:spacing w:after="0" w:line="240" w:lineRule="auto"/>
        <w:ind w:left="360"/>
        <w:jc w:val="both"/>
        <w:rPr>
          <w:rFonts w:ascii="Century Gothic" w:hAnsi="Century Gothic" w:cs="Arial"/>
        </w:rPr>
      </w:pPr>
    </w:p>
    <w:p w14:paraId="49B0BF33" w14:textId="77777777" w:rsidR="00F863FB" w:rsidRPr="00D307DC" w:rsidRDefault="00F863FB" w:rsidP="00D307DC">
      <w:pPr>
        <w:spacing w:after="0" w:line="240" w:lineRule="auto"/>
        <w:jc w:val="both"/>
        <w:rPr>
          <w:rFonts w:ascii="Century Gothic" w:hAnsi="Century Gothic" w:cs="Arial"/>
        </w:rPr>
      </w:pPr>
      <w:r w:rsidRPr="00D307DC">
        <w:rPr>
          <w:rFonts w:ascii="Century Gothic" w:hAnsi="Century Gothic" w:cs="Arial"/>
        </w:rPr>
        <w:t>Ahora bien, con Acuerdo 09 de 2022 se modifica la estructura organizacional, creando la Oficina de Control Disciplinario Interno, suprimiendo la Oficina Asesora Jurídica, creando la Oficina Jurídica</w:t>
      </w:r>
      <w:r w:rsidR="00CF6907" w:rsidRPr="00D307DC">
        <w:rPr>
          <w:rFonts w:ascii="Century Gothic" w:hAnsi="Century Gothic" w:cs="Arial"/>
        </w:rPr>
        <w:t>,</w:t>
      </w:r>
      <w:r w:rsidRPr="00D307DC">
        <w:rPr>
          <w:rFonts w:ascii="Century Gothic" w:hAnsi="Century Gothic" w:cs="Arial"/>
        </w:rPr>
        <w:t xml:space="preserve"> suprimiendo funciones y cambiando la denominación de la Subdirección Corporativa y de Asuntos Disciplinarios</w:t>
      </w:r>
      <w:r w:rsidR="008919DC" w:rsidRPr="00D307DC">
        <w:rPr>
          <w:rFonts w:ascii="Century Gothic" w:hAnsi="Century Gothic" w:cs="Arial"/>
        </w:rPr>
        <w:t>.</w:t>
      </w:r>
    </w:p>
    <w:p w14:paraId="1CA3E916" w14:textId="77777777" w:rsidR="00C7719E" w:rsidRPr="00D307DC" w:rsidRDefault="00C7719E" w:rsidP="00D307DC">
      <w:pPr>
        <w:spacing w:after="0" w:line="240" w:lineRule="auto"/>
        <w:jc w:val="both"/>
        <w:rPr>
          <w:rFonts w:ascii="Century Gothic" w:hAnsi="Century Gothic" w:cs="Arial"/>
        </w:rPr>
      </w:pPr>
    </w:p>
    <w:p w14:paraId="4742C572" w14:textId="7CFEFF3F" w:rsidR="00F863FB" w:rsidRPr="0063378A" w:rsidRDefault="00F863FB" w:rsidP="00D307DC">
      <w:pPr>
        <w:spacing w:after="0" w:line="240" w:lineRule="auto"/>
        <w:jc w:val="both"/>
        <w:rPr>
          <w:rFonts w:ascii="Century Gothic" w:hAnsi="Century Gothic" w:cs="Arial"/>
        </w:rPr>
      </w:pPr>
      <w:r w:rsidRPr="00D307DC">
        <w:rPr>
          <w:rFonts w:ascii="Century Gothic" w:hAnsi="Century Gothic" w:cs="Arial"/>
        </w:rPr>
        <w:t xml:space="preserve">Dentro de este contexto, el IDIGER a fin de dar cumplimiento a las acciones y políticas de la administración distrital, </w:t>
      </w:r>
      <w:r w:rsidR="00C82779" w:rsidRPr="00D307DC">
        <w:rPr>
          <w:rFonts w:ascii="Century Gothic" w:hAnsi="Century Gothic" w:cs="Arial"/>
        </w:rPr>
        <w:t xml:space="preserve">definidos en el plan de desarrollo distrital, el cual, de acuerdo con el periodo electoral, se renueva y ajusta a la visión estratégica de la </w:t>
      </w:r>
      <w:r w:rsidR="00C82779" w:rsidRPr="0063378A">
        <w:rPr>
          <w:rFonts w:ascii="Century Gothic" w:hAnsi="Century Gothic" w:cs="Arial"/>
        </w:rPr>
        <w:t xml:space="preserve">Alcaldía Mayor de Bogotá con el Plan de Desarrollo </w:t>
      </w:r>
      <w:r w:rsidR="00A13283" w:rsidRPr="0063378A">
        <w:rPr>
          <w:rFonts w:ascii="Century Gothic" w:hAnsi="Century Gothic" w:cs="Arial"/>
        </w:rPr>
        <w:t>“Bogotá Camina Segura”</w:t>
      </w:r>
      <w:r w:rsidR="00C82779" w:rsidRPr="0063378A">
        <w:rPr>
          <w:rFonts w:ascii="Century Gothic" w:hAnsi="Century Gothic" w:cs="Arial"/>
        </w:rPr>
        <w:t xml:space="preserve"> 202</w:t>
      </w:r>
      <w:r w:rsidR="00A13283" w:rsidRPr="0063378A">
        <w:rPr>
          <w:rFonts w:ascii="Century Gothic" w:hAnsi="Century Gothic" w:cs="Arial"/>
        </w:rPr>
        <w:t>4</w:t>
      </w:r>
      <w:r w:rsidR="00D307DC" w:rsidRPr="0063378A">
        <w:rPr>
          <w:rFonts w:ascii="Century Gothic" w:hAnsi="Century Gothic" w:cs="Arial"/>
        </w:rPr>
        <w:t xml:space="preserve"> </w:t>
      </w:r>
      <w:r w:rsidR="00C82779" w:rsidRPr="0063378A">
        <w:rPr>
          <w:rFonts w:ascii="Century Gothic" w:hAnsi="Century Gothic" w:cs="Arial"/>
        </w:rPr>
        <w:t>-</w:t>
      </w:r>
      <w:r w:rsidR="00D307DC" w:rsidRPr="0063378A">
        <w:rPr>
          <w:rFonts w:ascii="Century Gothic" w:hAnsi="Century Gothic" w:cs="Arial"/>
        </w:rPr>
        <w:t xml:space="preserve"> </w:t>
      </w:r>
      <w:r w:rsidR="00C82779" w:rsidRPr="0063378A">
        <w:rPr>
          <w:rFonts w:ascii="Century Gothic" w:hAnsi="Century Gothic" w:cs="Arial"/>
        </w:rPr>
        <w:t>202</w:t>
      </w:r>
      <w:r w:rsidR="00A13283" w:rsidRPr="0063378A">
        <w:rPr>
          <w:rFonts w:ascii="Century Gothic" w:hAnsi="Century Gothic" w:cs="Arial"/>
        </w:rPr>
        <w:t>7</w:t>
      </w:r>
      <w:r w:rsidRPr="0063378A">
        <w:rPr>
          <w:rFonts w:ascii="Century Gothic" w:hAnsi="Century Gothic" w:cs="Arial"/>
        </w:rPr>
        <w:t xml:space="preserve"> se orienta la gestión institucional de la entidad</w:t>
      </w:r>
      <w:r w:rsidR="00C82779" w:rsidRPr="0063378A">
        <w:rPr>
          <w:rFonts w:ascii="Century Gothic" w:hAnsi="Century Gothic" w:cs="Arial"/>
        </w:rPr>
        <w:t>.</w:t>
      </w:r>
    </w:p>
    <w:p w14:paraId="679D8C64" w14:textId="77777777" w:rsidR="00C7719E" w:rsidRPr="0063378A" w:rsidRDefault="00C7719E" w:rsidP="00D307DC">
      <w:pPr>
        <w:spacing w:after="0" w:line="240" w:lineRule="auto"/>
        <w:jc w:val="both"/>
        <w:rPr>
          <w:rFonts w:ascii="Century Gothic" w:hAnsi="Century Gothic" w:cs="Arial"/>
        </w:rPr>
      </w:pPr>
    </w:p>
    <w:p w14:paraId="221FBA56" w14:textId="77777777" w:rsidR="00F863FB" w:rsidRPr="0063378A" w:rsidRDefault="00F863FB" w:rsidP="00D307DC">
      <w:pPr>
        <w:spacing w:after="0" w:line="240" w:lineRule="auto"/>
        <w:jc w:val="both"/>
        <w:rPr>
          <w:rFonts w:ascii="Century Gothic" w:hAnsi="Century Gothic" w:cs="Arial"/>
        </w:rPr>
      </w:pPr>
      <w:r w:rsidRPr="0063378A">
        <w:rPr>
          <w:rFonts w:ascii="Century Gothic" w:hAnsi="Century Gothic" w:cs="Arial"/>
        </w:rPr>
        <w:t>En este plan se formulan los pilares, ejes transversales y estrategias para propiciar el diseño y adopción de las políticas públicas en beneficio de la ciudadanía en Bogotá. En consecuencia, todos los proyectos, programas y planes de las entidades distritales deben apuntar al cumplimiento de lo formulado en el Plan de desarrollo. Entonces, no resulta indiferente para el proceso de gestión documental la alineación y reconocimiento de dichos pilares, ejes y estrategias, a nivel sectorial e institucional con la formulación y desarrollo de los proyectos asociados a la funciona archivística.</w:t>
      </w:r>
    </w:p>
    <w:p w14:paraId="363C3F33" w14:textId="77777777" w:rsidR="00F863FB" w:rsidRPr="0063378A" w:rsidRDefault="00F863FB" w:rsidP="00D307DC">
      <w:pPr>
        <w:spacing w:after="0" w:line="240" w:lineRule="auto"/>
        <w:ind w:left="360"/>
        <w:jc w:val="both"/>
        <w:rPr>
          <w:rFonts w:ascii="Century Gothic" w:hAnsi="Century Gothic" w:cs="Arial"/>
        </w:rPr>
      </w:pPr>
    </w:p>
    <w:p w14:paraId="405145B8" w14:textId="1FEB9932" w:rsidR="00F863FB" w:rsidRPr="0063378A" w:rsidRDefault="00F863FB" w:rsidP="00D307DC">
      <w:pPr>
        <w:spacing w:after="0" w:line="240" w:lineRule="auto"/>
        <w:jc w:val="both"/>
        <w:rPr>
          <w:rFonts w:ascii="Century Gothic" w:hAnsi="Century Gothic" w:cs="Arial"/>
        </w:rPr>
      </w:pPr>
      <w:r w:rsidRPr="0063378A">
        <w:rPr>
          <w:rFonts w:ascii="Century Gothic" w:hAnsi="Century Gothic" w:cs="Arial"/>
        </w:rPr>
        <w:t xml:space="preserve">De acuerdo con lo </w:t>
      </w:r>
      <w:r w:rsidR="0063378A" w:rsidRPr="0063378A">
        <w:rPr>
          <w:rFonts w:ascii="Century Gothic" w:hAnsi="Century Gothic" w:cs="Arial"/>
        </w:rPr>
        <w:t>establecido</w:t>
      </w:r>
      <w:r w:rsidRPr="0063378A">
        <w:rPr>
          <w:rFonts w:ascii="Century Gothic" w:hAnsi="Century Gothic" w:cs="Arial"/>
        </w:rPr>
        <w:t xml:space="preserve"> en el Plan de Desarrollo </w:t>
      </w:r>
      <w:r w:rsidR="00A13283" w:rsidRPr="0063378A">
        <w:rPr>
          <w:rFonts w:ascii="Century Gothic" w:hAnsi="Century Gothic" w:cs="Arial"/>
        </w:rPr>
        <w:t xml:space="preserve">dentro del objetivo general del plan de desarrollo “brindar acceso </w:t>
      </w:r>
      <w:r w:rsidR="0063378A" w:rsidRPr="0063378A">
        <w:rPr>
          <w:rFonts w:ascii="Century Gothic" w:hAnsi="Century Gothic" w:cs="Arial"/>
        </w:rPr>
        <w:t>más</w:t>
      </w:r>
      <w:r w:rsidR="00A13283" w:rsidRPr="0063378A">
        <w:rPr>
          <w:rFonts w:ascii="Century Gothic" w:hAnsi="Century Gothic" w:cs="Arial"/>
        </w:rPr>
        <w:t xml:space="preserve"> justo a bienes y servicios públicos, fortalecer el tejido social en un marco de construcción de confianza y colabora</w:t>
      </w:r>
      <w:r w:rsidR="0063378A" w:rsidRPr="0063378A">
        <w:rPr>
          <w:rFonts w:ascii="Century Gothic" w:hAnsi="Century Gothic" w:cs="Arial"/>
        </w:rPr>
        <w:t>ción”</w:t>
      </w:r>
      <w:r w:rsidRPr="0063378A">
        <w:rPr>
          <w:rFonts w:ascii="Century Gothic" w:hAnsi="Century Gothic" w:cs="Arial"/>
        </w:rPr>
        <w:t xml:space="preserve">, </w:t>
      </w:r>
      <w:r w:rsidR="0063378A" w:rsidRPr="0063378A">
        <w:rPr>
          <w:rFonts w:ascii="Century Gothic" w:hAnsi="Century Gothic" w:cs="Arial"/>
        </w:rPr>
        <w:t>se</w:t>
      </w:r>
      <w:r w:rsidRPr="0063378A">
        <w:rPr>
          <w:rFonts w:ascii="Century Gothic" w:hAnsi="Century Gothic" w:cs="Arial"/>
        </w:rPr>
        <w:t xml:space="preserve"> identifica</w:t>
      </w:r>
      <w:r w:rsidR="0063378A" w:rsidRPr="0063378A">
        <w:rPr>
          <w:rFonts w:ascii="Century Gothic" w:hAnsi="Century Gothic" w:cs="Arial"/>
        </w:rPr>
        <w:t xml:space="preserve"> en el objetivo cinco “Bogotá confía en su gobierno” la estrategia “Bogotá se fortalece con un Gobierno abierto, cercano, eficiente, transparente e integro” y los programa (33) Fortalecimiento institucional para un gobierno confiable.</w:t>
      </w:r>
      <w:r w:rsidRPr="0063378A">
        <w:rPr>
          <w:rFonts w:ascii="Century Gothic" w:hAnsi="Century Gothic" w:cs="Arial"/>
        </w:rPr>
        <w:t xml:space="preserve"> </w:t>
      </w:r>
      <w:r w:rsidR="0063378A" w:rsidRPr="0063378A">
        <w:rPr>
          <w:rFonts w:ascii="Century Gothic" w:hAnsi="Century Gothic" w:cs="Arial"/>
        </w:rPr>
        <w:t xml:space="preserve">Dentro de los cuales se </w:t>
      </w:r>
      <w:r w:rsidRPr="0063378A">
        <w:rPr>
          <w:rFonts w:ascii="Century Gothic" w:hAnsi="Century Gothic" w:cs="Arial"/>
        </w:rPr>
        <w:t>justifica la formulación y ejecución de los proyectos de gestión documental descritos en este documento:</w:t>
      </w:r>
    </w:p>
    <w:p w14:paraId="2EDF1A3C" w14:textId="77777777" w:rsidR="0063378A" w:rsidRDefault="0063378A" w:rsidP="00553F2D">
      <w:pPr>
        <w:spacing w:after="0" w:line="276" w:lineRule="auto"/>
        <w:jc w:val="both"/>
        <w:rPr>
          <w:rFonts w:ascii="Arial" w:hAnsi="Arial" w:cs="Arial"/>
          <w:sz w:val="18"/>
          <w:szCs w:val="18"/>
        </w:rPr>
      </w:pPr>
    </w:p>
    <w:p w14:paraId="0833DF96" w14:textId="52D77638" w:rsidR="00D307DC" w:rsidRDefault="00D307DC" w:rsidP="00553F2D">
      <w:pPr>
        <w:spacing w:after="0" w:line="276" w:lineRule="auto"/>
        <w:jc w:val="both"/>
        <w:rPr>
          <w:rFonts w:ascii="Arial" w:hAnsi="Arial" w:cs="Arial"/>
          <w:sz w:val="18"/>
          <w:szCs w:val="18"/>
        </w:rPr>
      </w:pPr>
      <w:r>
        <w:rPr>
          <w:rFonts w:ascii="Arial" w:hAnsi="Arial" w:cs="Arial"/>
          <w:noProof/>
          <w:sz w:val="18"/>
          <w:szCs w:val="18"/>
          <w:lang w:eastAsia="es-CO"/>
        </w:rPr>
        <w:drawing>
          <wp:inline distT="0" distB="0" distL="0" distR="0" wp14:anchorId="4B412012" wp14:editId="6B0AA214">
            <wp:extent cx="5926455" cy="1790700"/>
            <wp:effectExtent l="0" t="0" r="0" b="0"/>
            <wp:docPr id="1579128198"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34FF79E" w14:textId="77777777" w:rsidR="006B5FD8" w:rsidRPr="00780531" w:rsidRDefault="006B5FD8" w:rsidP="00780531">
      <w:pPr>
        <w:spacing w:after="0" w:line="240" w:lineRule="auto"/>
        <w:ind w:left="360"/>
        <w:jc w:val="both"/>
        <w:rPr>
          <w:rFonts w:ascii="Century Gothic" w:hAnsi="Century Gothic" w:cs="Arial"/>
        </w:rPr>
      </w:pPr>
    </w:p>
    <w:p w14:paraId="7DDB2F5A" w14:textId="77777777" w:rsidR="006B5FD8" w:rsidRPr="00780531" w:rsidRDefault="006B5FD8" w:rsidP="00780531">
      <w:pPr>
        <w:pStyle w:val="Prrafodelista"/>
        <w:spacing w:after="0" w:line="240" w:lineRule="auto"/>
        <w:ind w:left="228"/>
        <w:rPr>
          <w:rFonts w:ascii="Century Gothic" w:hAnsi="Century Gothic" w:cs="Arial"/>
          <w:b/>
          <w:bCs/>
          <w:color w:val="000000" w:themeColor="text1"/>
        </w:rPr>
      </w:pPr>
      <w:r w:rsidRPr="00780531">
        <w:rPr>
          <w:rFonts w:ascii="Century Gothic" w:hAnsi="Century Gothic" w:cs="Arial"/>
          <w:b/>
          <w:bCs/>
          <w:color w:val="000000" w:themeColor="text1"/>
        </w:rPr>
        <w:lastRenderedPageBreak/>
        <w:t xml:space="preserve">Misión </w:t>
      </w:r>
    </w:p>
    <w:p w14:paraId="71F88790" w14:textId="77777777" w:rsidR="00780531" w:rsidRDefault="00780531" w:rsidP="00780531">
      <w:pPr>
        <w:spacing w:after="0" w:line="240" w:lineRule="auto"/>
        <w:jc w:val="both"/>
        <w:rPr>
          <w:rFonts w:ascii="Century Gothic" w:hAnsi="Century Gothic" w:cs="Arial"/>
        </w:rPr>
      </w:pPr>
    </w:p>
    <w:p w14:paraId="5CB4906C" w14:textId="60A18A7E" w:rsidR="006B5FD8" w:rsidRPr="00780531" w:rsidRDefault="006B5FD8" w:rsidP="00780531">
      <w:pPr>
        <w:spacing w:after="0" w:line="240" w:lineRule="auto"/>
        <w:jc w:val="both"/>
        <w:rPr>
          <w:rFonts w:ascii="Century Gothic" w:hAnsi="Century Gothic" w:cs="Arial"/>
        </w:rPr>
      </w:pPr>
      <w:r w:rsidRPr="00780531">
        <w:rPr>
          <w:rFonts w:ascii="Century Gothic" w:hAnsi="Century Gothic" w:cs="Arial"/>
        </w:rPr>
        <w:t>El IDIGER emprende acciones y genera lineamientos para la gestión del riesgo de desastres y la adaptación al cambio climático, en el marco de la coordinación del SDGR-CC en el Distrito Capital, con el fin de proteger a las personas en situación de riesgo y lograr el desarrollo sostenible de Bogotá D.C</w:t>
      </w:r>
      <w:r w:rsidR="0063023E">
        <w:rPr>
          <w:rFonts w:ascii="Century Gothic" w:hAnsi="Century Gothic" w:cs="Arial"/>
        </w:rPr>
        <w:t>.</w:t>
      </w:r>
    </w:p>
    <w:p w14:paraId="16155B79" w14:textId="77777777" w:rsidR="006B5FD8" w:rsidRPr="00780531" w:rsidRDefault="006B5FD8" w:rsidP="00780531">
      <w:pPr>
        <w:pStyle w:val="Prrafodelista"/>
        <w:spacing w:after="0" w:line="240" w:lineRule="auto"/>
        <w:ind w:left="228"/>
        <w:rPr>
          <w:rFonts w:ascii="Century Gothic" w:hAnsi="Century Gothic" w:cs="Arial"/>
          <w:b/>
          <w:bCs/>
          <w:color w:val="000000" w:themeColor="text1"/>
        </w:rPr>
      </w:pPr>
    </w:p>
    <w:p w14:paraId="4C62FB6F" w14:textId="77777777" w:rsidR="006B5FD8" w:rsidRPr="00780531" w:rsidRDefault="006B5FD8" w:rsidP="00780531">
      <w:pPr>
        <w:pStyle w:val="Prrafodelista"/>
        <w:spacing w:after="0" w:line="240" w:lineRule="auto"/>
        <w:ind w:left="228"/>
        <w:rPr>
          <w:rFonts w:ascii="Century Gothic" w:hAnsi="Century Gothic" w:cs="Arial"/>
          <w:b/>
          <w:bCs/>
          <w:color w:val="000000" w:themeColor="text1"/>
        </w:rPr>
      </w:pPr>
      <w:r w:rsidRPr="00780531">
        <w:rPr>
          <w:rFonts w:ascii="Century Gothic" w:hAnsi="Century Gothic" w:cs="Arial"/>
          <w:b/>
          <w:bCs/>
          <w:color w:val="000000" w:themeColor="text1"/>
        </w:rPr>
        <w:t>Visión</w:t>
      </w:r>
    </w:p>
    <w:p w14:paraId="477E5342" w14:textId="77777777" w:rsidR="00780531" w:rsidRDefault="00780531" w:rsidP="00780531">
      <w:pPr>
        <w:spacing w:after="0" w:line="240" w:lineRule="auto"/>
        <w:jc w:val="both"/>
        <w:rPr>
          <w:rFonts w:ascii="Century Gothic" w:hAnsi="Century Gothic" w:cs="Arial"/>
        </w:rPr>
      </w:pPr>
    </w:p>
    <w:p w14:paraId="0C54C04C" w14:textId="66759266" w:rsidR="006B5FD8" w:rsidRPr="00780531" w:rsidRDefault="006B5FD8" w:rsidP="00780531">
      <w:pPr>
        <w:spacing w:after="0" w:line="240" w:lineRule="auto"/>
        <w:jc w:val="both"/>
        <w:rPr>
          <w:rFonts w:ascii="Century Gothic" w:hAnsi="Century Gothic" w:cs="Arial"/>
        </w:rPr>
      </w:pPr>
      <w:r w:rsidRPr="00780531">
        <w:rPr>
          <w:rFonts w:ascii="Century Gothic" w:hAnsi="Century Gothic" w:cs="Arial"/>
        </w:rPr>
        <w:t>En el 2030 el Distrito contará con mejores capacidades para gestionar el riesgo de desastres y los efectos del cambio climático, mediante la intervención del territorio y coordinación efectiva del SDGR-CC por parte del IDIGER, para la construcción de una ciudad resiliente.</w:t>
      </w:r>
    </w:p>
    <w:p w14:paraId="36A2F681" w14:textId="77777777" w:rsidR="00C7719E" w:rsidRPr="00780531" w:rsidRDefault="00C7719E" w:rsidP="00780531">
      <w:pPr>
        <w:spacing w:after="0" w:line="240" w:lineRule="auto"/>
        <w:ind w:left="360"/>
        <w:jc w:val="both"/>
        <w:rPr>
          <w:rFonts w:ascii="Century Gothic" w:hAnsi="Century Gothic" w:cs="Arial"/>
        </w:rPr>
      </w:pPr>
    </w:p>
    <w:p w14:paraId="24D78AE8" w14:textId="77777777" w:rsidR="006B5FD8" w:rsidRPr="00780531" w:rsidRDefault="006B5FD8" w:rsidP="00780531">
      <w:pPr>
        <w:pStyle w:val="Prrafodelista"/>
        <w:spacing w:after="0" w:line="240" w:lineRule="auto"/>
        <w:ind w:left="228"/>
        <w:rPr>
          <w:rFonts w:ascii="Century Gothic" w:hAnsi="Century Gothic" w:cs="Arial"/>
          <w:b/>
          <w:bCs/>
          <w:color w:val="000000" w:themeColor="text1"/>
        </w:rPr>
      </w:pPr>
      <w:r w:rsidRPr="00780531">
        <w:rPr>
          <w:rFonts w:ascii="Century Gothic" w:hAnsi="Century Gothic" w:cs="Arial"/>
          <w:b/>
          <w:bCs/>
          <w:color w:val="000000" w:themeColor="text1"/>
        </w:rPr>
        <w:t>Objetivos Estratégicos</w:t>
      </w:r>
    </w:p>
    <w:p w14:paraId="23B9A5B2" w14:textId="77777777" w:rsidR="00780531" w:rsidRDefault="00780531" w:rsidP="00780531">
      <w:pPr>
        <w:spacing w:after="0" w:line="240" w:lineRule="auto"/>
        <w:jc w:val="both"/>
        <w:rPr>
          <w:rFonts w:ascii="Century Gothic" w:hAnsi="Century Gothic" w:cs="Arial"/>
        </w:rPr>
      </w:pPr>
    </w:p>
    <w:p w14:paraId="7BF8AA2A" w14:textId="544CDCA6" w:rsidR="006B5FD8" w:rsidRPr="00780531" w:rsidRDefault="006B5FD8" w:rsidP="00780531">
      <w:pPr>
        <w:spacing w:after="0" w:line="240" w:lineRule="auto"/>
        <w:jc w:val="both"/>
        <w:rPr>
          <w:rFonts w:ascii="Century Gothic" w:hAnsi="Century Gothic" w:cs="Arial"/>
        </w:rPr>
      </w:pPr>
      <w:r w:rsidRPr="00780531">
        <w:rPr>
          <w:rFonts w:ascii="Century Gothic" w:hAnsi="Century Gothic" w:cs="Arial"/>
        </w:rPr>
        <w:t>A continuación, se presentan los objetivos estratégicos adoptados por el IDIGER como parte de su estructura central y misional en cumplimiento de sus funciones.</w:t>
      </w:r>
    </w:p>
    <w:p w14:paraId="0DA4FCD4" w14:textId="77777777" w:rsidR="006B5FD8" w:rsidRPr="00780531" w:rsidRDefault="006B5FD8" w:rsidP="00780531">
      <w:pPr>
        <w:spacing w:after="0" w:line="240" w:lineRule="auto"/>
        <w:ind w:left="360"/>
        <w:jc w:val="both"/>
        <w:rPr>
          <w:rFonts w:ascii="Century Gothic" w:hAnsi="Century Gothic" w:cs="Arial"/>
        </w:rPr>
      </w:pPr>
    </w:p>
    <w:p w14:paraId="0D841654" w14:textId="77777777" w:rsidR="006B5FD8" w:rsidRPr="00780531" w:rsidRDefault="006B5FD8" w:rsidP="009D30F3">
      <w:pPr>
        <w:pStyle w:val="Prrafodelista"/>
        <w:numPr>
          <w:ilvl w:val="0"/>
          <w:numId w:val="2"/>
        </w:numPr>
        <w:spacing w:after="0" w:line="240" w:lineRule="auto"/>
        <w:ind w:left="851" w:hanging="425"/>
        <w:jc w:val="both"/>
        <w:rPr>
          <w:rFonts w:ascii="Century Gothic" w:hAnsi="Century Gothic" w:cs="Arial"/>
        </w:rPr>
      </w:pPr>
      <w:r w:rsidRPr="00780531">
        <w:rPr>
          <w:rFonts w:ascii="Century Gothic" w:hAnsi="Century Gothic" w:cs="Arial"/>
        </w:rPr>
        <w:t>Coordinar a los actores del SDGRCC con lineamientos, mecanismos, instrumentos y espacios de participación, para fortalecer el conocimiento y la reducción del riesgo, el manejo de emergencias y desastres, así como las medidas de adaptación al cambio climático en el Distrito Capital.</w:t>
      </w:r>
    </w:p>
    <w:p w14:paraId="1F5948AB" w14:textId="77777777" w:rsidR="006B5FD8" w:rsidRPr="00780531" w:rsidRDefault="006B5FD8" w:rsidP="009D30F3">
      <w:pPr>
        <w:pStyle w:val="Prrafodelista"/>
        <w:numPr>
          <w:ilvl w:val="0"/>
          <w:numId w:val="2"/>
        </w:numPr>
        <w:spacing w:after="0" w:line="240" w:lineRule="auto"/>
        <w:ind w:left="851" w:hanging="425"/>
        <w:jc w:val="both"/>
        <w:rPr>
          <w:rFonts w:ascii="Century Gothic" w:hAnsi="Century Gothic" w:cs="Arial"/>
        </w:rPr>
      </w:pPr>
      <w:r w:rsidRPr="00780531">
        <w:rPr>
          <w:rFonts w:ascii="Century Gothic" w:hAnsi="Century Gothic" w:cs="Arial"/>
        </w:rPr>
        <w:t>Fortalecer y promover el conocimiento del riesgo de desastres y efectos del cambio climático para la toma de decisiones frente a las medidas de reducción, manejo y adaptación en el Distrito de Capital.</w:t>
      </w:r>
    </w:p>
    <w:p w14:paraId="3F458BC8" w14:textId="77777777" w:rsidR="006B5FD8" w:rsidRPr="00780531" w:rsidRDefault="006B5FD8" w:rsidP="009D30F3">
      <w:pPr>
        <w:pStyle w:val="Prrafodelista"/>
        <w:numPr>
          <w:ilvl w:val="0"/>
          <w:numId w:val="2"/>
        </w:numPr>
        <w:spacing w:after="0" w:line="240" w:lineRule="auto"/>
        <w:ind w:left="851" w:hanging="425"/>
        <w:jc w:val="both"/>
        <w:rPr>
          <w:rFonts w:ascii="Century Gothic" w:hAnsi="Century Gothic" w:cs="Arial"/>
        </w:rPr>
      </w:pPr>
      <w:r w:rsidRPr="00780531">
        <w:rPr>
          <w:rFonts w:ascii="Century Gothic" w:hAnsi="Century Gothic" w:cs="Arial"/>
        </w:rPr>
        <w:t>Modernizar el sistema de Información de Gestión de Riesgos y Cambio Climático con enfoque de escenarios</w:t>
      </w:r>
    </w:p>
    <w:p w14:paraId="6A105251" w14:textId="77777777" w:rsidR="006B5FD8" w:rsidRPr="00780531" w:rsidRDefault="006B5FD8" w:rsidP="009D30F3">
      <w:pPr>
        <w:pStyle w:val="Prrafodelista"/>
        <w:numPr>
          <w:ilvl w:val="0"/>
          <w:numId w:val="2"/>
        </w:numPr>
        <w:spacing w:after="0" w:line="240" w:lineRule="auto"/>
        <w:ind w:left="851" w:hanging="425"/>
        <w:jc w:val="both"/>
        <w:rPr>
          <w:rFonts w:ascii="Century Gothic" w:hAnsi="Century Gothic" w:cs="Arial"/>
        </w:rPr>
      </w:pPr>
      <w:r w:rsidRPr="00780531">
        <w:rPr>
          <w:rFonts w:ascii="Century Gothic" w:hAnsi="Century Gothic" w:cs="Arial"/>
        </w:rPr>
        <w:t>Fortalecer la identificación y ejecución de acciones de reducción del riesgo al igual que las medidas de adaptación al cambio climático en Bogotá D.C.</w:t>
      </w:r>
    </w:p>
    <w:p w14:paraId="0F32E564" w14:textId="7867A4D0" w:rsidR="006B5FD8" w:rsidRPr="00780531" w:rsidRDefault="006B5FD8" w:rsidP="009D30F3">
      <w:pPr>
        <w:pStyle w:val="Prrafodelista"/>
        <w:numPr>
          <w:ilvl w:val="0"/>
          <w:numId w:val="2"/>
        </w:numPr>
        <w:spacing w:after="0" w:line="240" w:lineRule="auto"/>
        <w:ind w:left="851" w:hanging="425"/>
        <w:jc w:val="both"/>
        <w:rPr>
          <w:rFonts w:ascii="Century Gothic" w:hAnsi="Century Gothic" w:cs="Arial"/>
        </w:rPr>
      </w:pPr>
      <w:r w:rsidRPr="00780531">
        <w:rPr>
          <w:rFonts w:ascii="Century Gothic" w:hAnsi="Century Gothic" w:cs="Arial"/>
        </w:rPr>
        <w:t>Fortalecer el manejo de emergencias, calamidades y/o desastres en el marco del SDGRCC en Bogotá D.C.</w:t>
      </w:r>
    </w:p>
    <w:p w14:paraId="2E96D963" w14:textId="77777777" w:rsidR="006B5FD8" w:rsidRPr="00780531" w:rsidRDefault="006B5FD8" w:rsidP="009D30F3">
      <w:pPr>
        <w:pStyle w:val="Prrafodelista"/>
        <w:numPr>
          <w:ilvl w:val="0"/>
          <w:numId w:val="2"/>
        </w:numPr>
        <w:spacing w:after="0" w:line="240" w:lineRule="auto"/>
        <w:ind w:left="851" w:hanging="425"/>
        <w:jc w:val="both"/>
        <w:rPr>
          <w:rFonts w:ascii="Century Gothic" w:hAnsi="Century Gothic" w:cs="Arial"/>
        </w:rPr>
      </w:pPr>
      <w:r w:rsidRPr="00780531">
        <w:rPr>
          <w:rFonts w:ascii="Century Gothic" w:hAnsi="Century Gothic" w:cs="Arial"/>
        </w:rPr>
        <w:t>Implementar la estrategia del servicio a la ciudadanía y a los grupos de interés del IDIGER, brindando soluciones integrales para el acceso a la información y mejora en la prestación de los servicios, procurando calidad, calidez y oportunidad en armonía con los principios de transparencia, prevención y lucha contra la corrupción.</w:t>
      </w:r>
    </w:p>
    <w:p w14:paraId="6C1E7D4F" w14:textId="77777777" w:rsidR="006B5FD8" w:rsidRPr="00780531" w:rsidRDefault="006B5FD8" w:rsidP="009D30F3">
      <w:pPr>
        <w:pStyle w:val="Prrafodelista"/>
        <w:numPr>
          <w:ilvl w:val="0"/>
          <w:numId w:val="2"/>
        </w:numPr>
        <w:spacing w:after="0" w:line="240" w:lineRule="auto"/>
        <w:ind w:left="851" w:hanging="425"/>
        <w:jc w:val="both"/>
        <w:rPr>
          <w:rFonts w:ascii="Century Gothic" w:hAnsi="Century Gothic" w:cs="Arial"/>
        </w:rPr>
      </w:pPr>
      <w:r w:rsidRPr="00780531">
        <w:rPr>
          <w:rFonts w:ascii="Century Gothic" w:hAnsi="Century Gothic" w:cs="Arial"/>
        </w:rPr>
        <w:t>Fortalecer los procesos estratégicos, de apoyo y evaluación mediante la implementación de lineamientos que soporten la gestión misional en cumplimiento de los objetivos institucionales en el marco de la mejora continua.</w:t>
      </w:r>
    </w:p>
    <w:p w14:paraId="68BA3170" w14:textId="77777777" w:rsidR="006B5FD8" w:rsidRPr="00780531" w:rsidRDefault="006B5FD8" w:rsidP="00780531">
      <w:pPr>
        <w:spacing w:after="0" w:line="240" w:lineRule="auto"/>
        <w:ind w:left="360"/>
        <w:jc w:val="both"/>
        <w:rPr>
          <w:rFonts w:ascii="Century Gothic" w:hAnsi="Century Gothic" w:cs="Arial"/>
        </w:rPr>
      </w:pPr>
    </w:p>
    <w:p w14:paraId="4A078BB3" w14:textId="77777777" w:rsidR="006B5FD8" w:rsidRPr="00780531" w:rsidRDefault="006B5FD8" w:rsidP="00780531">
      <w:pPr>
        <w:spacing w:after="0" w:line="240" w:lineRule="auto"/>
        <w:jc w:val="both"/>
        <w:rPr>
          <w:rFonts w:ascii="Century Gothic" w:hAnsi="Century Gothic" w:cs="Arial"/>
        </w:rPr>
      </w:pPr>
      <w:r w:rsidRPr="00780531">
        <w:rPr>
          <w:rFonts w:ascii="Century Gothic" w:hAnsi="Century Gothic" w:cs="Arial"/>
        </w:rPr>
        <w:t xml:space="preserve">El Plan Institucional de Archivos (PINAR) con la formulación de los proyectos pretende contribuir directamente al cumplimiento de los objetivos estratégicos descritos en los numerales </w:t>
      </w:r>
      <w:r w:rsidR="00C82779" w:rsidRPr="00780531">
        <w:rPr>
          <w:rFonts w:ascii="Century Gothic" w:hAnsi="Century Gothic" w:cs="Arial"/>
        </w:rPr>
        <w:t>6</w:t>
      </w:r>
      <w:r w:rsidRPr="00780531">
        <w:rPr>
          <w:rFonts w:ascii="Century Gothic" w:hAnsi="Century Gothic" w:cs="Arial"/>
        </w:rPr>
        <w:t xml:space="preserve"> y </w:t>
      </w:r>
      <w:r w:rsidR="00C82779" w:rsidRPr="00780531">
        <w:rPr>
          <w:rFonts w:ascii="Century Gothic" w:hAnsi="Century Gothic" w:cs="Arial"/>
        </w:rPr>
        <w:t>7</w:t>
      </w:r>
      <w:r w:rsidRPr="00780531">
        <w:rPr>
          <w:rFonts w:ascii="Century Gothic" w:hAnsi="Century Gothic" w:cs="Arial"/>
        </w:rPr>
        <w:t xml:space="preserve"> implementar estrategias del servicio a la ciudadanía, acceso a la información, principios de transparencia y fortalecimientos de los procesos de apoyo.</w:t>
      </w:r>
    </w:p>
    <w:p w14:paraId="1E872F17" w14:textId="77777777" w:rsidR="006B5FD8" w:rsidRPr="00780531" w:rsidRDefault="006B5FD8" w:rsidP="00780531">
      <w:pPr>
        <w:spacing w:after="0" w:line="240" w:lineRule="auto"/>
        <w:ind w:left="360"/>
        <w:jc w:val="both"/>
        <w:rPr>
          <w:rFonts w:ascii="Century Gothic" w:hAnsi="Century Gothic" w:cs="Arial"/>
        </w:rPr>
      </w:pPr>
    </w:p>
    <w:p w14:paraId="43264FC2" w14:textId="77777777" w:rsidR="006B5FD8" w:rsidRPr="00780531" w:rsidRDefault="006B5FD8" w:rsidP="00780531">
      <w:pPr>
        <w:pStyle w:val="Prrafodelista"/>
        <w:spacing w:after="0" w:line="240" w:lineRule="auto"/>
        <w:ind w:left="228"/>
        <w:rPr>
          <w:rFonts w:ascii="Century Gothic" w:hAnsi="Century Gothic" w:cs="Arial"/>
          <w:b/>
          <w:bCs/>
          <w:color w:val="000000" w:themeColor="text1"/>
        </w:rPr>
      </w:pPr>
      <w:r w:rsidRPr="00780531">
        <w:rPr>
          <w:rFonts w:ascii="Century Gothic" w:hAnsi="Century Gothic" w:cs="Arial"/>
          <w:b/>
          <w:bCs/>
          <w:color w:val="000000" w:themeColor="text1"/>
        </w:rPr>
        <w:t>Mapa de procesos</w:t>
      </w:r>
    </w:p>
    <w:p w14:paraId="2FCEAD7A" w14:textId="77777777" w:rsidR="006B5FD8" w:rsidRPr="00780531" w:rsidRDefault="006B5FD8" w:rsidP="00780531">
      <w:pPr>
        <w:spacing w:after="0" w:line="240" w:lineRule="auto"/>
        <w:ind w:left="360"/>
        <w:jc w:val="both"/>
        <w:rPr>
          <w:rFonts w:ascii="Century Gothic" w:hAnsi="Century Gothic" w:cs="Arial"/>
          <w:b/>
          <w:bCs/>
        </w:rPr>
      </w:pPr>
    </w:p>
    <w:p w14:paraId="09CFD46A" w14:textId="05560890" w:rsidR="00780531" w:rsidRPr="00636592" w:rsidRDefault="006B5FD8" w:rsidP="00636592">
      <w:pPr>
        <w:pStyle w:val="Prrafodelista"/>
        <w:spacing w:after="0"/>
        <w:ind w:left="792"/>
        <w:jc w:val="both"/>
        <w:rPr>
          <w:rFonts w:ascii="Arial" w:hAnsi="Arial" w:cs="Arial"/>
          <w:b/>
          <w:bCs/>
          <w:sz w:val="18"/>
          <w:szCs w:val="18"/>
        </w:rPr>
      </w:pPr>
      <w:r>
        <w:rPr>
          <w:noProof/>
          <w:lang w:val="es-CO" w:eastAsia="es-CO"/>
        </w:rPr>
        <w:drawing>
          <wp:inline distT="0" distB="0" distL="0" distR="0" wp14:anchorId="1ACE0744" wp14:editId="4EB15355">
            <wp:extent cx="4908711" cy="2247900"/>
            <wp:effectExtent l="0" t="0" r="0" b="0"/>
            <wp:docPr id="9" name="Imagen 9"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Diagrama&#10;&#10;Descripción generada automáticamente"/>
                    <pic:cNvPicPr/>
                  </pic:nvPicPr>
                  <pic:blipFill>
                    <a:blip r:embed="rId14" cstate="print"/>
                    <a:stretch>
                      <a:fillRect/>
                    </a:stretch>
                  </pic:blipFill>
                  <pic:spPr>
                    <a:xfrm>
                      <a:off x="0" y="0"/>
                      <a:ext cx="4951634" cy="2267556"/>
                    </a:xfrm>
                    <a:prstGeom prst="rect">
                      <a:avLst/>
                    </a:prstGeom>
                  </pic:spPr>
                </pic:pic>
              </a:graphicData>
            </a:graphic>
          </wp:inline>
        </w:drawing>
      </w:r>
      <w:bookmarkStart w:id="6" w:name="_Toc149552335"/>
    </w:p>
    <w:p w14:paraId="4C0A89AB" w14:textId="77777777" w:rsidR="00636592" w:rsidRDefault="00333F91" w:rsidP="00636592">
      <w:pPr>
        <w:pStyle w:val="Prrafodelista"/>
        <w:numPr>
          <w:ilvl w:val="0"/>
          <w:numId w:val="5"/>
        </w:numPr>
        <w:spacing w:after="0" w:line="240" w:lineRule="auto"/>
        <w:jc w:val="both"/>
        <w:outlineLvl w:val="0"/>
        <w:rPr>
          <w:rFonts w:ascii="Century Gothic" w:hAnsi="Century Gothic" w:cs="Arial"/>
          <w:b/>
          <w:bCs/>
        </w:rPr>
      </w:pPr>
      <w:bookmarkStart w:id="7" w:name="_Toc188855912"/>
      <w:r w:rsidRPr="00780531">
        <w:rPr>
          <w:rFonts w:ascii="Century Gothic" w:hAnsi="Century Gothic" w:cs="Arial"/>
          <w:b/>
          <w:bCs/>
        </w:rPr>
        <w:t>Importancia y beneficios del Plan Institucional de Archivos – PINAR</w:t>
      </w:r>
      <w:bookmarkEnd w:id="6"/>
      <w:bookmarkEnd w:id="7"/>
    </w:p>
    <w:p w14:paraId="099D3C39" w14:textId="3C6D66B9" w:rsidR="00333F91" w:rsidRPr="00636592" w:rsidRDefault="00333F91" w:rsidP="00636592">
      <w:r w:rsidRPr="00780531">
        <w:t xml:space="preserve"> </w:t>
      </w:r>
    </w:p>
    <w:p w14:paraId="701C1605" w14:textId="77777777" w:rsidR="000D1E67" w:rsidRPr="00780531" w:rsidRDefault="00576818" w:rsidP="00780531">
      <w:pPr>
        <w:spacing w:after="0" w:line="240" w:lineRule="auto"/>
        <w:jc w:val="both"/>
        <w:rPr>
          <w:rFonts w:ascii="Century Gothic" w:hAnsi="Century Gothic" w:cs="Arial"/>
        </w:rPr>
      </w:pPr>
      <w:r w:rsidRPr="00780531">
        <w:rPr>
          <w:rFonts w:ascii="Century Gothic" w:hAnsi="Century Gothic" w:cs="Arial"/>
        </w:rPr>
        <w:t xml:space="preserve">Alinear la planeación estratégica de la gestión documental con los objetivos de la entidad por medio de la formulación de Proyectos con objetivos y actividades medibles en el corto, mediano y largo plazo con el fin de contribuir al </w:t>
      </w:r>
      <w:r w:rsidR="00A04702" w:rsidRPr="00780531">
        <w:rPr>
          <w:rFonts w:ascii="Century Gothic" w:hAnsi="Century Gothic" w:cs="Arial"/>
        </w:rPr>
        <w:t>fortalecimiento institucional.</w:t>
      </w:r>
    </w:p>
    <w:p w14:paraId="0085AA51" w14:textId="77777777" w:rsidR="00CC5059" w:rsidRPr="00780531" w:rsidRDefault="00CC5059" w:rsidP="00780531">
      <w:pPr>
        <w:spacing w:after="0" w:line="240" w:lineRule="auto"/>
        <w:jc w:val="both"/>
        <w:rPr>
          <w:rFonts w:ascii="Century Gothic" w:hAnsi="Century Gothic" w:cs="Arial"/>
        </w:rPr>
      </w:pPr>
    </w:p>
    <w:p w14:paraId="22E39981" w14:textId="42012A73" w:rsidR="00CC5059" w:rsidRPr="00780531" w:rsidRDefault="00CC5059" w:rsidP="009D30F3">
      <w:pPr>
        <w:pStyle w:val="Prrafodelista"/>
        <w:numPr>
          <w:ilvl w:val="1"/>
          <w:numId w:val="5"/>
        </w:numPr>
        <w:spacing w:after="0" w:line="240" w:lineRule="auto"/>
        <w:jc w:val="both"/>
        <w:outlineLvl w:val="0"/>
        <w:rPr>
          <w:rFonts w:ascii="Century Gothic" w:hAnsi="Century Gothic" w:cs="Arial"/>
          <w:b/>
          <w:bCs/>
        </w:rPr>
      </w:pPr>
      <w:bookmarkStart w:id="8" w:name="_Toc149552336"/>
      <w:bookmarkStart w:id="9" w:name="_Toc188855913"/>
      <w:r w:rsidRPr="00780531">
        <w:rPr>
          <w:rFonts w:ascii="Century Gothic" w:hAnsi="Century Gothic" w:cs="Arial"/>
          <w:b/>
          <w:bCs/>
        </w:rPr>
        <w:t>Beneficios</w:t>
      </w:r>
      <w:bookmarkEnd w:id="8"/>
      <w:bookmarkEnd w:id="9"/>
      <w:r w:rsidRPr="00780531">
        <w:rPr>
          <w:rFonts w:ascii="Century Gothic" w:hAnsi="Century Gothic" w:cs="Arial"/>
          <w:b/>
          <w:bCs/>
        </w:rPr>
        <w:t xml:space="preserve"> </w:t>
      </w:r>
    </w:p>
    <w:p w14:paraId="1084A68F" w14:textId="77777777" w:rsidR="00292E11" w:rsidRPr="00F5282B" w:rsidRDefault="00292E11" w:rsidP="00F5282B">
      <w:pPr>
        <w:spacing w:after="0" w:line="240" w:lineRule="auto"/>
        <w:rPr>
          <w:rFonts w:ascii="Century Gothic" w:hAnsi="Century Gothic"/>
        </w:rPr>
      </w:pPr>
    </w:p>
    <w:p w14:paraId="4BF67FDF" w14:textId="065E2FFD" w:rsidR="00292E11" w:rsidRPr="00F5282B" w:rsidRDefault="00292E11" w:rsidP="00F5282B">
      <w:pPr>
        <w:pStyle w:val="Prrafodelista"/>
        <w:numPr>
          <w:ilvl w:val="0"/>
          <w:numId w:val="9"/>
        </w:numPr>
        <w:spacing w:after="0" w:line="240" w:lineRule="auto"/>
        <w:rPr>
          <w:rFonts w:ascii="Century Gothic" w:hAnsi="Century Gothic"/>
        </w:rPr>
      </w:pPr>
      <w:bookmarkStart w:id="10" w:name="_Toc149552337"/>
      <w:r w:rsidRPr="00F5282B">
        <w:rPr>
          <w:rFonts w:ascii="Century Gothic" w:hAnsi="Century Gothic"/>
        </w:rPr>
        <w:t>Instrumento Archivístico que da cumplimiento a lo reglamentado por el Archivo General de la Nación –</w:t>
      </w:r>
      <w:r w:rsidR="00780531" w:rsidRPr="00F5282B">
        <w:rPr>
          <w:rFonts w:ascii="Century Gothic" w:hAnsi="Century Gothic"/>
        </w:rPr>
        <w:t xml:space="preserve"> </w:t>
      </w:r>
      <w:r w:rsidRPr="00F5282B">
        <w:rPr>
          <w:rFonts w:ascii="Century Gothic" w:hAnsi="Century Gothic"/>
        </w:rPr>
        <w:t>AGN.</w:t>
      </w:r>
      <w:bookmarkEnd w:id="10"/>
      <w:r w:rsidRPr="00F5282B">
        <w:rPr>
          <w:rFonts w:ascii="Century Gothic" w:hAnsi="Century Gothic"/>
        </w:rPr>
        <w:t xml:space="preserve"> </w:t>
      </w:r>
    </w:p>
    <w:p w14:paraId="4A946DE2" w14:textId="04466DA1" w:rsidR="00292E11" w:rsidRPr="00F5282B" w:rsidRDefault="00292E11" w:rsidP="00F5282B">
      <w:pPr>
        <w:pStyle w:val="Prrafodelista"/>
        <w:numPr>
          <w:ilvl w:val="0"/>
          <w:numId w:val="9"/>
        </w:numPr>
        <w:spacing w:after="0" w:line="240" w:lineRule="auto"/>
        <w:rPr>
          <w:rFonts w:ascii="Century Gothic" w:hAnsi="Century Gothic"/>
        </w:rPr>
      </w:pPr>
      <w:bookmarkStart w:id="11" w:name="_Toc149552338"/>
      <w:r w:rsidRPr="00F5282B">
        <w:rPr>
          <w:rFonts w:ascii="Century Gothic" w:hAnsi="Century Gothic"/>
        </w:rPr>
        <w:t>Fortalece lo dispuesto en la Ley de Transparencia y Acceso a la Información frente al ciudadano.</w:t>
      </w:r>
      <w:bookmarkEnd w:id="11"/>
      <w:r w:rsidRPr="00F5282B">
        <w:rPr>
          <w:rFonts w:ascii="Century Gothic" w:hAnsi="Century Gothic"/>
        </w:rPr>
        <w:t xml:space="preserve"> </w:t>
      </w:r>
    </w:p>
    <w:p w14:paraId="3B484D6B" w14:textId="6D27C106" w:rsidR="00292E11" w:rsidRPr="00F5282B" w:rsidRDefault="00292E11" w:rsidP="00F5282B">
      <w:pPr>
        <w:pStyle w:val="Prrafodelista"/>
        <w:numPr>
          <w:ilvl w:val="0"/>
          <w:numId w:val="9"/>
        </w:numPr>
        <w:spacing w:after="0" w:line="240" w:lineRule="auto"/>
        <w:rPr>
          <w:rFonts w:ascii="Century Gothic" w:hAnsi="Century Gothic"/>
        </w:rPr>
      </w:pPr>
      <w:bookmarkStart w:id="12" w:name="_Toc149552339"/>
      <w:r w:rsidRPr="00F5282B">
        <w:rPr>
          <w:rFonts w:ascii="Century Gothic" w:hAnsi="Century Gothic"/>
        </w:rPr>
        <w:t>Normaliza la Gestión Documental en la entidad.</w:t>
      </w:r>
      <w:bookmarkEnd w:id="12"/>
      <w:r w:rsidRPr="00F5282B">
        <w:rPr>
          <w:rFonts w:ascii="Century Gothic" w:hAnsi="Century Gothic"/>
        </w:rPr>
        <w:t xml:space="preserve"> </w:t>
      </w:r>
    </w:p>
    <w:p w14:paraId="5FCEE54D" w14:textId="457B4482" w:rsidR="00CC5059" w:rsidRPr="00F5282B" w:rsidRDefault="00292E11" w:rsidP="00F5282B">
      <w:pPr>
        <w:pStyle w:val="Prrafodelista"/>
        <w:numPr>
          <w:ilvl w:val="0"/>
          <w:numId w:val="9"/>
        </w:numPr>
        <w:spacing w:after="0" w:line="240" w:lineRule="auto"/>
        <w:rPr>
          <w:rFonts w:ascii="Century Gothic" w:hAnsi="Century Gothic"/>
        </w:rPr>
      </w:pPr>
      <w:bookmarkStart w:id="13" w:name="_Toc149552340"/>
      <w:r w:rsidRPr="00F5282B">
        <w:rPr>
          <w:rFonts w:ascii="Century Gothic" w:hAnsi="Century Gothic"/>
        </w:rPr>
        <w:t>Contribuye a mejorar la calificación de desempeño institucional al estar alineado con el Modelo Integrado de Planeación y Gestión – MIPG y en el avance de la gestión – FURAG.</w:t>
      </w:r>
      <w:bookmarkEnd w:id="13"/>
    </w:p>
    <w:p w14:paraId="5B4F0A81" w14:textId="77777777" w:rsidR="00780531" w:rsidRPr="00F5282B" w:rsidRDefault="00780531" w:rsidP="00F5282B">
      <w:pPr>
        <w:spacing w:after="0" w:line="240" w:lineRule="auto"/>
        <w:rPr>
          <w:rFonts w:ascii="Century Gothic" w:hAnsi="Century Gothic"/>
        </w:rPr>
      </w:pPr>
      <w:bookmarkStart w:id="14" w:name="_Toc149552341"/>
    </w:p>
    <w:p w14:paraId="44C79784" w14:textId="3F07A12F" w:rsidR="00C942FD" w:rsidRDefault="00C942FD" w:rsidP="00636592">
      <w:pPr>
        <w:pStyle w:val="Prrafodelista"/>
        <w:numPr>
          <w:ilvl w:val="0"/>
          <w:numId w:val="5"/>
        </w:numPr>
        <w:spacing w:after="0" w:line="240" w:lineRule="auto"/>
        <w:jc w:val="both"/>
        <w:outlineLvl w:val="0"/>
        <w:rPr>
          <w:rFonts w:ascii="Century Gothic" w:hAnsi="Century Gothic" w:cs="Arial"/>
          <w:b/>
          <w:bCs/>
        </w:rPr>
      </w:pPr>
      <w:bookmarkStart w:id="15" w:name="_Toc188855914"/>
      <w:r w:rsidRPr="00780531">
        <w:rPr>
          <w:rFonts w:ascii="Century Gothic" w:hAnsi="Century Gothic" w:cs="Arial"/>
          <w:b/>
          <w:bCs/>
        </w:rPr>
        <w:t>Metodología para la Formulación del Plan Institucional de Archivos –</w:t>
      </w:r>
      <w:r w:rsidR="00780531">
        <w:rPr>
          <w:rFonts w:ascii="Century Gothic" w:hAnsi="Century Gothic" w:cs="Arial"/>
          <w:b/>
          <w:bCs/>
        </w:rPr>
        <w:t xml:space="preserve"> </w:t>
      </w:r>
      <w:r w:rsidRPr="00780531">
        <w:rPr>
          <w:rFonts w:ascii="Century Gothic" w:hAnsi="Century Gothic" w:cs="Arial"/>
          <w:b/>
          <w:bCs/>
        </w:rPr>
        <w:t>PINAR.</w:t>
      </w:r>
      <w:bookmarkEnd w:id="14"/>
      <w:bookmarkEnd w:id="15"/>
    </w:p>
    <w:p w14:paraId="7466498D" w14:textId="77777777" w:rsidR="00636592" w:rsidRPr="00636592" w:rsidRDefault="00636592" w:rsidP="00636592"/>
    <w:p w14:paraId="380C7886" w14:textId="0063B01C" w:rsidR="00C942FD" w:rsidRPr="00780531" w:rsidRDefault="00C942FD" w:rsidP="009D30F3">
      <w:pPr>
        <w:pStyle w:val="Prrafodelista"/>
        <w:numPr>
          <w:ilvl w:val="1"/>
          <w:numId w:val="5"/>
        </w:numPr>
        <w:spacing w:after="0" w:line="240" w:lineRule="auto"/>
        <w:jc w:val="both"/>
        <w:outlineLvl w:val="0"/>
        <w:rPr>
          <w:rFonts w:ascii="Century Gothic" w:hAnsi="Century Gothic" w:cs="Arial"/>
          <w:b/>
          <w:bCs/>
        </w:rPr>
      </w:pPr>
      <w:bookmarkStart w:id="16" w:name="_Toc149552342"/>
      <w:bookmarkStart w:id="17" w:name="_Toc188855915"/>
      <w:r w:rsidRPr="00780531">
        <w:rPr>
          <w:rFonts w:ascii="Century Gothic" w:hAnsi="Century Gothic" w:cs="Arial"/>
          <w:b/>
          <w:bCs/>
        </w:rPr>
        <w:t>Identificación de la situación Actual.</w:t>
      </w:r>
      <w:bookmarkEnd w:id="16"/>
      <w:bookmarkEnd w:id="17"/>
    </w:p>
    <w:p w14:paraId="330EB837" w14:textId="77777777" w:rsidR="00780531" w:rsidRDefault="00780531" w:rsidP="00780531">
      <w:pPr>
        <w:spacing w:after="0" w:line="240" w:lineRule="auto"/>
        <w:jc w:val="both"/>
        <w:rPr>
          <w:rFonts w:ascii="Century Gothic" w:hAnsi="Century Gothic" w:cs="Arial"/>
          <w:b/>
          <w:bCs/>
        </w:rPr>
      </w:pPr>
    </w:p>
    <w:p w14:paraId="148BD37F" w14:textId="6AD1907A" w:rsidR="00C942FD" w:rsidRPr="00780531" w:rsidRDefault="0041390F" w:rsidP="00780531">
      <w:pPr>
        <w:spacing w:after="0" w:line="240" w:lineRule="auto"/>
        <w:jc w:val="both"/>
        <w:rPr>
          <w:rFonts w:ascii="Century Gothic" w:hAnsi="Century Gothic" w:cs="Arial"/>
        </w:rPr>
      </w:pPr>
      <w:r w:rsidRPr="00780531">
        <w:rPr>
          <w:rFonts w:ascii="Century Gothic" w:hAnsi="Century Gothic" w:cs="Arial"/>
        </w:rPr>
        <w:t>Mediante Acuerdo No. 07 de 2016</w:t>
      </w:r>
      <w:r w:rsidR="00263A88" w:rsidRPr="00780531">
        <w:rPr>
          <w:rFonts w:ascii="Century Gothic" w:hAnsi="Century Gothic" w:cs="Arial"/>
        </w:rPr>
        <w:t xml:space="preserve"> ¨Por </w:t>
      </w:r>
      <w:r w:rsidRPr="00780531">
        <w:rPr>
          <w:rFonts w:ascii="Century Gothic" w:hAnsi="Century Gothic" w:cs="Arial"/>
        </w:rPr>
        <w:t xml:space="preserve">medio del </w:t>
      </w:r>
      <w:r w:rsidR="00263A88" w:rsidRPr="00780531">
        <w:rPr>
          <w:rFonts w:ascii="Century Gothic" w:hAnsi="Century Gothic" w:cs="Arial"/>
        </w:rPr>
        <w:t xml:space="preserve">cual se </w:t>
      </w:r>
      <w:r w:rsidRPr="00780531">
        <w:rPr>
          <w:rFonts w:ascii="Century Gothic" w:hAnsi="Century Gothic" w:cs="Arial"/>
        </w:rPr>
        <w:t>modifica la estructura organizacional y las funciones de las dependencias del Instituto Distrital de Gestión del Riesgo y Cambio Climático –</w:t>
      </w:r>
      <w:r w:rsidR="008A5B11">
        <w:rPr>
          <w:rFonts w:ascii="Century Gothic" w:hAnsi="Century Gothic" w:cs="Arial"/>
        </w:rPr>
        <w:t xml:space="preserve"> </w:t>
      </w:r>
      <w:r w:rsidRPr="00780531">
        <w:rPr>
          <w:rFonts w:ascii="Century Gothic" w:hAnsi="Century Gothic" w:cs="Arial"/>
        </w:rPr>
        <w:t>IDIGER modifica la estructura organizacional y las funciones.</w:t>
      </w:r>
      <w:r w:rsidR="0023721F" w:rsidRPr="00780531">
        <w:rPr>
          <w:rFonts w:ascii="Century Gothic" w:hAnsi="Century Gothic" w:cs="Arial"/>
        </w:rPr>
        <w:t>” y Acuerdo N° 09 de 2022 “</w:t>
      </w:r>
      <w:r w:rsidR="0023721F" w:rsidRPr="00780531">
        <w:rPr>
          <w:rFonts w:ascii="Century Gothic" w:hAnsi="Century Gothic" w:cs="Arial"/>
          <w:i/>
          <w:iCs/>
        </w:rPr>
        <w:t>Por medio del cual se modifica la estructura organizacional del Instituto Distrital de Gestión de Riesgos y Cambio Climático – IDIGER y se dictan otras disposiciones</w:t>
      </w:r>
      <w:r w:rsidR="0023721F" w:rsidRPr="00780531">
        <w:rPr>
          <w:rFonts w:ascii="Century Gothic" w:hAnsi="Century Gothic" w:cs="Arial"/>
        </w:rPr>
        <w:t>”</w:t>
      </w:r>
    </w:p>
    <w:p w14:paraId="533D6802" w14:textId="77777777" w:rsidR="00263A88" w:rsidRDefault="00263A88" w:rsidP="00780531">
      <w:pPr>
        <w:spacing w:after="0" w:line="240" w:lineRule="auto"/>
        <w:ind w:left="708"/>
        <w:jc w:val="both"/>
        <w:rPr>
          <w:rFonts w:ascii="Century Gothic" w:hAnsi="Century Gothic" w:cs="Arial"/>
        </w:rPr>
      </w:pPr>
    </w:p>
    <w:p w14:paraId="33C2AC63" w14:textId="77777777" w:rsidR="00DF2284" w:rsidRPr="00780531" w:rsidRDefault="00DF2284" w:rsidP="00780531">
      <w:pPr>
        <w:spacing w:after="0" w:line="240" w:lineRule="auto"/>
        <w:ind w:left="708"/>
        <w:jc w:val="both"/>
        <w:rPr>
          <w:rFonts w:ascii="Century Gothic" w:hAnsi="Century Gothic" w:cs="Arial"/>
        </w:rPr>
      </w:pPr>
    </w:p>
    <w:p w14:paraId="75CBE964" w14:textId="77777777" w:rsidR="0041390F" w:rsidRPr="00780531" w:rsidRDefault="0041390F" w:rsidP="009D30F3">
      <w:pPr>
        <w:pStyle w:val="Prrafodelista"/>
        <w:numPr>
          <w:ilvl w:val="0"/>
          <w:numId w:val="7"/>
        </w:numPr>
        <w:spacing w:after="0" w:line="240" w:lineRule="auto"/>
        <w:jc w:val="both"/>
        <w:rPr>
          <w:rFonts w:ascii="Century Gothic" w:hAnsi="Century Gothic" w:cs="Arial"/>
        </w:rPr>
      </w:pPr>
      <w:r w:rsidRPr="00780531">
        <w:rPr>
          <w:rFonts w:ascii="Century Gothic" w:hAnsi="Century Gothic" w:cs="Arial"/>
        </w:rPr>
        <w:t>Consejo Directivo</w:t>
      </w:r>
    </w:p>
    <w:p w14:paraId="2AC5AB46" w14:textId="77777777" w:rsidR="00263A88" w:rsidRPr="00780531" w:rsidRDefault="00263A88" w:rsidP="009D30F3">
      <w:pPr>
        <w:pStyle w:val="Prrafodelista"/>
        <w:numPr>
          <w:ilvl w:val="0"/>
          <w:numId w:val="7"/>
        </w:numPr>
        <w:spacing w:after="0" w:line="240" w:lineRule="auto"/>
        <w:jc w:val="both"/>
        <w:rPr>
          <w:rFonts w:ascii="Century Gothic" w:hAnsi="Century Gothic" w:cs="Arial"/>
        </w:rPr>
      </w:pPr>
      <w:r w:rsidRPr="00780531">
        <w:rPr>
          <w:rFonts w:ascii="Century Gothic" w:hAnsi="Century Gothic" w:cs="Arial"/>
        </w:rPr>
        <w:t xml:space="preserve">Dirección General </w:t>
      </w:r>
    </w:p>
    <w:p w14:paraId="7C485F56" w14:textId="1A60394E" w:rsidR="0041390F" w:rsidRPr="00780531" w:rsidRDefault="0041390F" w:rsidP="009D30F3">
      <w:pPr>
        <w:pStyle w:val="Prrafodelista"/>
        <w:numPr>
          <w:ilvl w:val="1"/>
          <w:numId w:val="7"/>
        </w:numPr>
        <w:spacing w:after="0" w:line="240" w:lineRule="auto"/>
        <w:jc w:val="both"/>
        <w:rPr>
          <w:rFonts w:ascii="Century Gothic" w:hAnsi="Century Gothic" w:cs="Arial"/>
        </w:rPr>
      </w:pPr>
      <w:r w:rsidRPr="00780531">
        <w:rPr>
          <w:rFonts w:ascii="Century Gothic" w:hAnsi="Century Gothic" w:cs="Arial"/>
        </w:rPr>
        <w:t>Oficina Asesora de Planeación</w:t>
      </w:r>
    </w:p>
    <w:p w14:paraId="7F7E6E4F" w14:textId="77777777" w:rsidR="0041390F" w:rsidRPr="00780531" w:rsidRDefault="0041390F" w:rsidP="009D30F3">
      <w:pPr>
        <w:pStyle w:val="Prrafodelista"/>
        <w:numPr>
          <w:ilvl w:val="1"/>
          <w:numId w:val="7"/>
        </w:numPr>
        <w:spacing w:after="0" w:line="240" w:lineRule="auto"/>
        <w:jc w:val="both"/>
        <w:rPr>
          <w:rFonts w:ascii="Century Gothic" w:hAnsi="Century Gothic" w:cs="Arial"/>
        </w:rPr>
      </w:pPr>
      <w:r w:rsidRPr="00780531">
        <w:rPr>
          <w:rFonts w:ascii="Century Gothic" w:hAnsi="Century Gothic" w:cs="Arial"/>
        </w:rPr>
        <w:t xml:space="preserve">Oficina Jurídica </w:t>
      </w:r>
    </w:p>
    <w:p w14:paraId="305AC782" w14:textId="77777777" w:rsidR="0041390F" w:rsidRPr="00780531" w:rsidRDefault="0041390F" w:rsidP="009D30F3">
      <w:pPr>
        <w:pStyle w:val="Prrafodelista"/>
        <w:numPr>
          <w:ilvl w:val="1"/>
          <w:numId w:val="7"/>
        </w:numPr>
        <w:spacing w:after="0" w:line="240" w:lineRule="auto"/>
        <w:jc w:val="both"/>
        <w:rPr>
          <w:rFonts w:ascii="Century Gothic" w:hAnsi="Century Gothic" w:cs="Arial"/>
        </w:rPr>
      </w:pPr>
      <w:r w:rsidRPr="00780531">
        <w:rPr>
          <w:rFonts w:ascii="Century Gothic" w:hAnsi="Century Gothic" w:cs="Arial"/>
        </w:rPr>
        <w:t>Oficina de Control Interno</w:t>
      </w:r>
    </w:p>
    <w:p w14:paraId="25A494FA" w14:textId="77777777" w:rsidR="0023721F" w:rsidRPr="00780531" w:rsidRDefault="0041390F" w:rsidP="009D30F3">
      <w:pPr>
        <w:pStyle w:val="Prrafodelista"/>
        <w:numPr>
          <w:ilvl w:val="1"/>
          <w:numId w:val="7"/>
        </w:numPr>
        <w:spacing w:after="0" w:line="240" w:lineRule="auto"/>
        <w:jc w:val="both"/>
        <w:rPr>
          <w:rFonts w:ascii="Century Gothic" w:hAnsi="Century Gothic" w:cs="Arial"/>
        </w:rPr>
      </w:pPr>
      <w:r w:rsidRPr="00780531">
        <w:rPr>
          <w:rFonts w:ascii="Century Gothic" w:hAnsi="Century Gothic" w:cs="Arial"/>
        </w:rPr>
        <w:t>Oficina de Tecnologías de la Información y las Comunicaciones</w:t>
      </w:r>
    </w:p>
    <w:p w14:paraId="35F410FD" w14:textId="77777777" w:rsidR="0041390F" w:rsidRPr="00780531" w:rsidRDefault="0023721F" w:rsidP="009D30F3">
      <w:pPr>
        <w:pStyle w:val="Prrafodelista"/>
        <w:numPr>
          <w:ilvl w:val="1"/>
          <w:numId w:val="7"/>
        </w:numPr>
        <w:spacing w:after="0" w:line="240" w:lineRule="auto"/>
        <w:jc w:val="both"/>
        <w:rPr>
          <w:rFonts w:ascii="Century Gothic" w:hAnsi="Century Gothic" w:cs="Arial"/>
        </w:rPr>
      </w:pPr>
      <w:r w:rsidRPr="00780531">
        <w:rPr>
          <w:rFonts w:ascii="Century Gothic" w:hAnsi="Century Gothic" w:cs="Arial"/>
        </w:rPr>
        <w:t>Oficina de Control Disciplinario Interno</w:t>
      </w:r>
      <w:r w:rsidR="0041390F" w:rsidRPr="00780531">
        <w:rPr>
          <w:rFonts w:ascii="Century Gothic" w:hAnsi="Century Gothic" w:cs="Arial"/>
        </w:rPr>
        <w:t xml:space="preserve"> </w:t>
      </w:r>
    </w:p>
    <w:p w14:paraId="6F3C8F67" w14:textId="78FF7BAD" w:rsidR="00263A88" w:rsidRPr="00780531" w:rsidRDefault="00263A88" w:rsidP="009D30F3">
      <w:pPr>
        <w:pStyle w:val="Prrafodelista"/>
        <w:numPr>
          <w:ilvl w:val="0"/>
          <w:numId w:val="7"/>
        </w:numPr>
        <w:spacing w:after="0" w:line="240" w:lineRule="auto"/>
        <w:jc w:val="both"/>
        <w:rPr>
          <w:rFonts w:ascii="Century Gothic" w:hAnsi="Century Gothic" w:cs="Arial"/>
        </w:rPr>
      </w:pPr>
      <w:r w:rsidRPr="00780531">
        <w:rPr>
          <w:rFonts w:ascii="Century Gothic" w:hAnsi="Century Gothic" w:cs="Arial"/>
        </w:rPr>
        <w:t>Subdirección de Análisis de Riesgos y Efectos de Cambio Climático</w:t>
      </w:r>
    </w:p>
    <w:p w14:paraId="015645ED" w14:textId="13774431" w:rsidR="00263A88" w:rsidRPr="00780531" w:rsidRDefault="00263A88" w:rsidP="009D30F3">
      <w:pPr>
        <w:pStyle w:val="Prrafodelista"/>
        <w:numPr>
          <w:ilvl w:val="0"/>
          <w:numId w:val="7"/>
        </w:numPr>
        <w:spacing w:after="0" w:line="240" w:lineRule="auto"/>
        <w:jc w:val="both"/>
        <w:rPr>
          <w:rFonts w:ascii="Century Gothic" w:hAnsi="Century Gothic" w:cs="Arial"/>
        </w:rPr>
      </w:pPr>
      <w:r w:rsidRPr="00780531">
        <w:rPr>
          <w:rFonts w:ascii="Century Gothic" w:hAnsi="Century Gothic" w:cs="Arial"/>
        </w:rPr>
        <w:t xml:space="preserve">Subdirección </w:t>
      </w:r>
      <w:r w:rsidR="0041390F" w:rsidRPr="00780531">
        <w:rPr>
          <w:rFonts w:ascii="Century Gothic" w:hAnsi="Century Gothic" w:cs="Arial"/>
        </w:rPr>
        <w:t>para la Reducción del</w:t>
      </w:r>
      <w:r w:rsidRPr="00780531">
        <w:rPr>
          <w:rFonts w:ascii="Century Gothic" w:hAnsi="Century Gothic" w:cs="Arial"/>
        </w:rPr>
        <w:t xml:space="preserve"> Riesgos y Adaptación al Cambio Climático </w:t>
      </w:r>
    </w:p>
    <w:p w14:paraId="65C550F7" w14:textId="1BC4EB86" w:rsidR="00263A88" w:rsidRPr="00780531" w:rsidRDefault="00263A88" w:rsidP="009D30F3">
      <w:pPr>
        <w:pStyle w:val="Prrafodelista"/>
        <w:numPr>
          <w:ilvl w:val="0"/>
          <w:numId w:val="7"/>
        </w:numPr>
        <w:spacing w:after="0" w:line="240" w:lineRule="auto"/>
        <w:jc w:val="both"/>
        <w:rPr>
          <w:rFonts w:ascii="Century Gothic" w:hAnsi="Century Gothic" w:cs="Arial"/>
        </w:rPr>
      </w:pPr>
      <w:r w:rsidRPr="00780531">
        <w:rPr>
          <w:rFonts w:ascii="Century Gothic" w:hAnsi="Century Gothic" w:cs="Arial"/>
        </w:rPr>
        <w:t xml:space="preserve">Subdirección de Resiliencia y Coordinación de Emergencias </w:t>
      </w:r>
    </w:p>
    <w:p w14:paraId="5DBFF297" w14:textId="385B295A" w:rsidR="00263A88" w:rsidRPr="00780531" w:rsidRDefault="00263A88" w:rsidP="009D30F3">
      <w:pPr>
        <w:pStyle w:val="Prrafodelista"/>
        <w:numPr>
          <w:ilvl w:val="0"/>
          <w:numId w:val="7"/>
        </w:numPr>
        <w:spacing w:after="0" w:line="240" w:lineRule="auto"/>
        <w:jc w:val="both"/>
        <w:rPr>
          <w:rFonts w:ascii="Century Gothic" w:hAnsi="Century Gothic" w:cs="Arial"/>
        </w:rPr>
      </w:pPr>
      <w:r w:rsidRPr="00780531">
        <w:rPr>
          <w:rFonts w:ascii="Century Gothic" w:hAnsi="Century Gothic" w:cs="Arial"/>
        </w:rPr>
        <w:t>Subdirección Corporativa</w:t>
      </w:r>
      <w:r w:rsidR="001953C2" w:rsidRPr="00780531">
        <w:rPr>
          <w:rFonts w:ascii="Century Gothic" w:hAnsi="Century Gothic" w:cs="Arial"/>
        </w:rPr>
        <w:t>.</w:t>
      </w:r>
    </w:p>
    <w:p w14:paraId="27CA6E83" w14:textId="77777777" w:rsidR="001953C2" w:rsidRPr="00F5282B" w:rsidRDefault="001953C2" w:rsidP="00F5282B">
      <w:pPr>
        <w:spacing w:after="0" w:line="240" w:lineRule="auto"/>
        <w:jc w:val="both"/>
        <w:rPr>
          <w:rFonts w:ascii="Century Gothic" w:hAnsi="Century Gothic"/>
        </w:rPr>
      </w:pPr>
    </w:p>
    <w:p w14:paraId="1BFE6166" w14:textId="77777777" w:rsidR="001953C2" w:rsidRPr="00F5282B" w:rsidRDefault="001953C2" w:rsidP="00F5282B">
      <w:pPr>
        <w:spacing w:after="0" w:line="240" w:lineRule="auto"/>
        <w:jc w:val="both"/>
        <w:rPr>
          <w:rFonts w:ascii="Century Gothic" w:hAnsi="Century Gothic"/>
        </w:rPr>
      </w:pPr>
      <w:bookmarkStart w:id="18" w:name="_Toc149552343"/>
      <w:r w:rsidRPr="00F5282B">
        <w:rPr>
          <w:rFonts w:ascii="Century Gothic" w:hAnsi="Century Gothic"/>
        </w:rPr>
        <w:t xml:space="preserve">Con base en lo anterior, en el artículo 10° del Acuerdo 07 de 2016, se menciona la Subdirección Corporativa y Asuntos </w:t>
      </w:r>
      <w:r w:rsidR="008919DC" w:rsidRPr="00F5282B">
        <w:rPr>
          <w:rFonts w:ascii="Century Gothic" w:hAnsi="Century Gothic"/>
        </w:rPr>
        <w:t>Disciplinarios en</w:t>
      </w:r>
      <w:r w:rsidRPr="00F5282B">
        <w:rPr>
          <w:rFonts w:ascii="Century Gothic" w:hAnsi="Century Gothic"/>
        </w:rPr>
        <w:t xml:space="preserve"> su numeral 6° señala “</w:t>
      </w:r>
      <w:r w:rsidRPr="00F5282B">
        <w:rPr>
          <w:rFonts w:ascii="Century Gothic" w:hAnsi="Century Gothic"/>
          <w:b/>
          <w:i/>
        </w:rPr>
        <w:t>Dirigir los planes y programas de gestión documental y correspondencia, custodiar, manejar y conservar el archivo de la entidad, de conformidad con las disposiciones legales vigentes</w:t>
      </w:r>
      <w:r w:rsidRPr="00F5282B">
        <w:rPr>
          <w:rFonts w:ascii="Century Gothic" w:hAnsi="Century Gothic"/>
        </w:rPr>
        <w:t>”.</w:t>
      </w:r>
      <w:bookmarkEnd w:id="18"/>
      <w:r w:rsidR="008919DC" w:rsidRPr="00F5282B">
        <w:rPr>
          <w:rFonts w:ascii="Century Gothic" w:hAnsi="Century Gothic"/>
        </w:rPr>
        <w:t xml:space="preserve"> </w:t>
      </w:r>
    </w:p>
    <w:p w14:paraId="08EB3650" w14:textId="77777777" w:rsidR="00C7719E" w:rsidRPr="00F5282B" w:rsidRDefault="00C7719E" w:rsidP="00F5282B">
      <w:pPr>
        <w:spacing w:after="0" w:line="240" w:lineRule="auto"/>
        <w:jc w:val="both"/>
        <w:rPr>
          <w:rFonts w:ascii="Century Gothic" w:hAnsi="Century Gothic"/>
        </w:rPr>
      </w:pPr>
    </w:p>
    <w:p w14:paraId="428F4DA4" w14:textId="44988E9B" w:rsidR="001953C2" w:rsidRPr="00780531" w:rsidRDefault="001953C2" w:rsidP="00780531">
      <w:pPr>
        <w:spacing w:after="0" w:line="240" w:lineRule="auto"/>
        <w:jc w:val="both"/>
        <w:rPr>
          <w:rFonts w:ascii="Century Gothic" w:hAnsi="Century Gothic" w:cs="Arial"/>
          <w:lang w:eastAsia="es-ES"/>
        </w:rPr>
      </w:pPr>
      <w:r w:rsidRPr="00780531">
        <w:rPr>
          <w:rFonts w:ascii="Century Gothic" w:hAnsi="Century Gothic" w:cs="Arial"/>
          <w:lang w:eastAsia="es-ES"/>
        </w:rPr>
        <w:t>La gestión documental en el IDIGER siendo un proceso de apoyo en cabeza de la Subdirección Corporativa, ha procurado por la estandarización y mejora de sus procesos, con el propósito de brindar servicios y herramientas pertinentes a las necesidades de la entidad. En consecuencia, para orientar las actividades destinadas al cumplimiento de las disposiciones legales y técnicas, se ha identificado claramente la situación actual de la gestión documental en el IDIGER. Para esto, se ha tenido en cuenta los hallazgos establecidos en el diagnóstico integral de Archivos -</w:t>
      </w:r>
      <w:r w:rsidR="00D307DC" w:rsidRPr="00780531">
        <w:rPr>
          <w:rFonts w:ascii="Century Gothic" w:hAnsi="Century Gothic" w:cs="Arial"/>
          <w:lang w:eastAsia="es-ES"/>
        </w:rPr>
        <w:t xml:space="preserve"> </w:t>
      </w:r>
      <w:r w:rsidRPr="00780531">
        <w:rPr>
          <w:rFonts w:ascii="Century Gothic" w:hAnsi="Century Gothic" w:cs="Arial"/>
          <w:lang w:eastAsia="es-ES"/>
        </w:rPr>
        <w:t>DIAR, el resultado de los procesos de auditoría interna y externa, los reportes e informes a entidades de control donde se manifiesta la situación actual de la gestión documental.</w:t>
      </w:r>
    </w:p>
    <w:p w14:paraId="0EA2575C" w14:textId="77777777" w:rsidR="001953C2" w:rsidRPr="00780531" w:rsidRDefault="001953C2" w:rsidP="00780531">
      <w:pPr>
        <w:spacing w:after="0" w:line="240" w:lineRule="auto"/>
        <w:ind w:left="705"/>
        <w:jc w:val="both"/>
        <w:rPr>
          <w:rFonts w:ascii="Century Gothic" w:hAnsi="Century Gothic" w:cs="Arial"/>
          <w:lang w:eastAsia="es-ES"/>
        </w:rPr>
      </w:pPr>
    </w:p>
    <w:p w14:paraId="04FE228B" w14:textId="77777777" w:rsidR="001953C2" w:rsidRPr="00780531" w:rsidRDefault="001953C2" w:rsidP="00780531">
      <w:pPr>
        <w:spacing w:after="0" w:line="240" w:lineRule="auto"/>
        <w:jc w:val="both"/>
        <w:rPr>
          <w:rFonts w:ascii="Century Gothic" w:hAnsi="Century Gothic" w:cs="Arial"/>
          <w:lang w:eastAsia="es-ES"/>
        </w:rPr>
      </w:pPr>
      <w:r w:rsidRPr="00780531">
        <w:rPr>
          <w:rFonts w:ascii="Century Gothic" w:hAnsi="Century Gothic" w:cs="Arial"/>
          <w:lang w:eastAsia="es-ES"/>
        </w:rPr>
        <w:t>La recopilación, identificación y análisis de los documentos que evidencian el estado actual de la gestión documental, ha permitido el diseño de estrategias para cumplir los requisitos legales exigidos en materia archivística y satisfacer las necesidades de información de los diferentes procesos de la entidad. Dichas estrategias se han materializado en los proyectos formulados en este documento, esto teniendo en cuenta la atención de los hallazgos, oportunidades de mejora y observaciones que a continuación se presentan.</w:t>
      </w:r>
    </w:p>
    <w:p w14:paraId="247FD1DD" w14:textId="77777777" w:rsidR="00C942FD" w:rsidRPr="00780531" w:rsidRDefault="00C942FD" w:rsidP="00780531">
      <w:pPr>
        <w:spacing w:after="0" w:line="240" w:lineRule="auto"/>
        <w:jc w:val="both"/>
        <w:rPr>
          <w:rFonts w:ascii="Century Gothic" w:hAnsi="Century Gothic" w:cs="Arial"/>
        </w:rPr>
      </w:pPr>
    </w:p>
    <w:p w14:paraId="56A2DAEF" w14:textId="2BA3A2A8" w:rsidR="00DC16B6" w:rsidRPr="00780531" w:rsidRDefault="006C0D51" w:rsidP="00780531">
      <w:pPr>
        <w:spacing w:after="0" w:line="240" w:lineRule="auto"/>
        <w:jc w:val="both"/>
        <w:rPr>
          <w:rFonts w:ascii="Century Gothic" w:hAnsi="Century Gothic" w:cs="Arial"/>
        </w:rPr>
      </w:pPr>
      <w:r w:rsidRPr="00780531">
        <w:rPr>
          <w:rFonts w:ascii="Century Gothic" w:hAnsi="Century Gothic" w:cs="Arial"/>
        </w:rPr>
        <w:t xml:space="preserve">A fin de dar cumplimiento las funciones </w:t>
      </w:r>
      <w:r w:rsidR="00092194" w:rsidRPr="00780531">
        <w:rPr>
          <w:rFonts w:ascii="Century Gothic" w:hAnsi="Century Gothic" w:cs="Arial"/>
        </w:rPr>
        <w:t>enmarcadas en el Acuerdo arriba señalado, el IDIGER elaboró el Diagnóstico Integral de Archivos –DIAR en la vigencia 2023 identificando aspectos a fortalecer dentro del proceso de gestión documental que impacta considerablemente el flujo de la información y la documentación frente a la memoria Institucional.</w:t>
      </w:r>
    </w:p>
    <w:p w14:paraId="40B5DFE3" w14:textId="77777777" w:rsidR="00DC16B6" w:rsidRDefault="00DC16B6" w:rsidP="00780531">
      <w:pPr>
        <w:spacing w:after="0" w:line="240" w:lineRule="auto"/>
        <w:ind w:left="360"/>
        <w:jc w:val="both"/>
        <w:rPr>
          <w:rFonts w:ascii="Century Gothic" w:hAnsi="Century Gothic" w:cs="Arial"/>
          <w:lang w:eastAsia="es-ES"/>
        </w:rPr>
      </w:pPr>
    </w:p>
    <w:p w14:paraId="3DAAF64E" w14:textId="77777777" w:rsidR="00DF2284" w:rsidRDefault="00DF2284" w:rsidP="00780531">
      <w:pPr>
        <w:spacing w:after="0" w:line="240" w:lineRule="auto"/>
        <w:ind w:left="360"/>
        <w:jc w:val="both"/>
        <w:rPr>
          <w:rFonts w:ascii="Century Gothic" w:hAnsi="Century Gothic" w:cs="Arial"/>
          <w:lang w:eastAsia="es-ES"/>
        </w:rPr>
      </w:pPr>
    </w:p>
    <w:p w14:paraId="458F09CB" w14:textId="77777777" w:rsidR="00DF2284" w:rsidRDefault="00DF2284" w:rsidP="00780531">
      <w:pPr>
        <w:spacing w:after="0" w:line="240" w:lineRule="auto"/>
        <w:ind w:left="360"/>
        <w:jc w:val="both"/>
        <w:rPr>
          <w:rFonts w:ascii="Century Gothic" w:hAnsi="Century Gothic" w:cs="Arial"/>
          <w:lang w:eastAsia="es-ES"/>
        </w:rPr>
      </w:pPr>
    </w:p>
    <w:p w14:paraId="1AB8D5A2" w14:textId="77777777" w:rsidR="00DF2284" w:rsidRPr="00780531" w:rsidRDefault="00DF2284" w:rsidP="00780531">
      <w:pPr>
        <w:spacing w:after="0" w:line="240" w:lineRule="auto"/>
        <w:ind w:left="360"/>
        <w:jc w:val="both"/>
        <w:rPr>
          <w:rFonts w:ascii="Century Gothic" w:hAnsi="Century Gothic" w:cs="Arial"/>
          <w:lang w:eastAsia="es-ES"/>
        </w:rPr>
      </w:pPr>
    </w:p>
    <w:p w14:paraId="1C5AD1DF" w14:textId="31842E34" w:rsidR="00DC16B6" w:rsidRPr="00780531" w:rsidRDefault="00D770F2" w:rsidP="009D30F3">
      <w:pPr>
        <w:pStyle w:val="Prrafodelista"/>
        <w:numPr>
          <w:ilvl w:val="1"/>
          <w:numId w:val="5"/>
        </w:numPr>
        <w:spacing w:after="0" w:line="240" w:lineRule="auto"/>
        <w:jc w:val="both"/>
        <w:outlineLvl w:val="0"/>
        <w:rPr>
          <w:rFonts w:ascii="Century Gothic" w:hAnsi="Century Gothic" w:cs="Arial"/>
          <w:b/>
          <w:bCs/>
        </w:rPr>
      </w:pPr>
      <w:bookmarkStart w:id="19" w:name="_Toc149552344"/>
      <w:r w:rsidRPr="00780531">
        <w:rPr>
          <w:rFonts w:ascii="Century Gothic" w:hAnsi="Century Gothic" w:cs="Arial"/>
          <w:b/>
          <w:bCs/>
        </w:rPr>
        <w:t xml:space="preserve"> </w:t>
      </w:r>
      <w:bookmarkStart w:id="20" w:name="_Toc188855916"/>
      <w:r w:rsidR="000D4C92" w:rsidRPr="00780531">
        <w:rPr>
          <w:rFonts w:ascii="Century Gothic" w:hAnsi="Century Gothic" w:cs="Arial"/>
          <w:b/>
          <w:bCs/>
        </w:rPr>
        <w:t>Diagnóstico</w:t>
      </w:r>
      <w:r w:rsidR="00DC16B6" w:rsidRPr="00780531">
        <w:rPr>
          <w:rFonts w:ascii="Century Gothic" w:hAnsi="Century Gothic" w:cs="Arial"/>
          <w:b/>
          <w:bCs/>
        </w:rPr>
        <w:t xml:space="preserve"> Integral de Archivos - DIAR</w:t>
      </w:r>
      <w:bookmarkEnd w:id="19"/>
      <w:bookmarkEnd w:id="20"/>
    </w:p>
    <w:p w14:paraId="633219A6" w14:textId="77777777" w:rsidR="00DC16B6" w:rsidRPr="00780531" w:rsidRDefault="00DC16B6" w:rsidP="00780531">
      <w:pPr>
        <w:spacing w:after="0" w:line="240" w:lineRule="auto"/>
        <w:ind w:left="360"/>
        <w:jc w:val="both"/>
        <w:rPr>
          <w:rFonts w:ascii="Century Gothic" w:hAnsi="Century Gothic" w:cs="Arial"/>
          <w:color w:val="000000" w:themeColor="text1"/>
          <w:lang w:eastAsia="es-ES"/>
        </w:rPr>
      </w:pPr>
    </w:p>
    <w:p w14:paraId="140ED3A4" w14:textId="77777777" w:rsidR="00DC16B6" w:rsidRPr="00780531" w:rsidRDefault="00DC16B6" w:rsidP="00780531">
      <w:pPr>
        <w:spacing w:after="0" w:line="240" w:lineRule="auto"/>
        <w:jc w:val="both"/>
        <w:rPr>
          <w:rFonts w:ascii="Century Gothic" w:hAnsi="Century Gothic" w:cs="Arial"/>
          <w:color w:val="000000" w:themeColor="text1"/>
          <w:lang w:eastAsia="es-ES"/>
        </w:rPr>
      </w:pPr>
      <w:r w:rsidRPr="00780531">
        <w:rPr>
          <w:rFonts w:ascii="Century Gothic" w:hAnsi="Century Gothic" w:cs="Arial"/>
          <w:color w:val="000000" w:themeColor="text1"/>
          <w:lang w:eastAsia="es-ES"/>
        </w:rPr>
        <w:t>Este instrumento archivístico fue elaborado por el proceso de Gestión Documental durante la vigencia 2023 y socializado mediante Comité Institucional de Gestión y Desempeño el 16 de junio de 2023, donde teniendo en cuenta las disposiciones metodológicas, legales y técnicas del Archivo General de la Nación y el Archivo de Bogotá se identificaron, analizaron y clasificaron los aspectos operativos, logísticos, administrativos y estratégicos de la gestión documental en la entidad, teniendo en cuenta como criterio de comparación, análisis y clasificación, las disposiciones legales en materia archivística en el país.</w:t>
      </w:r>
    </w:p>
    <w:p w14:paraId="17DA085B" w14:textId="77777777" w:rsidR="00DC16B6" w:rsidRPr="00780531" w:rsidRDefault="00DC16B6" w:rsidP="00780531">
      <w:pPr>
        <w:spacing w:after="0" w:line="240" w:lineRule="auto"/>
        <w:ind w:left="708"/>
        <w:jc w:val="both"/>
        <w:rPr>
          <w:rFonts w:ascii="Century Gothic" w:hAnsi="Century Gothic" w:cs="Arial"/>
          <w:color w:val="000000" w:themeColor="text1"/>
          <w:lang w:eastAsia="es-ES"/>
        </w:rPr>
      </w:pPr>
    </w:p>
    <w:p w14:paraId="227F535E" w14:textId="715AAD85" w:rsidR="000E5A43" w:rsidRPr="00780531" w:rsidRDefault="00092194" w:rsidP="009D30F3">
      <w:pPr>
        <w:pStyle w:val="Prrafodelista"/>
        <w:numPr>
          <w:ilvl w:val="1"/>
          <w:numId w:val="5"/>
        </w:numPr>
        <w:spacing w:after="0" w:line="240" w:lineRule="auto"/>
        <w:jc w:val="both"/>
        <w:outlineLvl w:val="0"/>
        <w:rPr>
          <w:rFonts w:ascii="Century Gothic" w:hAnsi="Century Gothic" w:cs="Arial"/>
          <w:b/>
          <w:bCs/>
        </w:rPr>
      </w:pPr>
      <w:bookmarkStart w:id="21" w:name="_Toc149552345"/>
      <w:bookmarkStart w:id="22" w:name="_Toc188855917"/>
      <w:r w:rsidRPr="00780531">
        <w:rPr>
          <w:rFonts w:ascii="Century Gothic" w:hAnsi="Century Gothic" w:cs="Arial"/>
          <w:b/>
          <w:bCs/>
        </w:rPr>
        <w:t>Resultados de Autoevaluaciones, Autodiagnósticos, antecedentes, recolección de Información del PINAR.</w:t>
      </w:r>
      <w:bookmarkEnd w:id="21"/>
      <w:bookmarkEnd w:id="22"/>
    </w:p>
    <w:p w14:paraId="09ADFB7E" w14:textId="77777777" w:rsidR="0040305E" w:rsidRPr="00780531" w:rsidRDefault="0040305E" w:rsidP="00780531">
      <w:pPr>
        <w:spacing w:after="0" w:line="240" w:lineRule="auto"/>
        <w:jc w:val="center"/>
        <w:rPr>
          <w:rFonts w:ascii="Century Gothic" w:hAnsi="Century Gothic" w:cs="Arial"/>
          <w:b/>
          <w:bCs/>
          <w:color w:val="385623" w:themeColor="accent6" w:themeShade="80"/>
        </w:rPr>
      </w:pPr>
    </w:p>
    <w:p w14:paraId="7295C90B" w14:textId="48CFEA11" w:rsidR="0040305E" w:rsidRPr="00780531" w:rsidRDefault="0040305E" w:rsidP="00780531">
      <w:pPr>
        <w:spacing w:after="0" w:line="240" w:lineRule="auto"/>
        <w:jc w:val="both"/>
        <w:rPr>
          <w:rFonts w:ascii="Century Gothic" w:hAnsi="Century Gothic" w:cs="Arial"/>
        </w:rPr>
      </w:pPr>
      <w:r w:rsidRPr="00780531">
        <w:rPr>
          <w:rFonts w:ascii="Century Gothic" w:hAnsi="Century Gothic" w:cs="Arial"/>
        </w:rPr>
        <w:t>Con el propósito de dar cumplimiento a la Ley 594 del 2000 “</w:t>
      </w:r>
      <w:r w:rsidRPr="00780531">
        <w:rPr>
          <w:rFonts w:ascii="Century Gothic" w:hAnsi="Century Gothic" w:cs="Arial"/>
          <w:i/>
          <w:iCs/>
        </w:rPr>
        <w:t>Ley General de Archivos</w:t>
      </w:r>
      <w:r w:rsidRPr="00780531">
        <w:rPr>
          <w:rFonts w:ascii="Century Gothic" w:hAnsi="Century Gothic" w:cs="Arial"/>
        </w:rPr>
        <w:t>”, el Decreto Único Reglamentario 1080 del 2015 en su artículo 2.8.2.5.8 “</w:t>
      </w:r>
      <w:r w:rsidRPr="00780531">
        <w:rPr>
          <w:rFonts w:ascii="Century Gothic" w:hAnsi="Century Gothic" w:cs="Arial"/>
          <w:i/>
          <w:iCs/>
        </w:rPr>
        <w:t>Decreto Único Reglamentario del Sector Cultura</w:t>
      </w:r>
      <w:r w:rsidRPr="00780531">
        <w:rPr>
          <w:rFonts w:ascii="Century Gothic" w:hAnsi="Century Gothic" w:cs="Arial"/>
        </w:rPr>
        <w:t>” y la Ley 1712 de 2014 “</w:t>
      </w:r>
      <w:r w:rsidRPr="00780531">
        <w:rPr>
          <w:rFonts w:ascii="Century Gothic" w:hAnsi="Century Gothic" w:cs="Arial"/>
          <w:i/>
          <w:iCs/>
        </w:rPr>
        <w:t>Ley de Transparencia y del Derecho de Acceso a la Información Pública Nacional</w:t>
      </w:r>
      <w:r w:rsidRPr="00780531">
        <w:rPr>
          <w:rFonts w:ascii="Century Gothic" w:hAnsi="Century Gothic" w:cs="Arial"/>
        </w:rPr>
        <w:t xml:space="preserve">”, se ha </w:t>
      </w:r>
      <w:r w:rsidR="00182C2F" w:rsidRPr="00780531">
        <w:rPr>
          <w:rFonts w:ascii="Century Gothic" w:hAnsi="Century Gothic" w:cs="Arial"/>
        </w:rPr>
        <w:t>implementado</w:t>
      </w:r>
      <w:r w:rsidRPr="00780531">
        <w:rPr>
          <w:rFonts w:ascii="Century Gothic" w:hAnsi="Century Gothic" w:cs="Arial"/>
        </w:rPr>
        <w:t xml:space="preserve"> para el periodo 2021 al 202</w:t>
      </w:r>
      <w:r w:rsidR="005D2A3D" w:rsidRPr="00780531">
        <w:rPr>
          <w:rFonts w:ascii="Century Gothic" w:hAnsi="Century Gothic" w:cs="Arial"/>
        </w:rPr>
        <w:t>5</w:t>
      </w:r>
      <w:r w:rsidRPr="00780531">
        <w:rPr>
          <w:rFonts w:ascii="Century Gothic" w:hAnsi="Century Gothic" w:cs="Arial"/>
        </w:rPr>
        <w:t xml:space="preserve"> un Plan Institucional de Archivos (PINAR), alineado con los objetivos estratégicos del sector y la entidad; así como las necesidades manifiestas en el mapa de riesgos, hallazgos de </w:t>
      </w:r>
      <w:r w:rsidR="00D307DC" w:rsidRPr="00780531">
        <w:rPr>
          <w:rFonts w:ascii="Century Gothic" w:hAnsi="Century Gothic" w:cs="Arial"/>
        </w:rPr>
        <w:t>auditoría</w:t>
      </w:r>
      <w:r w:rsidRPr="00780531">
        <w:rPr>
          <w:rFonts w:ascii="Century Gothic" w:hAnsi="Century Gothic" w:cs="Arial"/>
        </w:rPr>
        <w:t>, recomendaciones dadas por entidades de control y el análisis del proceso de Gestión Documental</w:t>
      </w:r>
      <w:r w:rsidR="00E05588" w:rsidRPr="00780531">
        <w:rPr>
          <w:rFonts w:ascii="Century Gothic" w:hAnsi="Century Gothic" w:cs="Arial"/>
        </w:rPr>
        <w:t>.</w:t>
      </w:r>
    </w:p>
    <w:p w14:paraId="774E94A4" w14:textId="77777777" w:rsidR="00BF343F" w:rsidRPr="00780531" w:rsidRDefault="00BF343F" w:rsidP="00780531">
      <w:pPr>
        <w:spacing w:after="0" w:line="240" w:lineRule="auto"/>
        <w:ind w:left="708"/>
        <w:jc w:val="both"/>
        <w:rPr>
          <w:rFonts w:ascii="Century Gothic" w:hAnsi="Century Gothic" w:cs="Arial"/>
        </w:rPr>
      </w:pPr>
    </w:p>
    <w:p w14:paraId="1CA95C47" w14:textId="77777777" w:rsidR="00C22CA4" w:rsidRPr="00780531" w:rsidRDefault="00FA2EEA" w:rsidP="00780531">
      <w:pPr>
        <w:spacing w:after="0" w:line="240" w:lineRule="auto"/>
        <w:jc w:val="both"/>
        <w:rPr>
          <w:rFonts w:ascii="Century Gothic" w:hAnsi="Century Gothic" w:cs="Arial"/>
        </w:rPr>
      </w:pPr>
      <w:r w:rsidRPr="00780531">
        <w:rPr>
          <w:rFonts w:ascii="Century Gothic" w:hAnsi="Century Gothic" w:cs="Arial"/>
        </w:rPr>
        <w:t>Dentro de este contexto, es preciso señalar que teni</w:t>
      </w:r>
      <w:r w:rsidR="00C22CA4" w:rsidRPr="00780531">
        <w:rPr>
          <w:rFonts w:ascii="Century Gothic" w:hAnsi="Century Gothic" w:cs="Arial"/>
        </w:rPr>
        <w:t xml:space="preserve">endo en cuenta los resultados reflejados </w:t>
      </w:r>
      <w:r w:rsidR="00FF3AE7" w:rsidRPr="00780531">
        <w:rPr>
          <w:rFonts w:ascii="Century Gothic" w:hAnsi="Century Gothic" w:cs="Arial"/>
        </w:rPr>
        <w:t xml:space="preserve">en las diferentes herramientas archivísticas y los informes presentados por la Dirección Distrital Archivo de Bogotá frente al cumplimiento de la normativa archivística en el IDIGER arrojaron </w:t>
      </w:r>
      <w:r w:rsidR="00C22CA4" w:rsidRPr="00780531">
        <w:rPr>
          <w:rFonts w:ascii="Century Gothic" w:hAnsi="Century Gothic" w:cs="Arial"/>
        </w:rPr>
        <w:t>la necesidad de actualizar los Instrumentos Archivísticos</w:t>
      </w:r>
      <w:r w:rsidR="00CF1E36" w:rsidRPr="00780531">
        <w:rPr>
          <w:rFonts w:ascii="Century Gothic" w:hAnsi="Century Gothic" w:cs="Arial"/>
        </w:rPr>
        <w:t>,</w:t>
      </w:r>
      <w:r w:rsidR="00FF3AE7" w:rsidRPr="00780531">
        <w:rPr>
          <w:rFonts w:ascii="Century Gothic" w:hAnsi="Century Gothic" w:cs="Arial"/>
        </w:rPr>
        <w:t xml:space="preserve"> procesos y procedimientos,</w:t>
      </w:r>
      <w:r w:rsidR="00CF1E36" w:rsidRPr="00780531">
        <w:rPr>
          <w:rFonts w:ascii="Century Gothic" w:hAnsi="Century Gothic" w:cs="Arial"/>
        </w:rPr>
        <w:t xml:space="preserve"> </w:t>
      </w:r>
      <w:r w:rsidR="00FF3AE7" w:rsidRPr="00780531">
        <w:rPr>
          <w:rFonts w:ascii="Century Gothic" w:hAnsi="Century Gothic" w:cs="Arial"/>
        </w:rPr>
        <w:t>derivando de ello,</w:t>
      </w:r>
      <w:r w:rsidR="00737EBF" w:rsidRPr="00780531">
        <w:rPr>
          <w:rFonts w:ascii="Century Gothic" w:hAnsi="Century Gothic" w:cs="Arial"/>
        </w:rPr>
        <w:t xml:space="preserve"> </w:t>
      </w:r>
      <w:r w:rsidR="00A209FE" w:rsidRPr="00780531">
        <w:rPr>
          <w:rFonts w:ascii="Century Gothic" w:hAnsi="Century Gothic" w:cs="Arial"/>
        </w:rPr>
        <w:t>acciones para ser incluidas dentro de las actividades que componen l</w:t>
      </w:r>
      <w:r w:rsidR="000F478E" w:rsidRPr="00780531">
        <w:rPr>
          <w:rFonts w:ascii="Century Gothic" w:hAnsi="Century Gothic" w:cs="Arial"/>
        </w:rPr>
        <w:t>os planes y proyectos del PINAR para la vigencia 2024-2028.</w:t>
      </w:r>
    </w:p>
    <w:p w14:paraId="2845DDA5" w14:textId="77777777" w:rsidR="00C22CA4" w:rsidRPr="00780531" w:rsidRDefault="00C22CA4" w:rsidP="00780531">
      <w:pPr>
        <w:spacing w:after="0" w:line="240" w:lineRule="auto"/>
        <w:ind w:left="708"/>
        <w:jc w:val="both"/>
        <w:rPr>
          <w:rFonts w:ascii="Century Gothic" w:hAnsi="Century Gothic" w:cs="Arial"/>
        </w:rPr>
      </w:pPr>
    </w:p>
    <w:p w14:paraId="1B54D238" w14:textId="77777777" w:rsidR="00535EBD" w:rsidRPr="00780531" w:rsidRDefault="00FA2EEA" w:rsidP="00780531">
      <w:pPr>
        <w:spacing w:after="0" w:line="240" w:lineRule="auto"/>
        <w:jc w:val="both"/>
        <w:rPr>
          <w:rFonts w:ascii="Century Gothic" w:hAnsi="Century Gothic" w:cs="Arial"/>
        </w:rPr>
      </w:pPr>
      <w:r w:rsidRPr="00780531">
        <w:rPr>
          <w:rFonts w:ascii="Century Gothic" w:hAnsi="Century Gothic" w:cs="Arial"/>
        </w:rPr>
        <w:t>Así mismo e</w:t>
      </w:r>
      <w:r w:rsidR="0040305E" w:rsidRPr="00780531">
        <w:rPr>
          <w:rFonts w:ascii="Century Gothic" w:hAnsi="Century Gothic" w:cs="Arial"/>
        </w:rPr>
        <w:t>st</w:t>
      </w:r>
      <w:r w:rsidR="00C60E53" w:rsidRPr="00780531">
        <w:rPr>
          <w:rFonts w:ascii="Century Gothic" w:hAnsi="Century Gothic" w:cs="Arial"/>
        </w:rPr>
        <w:t>a nueva versión d</w:t>
      </w:r>
      <w:r w:rsidR="0040305E" w:rsidRPr="00780531">
        <w:rPr>
          <w:rFonts w:ascii="Century Gothic" w:hAnsi="Century Gothic" w:cs="Arial"/>
        </w:rPr>
        <w:t>e</w:t>
      </w:r>
      <w:r w:rsidR="00C60E53" w:rsidRPr="00780531">
        <w:rPr>
          <w:rFonts w:ascii="Century Gothic" w:hAnsi="Century Gothic" w:cs="Arial"/>
        </w:rPr>
        <w:t>l</w:t>
      </w:r>
      <w:r w:rsidR="0040305E" w:rsidRPr="00780531">
        <w:rPr>
          <w:rFonts w:ascii="Century Gothic" w:hAnsi="Century Gothic" w:cs="Arial"/>
        </w:rPr>
        <w:t xml:space="preserve"> Plan Institucional de Archivos (PINAR) permitirá a la entidad poder diseñar, implementar, ejecutar, controlar y mejorar los procesos de Gestión Documental para la administración de la información del </w:t>
      </w:r>
      <w:r w:rsidR="00010815" w:rsidRPr="00780531">
        <w:rPr>
          <w:rFonts w:ascii="Century Gothic" w:hAnsi="Century Gothic" w:cs="Arial"/>
        </w:rPr>
        <w:t>Instituto Distrital de Gestión de Riesgo y Cambio Climático</w:t>
      </w:r>
      <w:r w:rsidR="00C60E53" w:rsidRPr="00780531">
        <w:rPr>
          <w:rFonts w:ascii="Century Gothic" w:hAnsi="Century Gothic" w:cs="Arial"/>
        </w:rPr>
        <w:t xml:space="preserve"> -</w:t>
      </w:r>
      <w:r w:rsidR="00010815" w:rsidRPr="00780531">
        <w:rPr>
          <w:rFonts w:ascii="Century Gothic" w:hAnsi="Century Gothic" w:cs="Arial"/>
        </w:rPr>
        <w:t xml:space="preserve"> </w:t>
      </w:r>
      <w:r w:rsidR="0040305E" w:rsidRPr="00780531">
        <w:rPr>
          <w:rFonts w:ascii="Century Gothic" w:hAnsi="Century Gothic" w:cs="Arial"/>
        </w:rPr>
        <w:t>IDIGER de forma eficie</w:t>
      </w:r>
      <w:r w:rsidR="000F478E" w:rsidRPr="00780531">
        <w:rPr>
          <w:rFonts w:ascii="Century Gothic" w:hAnsi="Century Gothic" w:cs="Arial"/>
        </w:rPr>
        <w:t>nte y</w:t>
      </w:r>
      <w:r w:rsidR="0040305E" w:rsidRPr="00780531">
        <w:rPr>
          <w:rFonts w:ascii="Century Gothic" w:hAnsi="Century Gothic" w:cs="Arial"/>
        </w:rPr>
        <w:t xml:space="preserve"> brindar un apoyo estratégico al cumplimiento no solo de políticas estatales, sino apalancado el cumplimiento de los objetivos misionales y estratégicos de la entidad. </w:t>
      </w:r>
    </w:p>
    <w:p w14:paraId="20116891" w14:textId="77777777" w:rsidR="00535EBD" w:rsidRPr="00780531" w:rsidRDefault="00535EBD" w:rsidP="00780531">
      <w:pPr>
        <w:spacing w:after="0" w:line="240" w:lineRule="auto"/>
        <w:ind w:left="708"/>
        <w:jc w:val="both"/>
        <w:rPr>
          <w:rFonts w:ascii="Century Gothic" w:hAnsi="Century Gothic" w:cs="Arial"/>
        </w:rPr>
      </w:pPr>
    </w:p>
    <w:p w14:paraId="1D549E4D" w14:textId="77777777" w:rsidR="00780531" w:rsidRDefault="0040305E" w:rsidP="00780531">
      <w:pPr>
        <w:spacing w:after="0" w:line="240" w:lineRule="auto"/>
        <w:jc w:val="both"/>
        <w:rPr>
          <w:rFonts w:ascii="Century Gothic" w:hAnsi="Century Gothic" w:cs="Arial"/>
        </w:rPr>
      </w:pPr>
      <w:r w:rsidRPr="00780531">
        <w:rPr>
          <w:rFonts w:ascii="Century Gothic" w:hAnsi="Century Gothic" w:cs="Arial"/>
        </w:rPr>
        <w:t xml:space="preserve">Este documento presenta el análisis de los anteriores elementos conceptuales y legales que permitirán la identificación, análisis y priorización de aspectos críticos a subsanar en la entidad en materia de Gestión Documental. Esta identificación se realizará a partir de la formulación de </w:t>
      </w:r>
      <w:r w:rsidR="00057853" w:rsidRPr="00780531">
        <w:rPr>
          <w:rFonts w:ascii="Century Gothic" w:hAnsi="Century Gothic" w:cs="Arial"/>
        </w:rPr>
        <w:t>cinco (5)</w:t>
      </w:r>
      <w:r w:rsidRPr="00780531">
        <w:rPr>
          <w:rFonts w:ascii="Century Gothic" w:hAnsi="Century Gothic" w:cs="Arial"/>
        </w:rPr>
        <w:t xml:space="preserve"> </w:t>
      </w:r>
      <w:r w:rsidR="004C063B" w:rsidRPr="00780531">
        <w:rPr>
          <w:rFonts w:ascii="Century Gothic" w:hAnsi="Century Gothic" w:cs="Arial"/>
        </w:rPr>
        <w:t>ejes</w:t>
      </w:r>
      <w:r w:rsidRPr="00780531">
        <w:rPr>
          <w:rFonts w:ascii="Century Gothic" w:hAnsi="Century Gothic" w:cs="Arial"/>
        </w:rPr>
        <w:t xml:space="preserve"> que marcaran la hoja de ruta para la formulación del contexto estratégico</w:t>
      </w:r>
      <w:r w:rsidR="004C063B" w:rsidRPr="00780531">
        <w:rPr>
          <w:rFonts w:ascii="Century Gothic" w:hAnsi="Century Gothic" w:cs="Arial"/>
        </w:rPr>
        <w:t xml:space="preserve">, </w:t>
      </w:r>
      <w:r w:rsidRPr="00780531">
        <w:rPr>
          <w:rFonts w:ascii="Century Gothic" w:hAnsi="Century Gothic" w:cs="Arial"/>
        </w:rPr>
        <w:t>herramientas de seguimiento y control a las actividades formuladas dentro de este documento.</w:t>
      </w:r>
    </w:p>
    <w:p w14:paraId="72C1CE63" w14:textId="77777777" w:rsidR="00780531" w:rsidRDefault="00780531" w:rsidP="00780531">
      <w:pPr>
        <w:spacing w:after="0" w:line="240" w:lineRule="auto"/>
        <w:jc w:val="both"/>
        <w:rPr>
          <w:rFonts w:ascii="Century Gothic" w:hAnsi="Century Gothic" w:cs="Arial"/>
        </w:rPr>
      </w:pPr>
    </w:p>
    <w:p w14:paraId="74AC605A" w14:textId="5249C2C5" w:rsidR="0040305E" w:rsidRPr="00780531" w:rsidRDefault="0040305E" w:rsidP="00780531">
      <w:pPr>
        <w:spacing w:after="0" w:line="240" w:lineRule="auto"/>
        <w:jc w:val="both"/>
        <w:rPr>
          <w:rFonts w:ascii="Century Gothic" w:hAnsi="Century Gothic" w:cs="Arial"/>
        </w:rPr>
      </w:pPr>
      <w:r w:rsidRPr="00780531">
        <w:rPr>
          <w:rFonts w:ascii="Century Gothic" w:hAnsi="Century Gothic" w:cs="Arial"/>
        </w:rPr>
        <w:lastRenderedPageBreak/>
        <w:t>Posteriormente, se formularán una serie proyectos que atienden cada uno de los hallazgos priorizados dentro del análisis de aspectos críticos. Dichos proyectos serán transversales a toda la entidad, por lo cual se considera conveniente la formulación de metas, objetivos, responsabilidades, actividades e indicadores; los cuales, estarán formulados a corto</w:t>
      </w:r>
      <w:r w:rsidR="004C063B" w:rsidRPr="00780531">
        <w:rPr>
          <w:rFonts w:ascii="Century Gothic" w:hAnsi="Century Gothic" w:cs="Arial"/>
        </w:rPr>
        <w:t xml:space="preserve">, </w:t>
      </w:r>
      <w:r w:rsidRPr="00780531">
        <w:rPr>
          <w:rFonts w:ascii="Century Gothic" w:hAnsi="Century Gothic" w:cs="Arial"/>
        </w:rPr>
        <w:t>mediano</w:t>
      </w:r>
      <w:r w:rsidR="004C063B" w:rsidRPr="00780531">
        <w:rPr>
          <w:rFonts w:ascii="Century Gothic" w:hAnsi="Century Gothic" w:cs="Arial"/>
        </w:rPr>
        <w:t xml:space="preserve"> y largo</w:t>
      </w:r>
      <w:r w:rsidRPr="00780531">
        <w:rPr>
          <w:rFonts w:ascii="Century Gothic" w:hAnsi="Century Gothic" w:cs="Arial"/>
        </w:rPr>
        <w:t xml:space="preserve"> plazo.</w:t>
      </w:r>
    </w:p>
    <w:p w14:paraId="13F94200" w14:textId="77777777" w:rsidR="00BF343F" w:rsidRPr="00780531" w:rsidRDefault="00BF343F" w:rsidP="00780531">
      <w:pPr>
        <w:spacing w:after="0" w:line="240" w:lineRule="auto"/>
        <w:ind w:left="708"/>
        <w:jc w:val="both"/>
        <w:rPr>
          <w:rFonts w:ascii="Century Gothic" w:hAnsi="Century Gothic" w:cs="Arial"/>
        </w:rPr>
      </w:pPr>
    </w:p>
    <w:p w14:paraId="5C65C3A7" w14:textId="1104C633" w:rsidR="00F3702A" w:rsidRPr="00780531" w:rsidRDefault="0040305E" w:rsidP="00780531">
      <w:pPr>
        <w:spacing w:after="0" w:line="240" w:lineRule="auto"/>
        <w:jc w:val="both"/>
        <w:rPr>
          <w:rFonts w:ascii="Century Gothic" w:hAnsi="Century Gothic" w:cs="Arial"/>
        </w:rPr>
      </w:pPr>
      <w:r w:rsidRPr="00780531">
        <w:rPr>
          <w:rFonts w:ascii="Century Gothic" w:hAnsi="Century Gothic" w:cs="Arial"/>
        </w:rPr>
        <w:t>Por último, se presentarán los instrumentos</w:t>
      </w:r>
      <w:r w:rsidR="00D906FA" w:rsidRPr="00780531">
        <w:rPr>
          <w:rFonts w:ascii="Century Gothic" w:hAnsi="Century Gothic" w:cs="Arial"/>
        </w:rPr>
        <w:t xml:space="preserve">, </w:t>
      </w:r>
      <w:r w:rsidRPr="00780531">
        <w:rPr>
          <w:rFonts w:ascii="Century Gothic" w:hAnsi="Century Gothic" w:cs="Arial"/>
        </w:rPr>
        <w:t>metodologías de control y seguimie</w:t>
      </w:r>
      <w:r w:rsidR="000F478E" w:rsidRPr="00780531">
        <w:rPr>
          <w:rFonts w:ascii="Century Gothic" w:hAnsi="Century Gothic" w:cs="Arial"/>
        </w:rPr>
        <w:t xml:space="preserve">nto a la ejecución de </w:t>
      </w:r>
      <w:r w:rsidR="00D307DC" w:rsidRPr="00780531">
        <w:rPr>
          <w:rFonts w:ascii="Century Gothic" w:hAnsi="Century Gothic" w:cs="Arial"/>
        </w:rPr>
        <w:t xml:space="preserve">los </w:t>
      </w:r>
      <w:r w:rsidR="000F478E" w:rsidRPr="00780531">
        <w:rPr>
          <w:rFonts w:ascii="Century Gothic" w:hAnsi="Century Gothic" w:cs="Arial"/>
        </w:rPr>
        <w:t>proyectos</w:t>
      </w:r>
      <w:r w:rsidRPr="00780531">
        <w:rPr>
          <w:rFonts w:ascii="Century Gothic" w:hAnsi="Century Gothic" w:cs="Arial"/>
        </w:rPr>
        <w:t>. Estas actividades de control y seguimiento servirán también como hoja de ruta para indicar el nivel de avance y cumplimiento de lo proyectado en este documento, por lo cual también estarán alineadas con los procesos y actividades de control ejercidas por la Oficina de Control Interno y la Oficina Asesora de Planeación.</w:t>
      </w:r>
    </w:p>
    <w:p w14:paraId="470FCCB6" w14:textId="77777777" w:rsidR="00C834C8" w:rsidRPr="00780531" w:rsidRDefault="00C834C8" w:rsidP="00780531">
      <w:pPr>
        <w:spacing w:after="0" w:line="240" w:lineRule="auto"/>
        <w:ind w:left="708"/>
        <w:jc w:val="both"/>
        <w:rPr>
          <w:rFonts w:ascii="Century Gothic" w:hAnsi="Century Gothic" w:cs="Arial"/>
        </w:rPr>
      </w:pPr>
    </w:p>
    <w:p w14:paraId="442D434D" w14:textId="3ED9D450" w:rsidR="00C834C8" w:rsidRPr="00780531" w:rsidRDefault="00CB6935" w:rsidP="009D30F3">
      <w:pPr>
        <w:pStyle w:val="Prrafodelista"/>
        <w:numPr>
          <w:ilvl w:val="1"/>
          <w:numId w:val="5"/>
        </w:numPr>
        <w:spacing w:after="0" w:line="240" w:lineRule="auto"/>
        <w:jc w:val="both"/>
        <w:outlineLvl w:val="0"/>
        <w:rPr>
          <w:rFonts w:ascii="Century Gothic" w:hAnsi="Century Gothic" w:cs="Arial"/>
          <w:b/>
          <w:bCs/>
        </w:rPr>
      </w:pPr>
      <w:bookmarkStart w:id="23" w:name="_Toc149552346"/>
      <w:bookmarkStart w:id="24" w:name="_Toc188855918"/>
      <w:r w:rsidRPr="00780531">
        <w:rPr>
          <w:rFonts w:ascii="Century Gothic" w:hAnsi="Century Gothic" w:cs="Arial"/>
          <w:b/>
          <w:bCs/>
        </w:rPr>
        <w:t>Identificación de Aspectos Críticos</w:t>
      </w:r>
      <w:bookmarkEnd w:id="23"/>
      <w:bookmarkEnd w:id="24"/>
      <w:r w:rsidRPr="00780531">
        <w:rPr>
          <w:rFonts w:ascii="Century Gothic" w:hAnsi="Century Gothic" w:cs="Arial"/>
          <w:b/>
          <w:bCs/>
        </w:rPr>
        <w:t xml:space="preserve"> </w:t>
      </w:r>
    </w:p>
    <w:p w14:paraId="177BAB01" w14:textId="77777777" w:rsidR="00C834C8" w:rsidRPr="00780531" w:rsidRDefault="00C834C8" w:rsidP="00780531">
      <w:pPr>
        <w:spacing w:after="0" w:line="240" w:lineRule="auto"/>
        <w:ind w:left="708"/>
        <w:jc w:val="both"/>
        <w:rPr>
          <w:rFonts w:ascii="Century Gothic" w:hAnsi="Century Gothic" w:cs="Arial"/>
        </w:rPr>
      </w:pPr>
    </w:p>
    <w:p w14:paraId="7E5C0A85" w14:textId="77777777" w:rsidR="00CB6935" w:rsidRPr="00780531" w:rsidRDefault="00CB6935" w:rsidP="00780531">
      <w:pPr>
        <w:spacing w:after="0" w:line="240" w:lineRule="auto"/>
        <w:jc w:val="both"/>
        <w:rPr>
          <w:rFonts w:ascii="Century Gothic" w:hAnsi="Century Gothic" w:cs="Arial"/>
          <w:lang w:eastAsia="es-ES"/>
        </w:rPr>
      </w:pPr>
      <w:r w:rsidRPr="00780531">
        <w:rPr>
          <w:rFonts w:ascii="Century Gothic" w:hAnsi="Century Gothic" w:cs="Arial"/>
          <w:lang w:eastAsia="es-ES"/>
        </w:rPr>
        <w:t>Para la identificación y establecimiento de los aspectos críticos se analizaron los hallazgos que por sus características técnicas y metodológicas pueden ser agrupados y representados por uno o varios aspectos críticos. Esto garantizara que todos los hallazgos (necesidades) se encuentren correctamente identificados y definidos. Posteriormente cada uno de los aspectos críticos se asociará a un riesgo potencial, lo cual permitirá una adecuada valoración y priorización de los aspectos críticos.</w:t>
      </w:r>
    </w:p>
    <w:p w14:paraId="2C0C8342" w14:textId="77777777" w:rsidR="00C834C8" w:rsidRPr="00780531" w:rsidRDefault="00C834C8" w:rsidP="00780531">
      <w:pPr>
        <w:spacing w:after="0" w:line="240" w:lineRule="auto"/>
        <w:ind w:left="708"/>
        <w:jc w:val="both"/>
        <w:rPr>
          <w:rFonts w:ascii="Century Gothic" w:hAnsi="Century Gothic" w:cs="Arial"/>
        </w:rPr>
      </w:pPr>
    </w:p>
    <w:tbl>
      <w:tblPr>
        <w:tblW w:w="9568" w:type="dxa"/>
        <w:tblCellMar>
          <w:left w:w="70" w:type="dxa"/>
          <w:right w:w="70" w:type="dxa"/>
        </w:tblCellMar>
        <w:tblLook w:val="04A0" w:firstRow="1" w:lastRow="0" w:firstColumn="1" w:lastColumn="0" w:noHBand="0" w:noVBand="1"/>
      </w:tblPr>
      <w:tblGrid>
        <w:gridCol w:w="457"/>
        <w:gridCol w:w="3157"/>
        <w:gridCol w:w="5954"/>
      </w:tblGrid>
      <w:tr w:rsidR="00CB6935" w:rsidRPr="005C6F32" w14:paraId="5FF5BF64" w14:textId="77777777" w:rsidTr="0063023E">
        <w:trPr>
          <w:trHeight w:val="340"/>
          <w:tblHeader/>
        </w:trPr>
        <w:tc>
          <w:tcPr>
            <w:tcW w:w="9568" w:type="dxa"/>
            <w:gridSpan w:val="3"/>
            <w:tcBorders>
              <w:top w:val="double" w:sz="6" w:space="0" w:color="auto"/>
              <w:left w:val="double" w:sz="6" w:space="0" w:color="auto"/>
              <w:bottom w:val="double" w:sz="6" w:space="0" w:color="auto"/>
              <w:right w:val="double" w:sz="6" w:space="0" w:color="auto"/>
            </w:tcBorders>
            <w:shd w:val="clear" w:color="auto" w:fill="E2EFD9" w:themeFill="accent6" w:themeFillTint="33"/>
            <w:noWrap/>
            <w:vAlign w:val="center"/>
            <w:hideMark/>
          </w:tcPr>
          <w:p w14:paraId="77144707" w14:textId="77777777" w:rsidR="00CB6935" w:rsidRPr="00780531" w:rsidRDefault="00CB6935" w:rsidP="00780531">
            <w:pPr>
              <w:spacing w:after="0" w:line="240" w:lineRule="auto"/>
              <w:jc w:val="center"/>
              <w:rPr>
                <w:rFonts w:ascii="Century Gothic" w:eastAsia="Times New Roman" w:hAnsi="Century Gothic" w:cs="Arial"/>
                <w:b/>
                <w:bCs/>
                <w:color w:val="000000"/>
                <w:sz w:val="20"/>
                <w:szCs w:val="20"/>
                <w:lang w:val="es-ES" w:eastAsia="es-ES"/>
              </w:rPr>
            </w:pPr>
            <w:r w:rsidRPr="00780531">
              <w:rPr>
                <w:rFonts w:ascii="Century Gothic" w:eastAsia="Times New Roman" w:hAnsi="Century Gothic" w:cs="Arial"/>
                <w:b/>
                <w:bCs/>
                <w:color w:val="000000"/>
                <w:sz w:val="20"/>
                <w:szCs w:val="20"/>
                <w:lang w:val="es-ES" w:eastAsia="es-ES"/>
              </w:rPr>
              <w:t>IDENTIFICACIÓN DE ASPECTOS CRÍTICOS</w:t>
            </w:r>
          </w:p>
        </w:tc>
      </w:tr>
      <w:tr w:rsidR="00CB6935" w:rsidRPr="005C6F32" w14:paraId="3DA43FDB" w14:textId="77777777" w:rsidTr="00E74B92">
        <w:trPr>
          <w:trHeight w:val="283"/>
          <w:tblHeader/>
        </w:trPr>
        <w:tc>
          <w:tcPr>
            <w:tcW w:w="457" w:type="dxa"/>
            <w:tcBorders>
              <w:top w:val="nil"/>
              <w:left w:val="double" w:sz="6" w:space="0" w:color="auto"/>
              <w:bottom w:val="double" w:sz="6" w:space="0" w:color="auto"/>
              <w:right w:val="double" w:sz="6" w:space="0" w:color="auto"/>
            </w:tcBorders>
            <w:shd w:val="clear" w:color="auto" w:fill="E2EFD9" w:themeFill="accent6" w:themeFillTint="33"/>
            <w:noWrap/>
            <w:vAlign w:val="center"/>
            <w:hideMark/>
          </w:tcPr>
          <w:p w14:paraId="71BC563D" w14:textId="77777777" w:rsidR="00CB6935" w:rsidRPr="00780531" w:rsidRDefault="00CB6935" w:rsidP="00780531">
            <w:pPr>
              <w:spacing w:after="0" w:line="240" w:lineRule="auto"/>
              <w:jc w:val="center"/>
              <w:rPr>
                <w:rFonts w:ascii="Century Gothic" w:eastAsia="Times New Roman" w:hAnsi="Century Gothic" w:cs="Arial"/>
                <w:b/>
                <w:bCs/>
                <w:color w:val="000000"/>
                <w:sz w:val="20"/>
                <w:szCs w:val="20"/>
                <w:lang w:val="es-ES" w:eastAsia="es-ES"/>
              </w:rPr>
            </w:pPr>
            <w:r w:rsidRPr="00780531">
              <w:rPr>
                <w:rFonts w:ascii="Century Gothic" w:eastAsia="Times New Roman" w:hAnsi="Century Gothic" w:cs="Arial"/>
                <w:b/>
                <w:bCs/>
                <w:color w:val="000000"/>
                <w:sz w:val="20"/>
                <w:szCs w:val="20"/>
                <w:lang w:val="es-ES" w:eastAsia="es-ES"/>
              </w:rPr>
              <w:t>Nº</w:t>
            </w:r>
          </w:p>
        </w:tc>
        <w:tc>
          <w:tcPr>
            <w:tcW w:w="3157" w:type="dxa"/>
            <w:tcBorders>
              <w:top w:val="nil"/>
              <w:left w:val="nil"/>
              <w:bottom w:val="double" w:sz="6" w:space="0" w:color="auto"/>
              <w:right w:val="double" w:sz="6" w:space="0" w:color="auto"/>
            </w:tcBorders>
            <w:shd w:val="clear" w:color="auto" w:fill="E2EFD9" w:themeFill="accent6" w:themeFillTint="33"/>
            <w:noWrap/>
            <w:vAlign w:val="center"/>
            <w:hideMark/>
          </w:tcPr>
          <w:p w14:paraId="6145461D" w14:textId="77777777" w:rsidR="00CB6935" w:rsidRPr="00780531" w:rsidRDefault="00CB6935" w:rsidP="00780531">
            <w:pPr>
              <w:spacing w:after="0" w:line="240" w:lineRule="auto"/>
              <w:jc w:val="center"/>
              <w:rPr>
                <w:rFonts w:ascii="Century Gothic" w:eastAsia="Times New Roman" w:hAnsi="Century Gothic" w:cs="Arial"/>
                <w:b/>
                <w:bCs/>
                <w:color w:val="000000"/>
                <w:sz w:val="20"/>
                <w:szCs w:val="20"/>
                <w:lang w:val="es-ES" w:eastAsia="es-ES"/>
              </w:rPr>
            </w:pPr>
            <w:r w:rsidRPr="00780531">
              <w:rPr>
                <w:rFonts w:ascii="Century Gothic" w:eastAsia="Times New Roman" w:hAnsi="Century Gothic" w:cs="Arial"/>
                <w:b/>
                <w:bCs/>
                <w:color w:val="000000"/>
                <w:sz w:val="20"/>
                <w:szCs w:val="20"/>
                <w:lang w:val="es-ES" w:eastAsia="es-ES"/>
              </w:rPr>
              <w:t>ASPECTO</w:t>
            </w:r>
          </w:p>
        </w:tc>
        <w:tc>
          <w:tcPr>
            <w:tcW w:w="5954" w:type="dxa"/>
            <w:tcBorders>
              <w:top w:val="nil"/>
              <w:left w:val="nil"/>
              <w:bottom w:val="double" w:sz="6" w:space="0" w:color="auto"/>
              <w:right w:val="double" w:sz="6" w:space="0" w:color="auto"/>
            </w:tcBorders>
            <w:shd w:val="clear" w:color="auto" w:fill="E2EFD9" w:themeFill="accent6" w:themeFillTint="33"/>
            <w:noWrap/>
            <w:vAlign w:val="center"/>
            <w:hideMark/>
          </w:tcPr>
          <w:p w14:paraId="399FAC5D" w14:textId="77777777" w:rsidR="00CB6935" w:rsidRPr="00780531" w:rsidRDefault="00CB6935" w:rsidP="00780531">
            <w:pPr>
              <w:spacing w:after="0" w:line="240" w:lineRule="auto"/>
              <w:jc w:val="center"/>
              <w:rPr>
                <w:rFonts w:ascii="Century Gothic" w:eastAsia="Times New Roman" w:hAnsi="Century Gothic" w:cs="Arial"/>
                <w:b/>
                <w:bCs/>
                <w:color w:val="000000"/>
                <w:sz w:val="20"/>
                <w:szCs w:val="20"/>
                <w:lang w:val="es-ES" w:eastAsia="es-ES"/>
              </w:rPr>
            </w:pPr>
            <w:r w:rsidRPr="00780531">
              <w:rPr>
                <w:rFonts w:ascii="Century Gothic" w:eastAsia="Times New Roman" w:hAnsi="Century Gothic" w:cs="Arial"/>
                <w:b/>
                <w:bCs/>
                <w:color w:val="000000"/>
                <w:sz w:val="20"/>
                <w:szCs w:val="20"/>
                <w:lang w:val="es-ES" w:eastAsia="es-ES"/>
              </w:rPr>
              <w:t>RIESGO</w:t>
            </w:r>
          </w:p>
        </w:tc>
      </w:tr>
      <w:tr w:rsidR="00CB6935" w:rsidRPr="005C6F32" w14:paraId="1113BEEA" w14:textId="77777777" w:rsidTr="00E74B92">
        <w:trPr>
          <w:trHeight w:val="359"/>
        </w:trPr>
        <w:tc>
          <w:tcPr>
            <w:tcW w:w="457" w:type="dxa"/>
            <w:vMerge w:val="restart"/>
            <w:tcBorders>
              <w:top w:val="nil"/>
              <w:left w:val="double" w:sz="6" w:space="0" w:color="auto"/>
              <w:bottom w:val="double" w:sz="6" w:space="0" w:color="auto"/>
              <w:right w:val="double" w:sz="6" w:space="0" w:color="auto"/>
            </w:tcBorders>
            <w:shd w:val="clear" w:color="000000" w:fill="FFFFFF"/>
            <w:noWrap/>
            <w:vAlign w:val="center"/>
            <w:hideMark/>
          </w:tcPr>
          <w:p w14:paraId="613286C1" w14:textId="77777777" w:rsidR="00CB6935" w:rsidRPr="00780531" w:rsidRDefault="00CB6935" w:rsidP="00780531">
            <w:pPr>
              <w:spacing w:after="0" w:line="240" w:lineRule="auto"/>
              <w:jc w:val="center"/>
              <w:rPr>
                <w:rFonts w:ascii="Century Gothic" w:eastAsia="Times New Roman" w:hAnsi="Century Gothic" w:cs="Arial"/>
                <w:b/>
                <w:bCs/>
                <w:color w:val="000000"/>
                <w:sz w:val="18"/>
                <w:szCs w:val="18"/>
                <w:lang w:val="es-ES" w:eastAsia="es-ES"/>
              </w:rPr>
            </w:pPr>
            <w:r w:rsidRPr="00780531">
              <w:rPr>
                <w:rFonts w:ascii="Century Gothic" w:eastAsia="Times New Roman" w:hAnsi="Century Gothic" w:cs="Arial"/>
                <w:b/>
                <w:bCs/>
                <w:color w:val="000000"/>
                <w:sz w:val="18"/>
                <w:szCs w:val="18"/>
                <w:lang w:val="es-ES" w:eastAsia="es-ES"/>
              </w:rPr>
              <w:t>1</w:t>
            </w:r>
          </w:p>
        </w:tc>
        <w:tc>
          <w:tcPr>
            <w:tcW w:w="3157" w:type="dxa"/>
            <w:vMerge w:val="restart"/>
            <w:tcBorders>
              <w:top w:val="nil"/>
              <w:left w:val="double" w:sz="6" w:space="0" w:color="auto"/>
              <w:bottom w:val="double" w:sz="6" w:space="0" w:color="auto"/>
              <w:right w:val="double" w:sz="6" w:space="0" w:color="auto"/>
            </w:tcBorders>
            <w:shd w:val="clear" w:color="000000" w:fill="FFFFFF"/>
            <w:vAlign w:val="center"/>
            <w:hideMark/>
          </w:tcPr>
          <w:p w14:paraId="6A687DEA" w14:textId="77777777" w:rsidR="00CB6935" w:rsidRPr="00780531" w:rsidRDefault="00CB6935" w:rsidP="00780531">
            <w:pPr>
              <w:spacing w:after="0" w:line="240" w:lineRule="auto"/>
              <w:jc w:val="center"/>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Se requiere actualizar el Programa de Gestión Documental – PGD, Plan Institucional de Archivos PINAR, articulado con las necesidades reflejadas en el Diagnóstico Integral de Archivos – DIAR.</w:t>
            </w:r>
          </w:p>
        </w:tc>
        <w:tc>
          <w:tcPr>
            <w:tcW w:w="5954" w:type="dxa"/>
            <w:tcBorders>
              <w:top w:val="nil"/>
              <w:left w:val="nil"/>
              <w:bottom w:val="double" w:sz="6" w:space="0" w:color="auto"/>
              <w:right w:val="double" w:sz="6" w:space="0" w:color="auto"/>
            </w:tcBorders>
            <w:shd w:val="clear" w:color="000000" w:fill="FFFFFF"/>
            <w:vAlign w:val="center"/>
            <w:hideMark/>
          </w:tcPr>
          <w:p w14:paraId="45B3781D"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Ejecución de objetivos sin la planeación en el tiempo y sin la identificación de prioridades.</w:t>
            </w:r>
          </w:p>
        </w:tc>
      </w:tr>
      <w:tr w:rsidR="00CB6935" w:rsidRPr="005C6F32" w14:paraId="0DC86F9F" w14:textId="77777777" w:rsidTr="00E74B92">
        <w:trPr>
          <w:trHeight w:val="662"/>
        </w:trPr>
        <w:tc>
          <w:tcPr>
            <w:tcW w:w="457" w:type="dxa"/>
            <w:vMerge/>
            <w:tcBorders>
              <w:top w:val="nil"/>
              <w:left w:val="double" w:sz="6" w:space="0" w:color="auto"/>
              <w:bottom w:val="double" w:sz="6" w:space="0" w:color="auto"/>
              <w:right w:val="double" w:sz="6" w:space="0" w:color="auto"/>
            </w:tcBorders>
            <w:vAlign w:val="center"/>
            <w:hideMark/>
          </w:tcPr>
          <w:p w14:paraId="3D8FCA56" w14:textId="77777777" w:rsidR="00CB6935" w:rsidRPr="00780531" w:rsidRDefault="00CB6935" w:rsidP="00780531">
            <w:pPr>
              <w:spacing w:after="0" w:line="240" w:lineRule="auto"/>
              <w:rPr>
                <w:rFonts w:ascii="Century Gothic" w:eastAsia="Times New Roman" w:hAnsi="Century Gothic" w:cs="Arial"/>
                <w:b/>
                <w:bCs/>
                <w:color w:val="000000"/>
                <w:sz w:val="18"/>
                <w:szCs w:val="18"/>
                <w:lang w:val="es-ES" w:eastAsia="es-ES"/>
              </w:rPr>
            </w:pPr>
          </w:p>
        </w:tc>
        <w:tc>
          <w:tcPr>
            <w:tcW w:w="3157" w:type="dxa"/>
            <w:vMerge/>
            <w:tcBorders>
              <w:top w:val="nil"/>
              <w:left w:val="double" w:sz="6" w:space="0" w:color="auto"/>
              <w:bottom w:val="double" w:sz="6" w:space="0" w:color="auto"/>
              <w:right w:val="double" w:sz="6" w:space="0" w:color="auto"/>
            </w:tcBorders>
            <w:vAlign w:val="center"/>
            <w:hideMark/>
          </w:tcPr>
          <w:p w14:paraId="505208FA" w14:textId="77777777" w:rsidR="00CB6935" w:rsidRPr="00780531" w:rsidRDefault="00CB6935" w:rsidP="00780531">
            <w:pPr>
              <w:spacing w:after="0" w:line="240" w:lineRule="auto"/>
              <w:rPr>
                <w:rFonts w:ascii="Century Gothic" w:eastAsia="Times New Roman" w:hAnsi="Century Gothic" w:cs="Arial"/>
                <w:color w:val="000000"/>
                <w:sz w:val="18"/>
                <w:szCs w:val="18"/>
                <w:lang w:val="es-ES" w:eastAsia="es-ES"/>
              </w:rPr>
            </w:pPr>
          </w:p>
        </w:tc>
        <w:tc>
          <w:tcPr>
            <w:tcW w:w="5954" w:type="dxa"/>
            <w:tcBorders>
              <w:top w:val="nil"/>
              <w:left w:val="nil"/>
              <w:bottom w:val="double" w:sz="6" w:space="0" w:color="auto"/>
              <w:right w:val="double" w:sz="6" w:space="0" w:color="auto"/>
            </w:tcBorders>
            <w:shd w:val="clear" w:color="000000" w:fill="FFFFFF"/>
            <w:vAlign w:val="center"/>
            <w:hideMark/>
          </w:tcPr>
          <w:p w14:paraId="762F4073"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Cambio en la Administración Distrital y de las políticas, lo que dificulta la continuidad en el desarrollo del proceso de gestión documental.</w:t>
            </w:r>
          </w:p>
        </w:tc>
      </w:tr>
      <w:tr w:rsidR="00CB6935" w:rsidRPr="005C6F32" w14:paraId="50B15436" w14:textId="77777777" w:rsidTr="00E74B92">
        <w:trPr>
          <w:trHeight w:val="374"/>
        </w:trPr>
        <w:tc>
          <w:tcPr>
            <w:tcW w:w="457" w:type="dxa"/>
            <w:vMerge/>
            <w:tcBorders>
              <w:top w:val="nil"/>
              <w:left w:val="double" w:sz="6" w:space="0" w:color="auto"/>
              <w:bottom w:val="double" w:sz="6" w:space="0" w:color="auto"/>
              <w:right w:val="double" w:sz="6" w:space="0" w:color="auto"/>
            </w:tcBorders>
            <w:vAlign w:val="center"/>
            <w:hideMark/>
          </w:tcPr>
          <w:p w14:paraId="5D6ED358" w14:textId="77777777" w:rsidR="00CB6935" w:rsidRPr="00780531" w:rsidRDefault="00CB6935" w:rsidP="00780531">
            <w:pPr>
              <w:spacing w:after="0" w:line="240" w:lineRule="auto"/>
              <w:rPr>
                <w:rFonts w:ascii="Century Gothic" w:eastAsia="Times New Roman" w:hAnsi="Century Gothic" w:cs="Arial"/>
                <w:b/>
                <w:bCs/>
                <w:color w:val="000000"/>
                <w:sz w:val="18"/>
                <w:szCs w:val="18"/>
                <w:lang w:val="es-ES" w:eastAsia="es-ES"/>
              </w:rPr>
            </w:pPr>
          </w:p>
        </w:tc>
        <w:tc>
          <w:tcPr>
            <w:tcW w:w="3157" w:type="dxa"/>
            <w:vMerge/>
            <w:tcBorders>
              <w:top w:val="nil"/>
              <w:left w:val="double" w:sz="6" w:space="0" w:color="auto"/>
              <w:bottom w:val="double" w:sz="6" w:space="0" w:color="auto"/>
              <w:right w:val="double" w:sz="6" w:space="0" w:color="auto"/>
            </w:tcBorders>
            <w:vAlign w:val="center"/>
            <w:hideMark/>
          </w:tcPr>
          <w:p w14:paraId="7FAEB3BA" w14:textId="77777777" w:rsidR="00CB6935" w:rsidRPr="00780531" w:rsidRDefault="00CB6935" w:rsidP="00780531">
            <w:pPr>
              <w:spacing w:after="0" w:line="240" w:lineRule="auto"/>
              <w:rPr>
                <w:rFonts w:ascii="Century Gothic" w:eastAsia="Times New Roman" w:hAnsi="Century Gothic" w:cs="Arial"/>
                <w:color w:val="000000"/>
                <w:sz w:val="18"/>
                <w:szCs w:val="18"/>
                <w:lang w:val="es-ES" w:eastAsia="es-ES"/>
              </w:rPr>
            </w:pPr>
          </w:p>
        </w:tc>
        <w:tc>
          <w:tcPr>
            <w:tcW w:w="5954" w:type="dxa"/>
            <w:tcBorders>
              <w:top w:val="nil"/>
              <w:left w:val="nil"/>
              <w:bottom w:val="double" w:sz="6" w:space="0" w:color="auto"/>
              <w:right w:val="double" w:sz="6" w:space="0" w:color="auto"/>
            </w:tcBorders>
            <w:shd w:val="clear" w:color="000000" w:fill="FFFFFF"/>
            <w:vAlign w:val="center"/>
            <w:hideMark/>
          </w:tcPr>
          <w:p w14:paraId="6C31E1D3"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Falta de seguimiento en los objetivos establecidos a corto, mediano y largo plazo.</w:t>
            </w:r>
          </w:p>
        </w:tc>
      </w:tr>
      <w:tr w:rsidR="00CB6935" w:rsidRPr="005C6F32" w14:paraId="2D2BEA0F" w14:textId="77777777" w:rsidTr="00E74B92">
        <w:trPr>
          <w:trHeight w:val="380"/>
        </w:trPr>
        <w:tc>
          <w:tcPr>
            <w:tcW w:w="457" w:type="dxa"/>
            <w:vMerge w:val="restart"/>
            <w:tcBorders>
              <w:top w:val="nil"/>
              <w:left w:val="double" w:sz="6" w:space="0" w:color="auto"/>
              <w:bottom w:val="double" w:sz="6" w:space="0" w:color="auto"/>
              <w:right w:val="double" w:sz="6" w:space="0" w:color="auto"/>
            </w:tcBorders>
            <w:shd w:val="clear" w:color="000000" w:fill="FFFFFF"/>
            <w:noWrap/>
            <w:vAlign w:val="center"/>
            <w:hideMark/>
          </w:tcPr>
          <w:p w14:paraId="3DF87F7F" w14:textId="77777777" w:rsidR="00CB6935" w:rsidRPr="00780531" w:rsidRDefault="00CB6935" w:rsidP="00780531">
            <w:pPr>
              <w:spacing w:after="0" w:line="240" w:lineRule="auto"/>
              <w:jc w:val="center"/>
              <w:rPr>
                <w:rFonts w:ascii="Century Gothic" w:eastAsia="Times New Roman" w:hAnsi="Century Gothic" w:cs="Arial"/>
                <w:b/>
                <w:bCs/>
                <w:color w:val="000000"/>
                <w:sz w:val="18"/>
                <w:szCs w:val="18"/>
                <w:lang w:val="es-ES" w:eastAsia="es-ES"/>
              </w:rPr>
            </w:pPr>
            <w:r w:rsidRPr="00780531">
              <w:rPr>
                <w:rFonts w:ascii="Century Gothic" w:eastAsia="Times New Roman" w:hAnsi="Century Gothic" w:cs="Arial"/>
                <w:b/>
                <w:bCs/>
                <w:color w:val="000000"/>
                <w:sz w:val="18"/>
                <w:szCs w:val="18"/>
                <w:lang w:val="es-ES" w:eastAsia="es-ES"/>
              </w:rPr>
              <w:t>2</w:t>
            </w:r>
          </w:p>
        </w:tc>
        <w:tc>
          <w:tcPr>
            <w:tcW w:w="3157" w:type="dxa"/>
            <w:vMerge w:val="restart"/>
            <w:tcBorders>
              <w:top w:val="nil"/>
              <w:left w:val="double" w:sz="6" w:space="0" w:color="auto"/>
              <w:bottom w:val="double" w:sz="6" w:space="0" w:color="auto"/>
              <w:right w:val="double" w:sz="6" w:space="0" w:color="auto"/>
            </w:tcBorders>
            <w:shd w:val="clear" w:color="000000" w:fill="FFFFFF"/>
            <w:vAlign w:val="center"/>
            <w:hideMark/>
          </w:tcPr>
          <w:p w14:paraId="014009DA" w14:textId="77777777" w:rsidR="00CB6935" w:rsidRPr="00780531" w:rsidRDefault="00CB6935" w:rsidP="00780531">
            <w:pPr>
              <w:spacing w:after="0" w:line="240" w:lineRule="auto"/>
              <w:jc w:val="center"/>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Se requiere ajuste a las Tablas de Retención Documental - TRD y TVD convalidadas.</w:t>
            </w:r>
          </w:p>
        </w:tc>
        <w:tc>
          <w:tcPr>
            <w:tcW w:w="5954" w:type="dxa"/>
            <w:tcBorders>
              <w:top w:val="nil"/>
              <w:left w:val="nil"/>
              <w:bottom w:val="double" w:sz="6" w:space="0" w:color="auto"/>
              <w:right w:val="double" w:sz="6" w:space="0" w:color="auto"/>
            </w:tcBorders>
            <w:shd w:val="clear" w:color="000000" w:fill="FFFFFF"/>
            <w:vAlign w:val="center"/>
            <w:hideMark/>
          </w:tcPr>
          <w:p w14:paraId="10C69417"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 xml:space="preserve">Inconsistencias en la convalidación de las Tablas de Retención Documental. </w:t>
            </w:r>
          </w:p>
        </w:tc>
      </w:tr>
      <w:tr w:rsidR="00CB6935" w:rsidRPr="005C6F32" w14:paraId="178785D4" w14:textId="77777777" w:rsidTr="00E74B92">
        <w:trPr>
          <w:trHeight w:val="386"/>
        </w:trPr>
        <w:tc>
          <w:tcPr>
            <w:tcW w:w="457" w:type="dxa"/>
            <w:vMerge/>
            <w:tcBorders>
              <w:top w:val="nil"/>
              <w:left w:val="double" w:sz="6" w:space="0" w:color="auto"/>
              <w:bottom w:val="double" w:sz="6" w:space="0" w:color="auto"/>
              <w:right w:val="double" w:sz="6" w:space="0" w:color="auto"/>
            </w:tcBorders>
            <w:vAlign w:val="center"/>
            <w:hideMark/>
          </w:tcPr>
          <w:p w14:paraId="08BF0D2B" w14:textId="77777777" w:rsidR="00CB6935" w:rsidRPr="00780531" w:rsidRDefault="00CB6935" w:rsidP="00780531">
            <w:pPr>
              <w:spacing w:after="0" w:line="240" w:lineRule="auto"/>
              <w:rPr>
                <w:rFonts w:ascii="Century Gothic" w:eastAsia="Times New Roman" w:hAnsi="Century Gothic" w:cs="Arial"/>
                <w:b/>
                <w:bCs/>
                <w:color w:val="000000"/>
                <w:sz w:val="18"/>
                <w:szCs w:val="18"/>
                <w:lang w:val="es-ES" w:eastAsia="es-ES"/>
              </w:rPr>
            </w:pPr>
          </w:p>
        </w:tc>
        <w:tc>
          <w:tcPr>
            <w:tcW w:w="3157" w:type="dxa"/>
            <w:vMerge/>
            <w:tcBorders>
              <w:top w:val="nil"/>
              <w:left w:val="double" w:sz="6" w:space="0" w:color="auto"/>
              <w:bottom w:val="double" w:sz="6" w:space="0" w:color="auto"/>
              <w:right w:val="double" w:sz="6" w:space="0" w:color="auto"/>
            </w:tcBorders>
            <w:vAlign w:val="center"/>
            <w:hideMark/>
          </w:tcPr>
          <w:p w14:paraId="2468DFEF" w14:textId="77777777" w:rsidR="00CB6935" w:rsidRPr="00780531" w:rsidRDefault="00CB6935" w:rsidP="00780531">
            <w:pPr>
              <w:spacing w:after="0" w:line="240" w:lineRule="auto"/>
              <w:rPr>
                <w:rFonts w:ascii="Century Gothic" w:eastAsia="Times New Roman" w:hAnsi="Century Gothic" w:cs="Arial"/>
                <w:color w:val="000000"/>
                <w:sz w:val="18"/>
                <w:szCs w:val="18"/>
                <w:lang w:val="es-ES" w:eastAsia="es-ES"/>
              </w:rPr>
            </w:pPr>
          </w:p>
        </w:tc>
        <w:tc>
          <w:tcPr>
            <w:tcW w:w="5954" w:type="dxa"/>
            <w:tcBorders>
              <w:top w:val="nil"/>
              <w:left w:val="nil"/>
              <w:bottom w:val="double" w:sz="6" w:space="0" w:color="auto"/>
              <w:right w:val="double" w:sz="6" w:space="0" w:color="auto"/>
            </w:tcBorders>
            <w:shd w:val="clear" w:color="000000" w:fill="FFFFFF"/>
            <w:vAlign w:val="center"/>
            <w:hideMark/>
          </w:tcPr>
          <w:p w14:paraId="6663A395"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Dificultad en la organización de los Archivos de gestión de las dependencias.</w:t>
            </w:r>
          </w:p>
        </w:tc>
      </w:tr>
      <w:tr w:rsidR="00CB6935" w:rsidRPr="005C6F32" w14:paraId="4358445F" w14:textId="77777777" w:rsidTr="00E74B92">
        <w:trPr>
          <w:trHeight w:val="378"/>
        </w:trPr>
        <w:tc>
          <w:tcPr>
            <w:tcW w:w="457" w:type="dxa"/>
            <w:vMerge w:val="restart"/>
            <w:tcBorders>
              <w:top w:val="nil"/>
              <w:left w:val="double" w:sz="6" w:space="0" w:color="auto"/>
              <w:bottom w:val="double" w:sz="6" w:space="0" w:color="auto"/>
              <w:right w:val="double" w:sz="6" w:space="0" w:color="auto"/>
            </w:tcBorders>
            <w:shd w:val="clear" w:color="000000" w:fill="FFFFFF"/>
            <w:noWrap/>
            <w:vAlign w:val="center"/>
            <w:hideMark/>
          </w:tcPr>
          <w:p w14:paraId="4525C705" w14:textId="77777777" w:rsidR="00CB6935" w:rsidRPr="00780531" w:rsidRDefault="00CB6935" w:rsidP="00780531">
            <w:pPr>
              <w:spacing w:after="0" w:line="240" w:lineRule="auto"/>
              <w:jc w:val="center"/>
              <w:rPr>
                <w:rFonts w:ascii="Century Gothic" w:eastAsia="Times New Roman" w:hAnsi="Century Gothic" w:cs="Arial"/>
                <w:b/>
                <w:bCs/>
                <w:color w:val="000000"/>
                <w:sz w:val="18"/>
                <w:szCs w:val="18"/>
                <w:lang w:val="es-ES" w:eastAsia="es-ES"/>
              </w:rPr>
            </w:pPr>
            <w:r w:rsidRPr="00780531">
              <w:rPr>
                <w:rFonts w:ascii="Century Gothic" w:eastAsia="Times New Roman" w:hAnsi="Century Gothic" w:cs="Arial"/>
                <w:b/>
                <w:bCs/>
                <w:color w:val="000000"/>
                <w:sz w:val="18"/>
                <w:szCs w:val="18"/>
                <w:lang w:val="es-ES" w:eastAsia="es-ES"/>
              </w:rPr>
              <w:t>3</w:t>
            </w:r>
          </w:p>
        </w:tc>
        <w:tc>
          <w:tcPr>
            <w:tcW w:w="3157" w:type="dxa"/>
            <w:vMerge w:val="restart"/>
            <w:tcBorders>
              <w:top w:val="nil"/>
              <w:left w:val="double" w:sz="6" w:space="0" w:color="auto"/>
              <w:bottom w:val="double" w:sz="6" w:space="0" w:color="auto"/>
              <w:right w:val="double" w:sz="6" w:space="0" w:color="auto"/>
            </w:tcBorders>
            <w:shd w:val="clear" w:color="000000" w:fill="FFFFFF"/>
            <w:vAlign w:val="center"/>
            <w:hideMark/>
          </w:tcPr>
          <w:p w14:paraId="5550DCB6" w14:textId="77777777" w:rsidR="00CB6935" w:rsidRPr="00780531" w:rsidRDefault="00CB6935" w:rsidP="00780531">
            <w:pPr>
              <w:spacing w:after="0" w:line="240" w:lineRule="auto"/>
              <w:jc w:val="center"/>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Actualización de los Instrumentos Archivísticos PGD, Programas Específicos.</w:t>
            </w:r>
          </w:p>
        </w:tc>
        <w:tc>
          <w:tcPr>
            <w:tcW w:w="5954" w:type="dxa"/>
            <w:tcBorders>
              <w:top w:val="nil"/>
              <w:left w:val="nil"/>
              <w:bottom w:val="double" w:sz="6" w:space="0" w:color="auto"/>
              <w:right w:val="double" w:sz="6" w:space="0" w:color="auto"/>
            </w:tcBorders>
            <w:shd w:val="clear" w:color="000000" w:fill="FFFFFF"/>
            <w:vAlign w:val="center"/>
            <w:hideMark/>
          </w:tcPr>
          <w:p w14:paraId="1A30206A"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 xml:space="preserve">Articulación del Programa de Gestión Documental con el DIAR </w:t>
            </w:r>
          </w:p>
        </w:tc>
      </w:tr>
      <w:tr w:rsidR="00CB6935" w:rsidRPr="005C6F32" w14:paraId="6F324C47" w14:textId="77777777" w:rsidTr="00E74B92">
        <w:trPr>
          <w:trHeight w:val="383"/>
        </w:trPr>
        <w:tc>
          <w:tcPr>
            <w:tcW w:w="457" w:type="dxa"/>
            <w:vMerge/>
            <w:tcBorders>
              <w:top w:val="nil"/>
              <w:left w:val="double" w:sz="6" w:space="0" w:color="auto"/>
              <w:bottom w:val="double" w:sz="6" w:space="0" w:color="auto"/>
              <w:right w:val="double" w:sz="6" w:space="0" w:color="auto"/>
            </w:tcBorders>
            <w:vAlign w:val="center"/>
            <w:hideMark/>
          </w:tcPr>
          <w:p w14:paraId="2C43BD64" w14:textId="77777777" w:rsidR="00CB6935" w:rsidRPr="00780531" w:rsidRDefault="00CB6935" w:rsidP="00780531">
            <w:pPr>
              <w:spacing w:after="0" w:line="240" w:lineRule="auto"/>
              <w:rPr>
                <w:rFonts w:ascii="Century Gothic" w:eastAsia="Times New Roman" w:hAnsi="Century Gothic" w:cs="Arial"/>
                <w:b/>
                <w:bCs/>
                <w:color w:val="000000"/>
                <w:sz w:val="18"/>
                <w:szCs w:val="18"/>
                <w:lang w:val="es-ES" w:eastAsia="es-ES"/>
              </w:rPr>
            </w:pPr>
          </w:p>
        </w:tc>
        <w:tc>
          <w:tcPr>
            <w:tcW w:w="3157" w:type="dxa"/>
            <w:vMerge/>
            <w:tcBorders>
              <w:top w:val="nil"/>
              <w:left w:val="double" w:sz="6" w:space="0" w:color="auto"/>
              <w:bottom w:val="double" w:sz="6" w:space="0" w:color="auto"/>
              <w:right w:val="double" w:sz="6" w:space="0" w:color="auto"/>
            </w:tcBorders>
            <w:vAlign w:val="center"/>
            <w:hideMark/>
          </w:tcPr>
          <w:p w14:paraId="3DC566BE" w14:textId="77777777" w:rsidR="00CB6935" w:rsidRPr="00780531" w:rsidRDefault="00CB6935" w:rsidP="00780531">
            <w:pPr>
              <w:spacing w:after="0" w:line="240" w:lineRule="auto"/>
              <w:rPr>
                <w:rFonts w:ascii="Century Gothic" w:eastAsia="Times New Roman" w:hAnsi="Century Gothic" w:cs="Arial"/>
                <w:color w:val="000000"/>
                <w:sz w:val="18"/>
                <w:szCs w:val="18"/>
                <w:lang w:val="es-ES" w:eastAsia="es-ES"/>
              </w:rPr>
            </w:pPr>
          </w:p>
        </w:tc>
        <w:tc>
          <w:tcPr>
            <w:tcW w:w="5954" w:type="dxa"/>
            <w:tcBorders>
              <w:top w:val="nil"/>
              <w:left w:val="nil"/>
              <w:bottom w:val="double" w:sz="6" w:space="0" w:color="auto"/>
              <w:right w:val="double" w:sz="6" w:space="0" w:color="auto"/>
            </w:tcBorders>
            <w:shd w:val="clear" w:color="000000" w:fill="FFFFFF"/>
            <w:vAlign w:val="center"/>
            <w:hideMark/>
          </w:tcPr>
          <w:p w14:paraId="59035074"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Desactualización de Instrumentos Archivísticos como el PINAR, PGD.</w:t>
            </w:r>
          </w:p>
        </w:tc>
      </w:tr>
      <w:tr w:rsidR="00CB6935" w:rsidRPr="005C6F32" w14:paraId="20E964BF" w14:textId="77777777" w:rsidTr="00E74B92">
        <w:trPr>
          <w:trHeight w:val="517"/>
        </w:trPr>
        <w:tc>
          <w:tcPr>
            <w:tcW w:w="457" w:type="dxa"/>
            <w:vMerge/>
            <w:tcBorders>
              <w:top w:val="nil"/>
              <w:left w:val="double" w:sz="6" w:space="0" w:color="auto"/>
              <w:bottom w:val="double" w:sz="6" w:space="0" w:color="auto"/>
              <w:right w:val="double" w:sz="6" w:space="0" w:color="auto"/>
            </w:tcBorders>
            <w:vAlign w:val="center"/>
            <w:hideMark/>
          </w:tcPr>
          <w:p w14:paraId="77A52D56" w14:textId="77777777" w:rsidR="00CB6935" w:rsidRPr="00780531" w:rsidRDefault="00CB6935" w:rsidP="00780531">
            <w:pPr>
              <w:spacing w:after="0" w:line="240" w:lineRule="auto"/>
              <w:rPr>
                <w:rFonts w:ascii="Century Gothic" w:eastAsia="Times New Roman" w:hAnsi="Century Gothic" w:cs="Arial"/>
                <w:b/>
                <w:bCs/>
                <w:color w:val="000000"/>
                <w:sz w:val="18"/>
                <w:szCs w:val="18"/>
                <w:lang w:val="es-ES" w:eastAsia="es-ES"/>
              </w:rPr>
            </w:pPr>
          </w:p>
        </w:tc>
        <w:tc>
          <w:tcPr>
            <w:tcW w:w="3157" w:type="dxa"/>
            <w:vMerge/>
            <w:tcBorders>
              <w:top w:val="nil"/>
              <w:left w:val="double" w:sz="6" w:space="0" w:color="auto"/>
              <w:bottom w:val="double" w:sz="6" w:space="0" w:color="auto"/>
              <w:right w:val="double" w:sz="6" w:space="0" w:color="auto"/>
            </w:tcBorders>
            <w:vAlign w:val="center"/>
            <w:hideMark/>
          </w:tcPr>
          <w:p w14:paraId="16C92BAA" w14:textId="77777777" w:rsidR="00CB6935" w:rsidRPr="00780531" w:rsidRDefault="00CB6935" w:rsidP="00780531">
            <w:pPr>
              <w:spacing w:after="0" w:line="240" w:lineRule="auto"/>
              <w:rPr>
                <w:rFonts w:ascii="Century Gothic" w:eastAsia="Times New Roman" w:hAnsi="Century Gothic" w:cs="Arial"/>
                <w:color w:val="000000"/>
                <w:sz w:val="18"/>
                <w:szCs w:val="18"/>
                <w:lang w:val="es-ES" w:eastAsia="es-ES"/>
              </w:rPr>
            </w:pPr>
          </w:p>
        </w:tc>
        <w:tc>
          <w:tcPr>
            <w:tcW w:w="5954" w:type="dxa"/>
            <w:tcBorders>
              <w:top w:val="nil"/>
              <w:left w:val="nil"/>
              <w:bottom w:val="double" w:sz="6" w:space="0" w:color="auto"/>
              <w:right w:val="double" w:sz="6" w:space="0" w:color="auto"/>
            </w:tcBorders>
            <w:shd w:val="clear" w:color="000000" w:fill="FFFFFF"/>
            <w:vAlign w:val="center"/>
            <w:hideMark/>
          </w:tcPr>
          <w:p w14:paraId="3E9CD021" w14:textId="668BA929"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Implementación de los Programas Específicos del Programa de Gestión Documental</w:t>
            </w:r>
            <w:r w:rsidR="00E74B92">
              <w:rPr>
                <w:rFonts w:ascii="Century Gothic" w:eastAsia="Times New Roman" w:hAnsi="Century Gothic" w:cs="Arial"/>
                <w:color w:val="000000"/>
                <w:sz w:val="18"/>
                <w:szCs w:val="18"/>
                <w:lang w:val="es-ES" w:eastAsia="es-ES"/>
              </w:rPr>
              <w:t xml:space="preserve"> </w:t>
            </w:r>
            <w:r w:rsidRPr="00780531">
              <w:rPr>
                <w:rFonts w:ascii="Century Gothic" w:eastAsia="Times New Roman" w:hAnsi="Century Gothic" w:cs="Arial"/>
                <w:color w:val="000000"/>
                <w:sz w:val="18"/>
                <w:szCs w:val="18"/>
                <w:lang w:val="es-ES" w:eastAsia="es-ES"/>
              </w:rPr>
              <w:t>-</w:t>
            </w:r>
            <w:r w:rsidR="00E74B92">
              <w:rPr>
                <w:rFonts w:ascii="Century Gothic" w:eastAsia="Times New Roman" w:hAnsi="Century Gothic" w:cs="Arial"/>
                <w:color w:val="000000"/>
                <w:sz w:val="18"/>
                <w:szCs w:val="18"/>
                <w:lang w:val="es-ES" w:eastAsia="es-ES"/>
              </w:rPr>
              <w:t xml:space="preserve"> </w:t>
            </w:r>
            <w:r w:rsidRPr="00780531">
              <w:rPr>
                <w:rFonts w:ascii="Century Gothic" w:eastAsia="Times New Roman" w:hAnsi="Century Gothic" w:cs="Arial"/>
                <w:color w:val="000000"/>
                <w:sz w:val="18"/>
                <w:szCs w:val="18"/>
                <w:lang w:val="es-ES" w:eastAsia="es-ES"/>
              </w:rPr>
              <w:t>PGD.</w:t>
            </w:r>
          </w:p>
        </w:tc>
      </w:tr>
      <w:tr w:rsidR="00CB6935" w:rsidRPr="005C6F32" w14:paraId="3C0EAFB0" w14:textId="77777777" w:rsidTr="00E74B92">
        <w:trPr>
          <w:trHeight w:val="384"/>
        </w:trPr>
        <w:tc>
          <w:tcPr>
            <w:tcW w:w="457" w:type="dxa"/>
            <w:vMerge/>
            <w:tcBorders>
              <w:top w:val="nil"/>
              <w:left w:val="double" w:sz="6" w:space="0" w:color="auto"/>
              <w:bottom w:val="double" w:sz="6" w:space="0" w:color="auto"/>
              <w:right w:val="double" w:sz="6" w:space="0" w:color="auto"/>
            </w:tcBorders>
            <w:vAlign w:val="center"/>
            <w:hideMark/>
          </w:tcPr>
          <w:p w14:paraId="34CAB64C" w14:textId="77777777" w:rsidR="00CB6935" w:rsidRPr="00780531" w:rsidRDefault="00CB6935" w:rsidP="00780531">
            <w:pPr>
              <w:spacing w:after="0" w:line="240" w:lineRule="auto"/>
              <w:rPr>
                <w:rFonts w:ascii="Century Gothic" w:eastAsia="Times New Roman" w:hAnsi="Century Gothic" w:cs="Arial"/>
                <w:b/>
                <w:bCs/>
                <w:color w:val="000000"/>
                <w:sz w:val="18"/>
                <w:szCs w:val="18"/>
                <w:lang w:val="es-ES" w:eastAsia="es-ES"/>
              </w:rPr>
            </w:pPr>
          </w:p>
        </w:tc>
        <w:tc>
          <w:tcPr>
            <w:tcW w:w="3157" w:type="dxa"/>
            <w:vMerge/>
            <w:tcBorders>
              <w:top w:val="nil"/>
              <w:left w:val="double" w:sz="6" w:space="0" w:color="auto"/>
              <w:bottom w:val="double" w:sz="6" w:space="0" w:color="auto"/>
              <w:right w:val="double" w:sz="6" w:space="0" w:color="auto"/>
            </w:tcBorders>
            <w:vAlign w:val="center"/>
            <w:hideMark/>
          </w:tcPr>
          <w:p w14:paraId="5FC06350" w14:textId="77777777" w:rsidR="00CB6935" w:rsidRPr="00780531" w:rsidRDefault="00CB6935" w:rsidP="00780531">
            <w:pPr>
              <w:spacing w:after="0" w:line="240" w:lineRule="auto"/>
              <w:rPr>
                <w:rFonts w:ascii="Century Gothic" w:eastAsia="Times New Roman" w:hAnsi="Century Gothic" w:cs="Arial"/>
                <w:color w:val="000000"/>
                <w:sz w:val="18"/>
                <w:szCs w:val="18"/>
                <w:lang w:val="es-ES" w:eastAsia="es-ES"/>
              </w:rPr>
            </w:pPr>
          </w:p>
        </w:tc>
        <w:tc>
          <w:tcPr>
            <w:tcW w:w="5954" w:type="dxa"/>
            <w:tcBorders>
              <w:top w:val="nil"/>
              <w:left w:val="nil"/>
              <w:bottom w:val="double" w:sz="6" w:space="0" w:color="auto"/>
              <w:right w:val="double" w:sz="6" w:space="0" w:color="auto"/>
            </w:tcBorders>
            <w:shd w:val="clear" w:color="000000" w:fill="FFFFFF"/>
            <w:vAlign w:val="center"/>
            <w:hideMark/>
          </w:tcPr>
          <w:p w14:paraId="72AEEEDE"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 xml:space="preserve">Actualización de las actividades de los Programas específicos </w:t>
            </w:r>
          </w:p>
        </w:tc>
      </w:tr>
      <w:tr w:rsidR="00CB6935" w:rsidRPr="005C6F32" w14:paraId="78C3D719" w14:textId="77777777" w:rsidTr="00E74B92">
        <w:trPr>
          <w:trHeight w:val="517"/>
        </w:trPr>
        <w:tc>
          <w:tcPr>
            <w:tcW w:w="457" w:type="dxa"/>
            <w:vMerge w:val="restart"/>
            <w:tcBorders>
              <w:top w:val="nil"/>
              <w:left w:val="double" w:sz="6" w:space="0" w:color="auto"/>
              <w:bottom w:val="double" w:sz="6" w:space="0" w:color="auto"/>
              <w:right w:val="double" w:sz="6" w:space="0" w:color="auto"/>
            </w:tcBorders>
            <w:shd w:val="clear" w:color="000000" w:fill="FFFFFF"/>
            <w:noWrap/>
            <w:vAlign w:val="center"/>
            <w:hideMark/>
          </w:tcPr>
          <w:p w14:paraId="1A76C24A" w14:textId="77777777" w:rsidR="00CB6935" w:rsidRPr="00780531" w:rsidRDefault="00CB6935" w:rsidP="00780531">
            <w:pPr>
              <w:spacing w:after="0" w:line="240" w:lineRule="auto"/>
              <w:jc w:val="center"/>
              <w:rPr>
                <w:rFonts w:ascii="Century Gothic" w:eastAsia="Times New Roman" w:hAnsi="Century Gothic" w:cs="Arial"/>
                <w:b/>
                <w:bCs/>
                <w:color w:val="000000"/>
                <w:sz w:val="18"/>
                <w:szCs w:val="18"/>
                <w:lang w:val="es-ES" w:eastAsia="es-ES"/>
              </w:rPr>
            </w:pPr>
            <w:r w:rsidRPr="00780531">
              <w:rPr>
                <w:rFonts w:ascii="Century Gothic" w:eastAsia="Times New Roman" w:hAnsi="Century Gothic" w:cs="Arial"/>
                <w:b/>
                <w:bCs/>
                <w:color w:val="000000"/>
                <w:sz w:val="18"/>
                <w:szCs w:val="18"/>
                <w:lang w:val="es-ES" w:eastAsia="es-ES"/>
              </w:rPr>
              <w:t>4</w:t>
            </w:r>
          </w:p>
        </w:tc>
        <w:tc>
          <w:tcPr>
            <w:tcW w:w="3157" w:type="dxa"/>
            <w:vMerge w:val="restart"/>
            <w:tcBorders>
              <w:top w:val="nil"/>
              <w:left w:val="double" w:sz="6" w:space="0" w:color="auto"/>
              <w:bottom w:val="double" w:sz="6" w:space="0" w:color="auto"/>
              <w:right w:val="double" w:sz="6" w:space="0" w:color="auto"/>
            </w:tcBorders>
            <w:shd w:val="clear" w:color="000000" w:fill="FFFFFF"/>
            <w:vAlign w:val="center"/>
            <w:hideMark/>
          </w:tcPr>
          <w:p w14:paraId="59085212" w14:textId="77777777" w:rsidR="00CB6935" w:rsidRPr="00780531" w:rsidRDefault="00CB6935" w:rsidP="00780531">
            <w:pPr>
              <w:spacing w:after="0" w:line="240" w:lineRule="auto"/>
              <w:jc w:val="center"/>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Ajustar el FUID de manera tal que refleje los fondos documentales del OPES, UPES, DPAE Y FOPAE e IDIGER.</w:t>
            </w:r>
          </w:p>
        </w:tc>
        <w:tc>
          <w:tcPr>
            <w:tcW w:w="5954" w:type="dxa"/>
            <w:tcBorders>
              <w:top w:val="nil"/>
              <w:left w:val="nil"/>
              <w:bottom w:val="double" w:sz="6" w:space="0" w:color="auto"/>
              <w:right w:val="double" w:sz="6" w:space="0" w:color="auto"/>
            </w:tcBorders>
            <w:shd w:val="clear" w:color="000000" w:fill="FFFFFF"/>
            <w:vAlign w:val="center"/>
            <w:hideMark/>
          </w:tcPr>
          <w:p w14:paraId="2F41576E"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Carencia de identificación documental en el FUID frente a las fechas de producción de los Fondos Documentales.</w:t>
            </w:r>
          </w:p>
        </w:tc>
      </w:tr>
      <w:tr w:rsidR="00CB6935" w:rsidRPr="005C6F32" w14:paraId="53143B63" w14:textId="77777777" w:rsidTr="00E74B92">
        <w:trPr>
          <w:trHeight w:val="384"/>
        </w:trPr>
        <w:tc>
          <w:tcPr>
            <w:tcW w:w="457" w:type="dxa"/>
            <w:vMerge/>
            <w:tcBorders>
              <w:top w:val="nil"/>
              <w:left w:val="double" w:sz="6" w:space="0" w:color="auto"/>
              <w:bottom w:val="double" w:sz="6" w:space="0" w:color="auto"/>
              <w:right w:val="double" w:sz="6" w:space="0" w:color="auto"/>
            </w:tcBorders>
            <w:vAlign w:val="center"/>
            <w:hideMark/>
          </w:tcPr>
          <w:p w14:paraId="0C1FC682" w14:textId="77777777" w:rsidR="00CB6935" w:rsidRPr="00780531" w:rsidRDefault="00CB6935" w:rsidP="00780531">
            <w:pPr>
              <w:spacing w:after="0" w:line="240" w:lineRule="auto"/>
              <w:rPr>
                <w:rFonts w:ascii="Century Gothic" w:eastAsia="Times New Roman" w:hAnsi="Century Gothic" w:cs="Arial"/>
                <w:b/>
                <w:bCs/>
                <w:color w:val="000000"/>
                <w:sz w:val="18"/>
                <w:szCs w:val="18"/>
                <w:lang w:val="es-ES" w:eastAsia="es-ES"/>
              </w:rPr>
            </w:pPr>
          </w:p>
        </w:tc>
        <w:tc>
          <w:tcPr>
            <w:tcW w:w="3157" w:type="dxa"/>
            <w:vMerge/>
            <w:tcBorders>
              <w:top w:val="nil"/>
              <w:left w:val="double" w:sz="6" w:space="0" w:color="auto"/>
              <w:bottom w:val="double" w:sz="6" w:space="0" w:color="auto"/>
              <w:right w:val="double" w:sz="6" w:space="0" w:color="auto"/>
            </w:tcBorders>
            <w:vAlign w:val="center"/>
            <w:hideMark/>
          </w:tcPr>
          <w:p w14:paraId="3A0F1669" w14:textId="77777777" w:rsidR="00CB6935" w:rsidRPr="00780531" w:rsidRDefault="00CB6935" w:rsidP="00780531">
            <w:pPr>
              <w:spacing w:after="0" w:line="240" w:lineRule="auto"/>
              <w:rPr>
                <w:rFonts w:ascii="Century Gothic" w:eastAsia="Times New Roman" w:hAnsi="Century Gothic" w:cs="Arial"/>
                <w:color w:val="000000"/>
                <w:sz w:val="18"/>
                <w:szCs w:val="18"/>
                <w:lang w:val="es-ES" w:eastAsia="es-ES"/>
              </w:rPr>
            </w:pPr>
          </w:p>
        </w:tc>
        <w:tc>
          <w:tcPr>
            <w:tcW w:w="5954" w:type="dxa"/>
            <w:tcBorders>
              <w:top w:val="nil"/>
              <w:left w:val="nil"/>
              <w:bottom w:val="double" w:sz="6" w:space="0" w:color="auto"/>
              <w:right w:val="double" w:sz="6" w:space="0" w:color="auto"/>
            </w:tcBorders>
            <w:shd w:val="clear" w:color="000000" w:fill="FFFFFF"/>
            <w:vAlign w:val="center"/>
            <w:hideMark/>
          </w:tcPr>
          <w:p w14:paraId="6FDB81EC"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Dificultad en recuperar la información para su consulta.</w:t>
            </w:r>
          </w:p>
        </w:tc>
      </w:tr>
      <w:tr w:rsidR="00CB6935" w:rsidRPr="005C6F32" w14:paraId="18A0590E" w14:textId="77777777" w:rsidTr="00E74B92">
        <w:trPr>
          <w:trHeight w:val="518"/>
        </w:trPr>
        <w:tc>
          <w:tcPr>
            <w:tcW w:w="457" w:type="dxa"/>
            <w:vMerge w:val="restart"/>
            <w:tcBorders>
              <w:top w:val="nil"/>
              <w:left w:val="double" w:sz="6" w:space="0" w:color="auto"/>
              <w:bottom w:val="double" w:sz="6" w:space="0" w:color="auto"/>
              <w:right w:val="double" w:sz="6" w:space="0" w:color="auto"/>
            </w:tcBorders>
            <w:shd w:val="clear" w:color="000000" w:fill="FFFFFF"/>
            <w:noWrap/>
            <w:vAlign w:val="center"/>
            <w:hideMark/>
          </w:tcPr>
          <w:p w14:paraId="4A371A28" w14:textId="77777777" w:rsidR="00CB6935" w:rsidRPr="00780531" w:rsidRDefault="00CB6935" w:rsidP="00780531">
            <w:pPr>
              <w:spacing w:after="0" w:line="240" w:lineRule="auto"/>
              <w:jc w:val="center"/>
              <w:rPr>
                <w:rFonts w:ascii="Century Gothic" w:eastAsia="Times New Roman" w:hAnsi="Century Gothic" w:cs="Arial"/>
                <w:b/>
                <w:bCs/>
                <w:color w:val="000000"/>
                <w:sz w:val="18"/>
                <w:szCs w:val="18"/>
                <w:lang w:val="es-ES" w:eastAsia="es-ES"/>
              </w:rPr>
            </w:pPr>
            <w:r w:rsidRPr="00780531">
              <w:rPr>
                <w:rFonts w:ascii="Century Gothic" w:eastAsia="Times New Roman" w:hAnsi="Century Gothic" w:cs="Arial"/>
                <w:b/>
                <w:bCs/>
                <w:color w:val="000000"/>
                <w:sz w:val="18"/>
                <w:szCs w:val="18"/>
                <w:lang w:val="es-ES" w:eastAsia="es-ES"/>
              </w:rPr>
              <w:lastRenderedPageBreak/>
              <w:t>5</w:t>
            </w:r>
          </w:p>
        </w:tc>
        <w:tc>
          <w:tcPr>
            <w:tcW w:w="3157" w:type="dxa"/>
            <w:vMerge w:val="restart"/>
            <w:tcBorders>
              <w:top w:val="nil"/>
              <w:left w:val="double" w:sz="6" w:space="0" w:color="auto"/>
              <w:bottom w:val="double" w:sz="6" w:space="0" w:color="auto"/>
              <w:right w:val="double" w:sz="6" w:space="0" w:color="auto"/>
            </w:tcBorders>
            <w:shd w:val="clear" w:color="000000" w:fill="FFFFFF"/>
            <w:vAlign w:val="center"/>
            <w:hideMark/>
          </w:tcPr>
          <w:p w14:paraId="3EF35E87" w14:textId="77777777" w:rsidR="00CB6935" w:rsidRPr="00780531" w:rsidRDefault="00CB6935" w:rsidP="00780531">
            <w:pPr>
              <w:spacing w:after="0" w:line="240" w:lineRule="auto"/>
              <w:jc w:val="center"/>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Falta la elaboración e implementación de Instrumentos Archivísticos (Banco Terminológico de series y subseries, Tablas de control de acceso, Modelo de requisitos para la gestión de documentos electrónicos de archivo, Esquema de metadatos).</w:t>
            </w:r>
          </w:p>
        </w:tc>
        <w:tc>
          <w:tcPr>
            <w:tcW w:w="5954" w:type="dxa"/>
            <w:tcBorders>
              <w:top w:val="nil"/>
              <w:left w:val="nil"/>
              <w:bottom w:val="double" w:sz="6" w:space="0" w:color="auto"/>
              <w:right w:val="double" w:sz="6" w:space="0" w:color="auto"/>
            </w:tcBorders>
            <w:shd w:val="clear" w:color="000000" w:fill="FFFFFF"/>
            <w:vAlign w:val="center"/>
            <w:hideMark/>
          </w:tcPr>
          <w:p w14:paraId="197E2D66"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Inadecuado almacenamiento de documentos producidos en los diferentes sistemas de información.</w:t>
            </w:r>
          </w:p>
        </w:tc>
      </w:tr>
      <w:tr w:rsidR="00CB6935" w:rsidRPr="005C6F32" w14:paraId="2A2B6513" w14:textId="77777777" w:rsidTr="00E74B92">
        <w:trPr>
          <w:trHeight w:val="526"/>
        </w:trPr>
        <w:tc>
          <w:tcPr>
            <w:tcW w:w="457" w:type="dxa"/>
            <w:vMerge/>
            <w:tcBorders>
              <w:top w:val="nil"/>
              <w:left w:val="double" w:sz="6" w:space="0" w:color="auto"/>
              <w:bottom w:val="double" w:sz="6" w:space="0" w:color="auto"/>
              <w:right w:val="double" w:sz="6" w:space="0" w:color="auto"/>
            </w:tcBorders>
            <w:vAlign w:val="center"/>
            <w:hideMark/>
          </w:tcPr>
          <w:p w14:paraId="5A852E00" w14:textId="77777777" w:rsidR="00CB6935" w:rsidRPr="00780531" w:rsidRDefault="00CB6935" w:rsidP="00780531">
            <w:pPr>
              <w:spacing w:after="0" w:line="240" w:lineRule="auto"/>
              <w:rPr>
                <w:rFonts w:ascii="Century Gothic" w:eastAsia="Times New Roman" w:hAnsi="Century Gothic" w:cs="Arial"/>
                <w:b/>
                <w:bCs/>
                <w:color w:val="000000"/>
                <w:sz w:val="18"/>
                <w:szCs w:val="18"/>
                <w:lang w:val="es-ES" w:eastAsia="es-ES"/>
              </w:rPr>
            </w:pPr>
          </w:p>
        </w:tc>
        <w:tc>
          <w:tcPr>
            <w:tcW w:w="3157" w:type="dxa"/>
            <w:vMerge/>
            <w:tcBorders>
              <w:top w:val="nil"/>
              <w:left w:val="double" w:sz="6" w:space="0" w:color="auto"/>
              <w:bottom w:val="double" w:sz="6" w:space="0" w:color="auto"/>
              <w:right w:val="double" w:sz="6" w:space="0" w:color="auto"/>
            </w:tcBorders>
            <w:vAlign w:val="center"/>
            <w:hideMark/>
          </w:tcPr>
          <w:p w14:paraId="42428D84" w14:textId="77777777" w:rsidR="00CB6935" w:rsidRPr="00780531" w:rsidRDefault="00CB6935" w:rsidP="00780531">
            <w:pPr>
              <w:spacing w:after="0" w:line="240" w:lineRule="auto"/>
              <w:rPr>
                <w:rFonts w:ascii="Century Gothic" w:eastAsia="Times New Roman" w:hAnsi="Century Gothic" w:cs="Arial"/>
                <w:color w:val="000000"/>
                <w:sz w:val="18"/>
                <w:szCs w:val="18"/>
                <w:lang w:val="es-ES" w:eastAsia="es-ES"/>
              </w:rPr>
            </w:pPr>
          </w:p>
        </w:tc>
        <w:tc>
          <w:tcPr>
            <w:tcW w:w="5954" w:type="dxa"/>
            <w:tcBorders>
              <w:top w:val="nil"/>
              <w:left w:val="nil"/>
              <w:bottom w:val="double" w:sz="6" w:space="0" w:color="auto"/>
              <w:right w:val="double" w:sz="6" w:space="0" w:color="auto"/>
            </w:tcBorders>
            <w:shd w:val="clear" w:color="000000" w:fill="FFFFFF"/>
            <w:vAlign w:val="center"/>
            <w:hideMark/>
          </w:tcPr>
          <w:p w14:paraId="0E3BE0CA"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Falta infraestructura adecuada que garantice la conservación de los documentos de archivo a lo largo de su ciclo de vida.</w:t>
            </w:r>
          </w:p>
        </w:tc>
      </w:tr>
      <w:tr w:rsidR="00CB6935" w:rsidRPr="005C6F32" w14:paraId="60617F74" w14:textId="77777777" w:rsidTr="00E74B92">
        <w:trPr>
          <w:trHeight w:val="520"/>
        </w:trPr>
        <w:tc>
          <w:tcPr>
            <w:tcW w:w="457" w:type="dxa"/>
            <w:vMerge/>
            <w:tcBorders>
              <w:top w:val="nil"/>
              <w:left w:val="double" w:sz="6" w:space="0" w:color="auto"/>
              <w:bottom w:val="double" w:sz="6" w:space="0" w:color="auto"/>
              <w:right w:val="double" w:sz="6" w:space="0" w:color="auto"/>
            </w:tcBorders>
            <w:vAlign w:val="center"/>
            <w:hideMark/>
          </w:tcPr>
          <w:p w14:paraId="5DD14C83" w14:textId="77777777" w:rsidR="00CB6935" w:rsidRPr="00780531" w:rsidRDefault="00CB6935" w:rsidP="00780531">
            <w:pPr>
              <w:spacing w:after="0" w:line="240" w:lineRule="auto"/>
              <w:rPr>
                <w:rFonts w:ascii="Century Gothic" w:eastAsia="Times New Roman" w:hAnsi="Century Gothic" w:cs="Arial"/>
                <w:b/>
                <w:bCs/>
                <w:color w:val="000000"/>
                <w:sz w:val="18"/>
                <w:szCs w:val="18"/>
                <w:lang w:val="es-ES" w:eastAsia="es-ES"/>
              </w:rPr>
            </w:pPr>
          </w:p>
        </w:tc>
        <w:tc>
          <w:tcPr>
            <w:tcW w:w="3157" w:type="dxa"/>
            <w:vMerge/>
            <w:tcBorders>
              <w:top w:val="nil"/>
              <w:left w:val="double" w:sz="6" w:space="0" w:color="auto"/>
              <w:bottom w:val="double" w:sz="6" w:space="0" w:color="auto"/>
              <w:right w:val="double" w:sz="6" w:space="0" w:color="auto"/>
            </w:tcBorders>
            <w:vAlign w:val="center"/>
            <w:hideMark/>
          </w:tcPr>
          <w:p w14:paraId="417129C9" w14:textId="77777777" w:rsidR="00CB6935" w:rsidRPr="00780531" w:rsidRDefault="00CB6935" w:rsidP="00780531">
            <w:pPr>
              <w:spacing w:after="0" w:line="240" w:lineRule="auto"/>
              <w:rPr>
                <w:rFonts w:ascii="Century Gothic" w:eastAsia="Times New Roman" w:hAnsi="Century Gothic" w:cs="Arial"/>
                <w:color w:val="000000"/>
                <w:sz w:val="18"/>
                <w:szCs w:val="18"/>
                <w:lang w:val="es-ES" w:eastAsia="es-ES"/>
              </w:rPr>
            </w:pPr>
          </w:p>
        </w:tc>
        <w:tc>
          <w:tcPr>
            <w:tcW w:w="5954" w:type="dxa"/>
            <w:tcBorders>
              <w:top w:val="nil"/>
              <w:left w:val="nil"/>
              <w:bottom w:val="double" w:sz="6" w:space="0" w:color="auto"/>
              <w:right w:val="double" w:sz="6" w:space="0" w:color="auto"/>
            </w:tcBorders>
            <w:shd w:val="clear" w:color="000000" w:fill="FFFFFF"/>
            <w:vAlign w:val="center"/>
            <w:hideMark/>
          </w:tcPr>
          <w:p w14:paraId="2D5CE8F3"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Carencia de Instrumentos Archivísticos que permitan la normalización de la Gestión Documental en un 100%</w:t>
            </w:r>
          </w:p>
        </w:tc>
      </w:tr>
      <w:tr w:rsidR="00CB6935" w:rsidRPr="005C6F32" w14:paraId="11E997D5" w14:textId="77777777" w:rsidTr="00E74B92">
        <w:trPr>
          <w:trHeight w:val="567"/>
        </w:trPr>
        <w:tc>
          <w:tcPr>
            <w:tcW w:w="457" w:type="dxa"/>
            <w:tcBorders>
              <w:top w:val="nil"/>
              <w:left w:val="double" w:sz="6" w:space="0" w:color="auto"/>
              <w:bottom w:val="double" w:sz="6" w:space="0" w:color="auto"/>
              <w:right w:val="double" w:sz="6" w:space="0" w:color="auto"/>
            </w:tcBorders>
            <w:shd w:val="clear" w:color="000000" w:fill="FFFFFF"/>
            <w:noWrap/>
            <w:vAlign w:val="center"/>
            <w:hideMark/>
          </w:tcPr>
          <w:p w14:paraId="1763626E" w14:textId="77777777" w:rsidR="00CB6935" w:rsidRPr="00780531" w:rsidRDefault="00CB6935" w:rsidP="00780531">
            <w:pPr>
              <w:spacing w:after="0" w:line="240" w:lineRule="auto"/>
              <w:jc w:val="center"/>
              <w:rPr>
                <w:rFonts w:ascii="Century Gothic" w:eastAsia="Times New Roman" w:hAnsi="Century Gothic" w:cs="Arial"/>
                <w:b/>
                <w:bCs/>
                <w:color w:val="000000"/>
                <w:sz w:val="18"/>
                <w:szCs w:val="18"/>
                <w:lang w:val="es-ES" w:eastAsia="es-ES"/>
              </w:rPr>
            </w:pPr>
            <w:r w:rsidRPr="00780531">
              <w:rPr>
                <w:rFonts w:ascii="Century Gothic" w:eastAsia="Times New Roman" w:hAnsi="Century Gothic" w:cs="Arial"/>
                <w:b/>
                <w:bCs/>
                <w:color w:val="000000"/>
                <w:sz w:val="18"/>
                <w:szCs w:val="18"/>
                <w:lang w:val="es-ES" w:eastAsia="es-ES"/>
              </w:rPr>
              <w:t>6</w:t>
            </w:r>
          </w:p>
        </w:tc>
        <w:tc>
          <w:tcPr>
            <w:tcW w:w="3157" w:type="dxa"/>
            <w:tcBorders>
              <w:top w:val="nil"/>
              <w:left w:val="nil"/>
              <w:bottom w:val="double" w:sz="6" w:space="0" w:color="auto"/>
              <w:right w:val="double" w:sz="6" w:space="0" w:color="auto"/>
            </w:tcBorders>
            <w:shd w:val="clear" w:color="000000" w:fill="FFFFFF"/>
            <w:vAlign w:val="center"/>
            <w:hideMark/>
          </w:tcPr>
          <w:p w14:paraId="5AC3CEE8" w14:textId="77777777" w:rsidR="00CB6935" w:rsidRPr="00780531" w:rsidRDefault="00CB6935" w:rsidP="00780531">
            <w:pPr>
              <w:spacing w:after="0" w:line="240" w:lineRule="auto"/>
              <w:jc w:val="center"/>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 xml:space="preserve"> Actualización de los instrumentos de la ley 1712 de 2014.</w:t>
            </w:r>
          </w:p>
        </w:tc>
        <w:tc>
          <w:tcPr>
            <w:tcW w:w="5954" w:type="dxa"/>
            <w:tcBorders>
              <w:top w:val="nil"/>
              <w:left w:val="nil"/>
              <w:bottom w:val="double" w:sz="6" w:space="0" w:color="auto"/>
              <w:right w:val="double" w:sz="6" w:space="0" w:color="auto"/>
            </w:tcBorders>
            <w:shd w:val="clear" w:color="000000" w:fill="FFFFFF"/>
            <w:vAlign w:val="center"/>
            <w:hideMark/>
          </w:tcPr>
          <w:p w14:paraId="24E575EC"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Acceso y divulgación no autorizada de la información.</w:t>
            </w:r>
          </w:p>
        </w:tc>
      </w:tr>
      <w:tr w:rsidR="00CB6935" w:rsidRPr="005C6F32" w14:paraId="1CB77F76" w14:textId="77777777" w:rsidTr="00E74B92">
        <w:trPr>
          <w:trHeight w:val="651"/>
        </w:trPr>
        <w:tc>
          <w:tcPr>
            <w:tcW w:w="457" w:type="dxa"/>
            <w:tcBorders>
              <w:top w:val="nil"/>
              <w:left w:val="double" w:sz="6" w:space="0" w:color="auto"/>
              <w:bottom w:val="double" w:sz="6" w:space="0" w:color="auto"/>
              <w:right w:val="double" w:sz="6" w:space="0" w:color="auto"/>
            </w:tcBorders>
            <w:shd w:val="clear" w:color="000000" w:fill="FFFFFF"/>
            <w:noWrap/>
            <w:vAlign w:val="center"/>
            <w:hideMark/>
          </w:tcPr>
          <w:p w14:paraId="49728997" w14:textId="77777777" w:rsidR="00CB6935" w:rsidRPr="00780531" w:rsidRDefault="00CB6935" w:rsidP="00780531">
            <w:pPr>
              <w:spacing w:after="0" w:line="240" w:lineRule="auto"/>
              <w:jc w:val="center"/>
              <w:rPr>
                <w:rFonts w:ascii="Century Gothic" w:eastAsia="Times New Roman" w:hAnsi="Century Gothic" w:cs="Arial"/>
                <w:b/>
                <w:bCs/>
                <w:color w:val="000000"/>
                <w:sz w:val="18"/>
                <w:szCs w:val="18"/>
                <w:lang w:val="es-ES" w:eastAsia="es-ES"/>
              </w:rPr>
            </w:pPr>
            <w:r w:rsidRPr="00780531">
              <w:rPr>
                <w:rFonts w:ascii="Century Gothic" w:eastAsia="Times New Roman" w:hAnsi="Century Gothic" w:cs="Arial"/>
                <w:b/>
                <w:bCs/>
                <w:color w:val="000000"/>
                <w:sz w:val="18"/>
                <w:szCs w:val="18"/>
                <w:lang w:val="es-ES" w:eastAsia="es-ES"/>
              </w:rPr>
              <w:t>7</w:t>
            </w:r>
          </w:p>
        </w:tc>
        <w:tc>
          <w:tcPr>
            <w:tcW w:w="3157" w:type="dxa"/>
            <w:tcBorders>
              <w:top w:val="nil"/>
              <w:left w:val="nil"/>
              <w:bottom w:val="double" w:sz="6" w:space="0" w:color="auto"/>
              <w:right w:val="double" w:sz="6" w:space="0" w:color="auto"/>
            </w:tcBorders>
            <w:shd w:val="clear" w:color="000000" w:fill="FFFFFF"/>
            <w:vAlign w:val="center"/>
            <w:hideMark/>
          </w:tcPr>
          <w:p w14:paraId="4A153D12" w14:textId="77777777" w:rsidR="00CB6935" w:rsidRPr="00780531" w:rsidRDefault="00CB6935" w:rsidP="00780531">
            <w:pPr>
              <w:spacing w:after="0" w:line="240" w:lineRule="auto"/>
              <w:jc w:val="center"/>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Identificación errónea de la documentación en los diferentes fondos acumulados.</w:t>
            </w:r>
          </w:p>
        </w:tc>
        <w:tc>
          <w:tcPr>
            <w:tcW w:w="5954" w:type="dxa"/>
            <w:tcBorders>
              <w:top w:val="nil"/>
              <w:left w:val="nil"/>
              <w:bottom w:val="double" w:sz="6" w:space="0" w:color="auto"/>
              <w:right w:val="double" w:sz="6" w:space="0" w:color="auto"/>
            </w:tcBorders>
            <w:shd w:val="clear" w:color="000000" w:fill="FFFFFF"/>
            <w:vAlign w:val="center"/>
            <w:hideMark/>
          </w:tcPr>
          <w:p w14:paraId="2BD4C5DD"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Falta de control en los documentos generados por las dependencias de la entidad, lo que conlleva a pérdida de la información.</w:t>
            </w:r>
          </w:p>
        </w:tc>
      </w:tr>
      <w:tr w:rsidR="00CB6935" w:rsidRPr="005C6F32" w14:paraId="474A9B39" w14:textId="77777777" w:rsidTr="00E74B92">
        <w:trPr>
          <w:trHeight w:val="1809"/>
        </w:trPr>
        <w:tc>
          <w:tcPr>
            <w:tcW w:w="457" w:type="dxa"/>
            <w:tcBorders>
              <w:top w:val="nil"/>
              <w:left w:val="double" w:sz="6" w:space="0" w:color="auto"/>
              <w:bottom w:val="double" w:sz="6" w:space="0" w:color="auto"/>
              <w:right w:val="double" w:sz="6" w:space="0" w:color="auto"/>
            </w:tcBorders>
            <w:shd w:val="clear" w:color="000000" w:fill="FFFFFF"/>
            <w:noWrap/>
            <w:vAlign w:val="center"/>
            <w:hideMark/>
          </w:tcPr>
          <w:p w14:paraId="46A192FB" w14:textId="77777777" w:rsidR="00CB6935" w:rsidRPr="00780531" w:rsidRDefault="00CB6935" w:rsidP="00780531">
            <w:pPr>
              <w:spacing w:after="0" w:line="240" w:lineRule="auto"/>
              <w:jc w:val="center"/>
              <w:rPr>
                <w:rFonts w:ascii="Century Gothic" w:eastAsia="Times New Roman" w:hAnsi="Century Gothic" w:cs="Arial"/>
                <w:b/>
                <w:bCs/>
                <w:color w:val="000000"/>
                <w:sz w:val="18"/>
                <w:szCs w:val="18"/>
                <w:lang w:val="es-ES" w:eastAsia="es-ES"/>
              </w:rPr>
            </w:pPr>
            <w:r w:rsidRPr="00780531">
              <w:rPr>
                <w:rFonts w:ascii="Century Gothic" w:eastAsia="Times New Roman" w:hAnsi="Century Gothic" w:cs="Arial"/>
                <w:b/>
                <w:bCs/>
                <w:color w:val="000000"/>
                <w:sz w:val="18"/>
                <w:szCs w:val="18"/>
                <w:lang w:val="es-ES" w:eastAsia="es-ES"/>
              </w:rPr>
              <w:t>8</w:t>
            </w:r>
          </w:p>
        </w:tc>
        <w:tc>
          <w:tcPr>
            <w:tcW w:w="3157" w:type="dxa"/>
            <w:tcBorders>
              <w:top w:val="nil"/>
              <w:left w:val="nil"/>
              <w:bottom w:val="double" w:sz="6" w:space="0" w:color="auto"/>
              <w:right w:val="double" w:sz="6" w:space="0" w:color="auto"/>
            </w:tcBorders>
            <w:shd w:val="clear" w:color="000000" w:fill="FFFFFF"/>
            <w:vAlign w:val="center"/>
            <w:hideMark/>
          </w:tcPr>
          <w:p w14:paraId="3F907B1B" w14:textId="77777777" w:rsidR="00CB6935" w:rsidRPr="00780531" w:rsidRDefault="00CB6935" w:rsidP="00780531">
            <w:pPr>
              <w:spacing w:after="0" w:line="240" w:lineRule="auto"/>
              <w:jc w:val="center"/>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Es necesario revisar las TVD convalidadas contra el inventario de los fondos documentales y los actos administrativos por cada periodo de tiempo, con el fin de determinar si este instrumento es el pertinente para iniciar un plan de trabajo de intervención de los FDA.</w:t>
            </w:r>
          </w:p>
        </w:tc>
        <w:tc>
          <w:tcPr>
            <w:tcW w:w="5954" w:type="dxa"/>
            <w:tcBorders>
              <w:top w:val="nil"/>
              <w:left w:val="nil"/>
              <w:bottom w:val="double" w:sz="6" w:space="0" w:color="auto"/>
              <w:right w:val="double" w:sz="6" w:space="0" w:color="auto"/>
            </w:tcBorders>
            <w:shd w:val="clear" w:color="000000" w:fill="FFFFFF"/>
            <w:vAlign w:val="center"/>
            <w:hideMark/>
          </w:tcPr>
          <w:p w14:paraId="24CF7F12"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Inventarios Documentales identificados de manera inadecuada, lo que dificulta establecer documentales de los diferentes fondos.</w:t>
            </w:r>
          </w:p>
        </w:tc>
      </w:tr>
      <w:tr w:rsidR="00CB6935" w:rsidRPr="005C6F32" w14:paraId="5DD79BB7" w14:textId="77777777" w:rsidTr="00E74B92">
        <w:trPr>
          <w:trHeight w:val="340"/>
        </w:trPr>
        <w:tc>
          <w:tcPr>
            <w:tcW w:w="457" w:type="dxa"/>
            <w:vMerge w:val="restart"/>
            <w:tcBorders>
              <w:top w:val="nil"/>
              <w:left w:val="double" w:sz="6" w:space="0" w:color="auto"/>
              <w:bottom w:val="double" w:sz="6" w:space="0" w:color="auto"/>
              <w:right w:val="double" w:sz="6" w:space="0" w:color="auto"/>
            </w:tcBorders>
            <w:shd w:val="clear" w:color="000000" w:fill="FFFFFF"/>
            <w:noWrap/>
            <w:vAlign w:val="center"/>
            <w:hideMark/>
          </w:tcPr>
          <w:p w14:paraId="1431B0B4" w14:textId="77777777" w:rsidR="00CB6935" w:rsidRPr="00780531" w:rsidRDefault="00CB6935" w:rsidP="00780531">
            <w:pPr>
              <w:spacing w:after="0" w:line="240" w:lineRule="auto"/>
              <w:jc w:val="center"/>
              <w:rPr>
                <w:rFonts w:ascii="Century Gothic" w:eastAsia="Times New Roman" w:hAnsi="Century Gothic" w:cs="Arial"/>
                <w:b/>
                <w:bCs/>
                <w:color w:val="000000"/>
                <w:sz w:val="18"/>
                <w:szCs w:val="18"/>
                <w:lang w:val="es-ES" w:eastAsia="es-ES"/>
              </w:rPr>
            </w:pPr>
          </w:p>
          <w:p w14:paraId="51549872" w14:textId="77777777" w:rsidR="00CB6935" w:rsidRPr="00780531" w:rsidRDefault="00CB6935" w:rsidP="00780531">
            <w:pPr>
              <w:spacing w:after="0" w:line="240" w:lineRule="auto"/>
              <w:jc w:val="center"/>
              <w:rPr>
                <w:rFonts w:ascii="Century Gothic" w:eastAsia="Times New Roman" w:hAnsi="Century Gothic" w:cs="Arial"/>
                <w:b/>
                <w:bCs/>
                <w:color w:val="000000"/>
                <w:sz w:val="18"/>
                <w:szCs w:val="18"/>
                <w:lang w:val="es-ES" w:eastAsia="es-ES"/>
              </w:rPr>
            </w:pPr>
          </w:p>
          <w:p w14:paraId="356929F4" w14:textId="77777777" w:rsidR="00CB6935" w:rsidRPr="00780531" w:rsidRDefault="00CB6935" w:rsidP="00780531">
            <w:pPr>
              <w:spacing w:after="0" w:line="240" w:lineRule="auto"/>
              <w:jc w:val="center"/>
              <w:rPr>
                <w:rFonts w:ascii="Century Gothic" w:eastAsia="Times New Roman" w:hAnsi="Century Gothic" w:cs="Arial"/>
                <w:b/>
                <w:bCs/>
                <w:color w:val="000000"/>
                <w:sz w:val="18"/>
                <w:szCs w:val="18"/>
                <w:lang w:val="es-ES" w:eastAsia="es-ES"/>
              </w:rPr>
            </w:pPr>
          </w:p>
          <w:p w14:paraId="1E7B35A2" w14:textId="77777777" w:rsidR="00CB6935" w:rsidRPr="00780531" w:rsidRDefault="00CB6935" w:rsidP="00780531">
            <w:pPr>
              <w:spacing w:after="0" w:line="240" w:lineRule="auto"/>
              <w:jc w:val="center"/>
              <w:rPr>
                <w:rFonts w:ascii="Century Gothic" w:eastAsia="Times New Roman" w:hAnsi="Century Gothic" w:cs="Arial"/>
                <w:b/>
                <w:bCs/>
                <w:color w:val="000000"/>
                <w:sz w:val="18"/>
                <w:szCs w:val="18"/>
                <w:lang w:val="es-ES" w:eastAsia="es-ES"/>
              </w:rPr>
            </w:pPr>
          </w:p>
          <w:p w14:paraId="77C53FF8" w14:textId="77777777" w:rsidR="00CB6935" w:rsidRPr="00780531" w:rsidRDefault="00CB6935" w:rsidP="00780531">
            <w:pPr>
              <w:spacing w:after="0" w:line="240" w:lineRule="auto"/>
              <w:jc w:val="center"/>
              <w:rPr>
                <w:rFonts w:ascii="Century Gothic" w:eastAsia="Times New Roman" w:hAnsi="Century Gothic" w:cs="Arial"/>
                <w:b/>
                <w:bCs/>
                <w:color w:val="000000"/>
                <w:sz w:val="18"/>
                <w:szCs w:val="18"/>
                <w:lang w:val="es-ES" w:eastAsia="es-ES"/>
              </w:rPr>
            </w:pPr>
          </w:p>
          <w:p w14:paraId="65340F2B" w14:textId="77777777" w:rsidR="00CB6935" w:rsidRPr="00780531" w:rsidRDefault="00CB6935" w:rsidP="00780531">
            <w:pPr>
              <w:spacing w:after="0" w:line="240" w:lineRule="auto"/>
              <w:jc w:val="center"/>
              <w:rPr>
                <w:rFonts w:ascii="Century Gothic" w:eastAsia="Times New Roman" w:hAnsi="Century Gothic" w:cs="Arial"/>
                <w:b/>
                <w:bCs/>
                <w:color w:val="000000"/>
                <w:sz w:val="18"/>
                <w:szCs w:val="18"/>
                <w:lang w:val="es-ES" w:eastAsia="es-ES"/>
              </w:rPr>
            </w:pPr>
          </w:p>
          <w:p w14:paraId="1936CB0D" w14:textId="77777777" w:rsidR="00CB6935" w:rsidRPr="00780531" w:rsidRDefault="00CB6935" w:rsidP="00780531">
            <w:pPr>
              <w:spacing w:after="0" w:line="240" w:lineRule="auto"/>
              <w:jc w:val="center"/>
              <w:rPr>
                <w:rFonts w:ascii="Century Gothic" w:eastAsia="Times New Roman" w:hAnsi="Century Gothic" w:cs="Arial"/>
                <w:b/>
                <w:bCs/>
                <w:color w:val="000000"/>
                <w:sz w:val="18"/>
                <w:szCs w:val="18"/>
                <w:lang w:val="es-ES" w:eastAsia="es-ES"/>
              </w:rPr>
            </w:pPr>
          </w:p>
          <w:p w14:paraId="661870CF" w14:textId="77777777" w:rsidR="00CB6935" w:rsidRPr="00780531" w:rsidRDefault="00CB6935" w:rsidP="00780531">
            <w:pPr>
              <w:spacing w:after="0" w:line="240" w:lineRule="auto"/>
              <w:jc w:val="center"/>
              <w:rPr>
                <w:rFonts w:ascii="Century Gothic" w:eastAsia="Times New Roman" w:hAnsi="Century Gothic" w:cs="Arial"/>
                <w:b/>
                <w:bCs/>
                <w:color w:val="000000"/>
                <w:sz w:val="18"/>
                <w:szCs w:val="18"/>
                <w:lang w:val="es-ES" w:eastAsia="es-ES"/>
              </w:rPr>
            </w:pPr>
          </w:p>
          <w:p w14:paraId="52ACB327" w14:textId="77777777" w:rsidR="00CB6935" w:rsidRPr="00780531" w:rsidRDefault="00CB6935" w:rsidP="00780531">
            <w:pPr>
              <w:spacing w:after="0" w:line="240" w:lineRule="auto"/>
              <w:jc w:val="center"/>
              <w:rPr>
                <w:rFonts w:ascii="Century Gothic" w:eastAsia="Times New Roman" w:hAnsi="Century Gothic" w:cs="Arial"/>
                <w:b/>
                <w:bCs/>
                <w:color w:val="000000"/>
                <w:sz w:val="18"/>
                <w:szCs w:val="18"/>
                <w:lang w:val="es-ES" w:eastAsia="es-ES"/>
              </w:rPr>
            </w:pPr>
          </w:p>
          <w:p w14:paraId="4661C5F8" w14:textId="77777777" w:rsidR="00CB6935" w:rsidRPr="00780531" w:rsidRDefault="00CB6935" w:rsidP="00780531">
            <w:pPr>
              <w:spacing w:after="0" w:line="240" w:lineRule="auto"/>
              <w:jc w:val="center"/>
              <w:rPr>
                <w:rFonts w:ascii="Century Gothic" w:eastAsia="Times New Roman" w:hAnsi="Century Gothic" w:cs="Arial"/>
                <w:b/>
                <w:bCs/>
                <w:color w:val="000000"/>
                <w:sz w:val="18"/>
                <w:szCs w:val="18"/>
                <w:lang w:val="es-ES" w:eastAsia="es-ES"/>
              </w:rPr>
            </w:pPr>
            <w:r w:rsidRPr="00780531">
              <w:rPr>
                <w:rFonts w:ascii="Century Gothic" w:eastAsia="Times New Roman" w:hAnsi="Century Gothic" w:cs="Arial"/>
                <w:b/>
                <w:bCs/>
                <w:color w:val="000000"/>
                <w:sz w:val="18"/>
                <w:szCs w:val="18"/>
                <w:lang w:val="es-ES" w:eastAsia="es-ES"/>
              </w:rPr>
              <w:t>9</w:t>
            </w:r>
          </w:p>
        </w:tc>
        <w:tc>
          <w:tcPr>
            <w:tcW w:w="3157" w:type="dxa"/>
            <w:vMerge w:val="restart"/>
            <w:tcBorders>
              <w:top w:val="nil"/>
              <w:left w:val="double" w:sz="6" w:space="0" w:color="auto"/>
              <w:bottom w:val="double" w:sz="6" w:space="0" w:color="auto"/>
              <w:right w:val="double" w:sz="6" w:space="0" w:color="auto"/>
            </w:tcBorders>
            <w:shd w:val="clear" w:color="000000" w:fill="FFFFFF"/>
            <w:vAlign w:val="center"/>
            <w:hideMark/>
          </w:tcPr>
          <w:p w14:paraId="2FF49D07" w14:textId="77777777" w:rsidR="00CB6935" w:rsidRPr="00780531" w:rsidRDefault="00CB6935" w:rsidP="00780531">
            <w:pPr>
              <w:spacing w:after="0" w:line="240" w:lineRule="auto"/>
              <w:jc w:val="center"/>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Se requiere la adquisición e implementación de un Sistema de Gestión de Documentos Electrónicos de Archivo (SGDEA) que permita controlar el ciclo vital de los documentos y cumpla con la normatividad archivística.</w:t>
            </w:r>
          </w:p>
        </w:tc>
        <w:tc>
          <w:tcPr>
            <w:tcW w:w="5954" w:type="dxa"/>
            <w:tcBorders>
              <w:top w:val="nil"/>
              <w:left w:val="nil"/>
              <w:bottom w:val="double" w:sz="6" w:space="0" w:color="auto"/>
              <w:right w:val="double" w:sz="6" w:space="0" w:color="auto"/>
            </w:tcBorders>
            <w:shd w:val="clear" w:color="000000" w:fill="FFFFFF"/>
            <w:vAlign w:val="center"/>
            <w:hideMark/>
          </w:tcPr>
          <w:p w14:paraId="5638D887"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 xml:space="preserve">Perdida de información electrónica y digital </w:t>
            </w:r>
          </w:p>
        </w:tc>
      </w:tr>
      <w:tr w:rsidR="00CB6935" w:rsidRPr="005C6F32" w14:paraId="54A3D46A" w14:textId="77777777" w:rsidTr="00E74B92">
        <w:trPr>
          <w:trHeight w:val="340"/>
        </w:trPr>
        <w:tc>
          <w:tcPr>
            <w:tcW w:w="457" w:type="dxa"/>
            <w:vMerge/>
            <w:tcBorders>
              <w:top w:val="nil"/>
              <w:left w:val="double" w:sz="6" w:space="0" w:color="auto"/>
              <w:bottom w:val="double" w:sz="6" w:space="0" w:color="auto"/>
              <w:right w:val="double" w:sz="6" w:space="0" w:color="auto"/>
            </w:tcBorders>
            <w:vAlign w:val="center"/>
            <w:hideMark/>
          </w:tcPr>
          <w:p w14:paraId="337DB22B" w14:textId="77777777" w:rsidR="00CB6935" w:rsidRPr="00780531" w:rsidRDefault="00CB6935" w:rsidP="00780531">
            <w:pPr>
              <w:spacing w:after="0" w:line="240" w:lineRule="auto"/>
              <w:rPr>
                <w:rFonts w:ascii="Century Gothic" w:eastAsia="Times New Roman" w:hAnsi="Century Gothic" w:cs="Arial"/>
                <w:b/>
                <w:bCs/>
                <w:color w:val="000000"/>
                <w:sz w:val="18"/>
                <w:szCs w:val="18"/>
                <w:lang w:val="es-ES" w:eastAsia="es-ES"/>
              </w:rPr>
            </w:pPr>
          </w:p>
        </w:tc>
        <w:tc>
          <w:tcPr>
            <w:tcW w:w="3157" w:type="dxa"/>
            <w:vMerge/>
            <w:tcBorders>
              <w:top w:val="nil"/>
              <w:left w:val="double" w:sz="6" w:space="0" w:color="auto"/>
              <w:bottom w:val="double" w:sz="6" w:space="0" w:color="auto"/>
              <w:right w:val="double" w:sz="6" w:space="0" w:color="auto"/>
            </w:tcBorders>
            <w:vAlign w:val="center"/>
            <w:hideMark/>
          </w:tcPr>
          <w:p w14:paraId="7828EAAB" w14:textId="77777777" w:rsidR="00CB6935" w:rsidRPr="00780531" w:rsidRDefault="00CB6935" w:rsidP="00780531">
            <w:pPr>
              <w:spacing w:after="0" w:line="240" w:lineRule="auto"/>
              <w:rPr>
                <w:rFonts w:ascii="Century Gothic" w:eastAsia="Times New Roman" w:hAnsi="Century Gothic" w:cs="Arial"/>
                <w:color w:val="000000"/>
                <w:sz w:val="18"/>
                <w:szCs w:val="18"/>
                <w:lang w:val="es-ES" w:eastAsia="es-ES"/>
              </w:rPr>
            </w:pPr>
          </w:p>
        </w:tc>
        <w:tc>
          <w:tcPr>
            <w:tcW w:w="5954" w:type="dxa"/>
            <w:tcBorders>
              <w:top w:val="nil"/>
              <w:left w:val="nil"/>
              <w:bottom w:val="double" w:sz="6" w:space="0" w:color="auto"/>
              <w:right w:val="double" w:sz="6" w:space="0" w:color="auto"/>
            </w:tcBorders>
            <w:shd w:val="clear" w:color="000000" w:fill="FFFFFF"/>
            <w:vAlign w:val="center"/>
            <w:hideMark/>
          </w:tcPr>
          <w:p w14:paraId="54BF9429"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 xml:space="preserve">Inadecuada conformación de Expedientes </w:t>
            </w:r>
          </w:p>
        </w:tc>
      </w:tr>
      <w:tr w:rsidR="00CB6935" w:rsidRPr="005C6F32" w14:paraId="0F267945" w14:textId="77777777" w:rsidTr="00E74B92">
        <w:trPr>
          <w:trHeight w:val="510"/>
        </w:trPr>
        <w:tc>
          <w:tcPr>
            <w:tcW w:w="457" w:type="dxa"/>
            <w:vMerge/>
            <w:tcBorders>
              <w:top w:val="nil"/>
              <w:left w:val="double" w:sz="6" w:space="0" w:color="auto"/>
              <w:bottom w:val="double" w:sz="6" w:space="0" w:color="auto"/>
              <w:right w:val="double" w:sz="6" w:space="0" w:color="auto"/>
            </w:tcBorders>
            <w:vAlign w:val="center"/>
            <w:hideMark/>
          </w:tcPr>
          <w:p w14:paraId="2C18D973" w14:textId="77777777" w:rsidR="00CB6935" w:rsidRPr="00780531" w:rsidRDefault="00CB6935" w:rsidP="00780531">
            <w:pPr>
              <w:spacing w:after="0" w:line="240" w:lineRule="auto"/>
              <w:rPr>
                <w:rFonts w:ascii="Century Gothic" w:eastAsia="Times New Roman" w:hAnsi="Century Gothic" w:cs="Arial"/>
                <w:b/>
                <w:bCs/>
                <w:color w:val="000000"/>
                <w:sz w:val="18"/>
                <w:szCs w:val="18"/>
                <w:lang w:val="es-ES" w:eastAsia="es-ES"/>
              </w:rPr>
            </w:pPr>
          </w:p>
        </w:tc>
        <w:tc>
          <w:tcPr>
            <w:tcW w:w="3157" w:type="dxa"/>
            <w:vMerge/>
            <w:tcBorders>
              <w:top w:val="nil"/>
              <w:left w:val="double" w:sz="6" w:space="0" w:color="auto"/>
              <w:bottom w:val="double" w:sz="6" w:space="0" w:color="auto"/>
              <w:right w:val="double" w:sz="6" w:space="0" w:color="auto"/>
            </w:tcBorders>
            <w:vAlign w:val="center"/>
            <w:hideMark/>
          </w:tcPr>
          <w:p w14:paraId="505ADCAE" w14:textId="77777777" w:rsidR="00CB6935" w:rsidRPr="00780531" w:rsidRDefault="00CB6935" w:rsidP="00780531">
            <w:pPr>
              <w:spacing w:after="0" w:line="240" w:lineRule="auto"/>
              <w:rPr>
                <w:rFonts w:ascii="Century Gothic" w:eastAsia="Times New Roman" w:hAnsi="Century Gothic" w:cs="Arial"/>
                <w:color w:val="000000"/>
                <w:sz w:val="18"/>
                <w:szCs w:val="18"/>
                <w:lang w:val="es-ES" w:eastAsia="es-ES"/>
              </w:rPr>
            </w:pPr>
          </w:p>
        </w:tc>
        <w:tc>
          <w:tcPr>
            <w:tcW w:w="5954" w:type="dxa"/>
            <w:tcBorders>
              <w:top w:val="nil"/>
              <w:left w:val="nil"/>
              <w:bottom w:val="double" w:sz="6" w:space="0" w:color="auto"/>
              <w:right w:val="double" w:sz="6" w:space="0" w:color="auto"/>
            </w:tcBorders>
            <w:shd w:val="clear" w:color="000000" w:fill="FFFFFF"/>
            <w:vAlign w:val="center"/>
            <w:hideMark/>
          </w:tcPr>
          <w:p w14:paraId="48D0D920"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Uso de tecnología obsoleta para soportar el proceso de gestión documental.</w:t>
            </w:r>
          </w:p>
        </w:tc>
      </w:tr>
      <w:tr w:rsidR="00CB6935" w:rsidRPr="005C6F32" w14:paraId="4256B4F2" w14:textId="77777777" w:rsidTr="00E74B92">
        <w:trPr>
          <w:trHeight w:val="397"/>
        </w:trPr>
        <w:tc>
          <w:tcPr>
            <w:tcW w:w="457" w:type="dxa"/>
            <w:vMerge/>
            <w:tcBorders>
              <w:top w:val="nil"/>
              <w:left w:val="double" w:sz="6" w:space="0" w:color="auto"/>
              <w:bottom w:val="double" w:sz="6" w:space="0" w:color="auto"/>
              <w:right w:val="double" w:sz="6" w:space="0" w:color="auto"/>
            </w:tcBorders>
            <w:vAlign w:val="center"/>
            <w:hideMark/>
          </w:tcPr>
          <w:p w14:paraId="5206FAF9" w14:textId="77777777" w:rsidR="00CB6935" w:rsidRPr="00780531" w:rsidRDefault="00CB6935" w:rsidP="00780531">
            <w:pPr>
              <w:spacing w:after="0" w:line="240" w:lineRule="auto"/>
              <w:rPr>
                <w:rFonts w:ascii="Century Gothic" w:eastAsia="Times New Roman" w:hAnsi="Century Gothic" w:cs="Arial"/>
                <w:b/>
                <w:bCs/>
                <w:color w:val="000000"/>
                <w:sz w:val="18"/>
                <w:szCs w:val="18"/>
                <w:lang w:val="es-ES" w:eastAsia="es-ES"/>
              </w:rPr>
            </w:pPr>
          </w:p>
        </w:tc>
        <w:tc>
          <w:tcPr>
            <w:tcW w:w="3157" w:type="dxa"/>
            <w:vMerge/>
            <w:tcBorders>
              <w:top w:val="nil"/>
              <w:left w:val="double" w:sz="6" w:space="0" w:color="auto"/>
              <w:bottom w:val="double" w:sz="6" w:space="0" w:color="auto"/>
              <w:right w:val="double" w:sz="6" w:space="0" w:color="auto"/>
            </w:tcBorders>
            <w:vAlign w:val="center"/>
            <w:hideMark/>
          </w:tcPr>
          <w:p w14:paraId="70D6F10E" w14:textId="77777777" w:rsidR="00CB6935" w:rsidRPr="00780531" w:rsidRDefault="00CB6935" w:rsidP="00780531">
            <w:pPr>
              <w:spacing w:after="0" w:line="240" w:lineRule="auto"/>
              <w:rPr>
                <w:rFonts w:ascii="Century Gothic" w:eastAsia="Times New Roman" w:hAnsi="Century Gothic" w:cs="Arial"/>
                <w:color w:val="000000"/>
                <w:sz w:val="18"/>
                <w:szCs w:val="18"/>
                <w:lang w:val="es-ES" w:eastAsia="es-ES"/>
              </w:rPr>
            </w:pPr>
          </w:p>
        </w:tc>
        <w:tc>
          <w:tcPr>
            <w:tcW w:w="5954" w:type="dxa"/>
            <w:tcBorders>
              <w:top w:val="nil"/>
              <w:left w:val="nil"/>
              <w:bottom w:val="double" w:sz="6" w:space="0" w:color="auto"/>
              <w:right w:val="double" w:sz="6" w:space="0" w:color="auto"/>
            </w:tcBorders>
            <w:shd w:val="clear" w:color="000000" w:fill="FFFFFF"/>
            <w:vAlign w:val="center"/>
            <w:hideMark/>
          </w:tcPr>
          <w:p w14:paraId="00EA94AF"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Ausencia de trazabilidad de la información en el módulo CORDIS.</w:t>
            </w:r>
          </w:p>
        </w:tc>
      </w:tr>
      <w:tr w:rsidR="00CB6935" w:rsidRPr="005C6F32" w14:paraId="4B381DC5" w14:textId="77777777" w:rsidTr="00E74B92">
        <w:trPr>
          <w:trHeight w:val="510"/>
        </w:trPr>
        <w:tc>
          <w:tcPr>
            <w:tcW w:w="457" w:type="dxa"/>
            <w:vMerge/>
            <w:tcBorders>
              <w:top w:val="nil"/>
              <w:left w:val="double" w:sz="6" w:space="0" w:color="auto"/>
              <w:bottom w:val="double" w:sz="6" w:space="0" w:color="auto"/>
              <w:right w:val="double" w:sz="6" w:space="0" w:color="auto"/>
            </w:tcBorders>
            <w:vAlign w:val="center"/>
            <w:hideMark/>
          </w:tcPr>
          <w:p w14:paraId="13688AAC" w14:textId="77777777" w:rsidR="00CB6935" w:rsidRPr="00780531" w:rsidRDefault="00CB6935" w:rsidP="00780531">
            <w:pPr>
              <w:spacing w:after="0" w:line="240" w:lineRule="auto"/>
              <w:rPr>
                <w:rFonts w:ascii="Century Gothic" w:eastAsia="Times New Roman" w:hAnsi="Century Gothic" w:cs="Arial"/>
                <w:b/>
                <w:bCs/>
                <w:color w:val="000000"/>
                <w:sz w:val="18"/>
                <w:szCs w:val="18"/>
                <w:lang w:val="es-ES" w:eastAsia="es-ES"/>
              </w:rPr>
            </w:pPr>
          </w:p>
        </w:tc>
        <w:tc>
          <w:tcPr>
            <w:tcW w:w="3157" w:type="dxa"/>
            <w:vMerge/>
            <w:tcBorders>
              <w:top w:val="nil"/>
              <w:left w:val="double" w:sz="6" w:space="0" w:color="auto"/>
              <w:bottom w:val="double" w:sz="6" w:space="0" w:color="auto"/>
              <w:right w:val="double" w:sz="6" w:space="0" w:color="auto"/>
            </w:tcBorders>
            <w:vAlign w:val="center"/>
            <w:hideMark/>
          </w:tcPr>
          <w:p w14:paraId="2C9CB6DC" w14:textId="77777777" w:rsidR="00CB6935" w:rsidRPr="00780531" w:rsidRDefault="00CB6935" w:rsidP="00780531">
            <w:pPr>
              <w:spacing w:after="0" w:line="240" w:lineRule="auto"/>
              <w:rPr>
                <w:rFonts w:ascii="Century Gothic" w:eastAsia="Times New Roman" w:hAnsi="Century Gothic" w:cs="Arial"/>
                <w:color w:val="000000"/>
                <w:sz w:val="18"/>
                <w:szCs w:val="18"/>
                <w:lang w:val="es-ES" w:eastAsia="es-ES"/>
              </w:rPr>
            </w:pPr>
          </w:p>
        </w:tc>
        <w:tc>
          <w:tcPr>
            <w:tcW w:w="5954" w:type="dxa"/>
            <w:tcBorders>
              <w:top w:val="nil"/>
              <w:left w:val="nil"/>
              <w:bottom w:val="double" w:sz="6" w:space="0" w:color="auto"/>
              <w:right w:val="double" w:sz="6" w:space="0" w:color="auto"/>
            </w:tcBorders>
            <w:shd w:val="clear" w:color="000000" w:fill="FFFFFF"/>
            <w:vAlign w:val="center"/>
            <w:hideMark/>
          </w:tcPr>
          <w:p w14:paraId="131FEF9D"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No existe la interoperabilidad de los sistemas de información en los que se producen los documentos electrónicos.</w:t>
            </w:r>
          </w:p>
        </w:tc>
      </w:tr>
      <w:tr w:rsidR="00CB6935" w:rsidRPr="005C6F32" w14:paraId="6EBD9AB7" w14:textId="77777777" w:rsidTr="00E74B92">
        <w:trPr>
          <w:trHeight w:val="454"/>
        </w:trPr>
        <w:tc>
          <w:tcPr>
            <w:tcW w:w="457" w:type="dxa"/>
            <w:vMerge w:val="restart"/>
            <w:tcBorders>
              <w:top w:val="nil"/>
              <w:left w:val="double" w:sz="6" w:space="0" w:color="auto"/>
              <w:bottom w:val="double" w:sz="6" w:space="0" w:color="auto"/>
              <w:right w:val="double" w:sz="6" w:space="0" w:color="auto"/>
            </w:tcBorders>
            <w:shd w:val="clear" w:color="000000" w:fill="FFFFFF"/>
            <w:noWrap/>
            <w:vAlign w:val="center"/>
            <w:hideMark/>
          </w:tcPr>
          <w:p w14:paraId="42DAF033" w14:textId="77777777" w:rsidR="00CB6935" w:rsidRPr="00780531" w:rsidRDefault="00CB6935" w:rsidP="00780531">
            <w:pPr>
              <w:spacing w:after="0" w:line="240" w:lineRule="auto"/>
              <w:jc w:val="center"/>
              <w:rPr>
                <w:rFonts w:ascii="Century Gothic" w:eastAsia="Times New Roman" w:hAnsi="Century Gothic" w:cs="Arial"/>
                <w:b/>
                <w:bCs/>
                <w:color w:val="000000"/>
                <w:sz w:val="18"/>
                <w:szCs w:val="18"/>
                <w:lang w:val="es-ES" w:eastAsia="es-ES"/>
              </w:rPr>
            </w:pPr>
            <w:r w:rsidRPr="00780531">
              <w:rPr>
                <w:rFonts w:ascii="Century Gothic" w:eastAsia="Times New Roman" w:hAnsi="Century Gothic" w:cs="Arial"/>
                <w:b/>
                <w:bCs/>
                <w:color w:val="000000"/>
                <w:sz w:val="18"/>
                <w:szCs w:val="18"/>
                <w:lang w:val="es-ES" w:eastAsia="es-ES"/>
              </w:rPr>
              <w:t>10</w:t>
            </w:r>
          </w:p>
        </w:tc>
        <w:tc>
          <w:tcPr>
            <w:tcW w:w="3157" w:type="dxa"/>
            <w:vMerge w:val="restart"/>
            <w:tcBorders>
              <w:top w:val="nil"/>
              <w:left w:val="double" w:sz="6" w:space="0" w:color="auto"/>
              <w:bottom w:val="double" w:sz="6" w:space="0" w:color="auto"/>
              <w:right w:val="double" w:sz="6" w:space="0" w:color="auto"/>
            </w:tcBorders>
            <w:shd w:val="clear" w:color="000000" w:fill="FFFFFF"/>
            <w:vAlign w:val="center"/>
            <w:hideMark/>
          </w:tcPr>
          <w:p w14:paraId="643DA200" w14:textId="77777777" w:rsidR="00CB6935" w:rsidRPr="00780531" w:rsidRDefault="00CB6935" w:rsidP="00780531">
            <w:pPr>
              <w:spacing w:after="0" w:line="240" w:lineRule="auto"/>
              <w:jc w:val="center"/>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Ausencia de lineamientos para la normalización de procesos, procedimientos y formatos de la entidad.</w:t>
            </w:r>
          </w:p>
        </w:tc>
        <w:tc>
          <w:tcPr>
            <w:tcW w:w="5954" w:type="dxa"/>
            <w:tcBorders>
              <w:top w:val="nil"/>
              <w:left w:val="nil"/>
              <w:bottom w:val="double" w:sz="6" w:space="0" w:color="auto"/>
              <w:right w:val="double" w:sz="6" w:space="0" w:color="auto"/>
            </w:tcBorders>
            <w:shd w:val="clear" w:color="000000" w:fill="FFFFFF"/>
            <w:vAlign w:val="center"/>
            <w:hideMark/>
          </w:tcPr>
          <w:p w14:paraId="2B7CD329"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Procesos y procedimientos desactualizados de acuerdo con la operación del proceso de Gestión Documental.</w:t>
            </w:r>
          </w:p>
        </w:tc>
      </w:tr>
      <w:tr w:rsidR="00CB6935" w:rsidRPr="005C6F32" w14:paraId="2C44DFB4" w14:textId="77777777" w:rsidTr="00E74B92">
        <w:trPr>
          <w:trHeight w:val="454"/>
        </w:trPr>
        <w:tc>
          <w:tcPr>
            <w:tcW w:w="457" w:type="dxa"/>
            <w:vMerge/>
            <w:tcBorders>
              <w:top w:val="nil"/>
              <w:left w:val="double" w:sz="6" w:space="0" w:color="auto"/>
              <w:bottom w:val="double" w:sz="6" w:space="0" w:color="auto"/>
              <w:right w:val="double" w:sz="6" w:space="0" w:color="auto"/>
            </w:tcBorders>
            <w:vAlign w:val="center"/>
            <w:hideMark/>
          </w:tcPr>
          <w:p w14:paraId="7AE561FA" w14:textId="77777777" w:rsidR="00CB6935" w:rsidRPr="00780531" w:rsidRDefault="00CB6935" w:rsidP="00780531">
            <w:pPr>
              <w:spacing w:after="0" w:line="240" w:lineRule="auto"/>
              <w:rPr>
                <w:rFonts w:ascii="Century Gothic" w:eastAsia="Times New Roman" w:hAnsi="Century Gothic" w:cs="Arial"/>
                <w:b/>
                <w:bCs/>
                <w:color w:val="000000"/>
                <w:sz w:val="18"/>
                <w:szCs w:val="18"/>
                <w:lang w:val="es-ES" w:eastAsia="es-ES"/>
              </w:rPr>
            </w:pPr>
          </w:p>
        </w:tc>
        <w:tc>
          <w:tcPr>
            <w:tcW w:w="3157" w:type="dxa"/>
            <w:vMerge/>
            <w:tcBorders>
              <w:top w:val="nil"/>
              <w:left w:val="double" w:sz="6" w:space="0" w:color="auto"/>
              <w:bottom w:val="double" w:sz="6" w:space="0" w:color="auto"/>
              <w:right w:val="double" w:sz="6" w:space="0" w:color="auto"/>
            </w:tcBorders>
            <w:vAlign w:val="center"/>
            <w:hideMark/>
          </w:tcPr>
          <w:p w14:paraId="4CECABA1" w14:textId="77777777" w:rsidR="00CB6935" w:rsidRPr="00780531" w:rsidRDefault="00CB6935" w:rsidP="00780531">
            <w:pPr>
              <w:spacing w:after="0" w:line="240" w:lineRule="auto"/>
              <w:rPr>
                <w:rFonts w:ascii="Century Gothic" w:eastAsia="Times New Roman" w:hAnsi="Century Gothic" w:cs="Arial"/>
                <w:color w:val="000000"/>
                <w:sz w:val="18"/>
                <w:szCs w:val="18"/>
                <w:lang w:val="es-ES" w:eastAsia="es-ES"/>
              </w:rPr>
            </w:pPr>
          </w:p>
        </w:tc>
        <w:tc>
          <w:tcPr>
            <w:tcW w:w="5954" w:type="dxa"/>
            <w:tcBorders>
              <w:top w:val="nil"/>
              <w:left w:val="nil"/>
              <w:bottom w:val="double" w:sz="6" w:space="0" w:color="auto"/>
              <w:right w:val="double" w:sz="6" w:space="0" w:color="auto"/>
            </w:tcBorders>
            <w:shd w:val="clear" w:color="000000" w:fill="FFFFFF"/>
            <w:vAlign w:val="center"/>
            <w:hideMark/>
          </w:tcPr>
          <w:p w14:paraId="2E812A6A"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Formatos obsoletos que no cumplen con los requisitos de la operatividad.</w:t>
            </w:r>
          </w:p>
        </w:tc>
      </w:tr>
      <w:tr w:rsidR="00CB6935" w:rsidRPr="005C6F32" w14:paraId="3FA5AE70" w14:textId="77777777" w:rsidTr="00E74B92">
        <w:trPr>
          <w:trHeight w:val="510"/>
        </w:trPr>
        <w:tc>
          <w:tcPr>
            <w:tcW w:w="457" w:type="dxa"/>
            <w:vMerge w:val="restart"/>
            <w:tcBorders>
              <w:top w:val="nil"/>
              <w:left w:val="double" w:sz="6" w:space="0" w:color="auto"/>
              <w:bottom w:val="double" w:sz="6" w:space="0" w:color="auto"/>
              <w:right w:val="double" w:sz="6" w:space="0" w:color="auto"/>
            </w:tcBorders>
            <w:shd w:val="clear" w:color="000000" w:fill="FFFFFF"/>
            <w:noWrap/>
            <w:vAlign w:val="center"/>
            <w:hideMark/>
          </w:tcPr>
          <w:p w14:paraId="6946C2E5" w14:textId="77777777" w:rsidR="00CB6935" w:rsidRPr="00780531" w:rsidRDefault="00CB6935" w:rsidP="00780531">
            <w:pPr>
              <w:spacing w:after="0" w:line="240" w:lineRule="auto"/>
              <w:jc w:val="center"/>
              <w:rPr>
                <w:rFonts w:ascii="Century Gothic" w:eastAsia="Times New Roman" w:hAnsi="Century Gothic" w:cs="Arial"/>
                <w:b/>
                <w:bCs/>
                <w:color w:val="000000"/>
                <w:sz w:val="18"/>
                <w:szCs w:val="18"/>
                <w:lang w:val="es-ES" w:eastAsia="es-ES"/>
              </w:rPr>
            </w:pPr>
            <w:r w:rsidRPr="00780531">
              <w:rPr>
                <w:rFonts w:ascii="Century Gothic" w:eastAsia="Times New Roman" w:hAnsi="Century Gothic" w:cs="Arial"/>
                <w:b/>
                <w:bCs/>
                <w:color w:val="000000"/>
                <w:sz w:val="18"/>
                <w:szCs w:val="18"/>
                <w:lang w:val="es-ES" w:eastAsia="es-ES"/>
              </w:rPr>
              <w:t>11</w:t>
            </w:r>
          </w:p>
        </w:tc>
        <w:tc>
          <w:tcPr>
            <w:tcW w:w="3157" w:type="dxa"/>
            <w:vMerge w:val="restart"/>
            <w:tcBorders>
              <w:top w:val="nil"/>
              <w:left w:val="double" w:sz="6" w:space="0" w:color="auto"/>
              <w:bottom w:val="double" w:sz="6" w:space="0" w:color="auto"/>
              <w:right w:val="double" w:sz="6" w:space="0" w:color="auto"/>
            </w:tcBorders>
            <w:shd w:val="clear" w:color="000000" w:fill="FFFFFF"/>
            <w:vAlign w:val="center"/>
            <w:hideMark/>
          </w:tcPr>
          <w:p w14:paraId="5AAFC878" w14:textId="77777777" w:rsidR="00CB6935" w:rsidRPr="00780531" w:rsidRDefault="00CB6935" w:rsidP="00780531">
            <w:pPr>
              <w:spacing w:after="0" w:line="240" w:lineRule="auto"/>
              <w:jc w:val="center"/>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 xml:space="preserve">Desconocimiento y falta de apropiación de los lineamientos del proceso de gestión documental por parte de los funcionarios y contratistas debido a la rotación de personal en las áreas. </w:t>
            </w:r>
          </w:p>
        </w:tc>
        <w:tc>
          <w:tcPr>
            <w:tcW w:w="5954" w:type="dxa"/>
            <w:tcBorders>
              <w:top w:val="nil"/>
              <w:left w:val="nil"/>
              <w:bottom w:val="double" w:sz="6" w:space="0" w:color="auto"/>
              <w:right w:val="double" w:sz="6" w:space="0" w:color="auto"/>
            </w:tcBorders>
            <w:shd w:val="clear" w:color="000000" w:fill="FFFFFF"/>
            <w:vAlign w:val="center"/>
            <w:hideMark/>
          </w:tcPr>
          <w:p w14:paraId="24AA9869"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Falta fortalecer las Políticas de Seguridad de la Información; con el fin de evitar posibles pérdidas de información.</w:t>
            </w:r>
          </w:p>
        </w:tc>
      </w:tr>
      <w:tr w:rsidR="00CB6935" w:rsidRPr="005C6F32" w14:paraId="438FAF29" w14:textId="77777777" w:rsidTr="00E74B92">
        <w:trPr>
          <w:trHeight w:val="624"/>
        </w:trPr>
        <w:tc>
          <w:tcPr>
            <w:tcW w:w="457" w:type="dxa"/>
            <w:vMerge/>
            <w:tcBorders>
              <w:top w:val="nil"/>
              <w:left w:val="double" w:sz="6" w:space="0" w:color="auto"/>
              <w:bottom w:val="double" w:sz="6" w:space="0" w:color="auto"/>
              <w:right w:val="double" w:sz="6" w:space="0" w:color="auto"/>
            </w:tcBorders>
            <w:vAlign w:val="center"/>
            <w:hideMark/>
          </w:tcPr>
          <w:p w14:paraId="5221E4AA" w14:textId="77777777" w:rsidR="00CB6935" w:rsidRPr="00780531" w:rsidRDefault="00CB6935" w:rsidP="00780531">
            <w:pPr>
              <w:spacing w:after="0" w:line="240" w:lineRule="auto"/>
              <w:rPr>
                <w:rFonts w:ascii="Century Gothic" w:eastAsia="Times New Roman" w:hAnsi="Century Gothic" w:cs="Arial"/>
                <w:b/>
                <w:bCs/>
                <w:color w:val="000000"/>
                <w:sz w:val="18"/>
                <w:szCs w:val="18"/>
                <w:lang w:val="es-ES" w:eastAsia="es-ES"/>
              </w:rPr>
            </w:pPr>
          </w:p>
        </w:tc>
        <w:tc>
          <w:tcPr>
            <w:tcW w:w="3157" w:type="dxa"/>
            <w:vMerge/>
            <w:tcBorders>
              <w:top w:val="nil"/>
              <w:left w:val="double" w:sz="6" w:space="0" w:color="auto"/>
              <w:bottom w:val="double" w:sz="6" w:space="0" w:color="auto"/>
              <w:right w:val="double" w:sz="6" w:space="0" w:color="auto"/>
            </w:tcBorders>
            <w:vAlign w:val="center"/>
            <w:hideMark/>
          </w:tcPr>
          <w:p w14:paraId="794E2FC3" w14:textId="77777777" w:rsidR="00CB6935" w:rsidRPr="00780531" w:rsidRDefault="00CB6935" w:rsidP="00780531">
            <w:pPr>
              <w:spacing w:after="0" w:line="240" w:lineRule="auto"/>
              <w:rPr>
                <w:rFonts w:ascii="Century Gothic" w:eastAsia="Times New Roman" w:hAnsi="Century Gothic" w:cs="Arial"/>
                <w:color w:val="000000"/>
                <w:sz w:val="18"/>
                <w:szCs w:val="18"/>
                <w:lang w:val="es-ES" w:eastAsia="es-ES"/>
              </w:rPr>
            </w:pPr>
          </w:p>
        </w:tc>
        <w:tc>
          <w:tcPr>
            <w:tcW w:w="5954" w:type="dxa"/>
            <w:tcBorders>
              <w:top w:val="nil"/>
              <w:left w:val="nil"/>
              <w:bottom w:val="double" w:sz="6" w:space="0" w:color="auto"/>
              <w:right w:val="double" w:sz="6" w:space="0" w:color="auto"/>
            </w:tcBorders>
            <w:shd w:val="clear" w:color="000000" w:fill="FFFFFF"/>
            <w:vAlign w:val="center"/>
            <w:hideMark/>
          </w:tcPr>
          <w:p w14:paraId="478B3C28"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Falta desarrollar sensibilizaciones en temas específicos de gestión documental, entre los que se encuentran el PINAR, el PGD, SIC, SGDEA, Transferencias Documentales, entre otros.</w:t>
            </w:r>
          </w:p>
        </w:tc>
      </w:tr>
      <w:tr w:rsidR="00CB6935" w:rsidRPr="005C6F32" w14:paraId="7197BE56" w14:textId="77777777" w:rsidTr="00E74B92">
        <w:trPr>
          <w:trHeight w:val="524"/>
        </w:trPr>
        <w:tc>
          <w:tcPr>
            <w:tcW w:w="457" w:type="dxa"/>
            <w:vMerge w:val="restart"/>
            <w:tcBorders>
              <w:top w:val="nil"/>
              <w:left w:val="double" w:sz="6" w:space="0" w:color="auto"/>
              <w:bottom w:val="double" w:sz="6" w:space="0" w:color="auto"/>
              <w:right w:val="double" w:sz="6" w:space="0" w:color="auto"/>
            </w:tcBorders>
            <w:shd w:val="clear" w:color="000000" w:fill="FFFFFF"/>
            <w:noWrap/>
            <w:vAlign w:val="center"/>
            <w:hideMark/>
          </w:tcPr>
          <w:p w14:paraId="7A3F8F8F" w14:textId="77777777" w:rsidR="00CB6935" w:rsidRPr="00780531" w:rsidRDefault="00CB6935" w:rsidP="00780531">
            <w:pPr>
              <w:spacing w:after="0" w:line="240" w:lineRule="auto"/>
              <w:jc w:val="center"/>
              <w:rPr>
                <w:rFonts w:ascii="Century Gothic" w:eastAsia="Times New Roman" w:hAnsi="Century Gothic" w:cs="Arial"/>
                <w:b/>
                <w:bCs/>
                <w:color w:val="000000"/>
                <w:sz w:val="18"/>
                <w:szCs w:val="18"/>
                <w:lang w:val="es-ES" w:eastAsia="es-ES"/>
              </w:rPr>
            </w:pPr>
            <w:r w:rsidRPr="00780531">
              <w:rPr>
                <w:rFonts w:ascii="Century Gothic" w:eastAsia="Times New Roman" w:hAnsi="Century Gothic" w:cs="Arial"/>
                <w:b/>
                <w:bCs/>
                <w:color w:val="000000"/>
                <w:sz w:val="18"/>
                <w:szCs w:val="18"/>
                <w:lang w:val="es-ES" w:eastAsia="es-ES"/>
              </w:rPr>
              <w:t>12</w:t>
            </w:r>
          </w:p>
        </w:tc>
        <w:tc>
          <w:tcPr>
            <w:tcW w:w="3157" w:type="dxa"/>
            <w:vMerge w:val="restart"/>
            <w:tcBorders>
              <w:top w:val="nil"/>
              <w:left w:val="double" w:sz="6" w:space="0" w:color="auto"/>
              <w:bottom w:val="double" w:sz="6" w:space="0" w:color="auto"/>
              <w:right w:val="double" w:sz="6" w:space="0" w:color="auto"/>
            </w:tcBorders>
            <w:shd w:val="clear" w:color="000000" w:fill="FFFFFF"/>
            <w:vAlign w:val="center"/>
            <w:hideMark/>
          </w:tcPr>
          <w:p w14:paraId="73734EB7" w14:textId="77777777" w:rsidR="00CB6935" w:rsidRPr="00780531" w:rsidRDefault="00CB6935" w:rsidP="00780531">
            <w:pPr>
              <w:spacing w:after="0" w:line="240" w:lineRule="auto"/>
              <w:jc w:val="center"/>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Soporte funcional y tecnológico de la actual herramienta de radicación (CORDIS) con miras a garantizar los requerimientos normativos.</w:t>
            </w:r>
          </w:p>
        </w:tc>
        <w:tc>
          <w:tcPr>
            <w:tcW w:w="5954" w:type="dxa"/>
            <w:tcBorders>
              <w:top w:val="nil"/>
              <w:left w:val="nil"/>
              <w:bottom w:val="double" w:sz="6" w:space="0" w:color="auto"/>
              <w:right w:val="double" w:sz="6" w:space="0" w:color="auto"/>
            </w:tcBorders>
            <w:shd w:val="clear" w:color="000000" w:fill="FFFFFF"/>
            <w:vAlign w:val="center"/>
            <w:hideMark/>
          </w:tcPr>
          <w:p w14:paraId="299FC6BB"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Obsolescencia tecnológica y de los soportes que contienen la información electrónica, lo que dificulta el acceso a ésta y la toma de decisiones.</w:t>
            </w:r>
          </w:p>
        </w:tc>
      </w:tr>
      <w:tr w:rsidR="00CB6935" w:rsidRPr="005C6F32" w14:paraId="4760A955" w14:textId="77777777" w:rsidTr="00E74B92">
        <w:trPr>
          <w:trHeight w:val="454"/>
        </w:trPr>
        <w:tc>
          <w:tcPr>
            <w:tcW w:w="457" w:type="dxa"/>
            <w:vMerge/>
            <w:tcBorders>
              <w:top w:val="nil"/>
              <w:left w:val="double" w:sz="6" w:space="0" w:color="auto"/>
              <w:bottom w:val="double" w:sz="6" w:space="0" w:color="auto"/>
              <w:right w:val="double" w:sz="6" w:space="0" w:color="auto"/>
            </w:tcBorders>
            <w:vAlign w:val="center"/>
            <w:hideMark/>
          </w:tcPr>
          <w:p w14:paraId="656DD13E" w14:textId="77777777" w:rsidR="00CB6935" w:rsidRPr="00780531" w:rsidRDefault="00CB6935" w:rsidP="00780531">
            <w:pPr>
              <w:spacing w:after="0" w:line="240" w:lineRule="auto"/>
              <w:rPr>
                <w:rFonts w:ascii="Century Gothic" w:eastAsia="Times New Roman" w:hAnsi="Century Gothic" w:cs="Arial"/>
                <w:b/>
                <w:bCs/>
                <w:color w:val="000000"/>
                <w:sz w:val="18"/>
                <w:szCs w:val="18"/>
                <w:lang w:val="es-ES" w:eastAsia="es-ES"/>
              </w:rPr>
            </w:pPr>
          </w:p>
        </w:tc>
        <w:tc>
          <w:tcPr>
            <w:tcW w:w="3157" w:type="dxa"/>
            <w:vMerge/>
            <w:tcBorders>
              <w:top w:val="nil"/>
              <w:left w:val="double" w:sz="6" w:space="0" w:color="auto"/>
              <w:bottom w:val="double" w:sz="6" w:space="0" w:color="auto"/>
              <w:right w:val="double" w:sz="6" w:space="0" w:color="auto"/>
            </w:tcBorders>
            <w:vAlign w:val="center"/>
            <w:hideMark/>
          </w:tcPr>
          <w:p w14:paraId="410115DC" w14:textId="77777777" w:rsidR="00CB6935" w:rsidRPr="00780531" w:rsidRDefault="00CB6935" w:rsidP="00780531">
            <w:pPr>
              <w:spacing w:after="0" w:line="240" w:lineRule="auto"/>
              <w:rPr>
                <w:rFonts w:ascii="Century Gothic" w:eastAsia="Times New Roman" w:hAnsi="Century Gothic" w:cs="Arial"/>
                <w:color w:val="000000"/>
                <w:sz w:val="18"/>
                <w:szCs w:val="18"/>
                <w:lang w:val="es-ES" w:eastAsia="es-ES"/>
              </w:rPr>
            </w:pPr>
          </w:p>
        </w:tc>
        <w:tc>
          <w:tcPr>
            <w:tcW w:w="5954" w:type="dxa"/>
            <w:tcBorders>
              <w:top w:val="nil"/>
              <w:left w:val="nil"/>
              <w:bottom w:val="double" w:sz="6" w:space="0" w:color="auto"/>
              <w:right w:val="double" w:sz="6" w:space="0" w:color="auto"/>
            </w:tcBorders>
            <w:shd w:val="clear" w:color="000000" w:fill="FFFFFF"/>
            <w:vAlign w:val="center"/>
            <w:hideMark/>
          </w:tcPr>
          <w:p w14:paraId="61B066B2"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Carencia de herramientas informáticas para la digitalización de documentos internos en el CORDIS.</w:t>
            </w:r>
          </w:p>
        </w:tc>
      </w:tr>
      <w:tr w:rsidR="00CB6935" w:rsidRPr="005C6F32" w14:paraId="5D375398" w14:textId="77777777" w:rsidTr="00E74B92">
        <w:trPr>
          <w:trHeight w:val="340"/>
        </w:trPr>
        <w:tc>
          <w:tcPr>
            <w:tcW w:w="457" w:type="dxa"/>
            <w:vMerge w:val="restart"/>
            <w:tcBorders>
              <w:top w:val="nil"/>
              <w:left w:val="double" w:sz="6" w:space="0" w:color="auto"/>
              <w:bottom w:val="double" w:sz="6" w:space="0" w:color="auto"/>
              <w:right w:val="double" w:sz="6" w:space="0" w:color="auto"/>
            </w:tcBorders>
            <w:shd w:val="clear" w:color="000000" w:fill="FFFFFF"/>
            <w:noWrap/>
            <w:vAlign w:val="center"/>
            <w:hideMark/>
          </w:tcPr>
          <w:p w14:paraId="624D0695" w14:textId="77777777" w:rsidR="00CB6935" w:rsidRPr="00780531" w:rsidRDefault="00CB6935" w:rsidP="00780531">
            <w:pPr>
              <w:spacing w:after="0" w:line="240" w:lineRule="auto"/>
              <w:jc w:val="center"/>
              <w:rPr>
                <w:rFonts w:ascii="Century Gothic" w:eastAsia="Times New Roman" w:hAnsi="Century Gothic" w:cs="Arial"/>
                <w:b/>
                <w:bCs/>
                <w:color w:val="000000"/>
                <w:sz w:val="18"/>
                <w:szCs w:val="18"/>
                <w:lang w:val="es-ES" w:eastAsia="es-ES"/>
              </w:rPr>
            </w:pPr>
            <w:r w:rsidRPr="00780531">
              <w:rPr>
                <w:rFonts w:ascii="Century Gothic" w:eastAsia="Times New Roman" w:hAnsi="Century Gothic" w:cs="Arial"/>
                <w:b/>
                <w:bCs/>
                <w:color w:val="000000"/>
                <w:sz w:val="18"/>
                <w:szCs w:val="18"/>
                <w:lang w:val="es-ES" w:eastAsia="es-ES"/>
              </w:rPr>
              <w:lastRenderedPageBreak/>
              <w:t>13</w:t>
            </w:r>
          </w:p>
        </w:tc>
        <w:tc>
          <w:tcPr>
            <w:tcW w:w="3157" w:type="dxa"/>
            <w:vMerge w:val="restart"/>
            <w:tcBorders>
              <w:top w:val="nil"/>
              <w:left w:val="double" w:sz="6" w:space="0" w:color="auto"/>
              <w:bottom w:val="double" w:sz="6" w:space="0" w:color="auto"/>
              <w:right w:val="double" w:sz="6" w:space="0" w:color="auto"/>
            </w:tcBorders>
            <w:shd w:val="clear" w:color="000000" w:fill="FFFFFF"/>
            <w:vAlign w:val="center"/>
            <w:hideMark/>
          </w:tcPr>
          <w:p w14:paraId="400260C3" w14:textId="77777777" w:rsidR="00CB6935" w:rsidRPr="00780531" w:rsidRDefault="00CB6935" w:rsidP="00780531">
            <w:pPr>
              <w:spacing w:after="0" w:line="240" w:lineRule="auto"/>
              <w:jc w:val="center"/>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 xml:space="preserve">Se requiere dar continuidad a la implementación y aprobación del Sistema integrado de Conservación (SIC) según lo establecido en la normatividad archivística. </w:t>
            </w:r>
          </w:p>
        </w:tc>
        <w:tc>
          <w:tcPr>
            <w:tcW w:w="5954" w:type="dxa"/>
            <w:tcBorders>
              <w:top w:val="nil"/>
              <w:left w:val="nil"/>
              <w:bottom w:val="double" w:sz="6" w:space="0" w:color="auto"/>
              <w:right w:val="double" w:sz="6" w:space="0" w:color="auto"/>
            </w:tcBorders>
            <w:shd w:val="clear" w:color="000000" w:fill="FFFFFF"/>
            <w:vAlign w:val="center"/>
            <w:hideMark/>
          </w:tcPr>
          <w:p w14:paraId="3647027D"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Deterioro y pérdida de documentos.</w:t>
            </w:r>
          </w:p>
        </w:tc>
      </w:tr>
      <w:tr w:rsidR="00CB6935" w:rsidRPr="005C6F32" w14:paraId="03CF8D5B" w14:textId="77777777" w:rsidTr="00E74B92">
        <w:trPr>
          <w:trHeight w:val="547"/>
        </w:trPr>
        <w:tc>
          <w:tcPr>
            <w:tcW w:w="457" w:type="dxa"/>
            <w:vMerge/>
            <w:tcBorders>
              <w:top w:val="nil"/>
              <w:left w:val="double" w:sz="6" w:space="0" w:color="auto"/>
              <w:bottom w:val="double" w:sz="6" w:space="0" w:color="auto"/>
              <w:right w:val="double" w:sz="6" w:space="0" w:color="auto"/>
            </w:tcBorders>
            <w:vAlign w:val="center"/>
            <w:hideMark/>
          </w:tcPr>
          <w:p w14:paraId="2E8ED46C" w14:textId="77777777" w:rsidR="00CB6935" w:rsidRPr="00780531" w:rsidRDefault="00CB6935" w:rsidP="00780531">
            <w:pPr>
              <w:spacing w:after="0" w:line="240" w:lineRule="auto"/>
              <w:rPr>
                <w:rFonts w:ascii="Century Gothic" w:eastAsia="Times New Roman" w:hAnsi="Century Gothic" w:cs="Arial"/>
                <w:b/>
                <w:bCs/>
                <w:color w:val="000000"/>
                <w:sz w:val="18"/>
                <w:szCs w:val="18"/>
                <w:lang w:val="es-ES" w:eastAsia="es-ES"/>
              </w:rPr>
            </w:pPr>
          </w:p>
        </w:tc>
        <w:tc>
          <w:tcPr>
            <w:tcW w:w="3157" w:type="dxa"/>
            <w:vMerge/>
            <w:tcBorders>
              <w:top w:val="nil"/>
              <w:left w:val="double" w:sz="6" w:space="0" w:color="auto"/>
              <w:bottom w:val="double" w:sz="6" w:space="0" w:color="auto"/>
              <w:right w:val="double" w:sz="6" w:space="0" w:color="auto"/>
            </w:tcBorders>
            <w:vAlign w:val="center"/>
            <w:hideMark/>
          </w:tcPr>
          <w:p w14:paraId="387803C8" w14:textId="77777777" w:rsidR="00CB6935" w:rsidRPr="00780531" w:rsidRDefault="00CB6935" w:rsidP="00780531">
            <w:pPr>
              <w:spacing w:after="0" w:line="240" w:lineRule="auto"/>
              <w:rPr>
                <w:rFonts w:ascii="Century Gothic" w:eastAsia="Times New Roman" w:hAnsi="Century Gothic" w:cs="Arial"/>
                <w:color w:val="000000"/>
                <w:sz w:val="18"/>
                <w:szCs w:val="18"/>
                <w:lang w:val="es-ES" w:eastAsia="es-ES"/>
              </w:rPr>
            </w:pPr>
          </w:p>
        </w:tc>
        <w:tc>
          <w:tcPr>
            <w:tcW w:w="5954" w:type="dxa"/>
            <w:tcBorders>
              <w:top w:val="nil"/>
              <w:left w:val="nil"/>
              <w:bottom w:val="double" w:sz="6" w:space="0" w:color="auto"/>
              <w:right w:val="double" w:sz="6" w:space="0" w:color="auto"/>
            </w:tcBorders>
            <w:shd w:val="clear" w:color="000000" w:fill="FFFFFF"/>
            <w:vAlign w:val="center"/>
            <w:hideMark/>
          </w:tcPr>
          <w:p w14:paraId="6F35F39C"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Desconocimiento de responsabilidades y obligaciones frente a la conservación de documentos de acuerdo con lo normativo.</w:t>
            </w:r>
          </w:p>
        </w:tc>
      </w:tr>
      <w:tr w:rsidR="00CB6935" w:rsidRPr="005C6F32" w14:paraId="0E49FC28" w14:textId="77777777" w:rsidTr="00E74B92">
        <w:trPr>
          <w:trHeight w:val="372"/>
        </w:trPr>
        <w:tc>
          <w:tcPr>
            <w:tcW w:w="457" w:type="dxa"/>
            <w:vMerge w:val="restart"/>
            <w:tcBorders>
              <w:top w:val="nil"/>
              <w:left w:val="double" w:sz="6" w:space="0" w:color="auto"/>
              <w:bottom w:val="double" w:sz="6" w:space="0" w:color="auto"/>
              <w:right w:val="double" w:sz="6" w:space="0" w:color="auto"/>
            </w:tcBorders>
            <w:shd w:val="clear" w:color="000000" w:fill="FFFFFF"/>
            <w:noWrap/>
            <w:vAlign w:val="center"/>
            <w:hideMark/>
          </w:tcPr>
          <w:p w14:paraId="4C6E7BE7" w14:textId="77777777" w:rsidR="00CB6935" w:rsidRPr="00780531" w:rsidRDefault="00CB6935" w:rsidP="00780531">
            <w:pPr>
              <w:spacing w:after="0" w:line="240" w:lineRule="auto"/>
              <w:jc w:val="center"/>
              <w:rPr>
                <w:rFonts w:ascii="Century Gothic" w:eastAsia="Times New Roman" w:hAnsi="Century Gothic" w:cs="Arial"/>
                <w:b/>
                <w:bCs/>
                <w:color w:val="000000"/>
                <w:sz w:val="18"/>
                <w:szCs w:val="18"/>
                <w:lang w:val="es-ES" w:eastAsia="es-ES"/>
              </w:rPr>
            </w:pPr>
            <w:r w:rsidRPr="00780531">
              <w:rPr>
                <w:rFonts w:ascii="Century Gothic" w:eastAsia="Times New Roman" w:hAnsi="Century Gothic" w:cs="Arial"/>
                <w:b/>
                <w:bCs/>
                <w:color w:val="000000"/>
                <w:sz w:val="18"/>
                <w:szCs w:val="18"/>
                <w:lang w:val="es-ES" w:eastAsia="es-ES"/>
              </w:rPr>
              <w:t>14</w:t>
            </w:r>
          </w:p>
        </w:tc>
        <w:tc>
          <w:tcPr>
            <w:tcW w:w="3157" w:type="dxa"/>
            <w:vMerge w:val="restart"/>
            <w:tcBorders>
              <w:top w:val="nil"/>
              <w:left w:val="double" w:sz="6" w:space="0" w:color="auto"/>
              <w:bottom w:val="double" w:sz="6" w:space="0" w:color="auto"/>
              <w:right w:val="double" w:sz="6" w:space="0" w:color="auto"/>
            </w:tcBorders>
            <w:shd w:val="clear" w:color="000000" w:fill="FFFFFF"/>
            <w:vAlign w:val="center"/>
            <w:hideMark/>
          </w:tcPr>
          <w:p w14:paraId="45942E53" w14:textId="77777777" w:rsidR="00CB6935" w:rsidRPr="00780531" w:rsidRDefault="00CB6935" w:rsidP="00780531">
            <w:pPr>
              <w:spacing w:after="0" w:line="240" w:lineRule="auto"/>
              <w:jc w:val="center"/>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Es necesario establecer de manera conjunta las estrategias para contribuir en la reducción de consumo de papel en la Entidad.</w:t>
            </w:r>
          </w:p>
        </w:tc>
        <w:tc>
          <w:tcPr>
            <w:tcW w:w="5954" w:type="dxa"/>
            <w:tcBorders>
              <w:top w:val="nil"/>
              <w:left w:val="nil"/>
              <w:bottom w:val="double" w:sz="6" w:space="0" w:color="auto"/>
              <w:right w:val="double" w:sz="6" w:space="0" w:color="auto"/>
            </w:tcBorders>
            <w:shd w:val="clear" w:color="000000" w:fill="FFFFFF"/>
            <w:vAlign w:val="center"/>
            <w:hideMark/>
          </w:tcPr>
          <w:p w14:paraId="60C20516"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Carencia de lineamientos que permitan contribuir con la reducción del Cero Papel.</w:t>
            </w:r>
          </w:p>
        </w:tc>
      </w:tr>
      <w:tr w:rsidR="00CB6935" w:rsidRPr="005C6F32" w14:paraId="20C240CB" w14:textId="77777777" w:rsidTr="00E74B92">
        <w:trPr>
          <w:trHeight w:val="378"/>
        </w:trPr>
        <w:tc>
          <w:tcPr>
            <w:tcW w:w="457" w:type="dxa"/>
            <w:vMerge/>
            <w:tcBorders>
              <w:top w:val="nil"/>
              <w:left w:val="double" w:sz="6" w:space="0" w:color="auto"/>
              <w:bottom w:val="double" w:sz="6" w:space="0" w:color="auto"/>
              <w:right w:val="double" w:sz="6" w:space="0" w:color="auto"/>
            </w:tcBorders>
            <w:vAlign w:val="center"/>
            <w:hideMark/>
          </w:tcPr>
          <w:p w14:paraId="475B31DE" w14:textId="77777777" w:rsidR="00CB6935" w:rsidRPr="00780531" w:rsidRDefault="00CB6935" w:rsidP="00780531">
            <w:pPr>
              <w:spacing w:after="0" w:line="240" w:lineRule="auto"/>
              <w:rPr>
                <w:rFonts w:ascii="Century Gothic" w:eastAsia="Times New Roman" w:hAnsi="Century Gothic" w:cs="Arial"/>
                <w:b/>
                <w:bCs/>
                <w:color w:val="000000"/>
                <w:sz w:val="18"/>
                <w:szCs w:val="18"/>
                <w:lang w:val="es-ES" w:eastAsia="es-ES"/>
              </w:rPr>
            </w:pPr>
          </w:p>
        </w:tc>
        <w:tc>
          <w:tcPr>
            <w:tcW w:w="3157" w:type="dxa"/>
            <w:vMerge/>
            <w:tcBorders>
              <w:top w:val="nil"/>
              <w:left w:val="double" w:sz="6" w:space="0" w:color="auto"/>
              <w:bottom w:val="double" w:sz="6" w:space="0" w:color="auto"/>
              <w:right w:val="double" w:sz="6" w:space="0" w:color="auto"/>
            </w:tcBorders>
            <w:vAlign w:val="center"/>
            <w:hideMark/>
          </w:tcPr>
          <w:p w14:paraId="1094F95A" w14:textId="77777777" w:rsidR="00CB6935" w:rsidRPr="00780531" w:rsidRDefault="00CB6935" w:rsidP="00780531">
            <w:pPr>
              <w:spacing w:after="0" w:line="240" w:lineRule="auto"/>
              <w:rPr>
                <w:rFonts w:ascii="Century Gothic" w:eastAsia="Times New Roman" w:hAnsi="Century Gothic" w:cs="Arial"/>
                <w:color w:val="000000"/>
                <w:sz w:val="18"/>
                <w:szCs w:val="18"/>
                <w:lang w:val="es-ES" w:eastAsia="es-ES"/>
              </w:rPr>
            </w:pPr>
          </w:p>
        </w:tc>
        <w:tc>
          <w:tcPr>
            <w:tcW w:w="5954" w:type="dxa"/>
            <w:tcBorders>
              <w:top w:val="nil"/>
              <w:left w:val="nil"/>
              <w:bottom w:val="double" w:sz="6" w:space="0" w:color="auto"/>
              <w:right w:val="double" w:sz="6" w:space="0" w:color="auto"/>
            </w:tcBorders>
            <w:shd w:val="clear" w:color="000000" w:fill="FFFFFF"/>
            <w:vAlign w:val="center"/>
            <w:hideMark/>
          </w:tcPr>
          <w:p w14:paraId="3E2EB428"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Incumplimiento en el marco normativo que rige la gestión documental.</w:t>
            </w:r>
          </w:p>
        </w:tc>
      </w:tr>
      <w:tr w:rsidR="00CB6935" w:rsidRPr="005C6F32" w14:paraId="2FA37407" w14:textId="77777777" w:rsidTr="00E74B92">
        <w:trPr>
          <w:trHeight w:val="433"/>
        </w:trPr>
        <w:tc>
          <w:tcPr>
            <w:tcW w:w="457" w:type="dxa"/>
            <w:vMerge/>
            <w:tcBorders>
              <w:top w:val="nil"/>
              <w:left w:val="double" w:sz="6" w:space="0" w:color="auto"/>
              <w:bottom w:val="double" w:sz="6" w:space="0" w:color="auto"/>
              <w:right w:val="double" w:sz="6" w:space="0" w:color="auto"/>
            </w:tcBorders>
            <w:vAlign w:val="center"/>
            <w:hideMark/>
          </w:tcPr>
          <w:p w14:paraId="573C728D" w14:textId="77777777" w:rsidR="00CB6935" w:rsidRPr="00780531" w:rsidRDefault="00CB6935" w:rsidP="00780531">
            <w:pPr>
              <w:spacing w:after="0" w:line="240" w:lineRule="auto"/>
              <w:rPr>
                <w:rFonts w:ascii="Century Gothic" w:eastAsia="Times New Roman" w:hAnsi="Century Gothic" w:cs="Arial"/>
                <w:b/>
                <w:bCs/>
                <w:color w:val="000000"/>
                <w:sz w:val="18"/>
                <w:szCs w:val="18"/>
                <w:lang w:val="es-ES" w:eastAsia="es-ES"/>
              </w:rPr>
            </w:pPr>
          </w:p>
        </w:tc>
        <w:tc>
          <w:tcPr>
            <w:tcW w:w="3157" w:type="dxa"/>
            <w:vMerge/>
            <w:tcBorders>
              <w:top w:val="nil"/>
              <w:left w:val="double" w:sz="6" w:space="0" w:color="auto"/>
              <w:bottom w:val="double" w:sz="6" w:space="0" w:color="auto"/>
              <w:right w:val="double" w:sz="6" w:space="0" w:color="auto"/>
            </w:tcBorders>
            <w:vAlign w:val="center"/>
            <w:hideMark/>
          </w:tcPr>
          <w:p w14:paraId="45037E03" w14:textId="77777777" w:rsidR="00CB6935" w:rsidRPr="00780531" w:rsidRDefault="00CB6935" w:rsidP="00780531">
            <w:pPr>
              <w:spacing w:after="0" w:line="240" w:lineRule="auto"/>
              <w:rPr>
                <w:rFonts w:ascii="Century Gothic" w:eastAsia="Times New Roman" w:hAnsi="Century Gothic" w:cs="Arial"/>
                <w:color w:val="000000"/>
                <w:sz w:val="18"/>
                <w:szCs w:val="18"/>
                <w:lang w:val="es-ES" w:eastAsia="es-ES"/>
              </w:rPr>
            </w:pPr>
          </w:p>
        </w:tc>
        <w:tc>
          <w:tcPr>
            <w:tcW w:w="5954" w:type="dxa"/>
            <w:tcBorders>
              <w:top w:val="nil"/>
              <w:left w:val="nil"/>
              <w:bottom w:val="double" w:sz="6" w:space="0" w:color="auto"/>
              <w:right w:val="double" w:sz="6" w:space="0" w:color="auto"/>
            </w:tcBorders>
            <w:shd w:val="clear" w:color="000000" w:fill="FFFFFF"/>
            <w:vAlign w:val="center"/>
            <w:hideMark/>
          </w:tcPr>
          <w:p w14:paraId="32061D6C"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Falta de seguimiento al cumplimiento de la estrategia del Cero Papel.</w:t>
            </w:r>
          </w:p>
        </w:tc>
      </w:tr>
      <w:tr w:rsidR="00CB6935" w:rsidRPr="005C6F32" w14:paraId="0692DA3F" w14:textId="77777777" w:rsidTr="00E74B92">
        <w:trPr>
          <w:trHeight w:val="461"/>
        </w:trPr>
        <w:tc>
          <w:tcPr>
            <w:tcW w:w="457" w:type="dxa"/>
            <w:vMerge w:val="restart"/>
            <w:tcBorders>
              <w:top w:val="nil"/>
              <w:left w:val="double" w:sz="6" w:space="0" w:color="auto"/>
              <w:bottom w:val="double" w:sz="6" w:space="0" w:color="auto"/>
              <w:right w:val="double" w:sz="6" w:space="0" w:color="auto"/>
            </w:tcBorders>
            <w:shd w:val="clear" w:color="000000" w:fill="FFFFFF"/>
            <w:noWrap/>
            <w:vAlign w:val="center"/>
            <w:hideMark/>
          </w:tcPr>
          <w:p w14:paraId="2CA7086F" w14:textId="77777777" w:rsidR="00CB6935" w:rsidRPr="00780531" w:rsidRDefault="00CB6935" w:rsidP="00780531">
            <w:pPr>
              <w:spacing w:after="0" w:line="240" w:lineRule="auto"/>
              <w:jc w:val="center"/>
              <w:rPr>
                <w:rFonts w:ascii="Century Gothic" w:eastAsia="Times New Roman" w:hAnsi="Century Gothic" w:cs="Arial"/>
                <w:b/>
                <w:bCs/>
                <w:color w:val="000000"/>
                <w:sz w:val="18"/>
                <w:szCs w:val="18"/>
                <w:lang w:val="es-ES" w:eastAsia="es-ES"/>
              </w:rPr>
            </w:pPr>
            <w:r w:rsidRPr="00780531">
              <w:rPr>
                <w:rFonts w:ascii="Century Gothic" w:eastAsia="Times New Roman" w:hAnsi="Century Gothic" w:cs="Arial"/>
                <w:b/>
                <w:bCs/>
                <w:color w:val="000000"/>
                <w:sz w:val="18"/>
                <w:szCs w:val="18"/>
                <w:lang w:val="es-ES" w:eastAsia="es-ES"/>
              </w:rPr>
              <w:t>15</w:t>
            </w:r>
          </w:p>
        </w:tc>
        <w:tc>
          <w:tcPr>
            <w:tcW w:w="3157" w:type="dxa"/>
            <w:vMerge w:val="restart"/>
            <w:tcBorders>
              <w:top w:val="nil"/>
              <w:left w:val="double" w:sz="6" w:space="0" w:color="auto"/>
              <w:bottom w:val="double" w:sz="6" w:space="0" w:color="auto"/>
              <w:right w:val="double" w:sz="6" w:space="0" w:color="auto"/>
            </w:tcBorders>
            <w:shd w:val="clear" w:color="000000" w:fill="FFFFFF"/>
            <w:vAlign w:val="center"/>
            <w:hideMark/>
          </w:tcPr>
          <w:p w14:paraId="1EFB66A3" w14:textId="77777777" w:rsidR="00CB6935" w:rsidRPr="00780531" w:rsidRDefault="00CB6935" w:rsidP="00780531">
            <w:pPr>
              <w:spacing w:after="0" w:line="240" w:lineRule="auto"/>
              <w:jc w:val="center"/>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 xml:space="preserve">Carencia de organización técnica archivística a los documentos almacenados en el Archivo de Gestión y Central. </w:t>
            </w:r>
          </w:p>
        </w:tc>
        <w:tc>
          <w:tcPr>
            <w:tcW w:w="5954" w:type="dxa"/>
            <w:tcBorders>
              <w:top w:val="nil"/>
              <w:left w:val="nil"/>
              <w:bottom w:val="double" w:sz="6" w:space="0" w:color="auto"/>
              <w:right w:val="double" w:sz="6" w:space="0" w:color="auto"/>
            </w:tcBorders>
            <w:shd w:val="clear" w:color="000000" w:fill="FFFFFF"/>
            <w:vAlign w:val="center"/>
            <w:hideMark/>
          </w:tcPr>
          <w:p w14:paraId="2D9D4CAA"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Fraccionamiento de expedientes por el desarrollo de los mismos trámites en las dependencias que intervienen, lo que produce la desarticulación de los documentos de archivo.</w:t>
            </w:r>
          </w:p>
        </w:tc>
      </w:tr>
      <w:tr w:rsidR="00CB6935" w:rsidRPr="005C6F32" w14:paraId="5340B585" w14:textId="77777777" w:rsidTr="00E74B92">
        <w:trPr>
          <w:trHeight w:val="823"/>
        </w:trPr>
        <w:tc>
          <w:tcPr>
            <w:tcW w:w="457" w:type="dxa"/>
            <w:vMerge/>
            <w:tcBorders>
              <w:top w:val="nil"/>
              <w:left w:val="double" w:sz="6" w:space="0" w:color="auto"/>
              <w:bottom w:val="double" w:sz="6" w:space="0" w:color="auto"/>
              <w:right w:val="double" w:sz="6" w:space="0" w:color="auto"/>
            </w:tcBorders>
            <w:vAlign w:val="center"/>
            <w:hideMark/>
          </w:tcPr>
          <w:p w14:paraId="4ACB571D" w14:textId="77777777" w:rsidR="00CB6935" w:rsidRPr="00780531" w:rsidRDefault="00CB6935" w:rsidP="00780531">
            <w:pPr>
              <w:spacing w:after="0" w:line="240" w:lineRule="auto"/>
              <w:rPr>
                <w:rFonts w:ascii="Century Gothic" w:eastAsia="Times New Roman" w:hAnsi="Century Gothic" w:cs="Arial"/>
                <w:b/>
                <w:bCs/>
                <w:color w:val="000000"/>
                <w:sz w:val="18"/>
                <w:szCs w:val="18"/>
                <w:lang w:val="es-ES" w:eastAsia="es-ES"/>
              </w:rPr>
            </w:pPr>
          </w:p>
        </w:tc>
        <w:tc>
          <w:tcPr>
            <w:tcW w:w="3157" w:type="dxa"/>
            <w:vMerge/>
            <w:tcBorders>
              <w:top w:val="nil"/>
              <w:left w:val="double" w:sz="6" w:space="0" w:color="auto"/>
              <w:bottom w:val="double" w:sz="6" w:space="0" w:color="auto"/>
              <w:right w:val="double" w:sz="6" w:space="0" w:color="auto"/>
            </w:tcBorders>
            <w:vAlign w:val="center"/>
            <w:hideMark/>
          </w:tcPr>
          <w:p w14:paraId="75D9BE29" w14:textId="77777777" w:rsidR="00CB6935" w:rsidRPr="00780531" w:rsidRDefault="00CB6935" w:rsidP="00780531">
            <w:pPr>
              <w:spacing w:after="0" w:line="240" w:lineRule="auto"/>
              <w:rPr>
                <w:rFonts w:ascii="Century Gothic" w:eastAsia="Times New Roman" w:hAnsi="Century Gothic" w:cs="Arial"/>
                <w:color w:val="000000"/>
                <w:sz w:val="18"/>
                <w:szCs w:val="18"/>
                <w:lang w:val="es-ES" w:eastAsia="es-ES"/>
              </w:rPr>
            </w:pPr>
          </w:p>
        </w:tc>
        <w:tc>
          <w:tcPr>
            <w:tcW w:w="5954" w:type="dxa"/>
            <w:tcBorders>
              <w:top w:val="nil"/>
              <w:left w:val="nil"/>
              <w:bottom w:val="double" w:sz="6" w:space="0" w:color="auto"/>
              <w:right w:val="double" w:sz="6" w:space="0" w:color="auto"/>
            </w:tcBorders>
            <w:shd w:val="clear" w:color="000000" w:fill="FFFFFF"/>
            <w:vAlign w:val="center"/>
            <w:hideMark/>
          </w:tcPr>
          <w:p w14:paraId="3D6127CD"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Falta de seguimiento y control del proceso de gestión documental en las dependencias, lo que conlleva a que los colaboradores no apliquen el procedimiento para conformación de los expedientes de archivo de acuerdo con las TRD.</w:t>
            </w:r>
          </w:p>
        </w:tc>
      </w:tr>
      <w:tr w:rsidR="00CB6935" w:rsidRPr="005C6F32" w14:paraId="45056E82" w14:textId="77777777" w:rsidTr="00E74B92">
        <w:trPr>
          <w:trHeight w:val="524"/>
        </w:trPr>
        <w:tc>
          <w:tcPr>
            <w:tcW w:w="457" w:type="dxa"/>
            <w:vMerge/>
            <w:tcBorders>
              <w:top w:val="nil"/>
              <w:left w:val="double" w:sz="6" w:space="0" w:color="auto"/>
              <w:bottom w:val="double" w:sz="6" w:space="0" w:color="auto"/>
              <w:right w:val="double" w:sz="6" w:space="0" w:color="auto"/>
            </w:tcBorders>
            <w:vAlign w:val="center"/>
            <w:hideMark/>
          </w:tcPr>
          <w:p w14:paraId="7480852E" w14:textId="77777777" w:rsidR="00CB6935" w:rsidRPr="00780531" w:rsidRDefault="00CB6935" w:rsidP="00780531">
            <w:pPr>
              <w:spacing w:after="0" w:line="240" w:lineRule="auto"/>
              <w:rPr>
                <w:rFonts w:ascii="Century Gothic" w:eastAsia="Times New Roman" w:hAnsi="Century Gothic" w:cs="Arial"/>
                <w:b/>
                <w:bCs/>
                <w:color w:val="000000"/>
                <w:sz w:val="18"/>
                <w:szCs w:val="18"/>
                <w:lang w:val="es-ES" w:eastAsia="es-ES"/>
              </w:rPr>
            </w:pPr>
          </w:p>
        </w:tc>
        <w:tc>
          <w:tcPr>
            <w:tcW w:w="3157" w:type="dxa"/>
            <w:vMerge/>
            <w:tcBorders>
              <w:top w:val="nil"/>
              <w:left w:val="double" w:sz="6" w:space="0" w:color="auto"/>
              <w:bottom w:val="double" w:sz="6" w:space="0" w:color="auto"/>
              <w:right w:val="double" w:sz="6" w:space="0" w:color="auto"/>
            </w:tcBorders>
            <w:vAlign w:val="center"/>
            <w:hideMark/>
          </w:tcPr>
          <w:p w14:paraId="01823C10" w14:textId="77777777" w:rsidR="00CB6935" w:rsidRPr="00780531" w:rsidRDefault="00CB6935" w:rsidP="00780531">
            <w:pPr>
              <w:spacing w:after="0" w:line="240" w:lineRule="auto"/>
              <w:rPr>
                <w:rFonts w:ascii="Century Gothic" w:eastAsia="Times New Roman" w:hAnsi="Century Gothic" w:cs="Arial"/>
                <w:color w:val="000000"/>
                <w:sz w:val="18"/>
                <w:szCs w:val="18"/>
                <w:lang w:val="es-ES" w:eastAsia="es-ES"/>
              </w:rPr>
            </w:pPr>
          </w:p>
        </w:tc>
        <w:tc>
          <w:tcPr>
            <w:tcW w:w="5954" w:type="dxa"/>
            <w:tcBorders>
              <w:top w:val="nil"/>
              <w:left w:val="nil"/>
              <w:bottom w:val="double" w:sz="6" w:space="0" w:color="auto"/>
              <w:right w:val="double" w:sz="6" w:space="0" w:color="auto"/>
            </w:tcBorders>
            <w:shd w:val="clear" w:color="000000" w:fill="FFFFFF"/>
            <w:vAlign w:val="center"/>
            <w:hideMark/>
          </w:tcPr>
          <w:p w14:paraId="7C46D926"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Fortalecer la conformación de expedientes que reflejen las series y subseries de las dependencias, de acuerdo con las Tablas de Retención Documental.</w:t>
            </w:r>
          </w:p>
        </w:tc>
      </w:tr>
      <w:tr w:rsidR="00CB6935" w:rsidRPr="005C6F32" w14:paraId="48DE7AE5" w14:textId="77777777" w:rsidTr="00E74B92">
        <w:trPr>
          <w:trHeight w:val="454"/>
        </w:trPr>
        <w:tc>
          <w:tcPr>
            <w:tcW w:w="457" w:type="dxa"/>
            <w:vMerge/>
            <w:tcBorders>
              <w:top w:val="nil"/>
              <w:left w:val="double" w:sz="6" w:space="0" w:color="auto"/>
              <w:bottom w:val="double" w:sz="6" w:space="0" w:color="auto"/>
              <w:right w:val="double" w:sz="6" w:space="0" w:color="auto"/>
            </w:tcBorders>
            <w:vAlign w:val="center"/>
            <w:hideMark/>
          </w:tcPr>
          <w:p w14:paraId="7C6D3F39" w14:textId="77777777" w:rsidR="00CB6935" w:rsidRPr="00780531" w:rsidRDefault="00CB6935" w:rsidP="00780531">
            <w:pPr>
              <w:spacing w:after="0" w:line="240" w:lineRule="auto"/>
              <w:rPr>
                <w:rFonts w:ascii="Century Gothic" w:eastAsia="Times New Roman" w:hAnsi="Century Gothic" w:cs="Arial"/>
                <w:b/>
                <w:bCs/>
                <w:color w:val="000000"/>
                <w:sz w:val="18"/>
                <w:szCs w:val="18"/>
                <w:lang w:val="es-ES" w:eastAsia="es-ES"/>
              </w:rPr>
            </w:pPr>
          </w:p>
        </w:tc>
        <w:tc>
          <w:tcPr>
            <w:tcW w:w="3157" w:type="dxa"/>
            <w:vMerge/>
            <w:tcBorders>
              <w:top w:val="nil"/>
              <w:left w:val="double" w:sz="6" w:space="0" w:color="auto"/>
              <w:bottom w:val="double" w:sz="6" w:space="0" w:color="auto"/>
              <w:right w:val="double" w:sz="6" w:space="0" w:color="auto"/>
            </w:tcBorders>
            <w:vAlign w:val="center"/>
            <w:hideMark/>
          </w:tcPr>
          <w:p w14:paraId="061F7149" w14:textId="77777777" w:rsidR="00CB6935" w:rsidRPr="00780531" w:rsidRDefault="00CB6935" w:rsidP="00780531">
            <w:pPr>
              <w:spacing w:after="0" w:line="240" w:lineRule="auto"/>
              <w:rPr>
                <w:rFonts w:ascii="Century Gothic" w:eastAsia="Times New Roman" w:hAnsi="Century Gothic" w:cs="Arial"/>
                <w:color w:val="000000"/>
                <w:sz w:val="18"/>
                <w:szCs w:val="18"/>
                <w:lang w:val="es-ES" w:eastAsia="es-ES"/>
              </w:rPr>
            </w:pPr>
          </w:p>
        </w:tc>
        <w:tc>
          <w:tcPr>
            <w:tcW w:w="5954" w:type="dxa"/>
            <w:tcBorders>
              <w:top w:val="nil"/>
              <w:left w:val="nil"/>
              <w:bottom w:val="double" w:sz="6" w:space="0" w:color="auto"/>
              <w:right w:val="double" w:sz="6" w:space="0" w:color="auto"/>
            </w:tcBorders>
            <w:shd w:val="clear" w:color="000000" w:fill="FFFFFF"/>
            <w:vAlign w:val="center"/>
            <w:hideMark/>
          </w:tcPr>
          <w:p w14:paraId="7F49AF7E"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Pérdida de documentos de archivos por las malas prácticas de gestión documental en las dependencias.</w:t>
            </w:r>
          </w:p>
        </w:tc>
      </w:tr>
      <w:tr w:rsidR="00CB6935" w:rsidRPr="005C6F32" w14:paraId="3D7D7B6E" w14:textId="77777777" w:rsidTr="00E74B92">
        <w:trPr>
          <w:trHeight w:val="510"/>
        </w:trPr>
        <w:tc>
          <w:tcPr>
            <w:tcW w:w="457" w:type="dxa"/>
            <w:vMerge/>
            <w:tcBorders>
              <w:top w:val="nil"/>
              <w:left w:val="double" w:sz="6" w:space="0" w:color="auto"/>
              <w:bottom w:val="double" w:sz="6" w:space="0" w:color="auto"/>
              <w:right w:val="double" w:sz="6" w:space="0" w:color="auto"/>
            </w:tcBorders>
            <w:vAlign w:val="center"/>
            <w:hideMark/>
          </w:tcPr>
          <w:p w14:paraId="1A1D826E" w14:textId="77777777" w:rsidR="00CB6935" w:rsidRPr="00780531" w:rsidRDefault="00CB6935" w:rsidP="00780531">
            <w:pPr>
              <w:spacing w:after="0" w:line="240" w:lineRule="auto"/>
              <w:rPr>
                <w:rFonts w:ascii="Century Gothic" w:eastAsia="Times New Roman" w:hAnsi="Century Gothic" w:cs="Arial"/>
                <w:b/>
                <w:bCs/>
                <w:color w:val="000000"/>
                <w:sz w:val="18"/>
                <w:szCs w:val="18"/>
                <w:lang w:val="es-ES" w:eastAsia="es-ES"/>
              </w:rPr>
            </w:pPr>
          </w:p>
        </w:tc>
        <w:tc>
          <w:tcPr>
            <w:tcW w:w="3157" w:type="dxa"/>
            <w:vMerge/>
            <w:tcBorders>
              <w:top w:val="nil"/>
              <w:left w:val="double" w:sz="6" w:space="0" w:color="auto"/>
              <w:bottom w:val="double" w:sz="6" w:space="0" w:color="auto"/>
              <w:right w:val="double" w:sz="6" w:space="0" w:color="auto"/>
            </w:tcBorders>
            <w:vAlign w:val="center"/>
            <w:hideMark/>
          </w:tcPr>
          <w:p w14:paraId="79216443" w14:textId="77777777" w:rsidR="00CB6935" w:rsidRPr="00780531" w:rsidRDefault="00CB6935" w:rsidP="00780531">
            <w:pPr>
              <w:spacing w:after="0" w:line="240" w:lineRule="auto"/>
              <w:rPr>
                <w:rFonts w:ascii="Century Gothic" w:eastAsia="Times New Roman" w:hAnsi="Century Gothic" w:cs="Arial"/>
                <w:color w:val="000000"/>
                <w:sz w:val="18"/>
                <w:szCs w:val="18"/>
                <w:lang w:val="es-ES" w:eastAsia="es-ES"/>
              </w:rPr>
            </w:pPr>
          </w:p>
        </w:tc>
        <w:tc>
          <w:tcPr>
            <w:tcW w:w="5954" w:type="dxa"/>
            <w:tcBorders>
              <w:top w:val="nil"/>
              <w:left w:val="nil"/>
              <w:bottom w:val="double" w:sz="6" w:space="0" w:color="auto"/>
              <w:right w:val="double" w:sz="6" w:space="0" w:color="auto"/>
            </w:tcBorders>
            <w:shd w:val="clear" w:color="000000" w:fill="FFFFFF"/>
            <w:vAlign w:val="center"/>
            <w:hideMark/>
          </w:tcPr>
          <w:p w14:paraId="11106849" w14:textId="77777777" w:rsidR="00CB6935" w:rsidRPr="00780531" w:rsidRDefault="00CB6935" w:rsidP="00780531">
            <w:pPr>
              <w:spacing w:after="0" w:line="240" w:lineRule="auto"/>
              <w:jc w:val="both"/>
              <w:rPr>
                <w:rFonts w:ascii="Century Gothic" w:eastAsia="Times New Roman" w:hAnsi="Century Gothic" w:cs="Arial"/>
                <w:color w:val="000000"/>
                <w:sz w:val="18"/>
                <w:szCs w:val="18"/>
                <w:lang w:val="es-ES" w:eastAsia="es-ES"/>
              </w:rPr>
            </w:pPr>
            <w:r w:rsidRPr="00780531">
              <w:rPr>
                <w:rFonts w:ascii="Century Gothic" w:eastAsia="Times New Roman" w:hAnsi="Century Gothic" w:cs="Arial"/>
                <w:color w:val="000000"/>
                <w:sz w:val="18"/>
                <w:szCs w:val="18"/>
                <w:lang w:val="es-ES" w:eastAsia="es-ES"/>
              </w:rPr>
              <w:t>Acumulación de documentos sin clasificar, lo que dificulta la consulta y acceso a los documentos.</w:t>
            </w:r>
          </w:p>
        </w:tc>
      </w:tr>
    </w:tbl>
    <w:p w14:paraId="11F50CAC" w14:textId="77777777" w:rsidR="00C834C8" w:rsidRPr="00847D5A" w:rsidRDefault="00C834C8" w:rsidP="00847D5A">
      <w:pPr>
        <w:spacing w:after="0" w:line="240" w:lineRule="auto"/>
        <w:jc w:val="both"/>
        <w:rPr>
          <w:rFonts w:ascii="Century Gothic" w:hAnsi="Century Gothic" w:cs="Arial"/>
        </w:rPr>
      </w:pPr>
    </w:p>
    <w:p w14:paraId="00F3D092" w14:textId="77777777" w:rsidR="00CB6935" w:rsidRPr="00847D5A" w:rsidRDefault="00CB6935" w:rsidP="009D30F3">
      <w:pPr>
        <w:pStyle w:val="Prrafodelista"/>
        <w:numPr>
          <w:ilvl w:val="1"/>
          <w:numId w:val="5"/>
        </w:numPr>
        <w:spacing w:after="0" w:line="240" w:lineRule="auto"/>
        <w:jc w:val="both"/>
        <w:outlineLvl w:val="0"/>
        <w:rPr>
          <w:rFonts w:ascii="Century Gothic" w:hAnsi="Century Gothic" w:cs="Arial"/>
          <w:b/>
          <w:bCs/>
        </w:rPr>
      </w:pPr>
      <w:r w:rsidRPr="00847D5A">
        <w:rPr>
          <w:rFonts w:ascii="Century Gothic" w:hAnsi="Century Gothic" w:cs="Arial"/>
          <w:b/>
          <w:bCs/>
        </w:rPr>
        <w:t xml:space="preserve"> </w:t>
      </w:r>
      <w:bookmarkStart w:id="25" w:name="_Toc149552347"/>
      <w:bookmarkStart w:id="26" w:name="_Toc188855919"/>
      <w:r w:rsidRPr="00847D5A">
        <w:rPr>
          <w:rFonts w:ascii="Century Gothic" w:hAnsi="Century Gothic" w:cs="Arial"/>
          <w:b/>
          <w:bCs/>
        </w:rPr>
        <w:t>Priorización de los Aspectos Críticos y Ejes articuladores</w:t>
      </w:r>
      <w:bookmarkEnd w:id="25"/>
      <w:bookmarkEnd w:id="26"/>
      <w:r w:rsidRPr="00847D5A">
        <w:rPr>
          <w:rFonts w:ascii="Century Gothic" w:hAnsi="Century Gothic" w:cs="Arial"/>
          <w:b/>
          <w:bCs/>
        </w:rPr>
        <w:t xml:space="preserve">  </w:t>
      </w:r>
    </w:p>
    <w:p w14:paraId="23472EE5" w14:textId="77777777" w:rsidR="00847D5A" w:rsidRDefault="00847D5A" w:rsidP="00847D5A">
      <w:pPr>
        <w:spacing w:after="0" w:line="240" w:lineRule="auto"/>
        <w:jc w:val="both"/>
        <w:rPr>
          <w:rFonts w:ascii="Century Gothic" w:hAnsi="Century Gothic" w:cs="Arial"/>
        </w:rPr>
      </w:pPr>
    </w:p>
    <w:p w14:paraId="565BC26A" w14:textId="20828786" w:rsidR="00272089" w:rsidRDefault="00CB6935" w:rsidP="0063023E">
      <w:pPr>
        <w:spacing w:after="0" w:line="240" w:lineRule="auto"/>
        <w:jc w:val="both"/>
        <w:rPr>
          <w:rFonts w:ascii="Century Gothic" w:hAnsi="Century Gothic" w:cs="Arial"/>
          <w:lang w:eastAsia="es-ES"/>
        </w:rPr>
      </w:pPr>
      <w:r w:rsidRPr="00847D5A">
        <w:rPr>
          <w:rFonts w:ascii="Century Gothic" w:hAnsi="Century Gothic" w:cs="Arial"/>
          <w:lang w:eastAsia="es-ES"/>
        </w:rPr>
        <w:t xml:space="preserve">Más adelante, se realiza el análisis de aspectos críticos contra cada uno de los ejes articuladores establecidos en el </w:t>
      </w:r>
      <w:r w:rsidRPr="00847D5A">
        <w:rPr>
          <w:rFonts w:ascii="Century Gothic" w:hAnsi="Century Gothic" w:cs="Arial"/>
        </w:rPr>
        <w:t>Plan Institucional de Archivos PINAR emitido por el Archivo General de la Nación</w:t>
      </w:r>
      <w:r w:rsidRPr="00847D5A">
        <w:rPr>
          <w:rFonts w:ascii="Century Gothic" w:hAnsi="Century Gothic" w:cs="Arial"/>
          <w:lang w:eastAsia="es-ES"/>
        </w:rPr>
        <w:t xml:space="preserve"> y frente a estos se obtiene un impacto el cual determinará la hoja de ruta de trabajo a corto, mediano y largo plazo. Resultado de este análisis y de las diferentes actividades que se realizan desde el proceso de gestión documental se obtiene lo siguiente: </w:t>
      </w:r>
    </w:p>
    <w:p w14:paraId="4A95F53F" w14:textId="77777777" w:rsidR="0063023E" w:rsidRDefault="0063023E" w:rsidP="0063023E">
      <w:pPr>
        <w:spacing w:after="0" w:line="240" w:lineRule="auto"/>
        <w:jc w:val="both"/>
        <w:rPr>
          <w:rFonts w:ascii="Century Gothic" w:hAnsi="Century Gothic" w:cs="Arial"/>
          <w:lang w:eastAsia="es-ES"/>
        </w:rPr>
      </w:pPr>
    </w:p>
    <w:tbl>
      <w:tblPr>
        <w:tblW w:w="9568" w:type="dxa"/>
        <w:tblLayout w:type="fixed"/>
        <w:tblCellMar>
          <w:left w:w="70" w:type="dxa"/>
          <w:right w:w="70" w:type="dxa"/>
        </w:tblCellMar>
        <w:tblLook w:val="04A0" w:firstRow="1" w:lastRow="0" w:firstColumn="1" w:lastColumn="0" w:noHBand="0" w:noVBand="1"/>
      </w:tblPr>
      <w:tblGrid>
        <w:gridCol w:w="3756"/>
        <w:gridCol w:w="1134"/>
        <w:gridCol w:w="850"/>
        <w:gridCol w:w="993"/>
        <w:gridCol w:w="1134"/>
        <w:gridCol w:w="992"/>
        <w:gridCol w:w="709"/>
      </w:tblGrid>
      <w:tr w:rsidR="00CB6935" w:rsidRPr="00272089" w14:paraId="22235A49" w14:textId="77777777" w:rsidTr="009B7760">
        <w:trPr>
          <w:trHeight w:val="325"/>
          <w:tblHeader/>
        </w:trPr>
        <w:tc>
          <w:tcPr>
            <w:tcW w:w="3756" w:type="dxa"/>
            <w:vMerge w:val="restart"/>
            <w:tcBorders>
              <w:top w:val="double" w:sz="6" w:space="0" w:color="auto"/>
              <w:left w:val="double" w:sz="6" w:space="0" w:color="auto"/>
              <w:bottom w:val="double" w:sz="6" w:space="0" w:color="auto"/>
              <w:right w:val="double" w:sz="6" w:space="0" w:color="auto"/>
            </w:tcBorders>
            <w:shd w:val="clear" w:color="auto" w:fill="E2EFD9" w:themeFill="accent6" w:themeFillTint="33"/>
            <w:vAlign w:val="center"/>
            <w:hideMark/>
          </w:tcPr>
          <w:p w14:paraId="70B8A01D" w14:textId="77777777" w:rsidR="00CB6935" w:rsidRPr="00272089" w:rsidRDefault="00CB6935" w:rsidP="00272089">
            <w:pPr>
              <w:spacing w:after="0" w:line="240" w:lineRule="auto"/>
              <w:jc w:val="center"/>
              <w:rPr>
                <w:rFonts w:ascii="Century Gothic" w:eastAsia="Times New Roman" w:hAnsi="Century Gothic" w:cs="Times New Roman"/>
                <w:b/>
                <w:bCs/>
                <w:color w:val="000000"/>
                <w:sz w:val="16"/>
                <w:szCs w:val="16"/>
                <w:lang w:val="es-ES" w:eastAsia="es-ES"/>
              </w:rPr>
            </w:pPr>
            <w:r w:rsidRPr="009B7760">
              <w:rPr>
                <w:rFonts w:ascii="Century Gothic" w:eastAsia="Times New Roman" w:hAnsi="Century Gothic" w:cs="Times New Roman"/>
                <w:b/>
                <w:bCs/>
                <w:color w:val="000000"/>
                <w:sz w:val="18"/>
                <w:szCs w:val="18"/>
                <w:lang w:val="es-ES" w:eastAsia="es-ES"/>
              </w:rPr>
              <w:t>ASPECTO CRÍTICO</w:t>
            </w:r>
          </w:p>
        </w:tc>
        <w:tc>
          <w:tcPr>
            <w:tcW w:w="5103" w:type="dxa"/>
            <w:gridSpan w:val="5"/>
            <w:tcBorders>
              <w:top w:val="double" w:sz="6" w:space="0" w:color="auto"/>
              <w:left w:val="nil"/>
              <w:bottom w:val="double" w:sz="6" w:space="0" w:color="auto"/>
              <w:right w:val="double" w:sz="6" w:space="0" w:color="auto"/>
            </w:tcBorders>
            <w:shd w:val="clear" w:color="auto" w:fill="E2EFD9" w:themeFill="accent6" w:themeFillTint="33"/>
            <w:noWrap/>
            <w:vAlign w:val="center"/>
            <w:hideMark/>
          </w:tcPr>
          <w:p w14:paraId="75E35EBC" w14:textId="77777777" w:rsidR="00CB6935" w:rsidRPr="00272089" w:rsidRDefault="00CB6935" w:rsidP="00272089">
            <w:pPr>
              <w:spacing w:after="0" w:line="240" w:lineRule="auto"/>
              <w:jc w:val="center"/>
              <w:rPr>
                <w:rFonts w:ascii="Century Gothic" w:eastAsia="Times New Roman" w:hAnsi="Century Gothic" w:cs="Times New Roman"/>
                <w:b/>
                <w:bCs/>
                <w:color w:val="000000"/>
                <w:sz w:val="16"/>
                <w:szCs w:val="16"/>
                <w:lang w:val="es-ES" w:eastAsia="es-ES"/>
              </w:rPr>
            </w:pPr>
            <w:r w:rsidRPr="00272089">
              <w:rPr>
                <w:rFonts w:ascii="Century Gothic" w:eastAsia="Times New Roman" w:hAnsi="Century Gothic" w:cs="Times New Roman"/>
                <w:b/>
                <w:bCs/>
                <w:color w:val="000000"/>
                <w:sz w:val="16"/>
                <w:szCs w:val="16"/>
                <w:lang w:val="es-ES" w:eastAsia="es-ES"/>
              </w:rPr>
              <w:t>EJES ARTICULADORES</w:t>
            </w:r>
          </w:p>
        </w:tc>
        <w:tc>
          <w:tcPr>
            <w:tcW w:w="709" w:type="dxa"/>
            <w:vMerge w:val="restart"/>
            <w:tcBorders>
              <w:top w:val="double" w:sz="6" w:space="0" w:color="auto"/>
              <w:left w:val="double" w:sz="6" w:space="0" w:color="auto"/>
              <w:bottom w:val="double" w:sz="6" w:space="0" w:color="auto"/>
              <w:right w:val="double" w:sz="6" w:space="0" w:color="auto"/>
            </w:tcBorders>
            <w:shd w:val="clear" w:color="auto" w:fill="E2EFD9" w:themeFill="accent6" w:themeFillTint="33"/>
            <w:vAlign w:val="center"/>
            <w:hideMark/>
          </w:tcPr>
          <w:p w14:paraId="2EB64936" w14:textId="77777777" w:rsidR="00CB6935" w:rsidRPr="00272089" w:rsidRDefault="00CB6935" w:rsidP="00272089">
            <w:pPr>
              <w:spacing w:after="0" w:line="240" w:lineRule="auto"/>
              <w:jc w:val="center"/>
              <w:rPr>
                <w:rFonts w:ascii="Century Gothic" w:eastAsia="Times New Roman" w:hAnsi="Century Gothic" w:cs="Times New Roman"/>
                <w:b/>
                <w:bCs/>
                <w:color w:val="000000"/>
                <w:sz w:val="16"/>
                <w:szCs w:val="16"/>
                <w:lang w:val="es-ES" w:eastAsia="es-ES"/>
              </w:rPr>
            </w:pPr>
            <w:r w:rsidRPr="00272089">
              <w:rPr>
                <w:rFonts w:ascii="Century Gothic" w:eastAsia="Times New Roman" w:hAnsi="Century Gothic" w:cs="Times New Roman"/>
                <w:b/>
                <w:bCs/>
                <w:color w:val="000000"/>
                <w:sz w:val="16"/>
                <w:szCs w:val="16"/>
                <w:lang w:val="es-ES" w:eastAsia="es-ES"/>
              </w:rPr>
              <w:t>TOTAL</w:t>
            </w:r>
          </w:p>
        </w:tc>
      </w:tr>
      <w:tr w:rsidR="00272089" w:rsidRPr="00272089" w14:paraId="66D2C839" w14:textId="77777777" w:rsidTr="009B7760">
        <w:trPr>
          <w:trHeight w:val="562"/>
          <w:tblHeader/>
        </w:trPr>
        <w:tc>
          <w:tcPr>
            <w:tcW w:w="3756" w:type="dxa"/>
            <w:vMerge/>
            <w:tcBorders>
              <w:top w:val="double" w:sz="6" w:space="0" w:color="auto"/>
              <w:left w:val="double" w:sz="6" w:space="0" w:color="auto"/>
              <w:bottom w:val="double" w:sz="6" w:space="0" w:color="auto"/>
              <w:right w:val="double" w:sz="6" w:space="0" w:color="auto"/>
            </w:tcBorders>
            <w:shd w:val="clear" w:color="auto" w:fill="E2EFD9" w:themeFill="accent6" w:themeFillTint="33"/>
            <w:vAlign w:val="center"/>
            <w:hideMark/>
          </w:tcPr>
          <w:p w14:paraId="414B68CD" w14:textId="77777777" w:rsidR="00CB6935" w:rsidRPr="00272089" w:rsidRDefault="00CB6935" w:rsidP="00272089">
            <w:pPr>
              <w:spacing w:after="0" w:line="240" w:lineRule="auto"/>
              <w:rPr>
                <w:rFonts w:ascii="Century Gothic" w:eastAsia="Times New Roman" w:hAnsi="Century Gothic" w:cs="Times New Roman"/>
                <w:b/>
                <w:bCs/>
                <w:color w:val="000000"/>
                <w:sz w:val="16"/>
                <w:szCs w:val="16"/>
                <w:lang w:val="es-ES" w:eastAsia="es-ES"/>
              </w:rPr>
            </w:pPr>
          </w:p>
        </w:tc>
        <w:tc>
          <w:tcPr>
            <w:tcW w:w="1134" w:type="dxa"/>
            <w:tcBorders>
              <w:top w:val="nil"/>
              <w:left w:val="nil"/>
              <w:bottom w:val="double" w:sz="6" w:space="0" w:color="auto"/>
              <w:right w:val="double" w:sz="6" w:space="0" w:color="auto"/>
            </w:tcBorders>
            <w:shd w:val="clear" w:color="auto" w:fill="E2EFD9" w:themeFill="accent6" w:themeFillTint="33"/>
            <w:vAlign w:val="center"/>
            <w:hideMark/>
          </w:tcPr>
          <w:p w14:paraId="050068DA" w14:textId="2B77679A" w:rsidR="00CB6935" w:rsidRPr="0063023E" w:rsidRDefault="00272089" w:rsidP="00272089">
            <w:pPr>
              <w:spacing w:after="0" w:line="240" w:lineRule="auto"/>
              <w:ind w:left="-72"/>
              <w:jc w:val="center"/>
              <w:rPr>
                <w:rFonts w:ascii="Century Gothic" w:eastAsia="Times New Roman" w:hAnsi="Century Gothic" w:cs="Times New Roman"/>
                <w:b/>
                <w:color w:val="000000"/>
                <w:sz w:val="14"/>
                <w:szCs w:val="14"/>
                <w:lang w:val="es-ES" w:eastAsia="es-ES"/>
              </w:rPr>
            </w:pPr>
            <w:r w:rsidRPr="0063023E">
              <w:rPr>
                <w:rFonts w:ascii="Century Gothic" w:eastAsia="Times New Roman" w:hAnsi="Century Gothic" w:cs="Times New Roman"/>
                <w:b/>
                <w:color w:val="000000"/>
                <w:sz w:val="14"/>
                <w:szCs w:val="14"/>
                <w:lang w:val="es-ES" w:eastAsia="es-ES"/>
              </w:rPr>
              <w:t>Administración de archivos</w:t>
            </w:r>
          </w:p>
        </w:tc>
        <w:tc>
          <w:tcPr>
            <w:tcW w:w="850" w:type="dxa"/>
            <w:tcBorders>
              <w:top w:val="nil"/>
              <w:left w:val="nil"/>
              <w:bottom w:val="double" w:sz="6" w:space="0" w:color="auto"/>
              <w:right w:val="double" w:sz="6" w:space="0" w:color="auto"/>
            </w:tcBorders>
            <w:shd w:val="clear" w:color="auto" w:fill="E2EFD9" w:themeFill="accent6" w:themeFillTint="33"/>
            <w:vAlign w:val="center"/>
            <w:hideMark/>
          </w:tcPr>
          <w:p w14:paraId="7BC327A4" w14:textId="693196BB" w:rsidR="00CB6935" w:rsidRPr="0063023E" w:rsidRDefault="00272089" w:rsidP="0063023E">
            <w:pPr>
              <w:spacing w:after="0" w:line="240" w:lineRule="auto"/>
              <w:ind w:left="-69"/>
              <w:jc w:val="center"/>
              <w:rPr>
                <w:rFonts w:ascii="Century Gothic" w:eastAsia="Times New Roman" w:hAnsi="Century Gothic" w:cs="Times New Roman"/>
                <w:b/>
                <w:color w:val="000000"/>
                <w:sz w:val="14"/>
                <w:szCs w:val="14"/>
                <w:lang w:val="es-ES" w:eastAsia="es-ES"/>
              </w:rPr>
            </w:pPr>
            <w:r w:rsidRPr="0063023E">
              <w:rPr>
                <w:rFonts w:ascii="Century Gothic" w:eastAsia="Times New Roman" w:hAnsi="Century Gothic" w:cs="Times New Roman"/>
                <w:b/>
                <w:color w:val="000000"/>
                <w:sz w:val="14"/>
                <w:szCs w:val="14"/>
                <w:lang w:val="es-ES" w:eastAsia="es-ES"/>
              </w:rPr>
              <w:t>Acceso a la información</w:t>
            </w:r>
          </w:p>
        </w:tc>
        <w:tc>
          <w:tcPr>
            <w:tcW w:w="993" w:type="dxa"/>
            <w:tcBorders>
              <w:top w:val="nil"/>
              <w:left w:val="nil"/>
              <w:bottom w:val="double" w:sz="6" w:space="0" w:color="auto"/>
              <w:right w:val="double" w:sz="6" w:space="0" w:color="auto"/>
            </w:tcBorders>
            <w:shd w:val="clear" w:color="auto" w:fill="E2EFD9" w:themeFill="accent6" w:themeFillTint="33"/>
            <w:vAlign w:val="center"/>
            <w:hideMark/>
          </w:tcPr>
          <w:p w14:paraId="08D4C47B" w14:textId="291D7758" w:rsidR="00CB6935" w:rsidRPr="0063023E" w:rsidRDefault="00272089" w:rsidP="0063023E">
            <w:pPr>
              <w:spacing w:after="0" w:line="240" w:lineRule="auto"/>
              <w:ind w:left="-68"/>
              <w:jc w:val="center"/>
              <w:rPr>
                <w:rFonts w:ascii="Century Gothic" w:eastAsia="Times New Roman" w:hAnsi="Century Gothic" w:cs="Times New Roman"/>
                <w:b/>
                <w:color w:val="000000"/>
                <w:sz w:val="14"/>
                <w:szCs w:val="14"/>
                <w:lang w:val="es-ES" w:eastAsia="es-ES"/>
              </w:rPr>
            </w:pPr>
            <w:r w:rsidRPr="0063023E">
              <w:rPr>
                <w:rFonts w:ascii="Century Gothic" w:eastAsia="Times New Roman" w:hAnsi="Century Gothic" w:cs="Times New Roman"/>
                <w:b/>
                <w:color w:val="000000"/>
                <w:sz w:val="14"/>
                <w:szCs w:val="14"/>
                <w:lang w:val="es-ES" w:eastAsia="es-ES"/>
              </w:rPr>
              <w:t>Preservación de la información</w:t>
            </w:r>
          </w:p>
        </w:tc>
        <w:tc>
          <w:tcPr>
            <w:tcW w:w="1134" w:type="dxa"/>
            <w:tcBorders>
              <w:top w:val="nil"/>
              <w:left w:val="nil"/>
              <w:bottom w:val="double" w:sz="6" w:space="0" w:color="auto"/>
              <w:right w:val="double" w:sz="6" w:space="0" w:color="auto"/>
            </w:tcBorders>
            <w:shd w:val="clear" w:color="auto" w:fill="E2EFD9" w:themeFill="accent6" w:themeFillTint="33"/>
            <w:vAlign w:val="center"/>
            <w:hideMark/>
          </w:tcPr>
          <w:p w14:paraId="65824693" w14:textId="1F00B865" w:rsidR="00CB6935" w:rsidRPr="0063023E" w:rsidRDefault="00272089" w:rsidP="0063023E">
            <w:pPr>
              <w:spacing w:after="0" w:line="240" w:lineRule="auto"/>
              <w:ind w:left="-72" w:right="-69"/>
              <w:jc w:val="center"/>
              <w:rPr>
                <w:rFonts w:ascii="Century Gothic" w:eastAsia="Times New Roman" w:hAnsi="Century Gothic" w:cs="Times New Roman"/>
                <w:b/>
                <w:color w:val="000000"/>
                <w:sz w:val="14"/>
                <w:szCs w:val="14"/>
                <w:lang w:val="es-ES" w:eastAsia="es-ES"/>
              </w:rPr>
            </w:pPr>
            <w:r w:rsidRPr="0063023E">
              <w:rPr>
                <w:rFonts w:ascii="Century Gothic" w:eastAsia="Times New Roman" w:hAnsi="Century Gothic" w:cs="Times New Roman"/>
                <w:b/>
                <w:color w:val="000000"/>
                <w:sz w:val="14"/>
                <w:szCs w:val="14"/>
                <w:lang w:val="es-ES" w:eastAsia="es-ES"/>
              </w:rPr>
              <w:t>Aspectos tecnológicos y de seguridad</w:t>
            </w:r>
          </w:p>
        </w:tc>
        <w:tc>
          <w:tcPr>
            <w:tcW w:w="992" w:type="dxa"/>
            <w:tcBorders>
              <w:top w:val="nil"/>
              <w:left w:val="nil"/>
              <w:bottom w:val="double" w:sz="6" w:space="0" w:color="auto"/>
              <w:right w:val="double" w:sz="6" w:space="0" w:color="auto"/>
            </w:tcBorders>
            <w:shd w:val="clear" w:color="auto" w:fill="E2EFD9" w:themeFill="accent6" w:themeFillTint="33"/>
            <w:vAlign w:val="center"/>
            <w:hideMark/>
          </w:tcPr>
          <w:p w14:paraId="51DA4F77" w14:textId="41F70445" w:rsidR="00CB6935" w:rsidRPr="0063023E" w:rsidRDefault="00272089" w:rsidP="009B7760">
            <w:pPr>
              <w:spacing w:after="0" w:line="240" w:lineRule="auto"/>
              <w:jc w:val="center"/>
              <w:rPr>
                <w:rFonts w:ascii="Century Gothic" w:eastAsia="Times New Roman" w:hAnsi="Century Gothic" w:cs="Times New Roman"/>
                <w:b/>
                <w:color w:val="000000"/>
                <w:sz w:val="14"/>
                <w:szCs w:val="14"/>
                <w:lang w:val="es-ES" w:eastAsia="es-ES"/>
              </w:rPr>
            </w:pPr>
            <w:r w:rsidRPr="0063023E">
              <w:rPr>
                <w:rFonts w:ascii="Century Gothic" w:eastAsia="Times New Roman" w:hAnsi="Century Gothic" w:cs="Times New Roman"/>
                <w:b/>
                <w:color w:val="000000"/>
                <w:sz w:val="14"/>
                <w:szCs w:val="14"/>
                <w:lang w:val="es-ES" w:eastAsia="es-ES"/>
              </w:rPr>
              <w:t>Fortalecimiento y articulación</w:t>
            </w:r>
          </w:p>
        </w:tc>
        <w:tc>
          <w:tcPr>
            <w:tcW w:w="709" w:type="dxa"/>
            <w:vMerge/>
            <w:tcBorders>
              <w:top w:val="double" w:sz="6" w:space="0" w:color="auto"/>
              <w:left w:val="double" w:sz="6" w:space="0" w:color="auto"/>
              <w:bottom w:val="double" w:sz="6" w:space="0" w:color="auto"/>
              <w:right w:val="double" w:sz="6" w:space="0" w:color="auto"/>
            </w:tcBorders>
            <w:shd w:val="clear" w:color="auto" w:fill="E2EFD9" w:themeFill="accent6" w:themeFillTint="33"/>
            <w:vAlign w:val="center"/>
            <w:hideMark/>
          </w:tcPr>
          <w:p w14:paraId="3F276ECF" w14:textId="77777777" w:rsidR="00CB6935" w:rsidRPr="00272089" w:rsidRDefault="00CB6935" w:rsidP="00272089">
            <w:pPr>
              <w:spacing w:after="0" w:line="240" w:lineRule="auto"/>
              <w:rPr>
                <w:rFonts w:ascii="Century Gothic" w:eastAsia="Times New Roman" w:hAnsi="Century Gothic" w:cs="Times New Roman"/>
                <w:b/>
                <w:bCs/>
                <w:color w:val="000000"/>
                <w:sz w:val="20"/>
                <w:szCs w:val="20"/>
                <w:lang w:val="es-ES" w:eastAsia="es-ES"/>
              </w:rPr>
            </w:pPr>
          </w:p>
        </w:tc>
      </w:tr>
      <w:tr w:rsidR="0063023E" w:rsidRPr="00272089" w14:paraId="7CCFB05B" w14:textId="77777777" w:rsidTr="009B7760">
        <w:trPr>
          <w:trHeight w:val="1134"/>
        </w:trPr>
        <w:tc>
          <w:tcPr>
            <w:tcW w:w="3756" w:type="dxa"/>
            <w:tcBorders>
              <w:top w:val="nil"/>
              <w:left w:val="double" w:sz="6" w:space="0" w:color="auto"/>
              <w:bottom w:val="double" w:sz="6" w:space="0" w:color="auto"/>
              <w:right w:val="double" w:sz="6" w:space="0" w:color="auto"/>
            </w:tcBorders>
            <w:shd w:val="clear" w:color="000000" w:fill="FFFFFF"/>
            <w:vAlign w:val="center"/>
            <w:hideMark/>
          </w:tcPr>
          <w:p w14:paraId="3F58286B" w14:textId="77777777" w:rsidR="00CB6935" w:rsidRPr="00BB38D9" w:rsidRDefault="00CB6935" w:rsidP="00272089">
            <w:pPr>
              <w:spacing w:after="0" w:line="240" w:lineRule="auto"/>
              <w:jc w:val="both"/>
              <w:rPr>
                <w:rFonts w:ascii="Century Gothic" w:eastAsia="Times New Roman" w:hAnsi="Century Gothic" w:cs="Arial"/>
                <w:color w:val="000000"/>
                <w:sz w:val="18"/>
                <w:szCs w:val="18"/>
                <w:lang w:val="es-ES" w:eastAsia="es-ES"/>
              </w:rPr>
            </w:pPr>
            <w:r w:rsidRPr="00BB38D9">
              <w:rPr>
                <w:rFonts w:ascii="Century Gothic" w:eastAsia="Times New Roman" w:hAnsi="Century Gothic" w:cs="Arial"/>
                <w:color w:val="000000"/>
                <w:sz w:val="18"/>
                <w:szCs w:val="18"/>
                <w:lang w:val="es-ES" w:eastAsia="es-ES"/>
              </w:rPr>
              <w:t>Se requiere actualizar el Programa de Gestión Documental – PGD, Plan Institucional de Archivos PINAR, articulado con las necesidades reflejadas en el Diagnóstico Integral de Archivos – DIAR.</w:t>
            </w:r>
          </w:p>
        </w:tc>
        <w:tc>
          <w:tcPr>
            <w:tcW w:w="1134" w:type="dxa"/>
            <w:tcBorders>
              <w:top w:val="double" w:sz="6" w:space="0" w:color="auto"/>
              <w:left w:val="nil"/>
              <w:bottom w:val="double" w:sz="6" w:space="0" w:color="auto"/>
              <w:right w:val="double" w:sz="6" w:space="0" w:color="auto"/>
            </w:tcBorders>
            <w:shd w:val="clear" w:color="000000" w:fill="FFFFFF"/>
            <w:noWrap/>
            <w:vAlign w:val="center"/>
            <w:hideMark/>
          </w:tcPr>
          <w:p w14:paraId="3413786C"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5</w:t>
            </w:r>
          </w:p>
        </w:tc>
        <w:tc>
          <w:tcPr>
            <w:tcW w:w="850"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69FFA21F"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7</w:t>
            </w:r>
          </w:p>
        </w:tc>
        <w:tc>
          <w:tcPr>
            <w:tcW w:w="993"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0EFB65C4"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4</w:t>
            </w:r>
          </w:p>
        </w:tc>
        <w:tc>
          <w:tcPr>
            <w:tcW w:w="1134"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5D7BD642"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10</w:t>
            </w:r>
          </w:p>
        </w:tc>
        <w:tc>
          <w:tcPr>
            <w:tcW w:w="992"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72D79BCF"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7</w:t>
            </w:r>
          </w:p>
        </w:tc>
        <w:tc>
          <w:tcPr>
            <w:tcW w:w="709"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54813B60" w14:textId="77777777" w:rsidR="00CB6935" w:rsidRPr="00272089" w:rsidRDefault="00CB6935" w:rsidP="00272089">
            <w:pPr>
              <w:spacing w:after="0" w:line="240" w:lineRule="auto"/>
              <w:jc w:val="center"/>
              <w:rPr>
                <w:rFonts w:ascii="Century Gothic" w:eastAsia="Times New Roman" w:hAnsi="Century Gothic" w:cs="Times New Roman"/>
                <w:b/>
                <w:bCs/>
                <w:color w:val="000000"/>
                <w:sz w:val="20"/>
                <w:szCs w:val="20"/>
                <w:lang w:val="es-ES" w:eastAsia="es-ES"/>
              </w:rPr>
            </w:pPr>
            <w:r w:rsidRPr="00272089">
              <w:rPr>
                <w:rFonts w:ascii="Century Gothic" w:eastAsia="Times New Roman" w:hAnsi="Century Gothic" w:cs="Times New Roman"/>
                <w:b/>
                <w:bCs/>
                <w:color w:val="000000"/>
                <w:sz w:val="20"/>
                <w:szCs w:val="20"/>
                <w:lang w:val="es-ES" w:eastAsia="es-ES"/>
              </w:rPr>
              <w:t>33</w:t>
            </w:r>
          </w:p>
        </w:tc>
      </w:tr>
      <w:tr w:rsidR="0063023E" w:rsidRPr="00272089" w14:paraId="6AF32241" w14:textId="77777777" w:rsidTr="009B7760">
        <w:trPr>
          <w:trHeight w:val="510"/>
        </w:trPr>
        <w:tc>
          <w:tcPr>
            <w:tcW w:w="3756" w:type="dxa"/>
            <w:tcBorders>
              <w:top w:val="nil"/>
              <w:left w:val="double" w:sz="6" w:space="0" w:color="auto"/>
              <w:bottom w:val="double" w:sz="6" w:space="0" w:color="auto"/>
              <w:right w:val="double" w:sz="6" w:space="0" w:color="auto"/>
            </w:tcBorders>
            <w:shd w:val="clear" w:color="000000" w:fill="FFFFFF"/>
            <w:vAlign w:val="center"/>
            <w:hideMark/>
          </w:tcPr>
          <w:p w14:paraId="46AD9522" w14:textId="77777777" w:rsidR="00CB6935" w:rsidRPr="00BB38D9" w:rsidRDefault="00CB6935" w:rsidP="00272089">
            <w:pPr>
              <w:spacing w:after="0" w:line="240" w:lineRule="auto"/>
              <w:jc w:val="both"/>
              <w:rPr>
                <w:rFonts w:ascii="Century Gothic" w:eastAsia="Times New Roman" w:hAnsi="Century Gothic" w:cs="Arial"/>
                <w:color w:val="000000"/>
                <w:sz w:val="18"/>
                <w:szCs w:val="18"/>
                <w:lang w:val="es-ES" w:eastAsia="es-ES"/>
              </w:rPr>
            </w:pPr>
            <w:r w:rsidRPr="00BB38D9">
              <w:rPr>
                <w:rFonts w:ascii="Century Gothic" w:eastAsia="Times New Roman" w:hAnsi="Century Gothic" w:cs="Arial"/>
                <w:color w:val="000000"/>
                <w:sz w:val="18"/>
                <w:szCs w:val="18"/>
                <w:lang w:val="es-ES" w:eastAsia="es-ES"/>
              </w:rPr>
              <w:lastRenderedPageBreak/>
              <w:t>Se requiere ajuste a las Tablas de Retención Documental - TRD y TVD convalidadas.</w:t>
            </w:r>
          </w:p>
        </w:tc>
        <w:tc>
          <w:tcPr>
            <w:tcW w:w="1134" w:type="dxa"/>
            <w:tcBorders>
              <w:top w:val="double" w:sz="6" w:space="0" w:color="auto"/>
              <w:left w:val="nil"/>
              <w:bottom w:val="double" w:sz="6" w:space="0" w:color="auto"/>
              <w:right w:val="double" w:sz="6" w:space="0" w:color="auto"/>
            </w:tcBorders>
            <w:shd w:val="clear" w:color="000000" w:fill="FFFFFF"/>
            <w:noWrap/>
            <w:vAlign w:val="center"/>
            <w:hideMark/>
          </w:tcPr>
          <w:p w14:paraId="0C3F1FC8"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8</w:t>
            </w:r>
          </w:p>
        </w:tc>
        <w:tc>
          <w:tcPr>
            <w:tcW w:w="850"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6CB2FABE"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8</w:t>
            </w:r>
          </w:p>
        </w:tc>
        <w:tc>
          <w:tcPr>
            <w:tcW w:w="993"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294A48FB"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8</w:t>
            </w:r>
          </w:p>
        </w:tc>
        <w:tc>
          <w:tcPr>
            <w:tcW w:w="1134"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21DE85B3"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8</w:t>
            </w:r>
          </w:p>
        </w:tc>
        <w:tc>
          <w:tcPr>
            <w:tcW w:w="992"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70BBE690"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9</w:t>
            </w:r>
          </w:p>
        </w:tc>
        <w:tc>
          <w:tcPr>
            <w:tcW w:w="709"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7389078A" w14:textId="77777777" w:rsidR="00CB6935" w:rsidRPr="00272089" w:rsidRDefault="00CB6935" w:rsidP="00272089">
            <w:pPr>
              <w:spacing w:after="0" w:line="240" w:lineRule="auto"/>
              <w:jc w:val="center"/>
              <w:rPr>
                <w:rFonts w:ascii="Century Gothic" w:eastAsia="Times New Roman" w:hAnsi="Century Gothic" w:cs="Times New Roman"/>
                <w:b/>
                <w:bCs/>
                <w:color w:val="000000"/>
                <w:sz w:val="20"/>
                <w:szCs w:val="20"/>
                <w:lang w:val="es-ES" w:eastAsia="es-ES"/>
              </w:rPr>
            </w:pPr>
            <w:r w:rsidRPr="00272089">
              <w:rPr>
                <w:rFonts w:ascii="Century Gothic" w:eastAsia="Times New Roman" w:hAnsi="Century Gothic" w:cs="Times New Roman"/>
                <w:b/>
                <w:bCs/>
                <w:color w:val="000000"/>
                <w:sz w:val="20"/>
                <w:szCs w:val="20"/>
                <w:lang w:val="es-ES" w:eastAsia="es-ES"/>
              </w:rPr>
              <w:t>41</w:t>
            </w:r>
          </w:p>
        </w:tc>
      </w:tr>
      <w:tr w:rsidR="0063023E" w:rsidRPr="00272089" w14:paraId="38A856DB" w14:textId="77777777" w:rsidTr="009B7760">
        <w:trPr>
          <w:trHeight w:val="510"/>
        </w:trPr>
        <w:tc>
          <w:tcPr>
            <w:tcW w:w="3756" w:type="dxa"/>
            <w:tcBorders>
              <w:top w:val="nil"/>
              <w:left w:val="double" w:sz="6" w:space="0" w:color="auto"/>
              <w:bottom w:val="double" w:sz="6" w:space="0" w:color="auto"/>
              <w:right w:val="double" w:sz="6" w:space="0" w:color="auto"/>
            </w:tcBorders>
            <w:shd w:val="clear" w:color="000000" w:fill="FFFFFF"/>
            <w:vAlign w:val="center"/>
            <w:hideMark/>
          </w:tcPr>
          <w:p w14:paraId="0C7611D3" w14:textId="56763B8A" w:rsidR="00CB6935" w:rsidRPr="00BB38D9" w:rsidRDefault="00CB6935" w:rsidP="00272089">
            <w:pPr>
              <w:spacing w:after="0" w:line="240" w:lineRule="auto"/>
              <w:jc w:val="both"/>
              <w:rPr>
                <w:rFonts w:ascii="Century Gothic" w:eastAsia="Times New Roman" w:hAnsi="Century Gothic" w:cs="Arial"/>
                <w:color w:val="000000"/>
                <w:sz w:val="18"/>
                <w:szCs w:val="18"/>
                <w:lang w:val="es-ES" w:eastAsia="es-ES"/>
              </w:rPr>
            </w:pPr>
            <w:r w:rsidRPr="00BB38D9">
              <w:rPr>
                <w:rFonts w:ascii="Century Gothic" w:eastAsia="Times New Roman" w:hAnsi="Century Gothic" w:cs="Arial"/>
                <w:color w:val="000000"/>
                <w:sz w:val="18"/>
                <w:szCs w:val="18"/>
                <w:lang w:val="es-ES" w:eastAsia="es-ES"/>
              </w:rPr>
              <w:t>Actualización</w:t>
            </w:r>
            <w:r w:rsidR="00BB38D9">
              <w:rPr>
                <w:rFonts w:ascii="Century Gothic" w:eastAsia="Times New Roman" w:hAnsi="Century Gothic" w:cs="Arial"/>
                <w:color w:val="000000"/>
                <w:sz w:val="18"/>
                <w:szCs w:val="18"/>
                <w:lang w:val="es-ES" w:eastAsia="es-ES"/>
              </w:rPr>
              <w:t xml:space="preserve"> </w:t>
            </w:r>
            <w:r w:rsidRPr="00BB38D9">
              <w:rPr>
                <w:rFonts w:ascii="Century Gothic" w:eastAsia="Times New Roman" w:hAnsi="Century Gothic" w:cs="Arial"/>
                <w:color w:val="000000"/>
                <w:sz w:val="18"/>
                <w:szCs w:val="18"/>
                <w:lang w:val="es-ES" w:eastAsia="es-ES"/>
              </w:rPr>
              <w:t>de</w:t>
            </w:r>
            <w:r w:rsidR="00BB38D9">
              <w:rPr>
                <w:rFonts w:ascii="Century Gothic" w:eastAsia="Times New Roman" w:hAnsi="Century Gothic" w:cs="Arial"/>
                <w:color w:val="000000"/>
                <w:sz w:val="18"/>
                <w:szCs w:val="18"/>
                <w:lang w:val="es-ES" w:eastAsia="es-ES"/>
              </w:rPr>
              <w:t xml:space="preserve"> </w:t>
            </w:r>
            <w:r w:rsidRPr="00BB38D9">
              <w:rPr>
                <w:rFonts w:ascii="Century Gothic" w:eastAsia="Times New Roman" w:hAnsi="Century Gothic" w:cs="Arial"/>
                <w:color w:val="000000"/>
                <w:sz w:val="18"/>
                <w:szCs w:val="18"/>
                <w:lang w:val="es-ES" w:eastAsia="es-ES"/>
              </w:rPr>
              <w:t xml:space="preserve">los Instrumentos </w:t>
            </w:r>
            <w:r w:rsidR="00BB38D9">
              <w:rPr>
                <w:rFonts w:ascii="Century Gothic" w:eastAsia="Times New Roman" w:hAnsi="Century Gothic" w:cs="Arial"/>
                <w:color w:val="000000"/>
                <w:sz w:val="18"/>
                <w:szCs w:val="18"/>
                <w:lang w:val="es-ES" w:eastAsia="es-ES"/>
              </w:rPr>
              <w:t>a</w:t>
            </w:r>
            <w:r w:rsidRPr="00BB38D9">
              <w:rPr>
                <w:rFonts w:ascii="Century Gothic" w:eastAsia="Times New Roman" w:hAnsi="Century Gothic" w:cs="Arial"/>
                <w:color w:val="000000"/>
                <w:sz w:val="18"/>
                <w:szCs w:val="18"/>
                <w:lang w:val="es-ES" w:eastAsia="es-ES"/>
              </w:rPr>
              <w:t>rchivísticos PGD, Programas Específicos.</w:t>
            </w:r>
          </w:p>
        </w:tc>
        <w:tc>
          <w:tcPr>
            <w:tcW w:w="1134" w:type="dxa"/>
            <w:tcBorders>
              <w:top w:val="double" w:sz="6" w:space="0" w:color="auto"/>
              <w:left w:val="nil"/>
              <w:bottom w:val="double" w:sz="6" w:space="0" w:color="auto"/>
              <w:right w:val="double" w:sz="6" w:space="0" w:color="auto"/>
            </w:tcBorders>
            <w:shd w:val="clear" w:color="000000" w:fill="FFFFFF"/>
            <w:noWrap/>
            <w:vAlign w:val="center"/>
            <w:hideMark/>
          </w:tcPr>
          <w:p w14:paraId="28968905"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7</w:t>
            </w:r>
          </w:p>
        </w:tc>
        <w:tc>
          <w:tcPr>
            <w:tcW w:w="850"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32135597"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4</w:t>
            </w:r>
          </w:p>
        </w:tc>
        <w:tc>
          <w:tcPr>
            <w:tcW w:w="993"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2AC7545A"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6</w:t>
            </w:r>
          </w:p>
        </w:tc>
        <w:tc>
          <w:tcPr>
            <w:tcW w:w="1134"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3BFBDA03"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6</w:t>
            </w:r>
          </w:p>
        </w:tc>
        <w:tc>
          <w:tcPr>
            <w:tcW w:w="992"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47E76C59"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5</w:t>
            </w:r>
          </w:p>
        </w:tc>
        <w:tc>
          <w:tcPr>
            <w:tcW w:w="709"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14346235" w14:textId="77777777" w:rsidR="00CB6935" w:rsidRPr="00272089" w:rsidRDefault="00CB6935" w:rsidP="00272089">
            <w:pPr>
              <w:spacing w:after="0" w:line="240" w:lineRule="auto"/>
              <w:jc w:val="center"/>
              <w:rPr>
                <w:rFonts w:ascii="Century Gothic" w:eastAsia="Times New Roman" w:hAnsi="Century Gothic" w:cs="Times New Roman"/>
                <w:b/>
                <w:bCs/>
                <w:color w:val="000000"/>
                <w:sz w:val="20"/>
                <w:szCs w:val="20"/>
                <w:lang w:val="es-ES" w:eastAsia="es-ES"/>
              </w:rPr>
            </w:pPr>
            <w:r w:rsidRPr="00272089">
              <w:rPr>
                <w:rFonts w:ascii="Century Gothic" w:eastAsia="Times New Roman" w:hAnsi="Century Gothic" w:cs="Times New Roman"/>
                <w:b/>
                <w:bCs/>
                <w:color w:val="000000"/>
                <w:sz w:val="20"/>
                <w:szCs w:val="20"/>
                <w:lang w:val="es-ES" w:eastAsia="es-ES"/>
              </w:rPr>
              <w:t>28</w:t>
            </w:r>
          </w:p>
        </w:tc>
      </w:tr>
      <w:tr w:rsidR="0063023E" w:rsidRPr="00272089" w14:paraId="3CDC891C" w14:textId="77777777" w:rsidTr="009B7760">
        <w:trPr>
          <w:trHeight w:val="737"/>
        </w:trPr>
        <w:tc>
          <w:tcPr>
            <w:tcW w:w="3756" w:type="dxa"/>
            <w:tcBorders>
              <w:top w:val="nil"/>
              <w:left w:val="double" w:sz="6" w:space="0" w:color="auto"/>
              <w:bottom w:val="double" w:sz="6" w:space="0" w:color="auto"/>
              <w:right w:val="double" w:sz="6" w:space="0" w:color="auto"/>
            </w:tcBorders>
            <w:shd w:val="clear" w:color="000000" w:fill="FFFFFF"/>
            <w:vAlign w:val="center"/>
            <w:hideMark/>
          </w:tcPr>
          <w:p w14:paraId="2D18F3F7" w14:textId="77777777" w:rsidR="00CB6935" w:rsidRPr="00BB38D9" w:rsidRDefault="00CB6935" w:rsidP="00272089">
            <w:pPr>
              <w:spacing w:after="0" w:line="240" w:lineRule="auto"/>
              <w:jc w:val="both"/>
              <w:rPr>
                <w:rFonts w:ascii="Century Gothic" w:eastAsia="Times New Roman" w:hAnsi="Century Gothic" w:cs="Arial"/>
                <w:color w:val="000000"/>
                <w:sz w:val="18"/>
                <w:szCs w:val="18"/>
                <w:lang w:val="es-ES" w:eastAsia="es-ES"/>
              </w:rPr>
            </w:pPr>
            <w:r w:rsidRPr="00BB38D9">
              <w:rPr>
                <w:rFonts w:ascii="Century Gothic" w:eastAsia="Times New Roman" w:hAnsi="Century Gothic" w:cs="Arial"/>
                <w:color w:val="000000"/>
                <w:sz w:val="18"/>
                <w:szCs w:val="18"/>
                <w:lang w:val="es-ES" w:eastAsia="es-ES"/>
              </w:rPr>
              <w:t>Ajustar el FUID de manera tal que refleje los fondos documentales del OPES, UPES, DPAE Y FOPAE e IDIGER.</w:t>
            </w:r>
          </w:p>
        </w:tc>
        <w:tc>
          <w:tcPr>
            <w:tcW w:w="1134" w:type="dxa"/>
            <w:tcBorders>
              <w:top w:val="double" w:sz="6" w:space="0" w:color="auto"/>
              <w:left w:val="nil"/>
              <w:bottom w:val="double" w:sz="6" w:space="0" w:color="auto"/>
              <w:right w:val="double" w:sz="6" w:space="0" w:color="auto"/>
            </w:tcBorders>
            <w:shd w:val="clear" w:color="000000" w:fill="FFFFFF"/>
            <w:noWrap/>
            <w:vAlign w:val="center"/>
            <w:hideMark/>
          </w:tcPr>
          <w:p w14:paraId="31540D7E"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7</w:t>
            </w:r>
          </w:p>
        </w:tc>
        <w:tc>
          <w:tcPr>
            <w:tcW w:w="850"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00966E8C"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5</w:t>
            </w:r>
          </w:p>
        </w:tc>
        <w:tc>
          <w:tcPr>
            <w:tcW w:w="993"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261BA72F"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5</w:t>
            </w:r>
          </w:p>
        </w:tc>
        <w:tc>
          <w:tcPr>
            <w:tcW w:w="1134"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0DE98401"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5</w:t>
            </w:r>
          </w:p>
        </w:tc>
        <w:tc>
          <w:tcPr>
            <w:tcW w:w="992"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5279D5BE"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5</w:t>
            </w:r>
          </w:p>
        </w:tc>
        <w:tc>
          <w:tcPr>
            <w:tcW w:w="709"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2709C523" w14:textId="77777777" w:rsidR="00CB6935" w:rsidRPr="00272089" w:rsidRDefault="00CB6935" w:rsidP="00272089">
            <w:pPr>
              <w:spacing w:after="0" w:line="240" w:lineRule="auto"/>
              <w:jc w:val="center"/>
              <w:rPr>
                <w:rFonts w:ascii="Century Gothic" w:eastAsia="Times New Roman" w:hAnsi="Century Gothic" w:cs="Times New Roman"/>
                <w:b/>
                <w:bCs/>
                <w:color w:val="000000"/>
                <w:sz w:val="20"/>
                <w:szCs w:val="20"/>
                <w:lang w:val="es-ES" w:eastAsia="es-ES"/>
              </w:rPr>
            </w:pPr>
            <w:r w:rsidRPr="00272089">
              <w:rPr>
                <w:rFonts w:ascii="Century Gothic" w:eastAsia="Times New Roman" w:hAnsi="Century Gothic" w:cs="Times New Roman"/>
                <w:b/>
                <w:bCs/>
                <w:color w:val="000000"/>
                <w:sz w:val="20"/>
                <w:szCs w:val="20"/>
                <w:lang w:val="es-ES" w:eastAsia="es-ES"/>
              </w:rPr>
              <w:t>27</w:t>
            </w:r>
          </w:p>
        </w:tc>
      </w:tr>
      <w:tr w:rsidR="0063023E" w:rsidRPr="00272089" w14:paraId="531E8858" w14:textId="77777777" w:rsidTr="009B7760">
        <w:trPr>
          <w:trHeight w:val="744"/>
        </w:trPr>
        <w:tc>
          <w:tcPr>
            <w:tcW w:w="3756" w:type="dxa"/>
            <w:tcBorders>
              <w:top w:val="nil"/>
              <w:left w:val="double" w:sz="6" w:space="0" w:color="auto"/>
              <w:bottom w:val="double" w:sz="6" w:space="0" w:color="auto"/>
              <w:right w:val="double" w:sz="6" w:space="0" w:color="auto"/>
            </w:tcBorders>
            <w:shd w:val="clear" w:color="000000" w:fill="FFFFFF"/>
            <w:vAlign w:val="center"/>
            <w:hideMark/>
          </w:tcPr>
          <w:p w14:paraId="7384D641" w14:textId="77777777" w:rsidR="00CB6935" w:rsidRPr="00BB38D9" w:rsidRDefault="00CB6935" w:rsidP="00272089">
            <w:pPr>
              <w:spacing w:after="0" w:line="240" w:lineRule="auto"/>
              <w:jc w:val="both"/>
              <w:rPr>
                <w:rFonts w:ascii="Century Gothic" w:eastAsia="Times New Roman" w:hAnsi="Century Gothic" w:cs="Arial"/>
                <w:color w:val="000000"/>
                <w:sz w:val="18"/>
                <w:szCs w:val="18"/>
                <w:lang w:val="es-ES" w:eastAsia="es-ES"/>
              </w:rPr>
            </w:pPr>
            <w:r w:rsidRPr="00BB38D9">
              <w:rPr>
                <w:rFonts w:ascii="Century Gothic" w:eastAsia="Times New Roman" w:hAnsi="Century Gothic" w:cs="Arial"/>
                <w:color w:val="000000"/>
                <w:sz w:val="18"/>
                <w:szCs w:val="18"/>
                <w:lang w:val="es-ES" w:eastAsia="es-ES"/>
              </w:rPr>
              <w:t>Falta la elaboración e implementación de Instrumentos Archivísticos (Banco Terminológico de series y subseries, Tablas de control de acceso, Modelo de requisitos para la gestión de documentos electrónicos de archivo, Esquema de metadatos).</w:t>
            </w:r>
          </w:p>
        </w:tc>
        <w:tc>
          <w:tcPr>
            <w:tcW w:w="1134" w:type="dxa"/>
            <w:tcBorders>
              <w:top w:val="double" w:sz="6" w:space="0" w:color="auto"/>
              <w:left w:val="nil"/>
              <w:bottom w:val="double" w:sz="6" w:space="0" w:color="auto"/>
              <w:right w:val="double" w:sz="6" w:space="0" w:color="auto"/>
            </w:tcBorders>
            <w:shd w:val="clear" w:color="000000" w:fill="FFFFFF"/>
            <w:noWrap/>
            <w:vAlign w:val="center"/>
            <w:hideMark/>
          </w:tcPr>
          <w:p w14:paraId="4A1C68B5"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6</w:t>
            </w:r>
          </w:p>
        </w:tc>
        <w:tc>
          <w:tcPr>
            <w:tcW w:w="850"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3EE9D393"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7</w:t>
            </w:r>
          </w:p>
        </w:tc>
        <w:tc>
          <w:tcPr>
            <w:tcW w:w="993"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2B6696DB"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7</w:t>
            </w:r>
          </w:p>
        </w:tc>
        <w:tc>
          <w:tcPr>
            <w:tcW w:w="1134"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19B60AFB"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10</w:t>
            </w:r>
          </w:p>
        </w:tc>
        <w:tc>
          <w:tcPr>
            <w:tcW w:w="992"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77CFF43B"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6</w:t>
            </w:r>
          </w:p>
        </w:tc>
        <w:tc>
          <w:tcPr>
            <w:tcW w:w="709"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7FD96C59" w14:textId="77777777" w:rsidR="00CB6935" w:rsidRPr="00272089" w:rsidRDefault="00CB6935" w:rsidP="00272089">
            <w:pPr>
              <w:spacing w:after="0" w:line="240" w:lineRule="auto"/>
              <w:jc w:val="center"/>
              <w:rPr>
                <w:rFonts w:ascii="Century Gothic" w:eastAsia="Times New Roman" w:hAnsi="Century Gothic" w:cs="Times New Roman"/>
                <w:b/>
                <w:bCs/>
                <w:color w:val="000000"/>
                <w:sz w:val="20"/>
                <w:szCs w:val="20"/>
                <w:lang w:val="es-ES" w:eastAsia="es-ES"/>
              </w:rPr>
            </w:pPr>
            <w:r w:rsidRPr="00272089">
              <w:rPr>
                <w:rFonts w:ascii="Century Gothic" w:eastAsia="Times New Roman" w:hAnsi="Century Gothic" w:cs="Times New Roman"/>
                <w:b/>
                <w:bCs/>
                <w:color w:val="000000"/>
                <w:sz w:val="20"/>
                <w:szCs w:val="20"/>
                <w:lang w:val="es-ES" w:eastAsia="es-ES"/>
              </w:rPr>
              <w:t>36</w:t>
            </w:r>
          </w:p>
        </w:tc>
      </w:tr>
      <w:tr w:rsidR="0063023E" w:rsidRPr="00272089" w14:paraId="623F1D00" w14:textId="77777777" w:rsidTr="009B7760">
        <w:trPr>
          <w:trHeight w:val="510"/>
        </w:trPr>
        <w:tc>
          <w:tcPr>
            <w:tcW w:w="3756" w:type="dxa"/>
            <w:tcBorders>
              <w:top w:val="nil"/>
              <w:left w:val="double" w:sz="6" w:space="0" w:color="auto"/>
              <w:bottom w:val="double" w:sz="6" w:space="0" w:color="auto"/>
              <w:right w:val="double" w:sz="6" w:space="0" w:color="auto"/>
            </w:tcBorders>
            <w:shd w:val="clear" w:color="000000" w:fill="FFFFFF"/>
            <w:vAlign w:val="center"/>
            <w:hideMark/>
          </w:tcPr>
          <w:p w14:paraId="5561751B" w14:textId="77777777" w:rsidR="00CB6935" w:rsidRPr="00BB38D9" w:rsidRDefault="00CB6935" w:rsidP="00272089">
            <w:pPr>
              <w:spacing w:after="0" w:line="240" w:lineRule="auto"/>
              <w:jc w:val="both"/>
              <w:rPr>
                <w:rFonts w:ascii="Century Gothic" w:eastAsia="Times New Roman" w:hAnsi="Century Gothic" w:cs="Arial"/>
                <w:color w:val="000000"/>
                <w:sz w:val="18"/>
                <w:szCs w:val="18"/>
                <w:lang w:val="es-ES" w:eastAsia="es-ES"/>
              </w:rPr>
            </w:pPr>
            <w:r w:rsidRPr="00BB38D9">
              <w:rPr>
                <w:rFonts w:ascii="Century Gothic" w:eastAsia="Times New Roman" w:hAnsi="Century Gothic" w:cs="Arial"/>
                <w:color w:val="000000"/>
                <w:sz w:val="18"/>
                <w:szCs w:val="18"/>
                <w:lang w:val="es-ES" w:eastAsia="es-ES"/>
              </w:rPr>
              <w:t>Actualización de los instrumentos de la ley 1712 de 2014.</w:t>
            </w:r>
          </w:p>
        </w:tc>
        <w:tc>
          <w:tcPr>
            <w:tcW w:w="1134" w:type="dxa"/>
            <w:tcBorders>
              <w:top w:val="double" w:sz="6" w:space="0" w:color="auto"/>
              <w:left w:val="nil"/>
              <w:bottom w:val="double" w:sz="6" w:space="0" w:color="auto"/>
              <w:right w:val="double" w:sz="6" w:space="0" w:color="auto"/>
            </w:tcBorders>
            <w:shd w:val="clear" w:color="000000" w:fill="FFFFFF"/>
            <w:noWrap/>
            <w:vAlign w:val="center"/>
            <w:hideMark/>
          </w:tcPr>
          <w:p w14:paraId="16D65E2F"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7</w:t>
            </w:r>
          </w:p>
        </w:tc>
        <w:tc>
          <w:tcPr>
            <w:tcW w:w="850"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38E7EE97"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3</w:t>
            </w:r>
          </w:p>
        </w:tc>
        <w:tc>
          <w:tcPr>
            <w:tcW w:w="993"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34B8F591"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7</w:t>
            </w:r>
          </w:p>
        </w:tc>
        <w:tc>
          <w:tcPr>
            <w:tcW w:w="1134"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36B185EE"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7</w:t>
            </w:r>
          </w:p>
        </w:tc>
        <w:tc>
          <w:tcPr>
            <w:tcW w:w="992"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536BD586"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4</w:t>
            </w:r>
          </w:p>
        </w:tc>
        <w:tc>
          <w:tcPr>
            <w:tcW w:w="709"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6AEB5C41" w14:textId="77777777" w:rsidR="00CB6935" w:rsidRPr="00272089" w:rsidRDefault="00CB6935" w:rsidP="00272089">
            <w:pPr>
              <w:spacing w:after="0" w:line="240" w:lineRule="auto"/>
              <w:jc w:val="center"/>
              <w:rPr>
                <w:rFonts w:ascii="Century Gothic" w:eastAsia="Times New Roman" w:hAnsi="Century Gothic" w:cs="Times New Roman"/>
                <w:b/>
                <w:bCs/>
                <w:color w:val="000000"/>
                <w:sz w:val="20"/>
                <w:szCs w:val="20"/>
                <w:lang w:val="es-ES" w:eastAsia="es-ES"/>
              </w:rPr>
            </w:pPr>
            <w:r w:rsidRPr="00272089">
              <w:rPr>
                <w:rFonts w:ascii="Century Gothic" w:eastAsia="Times New Roman" w:hAnsi="Century Gothic" w:cs="Times New Roman"/>
                <w:b/>
                <w:bCs/>
                <w:color w:val="000000"/>
                <w:sz w:val="20"/>
                <w:szCs w:val="20"/>
                <w:lang w:val="es-ES" w:eastAsia="es-ES"/>
              </w:rPr>
              <w:t>28</w:t>
            </w:r>
          </w:p>
        </w:tc>
      </w:tr>
      <w:tr w:rsidR="0063023E" w:rsidRPr="00272089" w14:paraId="15A7E971" w14:textId="77777777" w:rsidTr="009B7760">
        <w:trPr>
          <w:trHeight w:val="510"/>
        </w:trPr>
        <w:tc>
          <w:tcPr>
            <w:tcW w:w="3756" w:type="dxa"/>
            <w:tcBorders>
              <w:top w:val="nil"/>
              <w:left w:val="double" w:sz="6" w:space="0" w:color="auto"/>
              <w:bottom w:val="double" w:sz="6" w:space="0" w:color="auto"/>
              <w:right w:val="double" w:sz="6" w:space="0" w:color="auto"/>
            </w:tcBorders>
            <w:shd w:val="clear" w:color="000000" w:fill="FFFFFF"/>
            <w:vAlign w:val="center"/>
            <w:hideMark/>
          </w:tcPr>
          <w:p w14:paraId="2A487EB7" w14:textId="77777777" w:rsidR="00CB6935" w:rsidRPr="00BB38D9" w:rsidRDefault="00CB6935" w:rsidP="00272089">
            <w:pPr>
              <w:spacing w:after="0" w:line="240" w:lineRule="auto"/>
              <w:jc w:val="both"/>
              <w:rPr>
                <w:rFonts w:ascii="Century Gothic" w:eastAsia="Times New Roman" w:hAnsi="Century Gothic" w:cs="Arial"/>
                <w:color w:val="000000"/>
                <w:sz w:val="18"/>
                <w:szCs w:val="18"/>
                <w:lang w:val="es-ES" w:eastAsia="es-ES"/>
              </w:rPr>
            </w:pPr>
            <w:r w:rsidRPr="00BB38D9">
              <w:rPr>
                <w:rFonts w:ascii="Century Gothic" w:eastAsia="Times New Roman" w:hAnsi="Century Gothic" w:cs="Arial"/>
                <w:color w:val="000000"/>
                <w:sz w:val="18"/>
                <w:szCs w:val="18"/>
                <w:lang w:val="es-ES" w:eastAsia="es-ES"/>
              </w:rPr>
              <w:t>Identificación errónea de la documentación en los diferentes fondos acumulados.</w:t>
            </w:r>
          </w:p>
        </w:tc>
        <w:tc>
          <w:tcPr>
            <w:tcW w:w="1134" w:type="dxa"/>
            <w:tcBorders>
              <w:top w:val="double" w:sz="6" w:space="0" w:color="auto"/>
              <w:left w:val="nil"/>
              <w:bottom w:val="double" w:sz="6" w:space="0" w:color="auto"/>
              <w:right w:val="double" w:sz="6" w:space="0" w:color="auto"/>
            </w:tcBorders>
            <w:shd w:val="clear" w:color="000000" w:fill="FFFFFF"/>
            <w:noWrap/>
            <w:vAlign w:val="center"/>
            <w:hideMark/>
          </w:tcPr>
          <w:p w14:paraId="3A31F3AB"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8</w:t>
            </w:r>
          </w:p>
        </w:tc>
        <w:tc>
          <w:tcPr>
            <w:tcW w:w="850"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295DC203"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4</w:t>
            </w:r>
          </w:p>
        </w:tc>
        <w:tc>
          <w:tcPr>
            <w:tcW w:w="993"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0CE8AD3B"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4</w:t>
            </w:r>
          </w:p>
        </w:tc>
        <w:tc>
          <w:tcPr>
            <w:tcW w:w="1134"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554A767E"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9</w:t>
            </w:r>
          </w:p>
        </w:tc>
        <w:tc>
          <w:tcPr>
            <w:tcW w:w="992"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24B0933F"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7</w:t>
            </w:r>
          </w:p>
        </w:tc>
        <w:tc>
          <w:tcPr>
            <w:tcW w:w="709"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250D98B4" w14:textId="77777777" w:rsidR="00CB6935" w:rsidRPr="00272089" w:rsidRDefault="00CB6935" w:rsidP="00272089">
            <w:pPr>
              <w:spacing w:after="0" w:line="240" w:lineRule="auto"/>
              <w:jc w:val="center"/>
              <w:rPr>
                <w:rFonts w:ascii="Century Gothic" w:eastAsia="Times New Roman" w:hAnsi="Century Gothic" w:cs="Times New Roman"/>
                <w:b/>
                <w:bCs/>
                <w:color w:val="000000"/>
                <w:sz w:val="20"/>
                <w:szCs w:val="20"/>
                <w:lang w:val="es-ES" w:eastAsia="es-ES"/>
              </w:rPr>
            </w:pPr>
            <w:r w:rsidRPr="00272089">
              <w:rPr>
                <w:rFonts w:ascii="Century Gothic" w:eastAsia="Times New Roman" w:hAnsi="Century Gothic" w:cs="Times New Roman"/>
                <w:b/>
                <w:bCs/>
                <w:color w:val="000000"/>
                <w:sz w:val="20"/>
                <w:szCs w:val="20"/>
                <w:lang w:val="es-ES" w:eastAsia="es-ES"/>
              </w:rPr>
              <w:t>32</w:t>
            </w:r>
          </w:p>
        </w:tc>
      </w:tr>
      <w:tr w:rsidR="0063023E" w:rsidRPr="00272089" w14:paraId="770DC5B5" w14:textId="77777777" w:rsidTr="009B7760">
        <w:trPr>
          <w:trHeight w:val="1417"/>
        </w:trPr>
        <w:tc>
          <w:tcPr>
            <w:tcW w:w="3756" w:type="dxa"/>
            <w:tcBorders>
              <w:top w:val="nil"/>
              <w:left w:val="double" w:sz="6" w:space="0" w:color="auto"/>
              <w:bottom w:val="double" w:sz="6" w:space="0" w:color="auto"/>
              <w:right w:val="double" w:sz="6" w:space="0" w:color="auto"/>
            </w:tcBorders>
            <w:shd w:val="clear" w:color="000000" w:fill="FFFFFF"/>
            <w:vAlign w:val="center"/>
            <w:hideMark/>
          </w:tcPr>
          <w:p w14:paraId="65B3426E" w14:textId="77777777" w:rsidR="00CB6935" w:rsidRPr="00BB38D9" w:rsidRDefault="00CB6935" w:rsidP="00272089">
            <w:pPr>
              <w:spacing w:after="0" w:line="240" w:lineRule="auto"/>
              <w:jc w:val="both"/>
              <w:rPr>
                <w:rFonts w:ascii="Century Gothic" w:eastAsia="Times New Roman" w:hAnsi="Century Gothic" w:cs="Arial"/>
                <w:color w:val="000000"/>
                <w:sz w:val="18"/>
                <w:szCs w:val="18"/>
                <w:lang w:val="es-ES" w:eastAsia="es-ES"/>
              </w:rPr>
            </w:pPr>
            <w:r w:rsidRPr="00BB38D9">
              <w:rPr>
                <w:rFonts w:ascii="Century Gothic" w:eastAsia="Times New Roman" w:hAnsi="Century Gothic" w:cs="Arial"/>
                <w:color w:val="000000"/>
                <w:sz w:val="18"/>
                <w:szCs w:val="18"/>
                <w:lang w:val="es-ES" w:eastAsia="es-ES"/>
              </w:rPr>
              <w:t>Es necesario revisar las TVD convalidas contra el inventario de los fondos documentales y los actos administrativos por cada periodo de tiempo, con el fin de determinar si este instrumento es el pertinente para iniciar un plan de trabajo de intervención de los FDA.</w:t>
            </w:r>
          </w:p>
        </w:tc>
        <w:tc>
          <w:tcPr>
            <w:tcW w:w="1134" w:type="dxa"/>
            <w:tcBorders>
              <w:top w:val="double" w:sz="6" w:space="0" w:color="auto"/>
              <w:left w:val="nil"/>
              <w:bottom w:val="double" w:sz="6" w:space="0" w:color="auto"/>
              <w:right w:val="double" w:sz="6" w:space="0" w:color="auto"/>
            </w:tcBorders>
            <w:shd w:val="clear" w:color="000000" w:fill="FFFFFF"/>
            <w:noWrap/>
            <w:vAlign w:val="center"/>
            <w:hideMark/>
          </w:tcPr>
          <w:p w14:paraId="29086083"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5</w:t>
            </w:r>
          </w:p>
        </w:tc>
        <w:tc>
          <w:tcPr>
            <w:tcW w:w="850"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416B404E"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4</w:t>
            </w:r>
          </w:p>
        </w:tc>
        <w:tc>
          <w:tcPr>
            <w:tcW w:w="993"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4A8ECB73"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9</w:t>
            </w:r>
          </w:p>
        </w:tc>
        <w:tc>
          <w:tcPr>
            <w:tcW w:w="1134"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631FCFD2"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10</w:t>
            </w:r>
          </w:p>
        </w:tc>
        <w:tc>
          <w:tcPr>
            <w:tcW w:w="992"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56748B59"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5</w:t>
            </w:r>
          </w:p>
        </w:tc>
        <w:tc>
          <w:tcPr>
            <w:tcW w:w="709"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5012A9ED" w14:textId="77777777" w:rsidR="00CB6935" w:rsidRPr="00272089" w:rsidRDefault="00CB6935" w:rsidP="00272089">
            <w:pPr>
              <w:spacing w:after="0" w:line="240" w:lineRule="auto"/>
              <w:jc w:val="center"/>
              <w:rPr>
                <w:rFonts w:ascii="Century Gothic" w:eastAsia="Times New Roman" w:hAnsi="Century Gothic" w:cs="Times New Roman"/>
                <w:b/>
                <w:bCs/>
                <w:color w:val="000000"/>
                <w:sz w:val="20"/>
                <w:szCs w:val="20"/>
                <w:lang w:val="es-ES" w:eastAsia="es-ES"/>
              </w:rPr>
            </w:pPr>
            <w:r w:rsidRPr="00272089">
              <w:rPr>
                <w:rFonts w:ascii="Century Gothic" w:eastAsia="Times New Roman" w:hAnsi="Century Gothic" w:cs="Times New Roman"/>
                <w:b/>
                <w:bCs/>
                <w:color w:val="000000"/>
                <w:sz w:val="20"/>
                <w:szCs w:val="20"/>
                <w:lang w:val="es-ES" w:eastAsia="es-ES"/>
              </w:rPr>
              <w:t>33</w:t>
            </w:r>
          </w:p>
        </w:tc>
      </w:tr>
      <w:tr w:rsidR="0063023E" w:rsidRPr="00272089" w14:paraId="401ED409" w14:textId="77777777" w:rsidTr="009B7760">
        <w:trPr>
          <w:trHeight w:val="1191"/>
        </w:trPr>
        <w:tc>
          <w:tcPr>
            <w:tcW w:w="3756" w:type="dxa"/>
            <w:tcBorders>
              <w:top w:val="nil"/>
              <w:left w:val="double" w:sz="6" w:space="0" w:color="auto"/>
              <w:bottom w:val="double" w:sz="6" w:space="0" w:color="auto"/>
              <w:right w:val="double" w:sz="6" w:space="0" w:color="auto"/>
            </w:tcBorders>
            <w:shd w:val="clear" w:color="000000" w:fill="FFFFFF"/>
            <w:vAlign w:val="center"/>
            <w:hideMark/>
          </w:tcPr>
          <w:p w14:paraId="66669E13" w14:textId="77777777" w:rsidR="00CB6935" w:rsidRPr="00BB38D9" w:rsidRDefault="00CB6935" w:rsidP="00272089">
            <w:pPr>
              <w:spacing w:after="0" w:line="240" w:lineRule="auto"/>
              <w:jc w:val="both"/>
              <w:rPr>
                <w:rFonts w:ascii="Century Gothic" w:eastAsia="Times New Roman" w:hAnsi="Century Gothic" w:cs="Arial"/>
                <w:color w:val="000000"/>
                <w:sz w:val="18"/>
                <w:szCs w:val="18"/>
                <w:lang w:val="es-ES" w:eastAsia="es-ES"/>
              </w:rPr>
            </w:pPr>
            <w:r w:rsidRPr="00BB38D9">
              <w:rPr>
                <w:rFonts w:ascii="Century Gothic" w:eastAsia="Times New Roman" w:hAnsi="Century Gothic" w:cs="Arial"/>
                <w:color w:val="000000"/>
                <w:sz w:val="18"/>
                <w:szCs w:val="18"/>
                <w:lang w:val="es-ES" w:eastAsia="es-ES"/>
              </w:rPr>
              <w:t>Se requiere la adquisición e implementación de un Sistema de Gestión de Documentos Electrónicos de Archivo (SGDEA) que permita controlar el ciclo vital de los documentos y cumpla con la normatividad archivística.</w:t>
            </w:r>
          </w:p>
        </w:tc>
        <w:tc>
          <w:tcPr>
            <w:tcW w:w="1134" w:type="dxa"/>
            <w:tcBorders>
              <w:top w:val="double" w:sz="6" w:space="0" w:color="auto"/>
              <w:left w:val="nil"/>
              <w:bottom w:val="double" w:sz="6" w:space="0" w:color="auto"/>
              <w:right w:val="double" w:sz="6" w:space="0" w:color="auto"/>
            </w:tcBorders>
            <w:shd w:val="clear" w:color="000000" w:fill="FFFFFF"/>
            <w:noWrap/>
            <w:vAlign w:val="center"/>
            <w:hideMark/>
          </w:tcPr>
          <w:p w14:paraId="09CB1958"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10</w:t>
            </w:r>
          </w:p>
        </w:tc>
        <w:tc>
          <w:tcPr>
            <w:tcW w:w="850"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4F9801A9"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8</w:t>
            </w:r>
          </w:p>
        </w:tc>
        <w:tc>
          <w:tcPr>
            <w:tcW w:w="993"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15848F2F"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8</w:t>
            </w:r>
          </w:p>
        </w:tc>
        <w:tc>
          <w:tcPr>
            <w:tcW w:w="1134"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1975A8F0"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10</w:t>
            </w:r>
          </w:p>
        </w:tc>
        <w:tc>
          <w:tcPr>
            <w:tcW w:w="992"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51DEAEC4"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10</w:t>
            </w:r>
          </w:p>
        </w:tc>
        <w:tc>
          <w:tcPr>
            <w:tcW w:w="709"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66E37C27" w14:textId="77777777" w:rsidR="00CB6935" w:rsidRPr="00272089" w:rsidRDefault="00CB6935" w:rsidP="00272089">
            <w:pPr>
              <w:spacing w:after="0" w:line="240" w:lineRule="auto"/>
              <w:jc w:val="center"/>
              <w:rPr>
                <w:rFonts w:ascii="Century Gothic" w:eastAsia="Times New Roman" w:hAnsi="Century Gothic" w:cs="Times New Roman"/>
                <w:b/>
                <w:bCs/>
                <w:color w:val="000000"/>
                <w:sz w:val="20"/>
                <w:szCs w:val="20"/>
                <w:lang w:val="es-ES" w:eastAsia="es-ES"/>
              </w:rPr>
            </w:pPr>
            <w:r w:rsidRPr="00272089">
              <w:rPr>
                <w:rFonts w:ascii="Century Gothic" w:eastAsia="Times New Roman" w:hAnsi="Century Gothic" w:cs="Times New Roman"/>
                <w:b/>
                <w:bCs/>
                <w:color w:val="000000"/>
                <w:sz w:val="20"/>
                <w:szCs w:val="20"/>
                <w:lang w:val="es-ES" w:eastAsia="es-ES"/>
              </w:rPr>
              <w:t>46</w:t>
            </w:r>
          </w:p>
        </w:tc>
      </w:tr>
      <w:tr w:rsidR="0063023E" w:rsidRPr="00272089" w14:paraId="417A1F27" w14:textId="77777777" w:rsidTr="009B7760">
        <w:trPr>
          <w:trHeight w:val="794"/>
        </w:trPr>
        <w:tc>
          <w:tcPr>
            <w:tcW w:w="3756" w:type="dxa"/>
            <w:tcBorders>
              <w:top w:val="nil"/>
              <w:left w:val="double" w:sz="6" w:space="0" w:color="auto"/>
              <w:bottom w:val="double" w:sz="6" w:space="0" w:color="auto"/>
              <w:right w:val="double" w:sz="6" w:space="0" w:color="auto"/>
            </w:tcBorders>
            <w:shd w:val="clear" w:color="000000" w:fill="FFFFFF"/>
            <w:vAlign w:val="center"/>
            <w:hideMark/>
          </w:tcPr>
          <w:p w14:paraId="79B93E60" w14:textId="77777777" w:rsidR="00CB6935" w:rsidRPr="00BB38D9" w:rsidRDefault="00CB6935" w:rsidP="00272089">
            <w:pPr>
              <w:spacing w:after="0" w:line="240" w:lineRule="auto"/>
              <w:jc w:val="both"/>
              <w:rPr>
                <w:rFonts w:ascii="Century Gothic" w:eastAsia="Times New Roman" w:hAnsi="Century Gothic" w:cs="Arial"/>
                <w:color w:val="000000"/>
                <w:sz w:val="18"/>
                <w:szCs w:val="18"/>
                <w:lang w:val="es-ES" w:eastAsia="es-ES"/>
              </w:rPr>
            </w:pPr>
            <w:r w:rsidRPr="00BB38D9">
              <w:rPr>
                <w:rFonts w:ascii="Century Gothic" w:eastAsia="Times New Roman" w:hAnsi="Century Gothic" w:cs="Arial"/>
                <w:color w:val="000000"/>
                <w:sz w:val="18"/>
                <w:szCs w:val="18"/>
                <w:lang w:val="es-ES" w:eastAsia="es-ES"/>
              </w:rPr>
              <w:t>Ausencia de lineamientos para la normalización de procesos, procedimientos y formatos de la entidad.</w:t>
            </w:r>
          </w:p>
        </w:tc>
        <w:tc>
          <w:tcPr>
            <w:tcW w:w="1134" w:type="dxa"/>
            <w:tcBorders>
              <w:top w:val="double" w:sz="6" w:space="0" w:color="auto"/>
              <w:left w:val="nil"/>
              <w:bottom w:val="double" w:sz="6" w:space="0" w:color="auto"/>
              <w:right w:val="double" w:sz="6" w:space="0" w:color="auto"/>
            </w:tcBorders>
            <w:shd w:val="clear" w:color="000000" w:fill="FFFFFF"/>
            <w:noWrap/>
            <w:vAlign w:val="center"/>
            <w:hideMark/>
          </w:tcPr>
          <w:p w14:paraId="529AD24C"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7</w:t>
            </w:r>
          </w:p>
        </w:tc>
        <w:tc>
          <w:tcPr>
            <w:tcW w:w="850"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18829D55"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6</w:t>
            </w:r>
          </w:p>
        </w:tc>
        <w:tc>
          <w:tcPr>
            <w:tcW w:w="993"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65DA72AF"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7</w:t>
            </w:r>
          </w:p>
        </w:tc>
        <w:tc>
          <w:tcPr>
            <w:tcW w:w="1134"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086E953F"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8</w:t>
            </w:r>
          </w:p>
        </w:tc>
        <w:tc>
          <w:tcPr>
            <w:tcW w:w="992"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1560340F"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8</w:t>
            </w:r>
          </w:p>
        </w:tc>
        <w:tc>
          <w:tcPr>
            <w:tcW w:w="709"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26B9D055" w14:textId="77777777" w:rsidR="00CB6935" w:rsidRPr="00272089" w:rsidRDefault="00CB6935" w:rsidP="00272089">
            <w:pPr>
              <w:spacing w:after="0" w:line="240" w:lineRule="auto"/>
              <w:jc w:val="center"/>
              <w:rPr>
                <w:rFonts w:ascii="Century Gothic" w:eastAsia="Times New Roman" w:hAnsi="Century Gothic" w:cs="Times New Roman"/>
                <w:b/>
                <w:bCs/>
                <w:color w:val="000000"/>
                <w:sz w:val="20"/>
                <w:szCs w:val="20"/>
                <w:lang w:val="es-ES" w:eastAsia="es-ES"/>
              </w:rPr>
            </w:pPr>
            <w:r w:rsidRPr="00272089">
              <w:rPr>
                <w:rFonts w:ascii="Century Gothic" w:eastAsia="Times New Roman" w:hAnsi="Century Gothic" w:cs="Times New Roman"/>
                <w:b/>
                <w:bCs/>
                <w:color w:val="000000"/>
                <w:sz w:val="20"/>
                <w:szCs w:val="20"/>
                <w:lang w:val="es-ES" w:eastAsia="es-ES"/>
              </w:rPr>
              <w:t>36</w:t>
            </w:r>
          </w:p>
        </w:tc>
      </w:tr>
      <w:tr w:rsidR="0063023E" w:rsidRPr="00272089" w14:paraId="4DD9B4A3" w14:textId="77777777" w:rsidTr="009B7760">
        <w:trPr>
          <w:trHeight w:val="1191"/>
        </w:trPr>
        <w:tc>
          <w:tcPr>
            <w:tcW w:w="3756" w:type="dxa"/>
            <w:tcBorders>
              <w:top w:val="nil"/>
              <w:left w:val="double" w:sz="6" w:space="0" w:color="auto"/>
              <w:bottom w:val="double" w:sz="6" w:space="0" w:color="auto"/>
              <w:right w:val="double" w:sz="6" w:space="0" w:color="auto"/>
            </w:tcBorders>
            <w:shd w:val="clear" w:color="000000" w:fill="FFFFFF"/>
            <w:vAlign w:val="center"/>
            <w:hideMark/>
          </w:tcPr>
          <w:p w14:paraId="0509DF95" w14:textId="77777777" w:rsidR="00CB6935" w:rsidRPr="00BB38D9" w:rsidRDefault="00CB6935" w:rsidP="00272089">
            <w:pPr>
              <w:spacing w:after="0" w:line="240" w:lineRule="auto"/>
              <w:jc w:val="both"/>
              <w:rPr>
                <w:rFonts w:ascii="Century Gothic" w:eastAsia="Times New Roman" w:hAnsi="Century Gothic" w:cs="Arial"/>
                <w:color w:val="000000"/>
                <w:sz w:val="18"/>
                <w:szCs w:val="18"/>
                <w:lang w:val="es-ES" w:eastAsia="es-ES"/>
              </w:rPr>
            </w:pPr>
            <w:r w:rsidRPr="00BB38D9">
              <w:rPr>
                <w:rFonts w:ascii="Century Gothic" w:eastAsia="Times New Roman" w:hAnsi="Century Gothic" w:cs="Arial"/>
                <w:color w:val="000000"/>
                <w:sz w:val="18"/>
                <w:szCs w:val="18"/>
                <w:lang w:val="es-ES" w:eastAsia="es-ES"/>
              </w:rPr>
              <w:t xml:space="preserve">Desconocimiento y falta de apropiación de los lineamientos del proceso de gestión documental por parte de los funcionarios y contratistas debido a la rotación de personal en las áreas. </w:t>
            </w:r>
          </w:p>
        </w:tc>
        <w:tc>
          <w:tcPr>
            <w:tcW w:w="1134" w:type="dxa"/>
            <w:tcBorders>
              <w:top w:val="double" w:sz="6" w:space="0" w:color="auto"/>
              <w:left w:val="nil"/>
              <w:bottom w:val="double" w:sz="6" w:space="0" w:color="auto"/>
              <w:right w:val="double" w:sz="6" w:space="0" w:color="auto"/>
            </w:tcBorders>
            <w:shd w:val="clear" w:color="000000" w:fill="FFFFFF"/>
            <w:noWrap/>
            <w:vAlign w:val="center"/>
            <w:hideMark/>
          </w:tcPr>
          <w:p w14:paraId="66D30462"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7</w:t>
            </w:r>
          </w:p>
        </w:tc>
        <w:tc>
          <w:tcPr>
            <w:tcW w:w="850"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485C18B7"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6</w:t>
            </w:r>
          </w:p>
        </w:tc>
        <w:tc>
          <w:tcPr>
            <w:tcW w:w="993"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102CFAA7"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4</w:t>
            </w:r>
          </w:p>
        </w:tc>
        <w:tc>
          <w:tcPr>
            <w:tcW w:w="1134"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289887CD"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2</w:t>
            </w:r>
          </w:p>
        </w:tc>
        <w:tc>
          <w:tcPr>
            <w:tcW w:w="992"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7E9E809C"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7</w:t>
            </w:r>
          </w:p>
        </w:tc>
        <w:tc>
          <w:tcPr>
            <w:tcW w:w="709"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21B8E945" w14:textId="77777777" w:rsidR="00CB6935" w:rsidRPr="00272089" w:rsidRDefault="00CB6935" w:rsidP="00272089">
            <w:pPr>
              <w:spacing w:after="0" w:line="240" w:lineRule="auto"/>
              <w:jc w:val="center"/>
              <w:rPr>
                <w:rFonts w:ascii="Century Gothic" w:eastAsia="Times New Roman" w:hAnsi="Century Gothic" w:cs="Times New Roman"/>
                <w:b/>
                <w:bCs/>
                <w:color w:val="000000"/>
                <w:sz w:val="20"/>
                <w:szCs w:val="20"/>
                <w:lang w:val="es-ES" w:eastAsia="es-ES"/>
              </w:rPr>
            </w:pPr>
            <w:r w:rsidRPr="00272089">
              <w:rPr>
                <w:rFonts w:ascii="Century Gothic" w:eastAsia="Times New Roman" w:hAnsi="Century Gothic" w:cs="Times New Roman"/>
                <w:b/>
                <w:bCs/>
                <w:color w:val="000000"/>
                <w:sz w:val="20"/>
                <w:szCs w:val="20"/>
                <w:lang w:val="es-ES" w:eastAsia="es-ES"/>
              </w:rPr>
              <w:t>26</w:t>
            </w:r>
          </w:p>
        </w:tc>
      </w:tr>
      <w:tr w:rsidR="0063023E" w:rsidRPr="00272089" w14:paraId="19DEE81B" w14:textId="77777777" w:rsidTr="009B7760">
        <w:trPr>
          <w:trHeight w:val="603"/>
        </w:trPr>
        <w:tc>
          <w:tcPr>
            <w:tcW w:w="3756" w:type="dxa"/>
            <w:tcBorders>
              <w:top w:val="nil"/>
              <w:left w:val="double" w:sz="6" w:space="0" w:color="auto"/>
              <w:bottom w:val="double" w:sz="6" w:space="0" w:color="auto"/>
              <w:right w:val="double" w:sz="6" w:space="0" w:color="auto"/>
            </w:tcBorders>
            <w:shd w:val="clear" w:color="000000" w:fill="FFFFFF"/>
            <w:vAlign w:val="center"/>
            <w:hideMark/>
          </w:tcPr>
          <w:p w14:paraId="33F3B060" w14:textId="77777777" w:rsidR="00CB6935" w:rsidRPr="00BB38D9" w:rsidRDefault="00CB6935" w:rsidP="00272089">
            <w:pPr>
              <w:spacing w:after="0" w:line="240" w:lineRule="auto"/>
              <w:jc w:val="both"/>
              <w:rPr>
                <w:rFonts w:ascii="Century Gothic" w:eastAsia="Times New Roman" w:hAnsi="Century Gothic" w:cs="Arial"/>
                <w:color w:val="000000"/>
                <w:sz w:val="18"/>
                <w:szCs w:val="18"/>
                <w:lang w:val="es-ES" w:eastAsia="es-ES"/>
              </w:rPr>
            </w:pPr>
            <w:r w:rsidRPr="00BB38D9">
              <w:rPr>
                <w:rFonts w:ascii="Century Gothic" w:eastAsia="Times New Roman" w:hAnsi="Century Gothic" w:cs="Arial"/>
                <w:color w:val="000000"/>
                <w:sz w:val="18"/>
                <w:szCs w:val="18"/>
                <w:lang w:val="es-ES" w:eastAsia="es-ES"/>
              </w:rPr>
              <w:t>Soporte funcional y tecnológico de la actual herramienta de radicación (CORDIS) con miras a garantizar los requerimientos normativos.</w:t>
            </w:r>
          </w:p>
        </w:tc>
        <w:tc>
          <w:tcPr>
            <w:tcW w:w="1134" w:type="dxa"/>
            <w:tcBorders>
              <w:top w:val="double" w:sz="6" w:space="0" w:color="auto"/>
              <w:left w:val="nil"/>
              <w:bottom w:val="double" w:sz="6" w:space="0" w:color="auto"/>
              <w:right w:val="double" w:sz="6" w:space="0" w:color="auto"/>
            </w:tcBorders>
            <w:shd w:val="clear" w:color="000000" w:fill="FFFFFF"/>
            <w:noWrap/>
            <w:vAlign w:val="center"/>
            <w:hideMark/>
          </w:tcPr>
          <w:p w14:paraId="26C22094"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7</w:t>
            </w:r>
          </w:p>
        </w:tc>
        <w:tc>
          <w:tcPr>
            <w:tcW w:w="850"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00688F1B"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5</w:t>
            </w:r>
          </w:p>
        </w:tc>
        <w:tc>
          <w:tcPr>
            <w:tcW w:w="993"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4646C145"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6</w:t>
            </w:r>
          </w:p>
        </w:tc>
        <w:tc>
          <w:tcPr>
            <w:tcW w:w="1134"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23715254"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8</w:t>
            </w:r>
          </w:p>
        </w:tc>
        <w:tc>
          <w:tcPr>
            <w:tcW w:w="992"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4D7035B5"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6</w:t>
            </w:r>
          </w:p>
        </w:tc>
        <w:tc>
          <w:tcPr>
            <w:tcW w:w="709"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64C94EBF" w14:textId="77777777" w:rsidR="00CB6935" w:rsidRPr="00272089" w:rsidRDefault="00CB6935" w:rsidP="00272089">
            <w:pPr>
              <w:spacing w:after="0" w:line="240" w:lineRule="auto"/>
              <w:jc w:val="center"/>
              <w:rPr>
                <w:rFonts w:ascii="Century Gothic" w:eastAsia="Times New Roman" w:hAnsi="Century Gothic" w:cs="Times New Roman"/>
                <w:b/>
                <w:bCs/>
                <w:color w:val="000000"/>
                <w:sz w:val="20"/>
                <w:szCs w:val="20"/>
                <w:lang w:val="es-ES" w:eastAsia="es-ES"/>
              </w:rPr>
            </w:pPr>
            <w:r w:rsidRPr="00272089">
              <w:rPr>
                <w:rFonts w:ascii="Century Gothic" w:eastAsia="Times New Roman" w:hAnsi="Century Gothic" w:cs="Times New Roman"/>
                <w:b/>
                <w:bCs/>
                <w:color w:val="000000"/>
                <w:sz w:val="20"/>
                <w:szCs w:val="20"/>
                <w:lang w:val="es-ES" w:eastAsia="es-ES"/>
              </w:rPr>
              <w:t>32</w:t>
            </w:r>
          </w:p>
        </w:tc>
      </w:tr>
      <w:tr w:rsidR="0063023E" w:rsidRPr="00272089" w14:paraId="3834E090" w14:textId="77777777" w:rsidTr="009B7760">
        <w:trPr>
          <w:trHeight w:val="964"/>
        </w:trPr>
        <w:tc>
          <w:tcPr>
            <w:tcW w:w="3756" w:type="dxa"/>
            <w:tcBorders>
              <w:top w:val="nil"/>
              <w:left w:val="double" w:sz="6" w:space="0" w:color="auto"/>
              <w:bottom w:val="double" w:sz="6" w:space="0" w:color="auto"/>
              <w:right w:val="double" w:sz="6" w:space="0" w:color="auto"/>
            </w:tcBorders>
            <w:shd w:val="clear" w:color="000000" w:fill="FFFFFF"/>
            <w:vAlign w:val="center"/>
            <w:hideMark/>
          </w:tcPr>
          <w:p w14:paraId="177B0ACF" w14:textId="77777777" w:rsidR="00CB6935" w:rsidRPr="00BB38D9" w:rsidRDefault="00CB6935" w:rsidP="00272089">
            <w:pPr>
              <w:spacing w:after="0" w:line="240" w:lineRule="auto"/>
              <w:jc w:val="both"/>
              <w:rPr>
                <w:rFonts w:ascii="Century Gothic" w:eastAsia="Times New Roman" w:hAnsi="Century Gothic" w:cs="Arial"/>
                <w:color w:val="000000"/>
                <w:sz w:val="18"/>
                <w:szCs w:val="18"/>
                <w:lang w:val="es-ES" w:eastAsia="es-ES"/>
              </w:rPr>
            </w:pPr>
            <w:r w:rsidRPr="00BB38D9">
              <w:rPr>
                <w:rFonts w:ascii="Century Gothic" w:eastAsia="Times New Roman" w:hAnsi="Century Gothic" w:cs="Arial"/>
                <w:color w:val="000000"/>
                <w:sz w:val="18"/>
                <w:szCs w:val="18"/>
                <w:lang w:val="es-ES" w:eastAsia="es-ES"/>
              </w:rPr>
              <w:lastRenderedPageBreak/>
              <w:t xml:space="preserve">Se requiere dar continuidad a la implementación y aprobación del Sistema integrado de Conservación (SIC) según lo establecido en la normatividad archivística. </w:t>
            </w:r>
          </w:p>
        </w:tc>
        <w:tc>
          <w:tcPr>
            <w:tcW w:w="1134" w:type="dxa"/>
            <w:tcBorders>
              <w:top w:val="double" w:sz="6" w:space="0" w:color="auto"/>
              <w:left w:val="nil"/>
              <w:bottom w:val="double" w:sz="6" w:space="0" w:color="auto"/>
              <w:right w:val="double" w:sz="6" w:space="0" w:color="auto"/>
            </w:tcBorders>
            <w:shd w:val="clear" w:color="000000" w:fill="FFFFFF"/>
            <w:noWrap/>
            <w:vAlign w:val="center"/>
            <w:hideMark/>
          </w:tcPr>
          <w:p w14:paraId="665A671C"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8</w:t>
            </w:r>
          </w:p>
        </w:tc>
        <w:tc>
          <w:tcPr>
            <w:tcW w:w="850"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35329B0D"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7</w:t>
            </w:r>
          </w:p>
        </w:tc>
        <w:tc>
          <w:tcPr>
            <w:tcW w:w="993"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7173218E"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8</w:t>
            </w:r>
          </w:p>
        </w:tc>
        <w:tc>
          <w:tcPr>
            <w:tcW w:w="1134"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68DB2AA3"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6</w:t>
            </w:r>
          </w:p>
        </w:tc>
        <w:tc>
          <w:tcPr>
            <w:tcW w:w="992"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3AFF9857"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5</w:t>
            </w:r>
          </w:p>
        </w:tc>
        <w:tc>
          <w:tcPr>
            <w:tcW w:w="709"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7A84155F" w14:textId="77777777" w:rsidR="00CB6935" w:rsidRPr="00272089" w:rsidRDefault="00CB6935" w:rsidP="00272089">
            <w:pPr>
              <w:spacing w:after="0" w:line="240" w:lineRule="auto"/>
              <w:jc w:val="center"/>
              <w:rPr>
                <w:rFonts w:ascii="Century Gothic" w:eastAsia="Times New Roman" w:hAnsi="Century Gothic" w:cs="Times New Roman"/>
                <w:b/>
                <w:bCs/>
                <w:color w:val="000000"/>
                <w:sz w:val="20"/>
                <w:szCs w:val="20"/>
                <w:lang w:val="es-ES" w:eastAsia="es-ES"/>
              </w:rPr>
            </w:pPr>
            <w:r w:rsidRPr="00272089">
              <w:rPr>
                <w:rFonts w:ascii="Century Gothic" w:eastAsia="Times New Roman" w:hAnsi="Century Gothic" w:cs="Times New Roman"/>
                <w:b/>
                <w:bCs/>
                <w:color w:val="000000"/>
                <w:sz w:val="20"/>
                <w:szCs w:val="20"/>
                <w:lang w:val="es-ES" w:eastAsia="es-ES"/>
              </w:rPr>
              <w:t>34</w:t>
            </w:r>
          </w:p>
        </w:tc>
      </w:tr>
      <w:tr w:rsidR="0063023E" w:rsidRPr="00272089" w14:paraId="12E07E76" w14:textId="77777777" w:rsidTr="009B7760">
        <w:trPr>
          <w:trHeight w:val="737"/>
        </w:trPr>
        <w:tc>
          <w:tcPr>
            <w:tcW w:w="3756" w:type="dxa"/>
            <w:tcBorders>
              <w:top w:val="nil"/>
              <w:left w:val="double" w:sz="6" w:space="0" w:color="auto"/>
              <w:bottom w:val="double" w:sz="6" w:space="0" w:color="auto"/>
              <w:right w:val="double" w:sz="6" w:space="0" w:color="auto"/>
            </w:tcBorders>
            <w:shd w:val="clear" w:color="000000" w:fill="FFFFFF"/>
            <w:vAlign w:val="center"/>
            <w:hideMark/>
          </w:tcPr>
          <w:p w14:paraId="5F97C250" w14:textId="77777777" w:rsidR="00CB6935" w:rsidRPr="00BB38D9" w:rsidRDefault="00CB6935" w:rsidP="00272089">
            <w:pPr>
              <w:spacing w:after="0" w:line="240" w:lineRule="auto"/>
              <w:jc w:val="both"/>
              <w:rPr>
                <w:rFonts w:ascii="Century Gothic" w:eastAsia="Times New Roman" w:hAnsi="Century Gothic" w:cs="Arial"/>
                <w:color w:val="000000"/>
                <w:sz w:val="18"/>
                <w:szCs w:val="18"/>
                <w:lang w:val="es-ES" w:eastAsia="es-ES"/>
              </w:rPr>
            </w:pPr>
            <w:r w:rsidRPr="00BB38D9">
              <w:rPr>
                <w:rFonts w:ascii="Century Gothic" w:eastAsia="Times New Roman" w:hAnsi="Century Gothic" w:cs="Arial"/>
                <w:color w:val="000000"/>
                <w:sz w:val="18"/>
                <w:szCs w:val="18"/>
                <w:lang w:val="es-ES" w:eastAsia="es-ES"/>
              </w:rPr>
              <w:t>Es necesario establecer de manera conjunta las estrategias para contribuir en la reducción de consumo de papel en la Entidad.</w:t>
            </w:r>
          </w:p>
        </w:tc>
        <w:tc>
          <w:tcPr>
            <w:tcW w:w="1134" w:type="dxa"/>
            <w:tcBorders>
              <w:top w:val="double" w:sz="6" w:space="0" w:color="auto"/>
              <w:left w:val="nil"/>
              <w:bottom w:val="double" w:sz="6" w:space="0" w:color="auto"/>
              <w:right w:val="double" w:sz="6" w:space="0" w:color="auto"/>
            </w:tcBorders>
            <w:shd w:val="clear" w:color="000000" w:fill="FFFFFF"/>
            <w:noWrap/>
            <w:vAlign w:val="center"/>
            <w:hideMark/>
          </w:tcPr>
          <w:p w14:paraId="5C065446"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6</w:t>
            </w:r>
          </w:p>
        </w:tc>
        <w:tc>
          <w:tcPr>
            <w:tcW w:w="850"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79DBD9C4"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8</w:t>
            </w:r>
          </w:p>
        </w:tc>
        <w:tc>
          <w:tcPr>
            <w:tcW w:w="993"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023E3A54"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4</w:t>
            </w:r>
          </w:p>
        </w:tc>
        <w:tc>
          <w:tcPr>
            <w:tcW w:w="1134"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28506163"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7</w:t>
            </w:r>
          </w:p>
        </w:tc>
        <w:tc>
          <w:tcPr>
            <w:tcW w:w="992"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2EB4E7A3"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7</w:t>
            </w:r>
          </w:p>
        </w:tc>
        <w:tc>
          <w:tcPr>
            <w:tcW w:w="709"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6D272C6F" w14:textId="77777777" w:rsidR="00CB6935" w:rsidRPr="00272089" w:rsidRDefault="00CB6935" w:rsidP="00272089">
            <w:pPr>
              <w:spacing w:after="0" w:line="240" w:lineRule="auto"/>
              <w:jc w:val="center"/>
              <w:rPr>
                <w:rFonts w:ascii="Century Gothic" w:eastAsia="Times New Roman" w:hAnsi="Century Gothic" w:cs="Times New Roman"/>
                <w:b/>
                <w:bCs/>
                <w:color w:val="000000"/>
                <w:sz w:val="20"/>
                <w:szCs w:val="20"/>
                <w:lang w:val="es-ES" w:eastAsia="es-ES"/>
              </w:rPr>
            </w:pPr>
            <w:r w:rsidRPr="00272089">
              <w:rPr>
                <w:rFonts w:ascii="Century Gothic" w:eastAsia="Times New Roman" w:hAnsi="Century Gothic" w:cs="Times New Roman"/>
                <w:b/>
                <w:bCs/>
                <w:color w:val="000000"/>
                <w:sz w:val="20"/>
                <w:szCs w:val="20"/>
                <w:lang w:val="es-ES" w:eastAsia="es-ES"/>
              </w:rPr>
              <w:t>32</w:t>
            </w:r>
          </w:p>
        </w:tc>
      </w:tr>
      <w:tr w:rsidR="0063023E" w:rsidRPr="00272089" w14:paraId="58BEDADA" w14:textId="77777777" w:rsidTr="009B7760">
        <w:trPr>
          <w:trHeight w:val="737"/>
        </w:trPr>
        <w:tc>
          <w:tcPr>
            <w:tcW w:w="3756" w:type="dxa"/>
            <w:tcBorders>
              <w:top w:val="nil"/>
              <w:left w:val="double" w:sz="6" w:space="0" w:color="auto"/>
              <w:bottom w:val="double" w:sz="6" w:space="0" w:color="auto"/>
              <w:right w:val="double" w:sz="6" w:space="0" w:color="auto"/>
            </w:tcBorders>
            <w:shd w:val="clear" w:color="000000" w:fill="FFFFFF"/>
            <w:vAlign w:val="center"/>
            <w:hideMark/>
          </w:tcPr>
          <w:p w14:paraId="49602A24" w14:textId="77777777" w:rsidR="00CB6935" w:rsidRPr="00BB38D9" w:rsidRDefault="00CB6935" w:rsidP="00272089">
            <w:pPr>
              <w:spacing w:after="0" w:line="240" w:lineRule="auto"/>
              <w:jc w:val="both"/>
              <w:rPr>
                <w:rFonts w:ascii="Century Gothic" w:eastAsia="Times New Roman" w:hAnsi="Century Gothic" w:cs="Arial"/>
                <w:color w:val="000000"/>
                <w:sz w:val="18"/>
                <w:szCs w:val="18"/>
                <w:lang w:val="es-ES" w:eastAsia="es-ES"/>
              </w:rPr>
            </w:pPr>
            <w:r w:rsidRPr="00BB38D9">
              <w:rPr>
                <w:rFonts w:ascii="Century Gothic" w:eastAsia="Times New Roman" w:hAnsi="Century Gothic" w:cs="Arial"/>
                <w:color w:val="000000"/>
                <w:sz w:val="18"/>
                <w:szCs w:val="18"/>
                <w:lang w:val="es-ES" w:eastAsia="es-ES"/>
              </w:rPr>
              <w:t xml:space="preserve">Carencia de organización técnica archivística a los documentos almacenados en el Archivo de Gestión y Central. </w:t>
            </w:r>
          </w:p>
        </w:tc>
        <w:tc>
          <w:tcPr>
            <w:tcW w:w="1134" w:type="dxa"/>
            <w:tcBorders>
              <w:top w:val="double" w:sz="6" w:space="0" w:color="auto"/>
              <w:left w:val="nil"/>
              <w:bottom w:val="double" w:sz="6" w:space="0" w:color="auto"/>
              <w:right w:val="double" w:sz="6" w:space="0" w:color="auto"/>
            </w:tcBorders>
            <w:shd w:val="clear" w:color="000000" w:fill="FFFFFF"/>
            <w:noWrap/>
            <w:vAlign w:val="center"/>
            <w:hideMark/>
          </w:tcPr>
          <w:p w14:paraId="093D868A"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8</w:t>
            </w:r>
          </w:p>
        </w:tc>
        <w:tc>
          <w:tcPr>
            <w:tcW w:w="850"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185F1F59"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4</w:t>
            </w:r>
          </w:p>
        </w:tc>
        <w:tc>
          <w:tcPr>
            <w:tcW w:w="993"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14424A30"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6</w:t>
            </w:r>
          </w:p>
        </w:tc>
        <w:tc>
          <w:tcPr>
            <w:tcW w:w="1134"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4E24D766"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2</w:t>
            </w:r>
          </w:p>
        </w:tc>
        <w:tc>
          <w:tcPr>
            <w:tcW w:w="992"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7668343A" w14:textId="77777777" w:rsidR="00CB6935" w:rsidRPr="00272089" w:rsidRDefault="00CB6935" w:rsidP="00272089">
            <w:pPr>
              <w:spacing w:after="0" w:line="240" w:lineRule="auto"/>
              <w:jc w:val="center"/>
              <w:rPr>
                <w:rFonts w:ascii="Century Gothic" w:eastAsia="Times New Roman" w:hAnsi="Century Gothic" w:cs="Times New Roman"/>
                <w:bCs/>
                <w:color w:val="000000"/>
                <w:sz w:val="20"/>
                <w:szCs w:val="20"/>
                <w:lang w:val="es-ES" w:eastAsia="es-ES"/>
              </w:rPr>
            </w:pPr>
            <w:r w:rsidRPr="00272089">
              <w:rPr>
                <w:rFonts w:ascii="Century Gothic" w:eastAsia="Times New Roman" w:hAnsi="Century Gothic" w:cs="Times New Roman"/>
                <w:bCs/>
                <w:color w:val="000000"/>
                <w:sz w:val="20"/>
                <w:szCs w:val="20"/>
                <w:lang w:val="es-ES" w:eastAsia="es-ES"/>
              </w:rPr>
              <w:t>7</w:t>
            </w:r>
          </w:p>
        </w:tc>
        <w:tc>
          <w:tcPr>
            <w:tcW w:w="709" w:type="dxa"/>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16A87C8D" w14:textId="77777777" w:rsidR="00CB6935" w:rsidRPr="00272089" w:rsidRDefault="00CB6935" w:rsidP="00272089">
            <w:pPr>
              <w:spacing w:after="0" w:line="240" w:lineRule="auto"/>
              <w:jc w:val="center"/>
              <w:rPr>
                <w:rFonts w:ascii="Century Gothic" w:eastAsia="Times New Roman" w:hAnsi="Century Gothic" w:cs="Times New Roman"/>
                <w:b/>
                <w:bCs/>
                <w:color w:val="000000"/>
                <w:sz w:val="20"/>
                <w:szCs w:val="20"/>
                <w:lang w:val="es-ES" w:eastAsia="es-ES"/>
              </w:rPr>
            </w:pPr>
            <w:r w:rsidRPr="00272089">
              <w:rPr>
                <w:rFonts w:ascii="Century Gothic" w:eastAsia="Times New Roman" w:hAnsi="Century Gothic" w:cs="Times New Roman"/>
                <w:b/>
                <w:bCs/>
                <w:color w:val="000000"/>
                <w:sz w:val="20"/>
                <w:szCs w:val="20"/>
                <w:lang w:val="es-ES" w:eastAsia="es-ES"/>
              </w:rPr>
              <w:t>27</w:t>
            </w:r>
          </w:p>
        </w:tc>
      </w:tr>
      <w:tr w:rsidR="009B7760" w:rsidRPr="00272089" w14:paraId="37DBC782" w14:textId="77777777" w:rsidTr="009B7760">
        <w:trPr>
          <w:trHeight w:val="340"/>
        </w:trPr>
        <w:tc>
          <w:tcPr>
            <w:tcW w:w="3756" w:type="dxa"/>
            <w:tcBorders>
              <w:top w:val="nil"/>
              <w:left w:val="double" w:sz="6" w:space="0" w:color="auto"/>
              <w:bottom w:val="double" w:sz="6" w:space="0" w:color="auto"/>
              <w:right w:val="double" w:sz="6" w:space="0" w:color="auto"/>
            </w:tcBorders>
            <w:shd w:val="clear" w:color="auto" w:fill="E2EFD9" w:themeFill="accent6" w:themeFillTint="33"/>
            <w:vAlign w:val="center"/>
            <w:hideMark/>
          </w:tcPr>
          <w:p w14:paraId="2CDECECA" w14:textId="77777777" w:rsidR="00CB6935" w:rsidRPr="00272089" w:rsidRDefault="00CB6935" w:rsidP="00272089">
            <w:pPr>
              <w:spacing w:after="0" w:line="240" w:lineRule="auto"/>
              <w:jc w:val="center"/>
              <w:rPr>
                <w:rFonts w:ascii="Century Gothic" w:eastAsia="Times New Roman" w:hAnsi="Century Gothic" w:cs="Times New Roman"/>
                <w:b/>
                <w:bCs/>
                <w:color w:val="000000"/>
                <w:sz w:val="20"/>
                <w:szCs w:val="20"/>
                <w:lang w:val="es-ES" w:eastAsia="es-ES"/>
              </w:rPr>
            </w:pPr>
            <w:r w:rsidRPr="00272089">
              <w:rPr>
                <w:rFonts w:ascii="Century Gothic" w:eastAsia="Times New Roman" w:hAnsi="Century Gothic" w:cs="Times New Roman"/>
                <w:b/>
                <w:bCs/>
                <w:color w:val="000000"/>
                <w:sz w:val="20"/>
                <w:szCs w:val="20"/>
                <w:lang w:val="es-ES" w:eastAsia="es-ES"/>
              </w:rPr>
              <w:t>TOTAL</w:t>
            </w:r>
          </w:p>
        </w:tc>
        <w:tc>
          <w:tcPr>
            <w:tcW w:w="1134" w:type="dxa"/>
            <w:tcBorders>
              <w:top w:val="double" w:sz="6" w:space="0" w:color="auto"/>
              <w:left w:val="double" w:sz="6" w:space="0" w:color="auto"/>
              <w:bottom w:val="double" w:sz="6" w:space="0" w:color="auto"/>
              <w:right w:val="double" w:sz="6" w:space="0" w:color="auto"/>
            </w:tcBorders>
            <w:shd w:val="clear" w:color="auto" w:fill="E2EFD9" w:themeFill="accent6" w:themeFillTint="33"/>
            <w:noWrap/>
            <w:vAlign w:val="center"/>
            <w:hideMark/>
          </w:tcPr>
          <w:p w14:paraId="7AAFDCF1" w14:textId="77777777" w:rsidR="00CB6935" w:rsidRPr="00272089" w:rsidRDefault="00CB6935" w:rsidP="00272089">
            <w:pPr>
              <w:spacing w:after="0" w:line="240" w:lineRule="auto"/>
              <w:jc w:val="center"/>
              <w:rPr>
                <w:rFonts w:ascii="Century Gothic" w:eastAsia="Times New Roman" w:hAnsi="Century Gothic" w:cs="Times New Roman"/>
                <w:b/>
                <w:bCs/>
                <w:color w:val="000000"/>
                <w:sz w:val="20"/>
                <w:szCs w:val="20"/>
                <w:lang w:val="es-ES" w:eastAsia="es-ES"/>
              </w:rPr>
            </w:pPr>
            <w:r w:rsidRPr="00272089">
              <w:rPr>
                <w:rFonts w:ascii="Century Gothic" w:eastAsia="Times New Roman" w:hAnsi="Century Gothic" w:cs="Times New Roman"/>
                <w:b/>
                <w:bCs/>
                <w:color w:val="000000"/>
                <w:sz w:val="20"/>
                <w:szCs w:val="20"/>
                <w:lang w:val="es-ES" w:eastAsia="es-ES"/>
              </w:rPr>
              <w:t>106</w:t>
            </w:r>
          </w:p>
        </w:tc>
        <w:tc>
          <w:tcPr>
            <w:tcW w:w="850" w:type="dxa"/>
            <w:tcBorders>
              <w:top w:val="double" w:sz="6" w:space="0" w:color="auto"/>
              <w:left w:val="double" w:sz="6" w:space="0" w:color="auto"/>
              <w:bottom w:val="double" w:sz="6" w:space="0" w:color="auto"/>
              <w:right w:val="double" w:sz="6" w:space="0" w:color="auto"/>
            </w:tcBorders>
            <w:shd w:val="clear" w:color="auto" w:fill="E2EFD9" w:themeFill="accent6" w:themeFillTint="33"/>
            <w:noWrap/>
            <w:vAlign w:val="center"/>
            <w:hideMark/>
          </w:tcPr>
          <w:p w14:paraId="47BC0748" w14:textId="77777777" w:rsidR="00CB6935" w:rsidRPr="00272089" w:rsidRDefault="00CB6935" w:rsidP="00272089">
            <w:pPr>
              <w:spacing w:after="0" w:line="240" w:lineRule="auto"/>
              <w:jc w:val="center"/>
              <w:rPr>
                <w:rFonts w:ascii="Century Gothic" w:eastAsia="Times New Roman" w:hAnsi="Century Gothic" w:cs="Times New Roman"/>
                <w:b/>
                <w:bCs/>
                <w:color w:val="000000"/>
                <w:sz w:val="20"/>
                <w:szCs w:val="20"/>
                <w:lang w:val="es-ES" w:eastAsia="es-ES"/>
              </w:rPr>
            </w:pPr>
            <w:r w:rsidRPr="00272089">
              <w:rPr>
                <w:rFonts w:ascii="Century Gothic" w:eastAsia="Times New Roman" w:hAnsi="Century Gothic" w:cs="Times New Roman"/>
                <w:b/>
                <w:bCs/>
                <w:color w:val="000000"/>
                <w:sz w:val="20"/>
                <w:szCs w:val="20"/>
                <w:lang w:val="es-ES" w:eastAsia="es-ES"/>
              </w:rPr>
              <w:t>86</w:t>
            </w:r>
          </w:p>
        </w:tc>
        <w:tc>
          <w:tcPr>
            <w:tcW w:w="993" w:type="dxa"/>
            <w:tcBorders>
              <w:top w:val="double" w:sz="6" w:space="0" w:color="auto"/>
              <w:left w:val="double" w:sz="6" w:space="0" w:color="auto"/>
              <w:bottom w:val="double" w:sz="6" w:space="0" w:color="auto"/>
              <w:right w:val="double" w:sz="6" w:space="0" w:color="auto"/>
            </w:tcBorders>
            <w:shd w:val="clear" w:color="auto" w:fill="E2EFD9" w:themeFill="accent6" w:themeFillTint="33"/>
            <w:noWrap/>
            <w:vAlign w:val="center"/>
            <w:hideMark/>
          </w:tcPr>
          <w:p w14:paraId="13702735" w14:textId="77777777" w:rsidR="00CB6935" w:rsidRPr="00272089" w:rsidRDefault="00CB6935" w:rsidP="00272089">
            <w:pPr>
              <w:spacing w:after="0" w:line="240" w:lineRule="auto"/>
              <w:jc w:val="center"/>
              <w:rPr>
                <w:rFonts w:ascii="Century Gothic" w:eastAsia="Times New Roman" w:hAnsi="Century Gothic" w:cs="Times New Roman"/>
                <w:b/>
                <w:bCs/>
                <w:color w:val="000000"/>
                <w:sz w:val="20"/>
                <w:szCs w:val="20"/>
                <w:lang w:val="es-ES" w:eastAsia="es-ES"/>
              </w:rPr>
            </w:pPr>
            <w:r w:rsidRPr="00272089">
              <w:rPr>
                <w:rFonts w:ascii="Century Gothic" w:eastAsia="Times New Roman" w:hAnsi="Century Gothic" w:cs="Times New Roman"/>
                <w:b/>
                <w:bCs/>
                <w:color w:val="000000"/>
                <w:sz w:val="20"/>
                <w:szCs w:val="20"/>
                <w:lang w:val="es-ES" w:eastAsia="es-ES"/>
              </w:rPr>
              <w:t>93</w:t>
            </w:r>
          </w:p>
        </w:tc>
        <w:tc>
          <w:tcPr>
            <w:tcW w:w="1134" w:type="dxa"/>
            <w:tcBorders>
              <w:top w:val="double" w:sz="6" w:space="0" w:color="auto"/>
              <w:left w:val="double" w:sz="6" w:space="0" w:color="auto"/>
              <w:bottom w:val="double" w:sz="6" w:space="0" w:color="auto"/>
              <w:right w:val="double" w:sz="6" w:space="0" w:color="auto"/>
            </w:tcBorders>
            <w:shd w:val="clear" w:color="auto" w:fill="E2EFD9" w:themeFill="accent6" w:themeFillTint="33"/>
            <w:noWrap/>
            <w:vAlign w:val="center"/>
            <w:hideMark/>
          </w:tcPr>
          <w:p w14:paraId="509CCBC2" w14:textId="77777777" w:rsidR="00CB6935" w:rsidRPr="00272089" w:rsidRDefault="00CB6935" w:rsidP="00272089">
            <w:pPr>
              <w:spacing w:after="0" w:line="240" w:lineRule="auto"/>
              <w:jc w:val="center"/>
              <w:rPr>
                <w:rFonts w:ascii="Century Gothic" w:eastAsia="Times New Roman" w:hAnsi="Century Gothic" w:cs="Times New Roman"/>
                <w:b/>
                <w:bCs/>
                <w:color w:val="000000"/>
                <w:sz w:val="20"/>
                <w:szCs w:val="20"/>
                <w:lang w:val="es-ES" w:eastAsia="es-ES"/>
              </w:rPr>
            </w:pPr>
            <w:r w:rsidRPr="00272089">
              <w:rPr>
                <w:rFonts w:ascii="Century Gothic" w:eastAsia="Times New Roman" w:hAnsi="Century Gothic" w:cs="Times New Roman"/>
                <w:b/>
                <w:bCs/>
                <w:color w:val="000000"/>
                <w:sz w:val="20"/>
                <w:szCs w:val="20"/>
                <w:lang w:val="es-ES" w:eastAsia="es-ES"/>
              </w:rPr>
              <w:t>108</w:t>
            </w:r>
          </w:p>
        </w:tc>
        <w:tc>
          <w:tcPr>
            <w:tcW w:w="992" w:type="dxa"/>
            <w:tcBorders>
              <w:top w:val="double" w:sz="6" w:space="0" w:color="auto"/>
              <w:left w:val="double" w:sz="6" w:space="0" w:color="auto"/>
              <w:bottom w:val="double" w:sz="6" w:space="0" w:color="auto"/>
              <w:right w:val="double" w:sz="6" w:space="0" w:color="auto"/>
            </w:tcBorders>
            <w:shd w:val="clear" w:color="auto" w:fill="E2EFD9" w:themeFill="accent6" w:themeFillTint="33"/>
            <w:noWrap/>
            <w:vAlign w:val="center"/>
            <w:hideMark/>
          </w:tcPr>
          <w:p w14:paraId="2A41B176" w14:textId="77777777" w:rsidR="00CB6935" w:rsidRPr="00272089" w:rsidRDefault="00CB6935" w:rsidP="00272089">
            <w:pPr>
              <w:spacing w:after="0" w:line="240" w:lineRule="auto"/>
              <w:jc w:val="center"/>
              <w:rPr>
                <w:rFonts w:ascii="Century Gothic" w:eastAsia="Times New Roman" w:hAnsi="Century Gothic" w:cs="Times New Roman"/>
                <w:b/>
                <w:bCs/>
                <w:color w:val="000000"/>
                <w:sz w:val="20"/>
                <w:szCs w:val="20"/>
                <w:lang w:val="es-ES" w:eastAsia="es-ES"/>
              </w:rPr>
            </w:pPr>
            <w:r w:rsidRPr="00272089">
              <w:rPr>
                <w:rFonts w:ascii="Century Gothic" w:eastAsia="Times New Roman" w:hAnsi="Century Gothic" w:cs="Times New Roman"/>
                <w:b/>
                <w:bCs/>
                <w:color w:val="000000"/>
                <w:sz w:val="20"/>
                <w:szCs w:val="20"/>
                <w:lang w:val="es-ES" w:eastAsia="es-ES"/>
              </w:rPr>
              <w:t>98</w:t>
            </w:r>
          </w:p>
        </w:tc>
        <w:tc>
          <w:tcPr>
            <w:tcW w:w="709" w:type="dxa"/>
            <w:tcBorders>
              <w:top w:val="double" w:sz="6" w:space="0" w:color="auto"/>
              <w:left w:val="double" w:sz="6" w:space="0" w:color="auto"/>
              <w:bottom w:val="double" w:sz="6" w:space="0" w:color="auto"/>
              <w:right w:val="double" w:sz="6" w:space="0" w:color="auto"/>
            </w:tcBorders>
            <w:shd w:val="clear" w:color="auto" w:fill="E2EFD9" w:themeFill="accent6" w:themeFillTint="33"/>
            <w:noWrap/>
            <w:vAlign w:val="center"/>
            <w:hideMark/>
          </w:tcPr>
          <w:p w14:paraId="3541C97E" w14:textId="77777777" w:rsidR="00CB6935" w:rsidRPr="00272089" w:rsidRDefault="00CB6935" w:rsidP="00272089">
            <w:pPr>
              <w:spacing w:after="0" w:line="240" w:lineRule="auto"/>
              <w:rPr>
                <w:rFonts w:ascii="Century Gothic" w:eastAsia="Times New Roman" w:hAnsi="Century Gothic" w:cs="Times New Roman"/>
                <w:color w:val="000000"/>
                <w:sz w:val="20"/>
                <w:szCs w:val="20"/>
                <w:lang w:val="es-ES" w:eastAsia="es-ES"/>
              </w:rPr>
            </w:pPr>
            <w:r w:rsidRPr="00272089">
              <w:rPr>
                <w:rFonts w:ascii="Century Gothic" w:eastAsia="Times New Roman" w:hAnsi="Century Gothic" w:cs="Times New Roman"/>
                <w:color w:val="000000"/>
                <w:sz w:val="20"/>
                <w:szCs w:val="20"/>
                <w:lang w:val="es-ES" w:eastAsia="es-ES"/>
              </w:rPr>
              <w:t> </w:t>
            </w:r>
          </w:p>
        </w:tc>
      </w:tr>
    </w:tbl>
    <w:p w14:paraId="05818CD0" w14:textId="77777777" w:rsidR="00CB6935" w:rsidRDefault="00CB6935" w:rsidP="00CB6935">
      <w:pPr>
        <w:spacing w:after="0"/>
        <w:ind w:left="360"/>
        <w:jc w:val="both"/>
        <w:rPr>
          <w:rFonts w:ascii="Arial" w:hAnsi="Arial" w:cs="Arial"/>
          <w:sz w:val="18"/>
          <w:szCs w:val="18"/>
          <w:lang w:eastAsia="es-ES"/>
        </w:rPr>
      </w:pPr>
    </w:p>
    <w:p w14:paraId="5603BF15" w14:textId="77777777" w:rsidR="00A71197" w:rsidRDefault="00A71197" w:rsidP="00CB6935">
      <w:pPr>
        <w:spacing w:after="0"/>
        <w:ind w:left="360"/>
        <w:jc w:val="both"/>
        <w:rPr>
          <w:rFonts w:ascii="Arial" w:hAnsi="Arial" w:cs="Arial"/>
          <w:sz w:val="18"/>
          <w:szCs w:val="18"/>
          <w:lang w:eastAsia="es-ES"/>
        </w:rPr>
      </w:pPr>
    </w:p>
    <w:tbl>
      <w:tblPr>
        <w:tblW w:w="7654" w:type="dxa"/>
        <w:tblInd w:w="921" w:type="dxa"/>
        <w:tblCellMar>
          <w:left w:w="70" w:type="dxa"/>
          <w:right w:w="70" w:type="dxa"/>
        </w:tblCellMar>
        <w:tblLook w:val="04A0" w:firstRow="1" w:lastRow="0" w:firstColumn="1" w:lastColumn="0" w:noHBand="0" w:noVBand="1"/>
      </w:tblPr>
      <w:tblGrid>
        <w:gridCol w:w="4961"/>
        <w:gridCol w:w="2693"/>
      </w:tblGrid>
      <w:tr w:rsidR="00CB6935" w:rsidRPr="00B1262F" w14:paraId="41B69DBF" w14:textId="77777777" w:rsidTr="009B7760">
        <w:trPr>
          <w:trHeight w:val="340"/>
        </w:trPr>
        <w:tc>
          <w:tcPr>
            <w:tcW w:w="4961" w:type="dxa"/>
            <w:tcBorders>
              <w:top w:val="double" w:sz="6" w:space="0" w:color="auto"/>
              <w:left w:val="double" w:sz="6" w:space="0" w:color="auto"/>
              <w:bottom w:val="double" w:sz="6" w:space="0" w:color="auto"/>
              <w:right w:val="double" w:sz="6" w:space="0" w:color="auto"/>
            </w:tcBorders>
            <w:shd w:val="clear" w:color="auto" w:fill="E2EFD9" w:themeFill="accent6" w:themeFillTint="33"/>
            <w:vAlign w:val="center"/>
            <w:hideMark/>
          </w:tcPr>
          <w:p w14:paraId="68C67952" w14:textId="6DD70EB5" w:rsidR="00CB6935" w:rsidRPr="00B1262F" w:rsidRDefault="00272089" w:rsidP="00564A83">
            <w:pPr>
              <w:spacing w:after="0" w:line="240" w:lineRule="auto"/>
              <w:rPr>
                <w:rFonts w:ascii="Times New Roman" w:eastAsia="Times New Roman" w:hAnsi="Times New Roman" w:cs="Times New Roman"/>
                <w:b/>
                <w:bCs/>
                <w:color w:val="000000"/>
                <w:sz w:val="20"/>
                <w:szCs w:val="20"/>
                <w:lang w:val="es-ES" w:eastAsia="es-ES"/>
              </w:rPr>
            </w:pPr>
            <w:r w:rsidRPr="00B1262F">
              <w:rPr>
                <w:rFonts w:ascii="Times New Roman" w:eastAsia="Times New Roman" w:hAnsi="Times New Roman" w:cs="Times New Roman"/>
                <w:b/>
                <w:bCs/>
                <w:color w:val="000000"/>
                <w:sz w:val="20"/>
                <w:szCs w:val="20"/>
                <w:lang w:val="es-ES" w:eastAsia="es-ES"/>
              </w:rPr>
              <w:t>Aspectos tecnológicos y de seguridad</w:t>
            </w:r>
          </w:p>
        </w:tc>
        <w:tc>
          <w:tcPr>
            <w:tcW w:w="2693" w:type="dxa"/>
            <w:tcBorders>
              <w:top w:val="double" w:sz="6" w:space="0" w:color="auto"/>
              <w:left w:val="nil"/>
              <w:bottom w:val="double" w:sz="6" w:space="0" w:color="auto"/>
              <w:right w:val="double" w:sz="6" w:space="0" w:color="auto"/>
            </w:tcBorders>
            <w:shd w:val="clear" w:color="auto" w:fill="auto"/>
            <w:noWrap/>
            <w:vAlign w:val="center"/>
            <w:hideMark/>
          </w:tcPr>
          <w:p w14:paraId="21291FD3" w14:textId="77777777" w:rsidR="00CB6935" w:rsidRPr="00B1262F" w:rsidRDefault="00CB6935" w:rsidP="00564A83">
            <w:pPr>
              <w:spacing w:after="0" w:line="240" w:lineRule="auto"/>
              <w:jc w:val="center"/>
              <w:rPr>
                <w:rFonts w:ascii="Times New Roman" w:eastAsia="Times New Roman" w:hAnsi="Times New Roman" w:cs="Times New Roman"/>
                <w:b/>
                <w:bCs/>
                <w:color w:val="000000"/>
                <w:sz w:val="24"/>
                <w:szCs w:val="24"/>
                <w:lang w:val="es-ES" w:eastAsia="es-ES"/>
              </w:rPr>
            </w:pPr>
            <w:r w:rsidRPr="00B1262F">
              <w:rPr>
                <w:rFonts w:ascii="Times New Roman" w:eastAsia="Times New Roman" w:hAnsi="Times New Roman" w:cs="Times New Roman"/>
                <w:b/>
                <w:bCs/>
                <w:color w:val="000000"/>
                <w:sz w:val="24"/>
                <w:szCs w:val="24"/>
                <w:lang w:val="es-ES" w:eastAsia="es-ES"/>
              </w:rPr>
              <w:t>108</w:t>
            </w:r>
          </w:p>
        </w:tc>
      </w:tr>
      <w:tr w:rsidR="00CB6935" w:rsidRPr="00B1262F" w14:paraId="34BAF490" w14:textId="77777777" w:rsidTr="009B7760">
        <w:trPr>
          <w:trHeight w:val="340"/>
        </w:trPr>
        <w:tc>
          <w:tcPr>
            <w:tcW w:w="4961" w:type="dxa"/>
            <w:tcBorders>
              <w:top w:val="nil"/>
              <w:left w:val="double" w:sz="6" w:space="0" w:color="auto"/>
              <w:bottom w:val="double" w:sz="6" w:space="0" w:color="auto"/>
              <w:right w:val="double" w:sz="6" w:space="0" w:color="auto"/>
            </w:tcBorders>
            <w:shd w:val="clear" w:color="auto" w:fill="E2EFD9" w:themeFill="accent6" w:themeFillTint="33"/>
            <w:vAlign w:val="center"/>
            <w:hideMark/>
          </w:tcPr>
          <w:p w14:paraId="15CE75CA" w14:textId="5E085DCB" w:rsidR="00CB6935" w:rsidRPr="00B1262F" w:rsidRDefault="00272089" w:rsidP="00564A83">
            <w:pPr>
              <w:spacing w:after="0" w:line="240" w:lineRule="auto"/>
              <w:rPr>
                <w:rFonts w:ascii="Times New Roman" w:eastAsia="Times New Roman" w:hAnsi="Times New Roman" w:cs="Times New Roman"/>
                <w:b/>
                <w:bCs/>
                <w:color w:val="000000"/>
                <w:sz w:val="20"/>
                <w:szCs w:val="20"/>
                <w:lang w:val="es-ES" w:eastAsia="es-ES"/>
              </w:rPr>
            </w:pPr>
            <w:r w:rsidRPr="00B1262F">
              <w:rPr>
                <w:rFonts w:ascii="Times New Roman" w:eastAsia="Times New Roman" w:hAnsi="Times New Roman" w:cs="Times New Roman"/>
                <w:b/>
                <w:bCs/>
                <w:color w:val="000000"/>
                <w:sz w:val="20"/>
                <w:szCs w:val="20"/>
                <w:lang w:val="es-ES" w:eastAsia="es-ES"/>
              </w:rPr>
              <w:t>Administración de archivos</w:t>
            </w:r>
          </w:p>
        </w:tc>
        <w:tc>
          <w:tcPr>
            <w:tcW w:w="2693" w:type="dxa"/>
            <w:tcBorders>
              <w:top w:val="nil"/>
              <w:left w:val="nil"/>
              <w:bottom w:val="double" w:sz="6" w:space="0" w:color="auto"/>
              <w:right w:val="double" w:sz="6" w:space="0" w:color="auto"/>
            </w:tcBorders>
            <w:shd w:val="clear" w:color="auto" w:fill="auto"/>
            <w:noWrap/>
            <w:vAlign w:val="center"/>
            <w:hideMark/>
          </w:tcPr>
          <w:p w14:paraId="2C899236" w14:textId="77777777" w:rsidR="00CB6935" w:rsidRPr="00B1262F" w:rsidRDefault="00CB6935" w:rsidP="00564A83">
            <w:pPr>
              <w:spacing w:after="0" w:line="240" w:lineRule="auto"/>
              <w:jc w:val="center"/>
              <w:rPr>
                <w:rFonts w:ascii="Times New Roman" w:eastAsia="Times New Roman" w:hAnsi="Times New Roman" w:cs="Times New Roman"/>
                <w:b/>
                <w:bCs/>
                <w:color w:val="000000"/>
                <w:sz w:val="24"/>
                <w:szCs w:val="24"/>
                <w:lang w:val="es-ES" w:eastAsia="es-ES"/>
              </w:rPr>
            </w:pPr>
            <w:r w:rsidRPr="00B1262F">
              <w:rPr>
                <w:rFonts w:ascii="Times New Roman" w:eastAsia="Times New Roman" w:hAnsi="Times New Roman" w:cs="Times New Roman"/>
                <w:b/>
                <w:bCs/>
                <w:color w:val="000000"/>
                <w:sz w:val="24"/>
                <w:szCs w:val="24"/>
                <w:lang w:val="es-ES" w:eastAsia="es-ES"/>
              </w:rPr>
              <w:t>106</w:t>
            </w:r>
          </w:p>
        </w:tc>
      </w:tr>
      <w:tr w:rsidR="00CB6935" w:rsidRPr="00B1262F" w14:paraId="0049BA3D" w14:textId="77777777" w:rsidTr="009B7760">
        <w:trPr>
          <w:trHeight w:val="340"/>
        </w:trPr>
        <w:tc>
          <w:tcPr>
            <w:tcW w:w="4961" w:type="dxa"/>
            <w:tcBorders>
              <w:top w:val="nil"/>
              <w:left w:val="double" w:sz="6" w:space="0" w:color="auto"/>
              <w:bottom w:val="double" w:sz="6" w:space="0" w:color="auto"/>
              <w:right w:val="double" w:sz="6" w:space="0" w:color="auto"/>
            </w:tcBorders>
            <w:shd w:val="clear" w:color="auto" w:fill="E2EFD9" w:themeFill="accent6" w:themeFillTint="33"/>
            <w:vAlign w:val="center"/>
            <w:hideMark/>
          </w:tcPr>
          <w:p w14:paraId="03451514" w14:textId="4BF14F8A" w:rsidR="00CB6935" w:rsidRPr="00B1262F" w:rsidRDefault="00272089" w:rsidP="00564A83">
            <w:pPr>
              <w:spacing w:after="0" w:line="240" w:lineRule="auto"/>
              <w:rPr>
                <w:rFonts w:ascii="Times New Roman" w:eastAsia="Times New Roman" w:hAnsi="Times New Roman" w:cs="Times New Roman"/>
                <w:b/>
                <w:bCs/>
                <w:color w:val="000000"/>
                <w:sz w:val="20"/>
                <w:szCs w:val="20"/>
                <w:lang w:val="es-ES" w:eastAsia="es-ES"/>
              </w:rPr>
            </w:pPr>
            <w:r w:rsidRPr="00B1262F">
              <w:rPr>
                <w:rFonts w:ascii="Times New Roman" w:eastAsia="Times New Roman" w:hAnsi="Times New Roman" w:cs="Times New Roman"/>
                <w:b/>
                <w:bCs/>
                <w:color w:val="000000"/>
                <w:sz w:val="20"/>
                <w:szCs w:val="20"/>
                <w:lang w:val="es-ES" w:eastAsia="es-ES"/>
              </w:rPr>
              <w:t xml:space="preserve">Fortalecimiento y articulación </w:t>
            </w:r>
          </w:p>
        </w:tc>
        <w:tc>
          <w:tcPr>
            <w:tcW w:w="2693" w:type="dxa"/>
            <w:tcBorders>
              <w:top w:val="nil"/>
              <w:left w:val="nil"/>
              <w:bottom w:val="double" w:sz="6" w:space="0" w:color="auto"/>
              <w:right w:val="double" w:sz="6" w:space="0" w:color="auto"/>
            </w:tcBorders>
            <w:shd w:val="clear" w:color="auto" w:fill="auto"/>
            <w:noWrap/>
            <w:vAlign w:val="center"/>
            <w:hideMark/>
          </w:tcPr>
          <w:p w14:paraId="0C464ECD" w14:textId="77777777" w:rsidR="00CB6935" w:rsidRPr="00B1262F" w:rsidRDefault="00CB6935" w:rsidP="00564A83">
            <w:pPr>
              <w:spacing w:after="0" w:line="240" w:lineRule="auto"/>
              <w:jc w:val="center"/>
              <w:rPr>
                <w:rFonts w:ascii="Times New Roman" w:eastAsia="Times New Roman" w:hAnsi="Times New Roman" w:cs="Times New Roman"/>
                <w:b/>
                <w:bCs/>
                <w:color w:val="000000"/>
                <w:sz w:val="24"/>
                <w:szCs w:val="24"/>
                <w:lang w:val="es-ES" w:eastAsia="es-ES"/>
              </w:rPr>
            </w:pPr>
            <w:r w:rsidRPr="00B1262F">
              <w:rPr>
                <w:rFonts w:ascii="Times New Roman" w:eastAsia="Times New Roman" w:hAnsi="Times New Roman" w:cs="Times New Roman"/>
                <w:b/>
                <w:bCs/>
                <w:color w:val="000000"/>
                <w:sz w:val="24"/>
                <w:szCs w:val="24"/>
                <w:lang w:val="es-ES" w:eastAsia="es-ES"/>
              </w:rPr>
              <w:t>98</w:t>
            </w:r>
          </w:p>
        </w:tc>
      </w:tr>
      <w:tr w:rsidR="00CB6935" w:rsidRPr="00B1262F" w14:paraId="1360D605" w14:textId="77777777" w:rsidTr="009B7760">
        <w:trPr>
          <w:trHeight w:val="340"/>
        </w:trPr>
        <w:tc>
          <w:tcPr>
            <w:tcW w:w="4961" w:type="dxa"/>
            <w:tcBorders>
              <w:top w:val="nil"/>
              <w:left w:val="double" w:sz="6" w:space="0" w:color="auto"/>
              <w:bottom w:val="double" w:sz="6" w:space="0" w:color="auto"/>
              <w:right w:val="double" w:sz="6" w:space="0" w:color="auto"/>
            </w:tcBorders>
            <w:shd w:val="clear" w:color="auto" w:fill="E2EFD9" w:themeFill="accent6" w:themeFillTint="33"/>
            <w:vAlign w:val="center"/>
            <w:hideMark/>
          </w:tcPr>
          <w:p w14:paraId="277A5D44" w14:textId="2C30E8BC" w:rsidR="00CB6935" w:rsidRPr="00B1262F" w:rsidRDefault="00272089" w:rsidP="00564A83">
            <w:pPr>
              <w:spacing w:after="0" w:line="240" w:lineRule="auto"/>
              <w:rPr>
                <w:rFonts w:ascii="Times New Roman" w:eastAsia="Times New Roman" w:hAnsi="Times New Roman" w:cs="Times New Roman"/>
                <w:b/>
                <w:bCs/>
                <w:color w:val="000000"/>
                <w:sz w:val="20"/>
                <w:szCs w:val="20"/>
                <w:lang w:val="es-ES" w:eastAsia="es-ES"/>
              </w:rPr>
            </w:pPr>
            <w:r w:rsidRPr="00B1262F">
              <w:rPr>
                <w:rFonts w:ascii="Times New Roman" w:eastAsia="Times New Roman" w:hAnsi="Times New Roman" w:cs="Times New Roman"/>
                <w:b/>
                <w:bCs/>
                <w:color w:val="000000"/>
                <w:sz w:val="20"/>
                <w:szCs w:val="20"/>
                <w:lang w:val="es-ES" w:eastAsia="es-ES"/>
              </w:rPr>
              <w:t>Preservación de la información</w:t>
            </w:r>
          </w:p>
        </w:tc>
        <w:tc>
          <w:tcPr>
            <w:tcW w:w="2693" w:type="dxa"/>
            <w:tcBorders>
              <w:top w:val="nil"/>
              <w:left w:val="nil"/>
              <w:bottom w:val="double" w:sz="6" w:space="0" w:color="auto"/>
              <w:right w:val="double" w:sz="6" w:space="0" w:color="auto"/>
            </w:tcBorders>
            <w:shd w:val="clear" w:color="auto" w:fill="auto"/>
            <w:noWrap/>
            <w:vAlign w:val="center"/>
            <w:hideMark/>
          </w:tcPr>
          <w:p w14:paraId="1C58BD3F" w14:textId="77777777" w:rsidR="00CB6935" w:rsidRPr="00B1262F" w:rsidRDefault="00CB6935" w:rsidP="00564A83">
            <w:pPr>
              <w:spacing w:after="0" w:line="240" w:lineRule="auto"/>
              <w:jc w:val="center"/>
              <w:rPr>
                <w:rFonts w:ascii="Times New Roman" w:eastAsia="Times New Roman" w:hAnsi="Times New Roman" w:cs="Times New Roman"/>
                <w:b/>
                <w:bCs/>
                <w:color w:val="000000"/>
                <w:sz w:val="24"/>
                <w:szCs w:val="24"/>
                <w:lang w:val="es-ES" w:eastAsia="es-ES"/>
              </w:rPr>
            </w:pPr>
            <w:r w:rsidRPr="00B1262F">
              <w:rPr>
                <w:rFonts w:ascii="Times New Roman" w:eastAsia="Times New Roman" w:hAnsi="Times New Roman" w:cs="Times New Roman"/>
                <w:b/>
                <w:bCs/>
                <w:color w:val="000000"/>
                <w:sz w:val="24"/>
                <w:szCs w:val="24"/>
                <w:lang w:val="es-ES" w:eastAsia="es-ES"/>
              </w:rPr>
              <w:t>93</w:t>
            </w:r>
          </w:p>
        </w:tc>
      </w:tr>
      <w:tr w:rsidR="00CB6935" w:rsidRPr="00B1262F" w14:paraId="341715D6" w14:textId="77777777" w:rsidTr="009B7760">
        <w:trPr>
          <w:trHeight w:val="340"/>
        </w:trPr>
        <w:tc>
          <w:tcPr>
            <w:tcW w:w="4961" w:type="dxa"/>
            <w:tcBorders>
              <w:top w:val="nil"/>
              <w:left w:val="double" w:sz="6" w:space="0" w:color="auto"/>
              <w:bottom w:val="double" w:sz="6" w:space="0" w:color="auto"/>
              <w:right w:val="double" w:sz="6" w:space="0" w:color="auto"/>
            </w:tcBorders>
            <w:shd w:val="clear" w:color="auto" w:fill="E2EFD9" w:themeFill="accent6" w:themeFillTint="33"/>
            <w:vAlign w:val="center"/>
            <w:hideMark/>
          </w:tcPr>
          <w:p w14:paraId="04FF3B86" w14:textId="70D13CD5" w:rsidR="00CB6935" w:rsidRPr="00B1262F" w:rsidRDefault="00272089" w:rsidP="00564A83">
            <w:pPr>
              <w:spacing w:after="0" w:line="240" w:lineRule="auto"/>
              <w:rPr>
                <w:rFonts w:ascii="Times New Roman" w:eastAsia="Times New Roman" w:hAnsi="Times New Roman" w:cs="Times New Roman"/>
                <w:b/>
                <w:bCs/>
                <w:color w:val="000000"/>
                <w:sz w:val="20"/>
                <w:szCs w:val="20"/>
                <w:lang w:val="es-ES" w:eastAsia="es-ES"/>
              </w:rPr>
            </w:pPr>
            <w:r w:rsidRPr="00B1262F">
              <w:rPr>
                <w:rFonts w:ascii="Times New Roman" w:eastAsia="Times New Roman" w:hAnsi="Times New Roman" w:cs="Times New Roman"/>
                <w:b/>
                <w:bCs/>
                <w:color w:val="000000"/>
                <w:sz w:val="20"/>
                <w:szCs w:val="20"/>
                <w:lang w:val="es-ES" w:eastAsia="es-ES"/>
              </w:rPr>
              <w:t>Acceso a la información</w:t>
            </w:r>
          </w:p>
        </w:tc>
        <w:tc>
          <w:tcPr>
            <w:tcW w:w="2693" w:type="dxa"/>
            <w:tcBorders>
              <w:top w:val="nil"/>
              <w:left w:val="nil"/>
              <w:bottom w:val="double" w:sz="6" w:space="0" w:color="auto"/>
              <w:right w:val="double" w:sz="6" w:space="0" w:color="auto"/>
            </w:tcBorders>
            <w:shd w:val="clear" w:color="auto" w:fill="auto"/>
            <w:noWrap/>
            <w:vAlign w:val="center"/>
            <w:hideMark/>
          </w:tcPr>
          <w:p w14:paraId="4E9B3A44" w14:textId="77777777" w:rsidR="00CB6935" w:rsidRPr="00B1262F" w:rsidRDefault="00CB6935" w:rsidP="00564A83">
            <w:pPr>
              <w:spacing w:after="0" w:line="240" w:lineRule="auto"/>
              <w:jc w:val="center"/>
              <w:rPr>
                <w:rFonts w:ascii="Times New Roman" w:eastAsia="Times New Roman" w:hAnsi="Times New Roman" w:cs="Times New Roman"/>
                <w:b/>
                <w:bCs/>
                <w:color w:val="000000"/>
                <w:sz w:val="24"/>
                <w:szCs w:val="24"/>
                <w:lang w:val="es-ES" w:eastAsia="es-ES"/>
              </w:rPr>
            </w:pPr>
            <w:r w:rsidRPr="00B1262F">
              <w:rPr>
                <w:rFonts w:ascii="Times New Roman" w:eastAsia="Times New Roman" w:hAnsi="Times New Roman" w:cs="Times New Roman"/>
                <w:b/>
                <w:bCs/>
                <w:color w:val="000000"/>
                <w:sz w:val="24"/>
                <w:szCs w:val="24"/>
                <w:lang w:val="es-ES" w:eastAsia="es-ES"/>
              </w:rPr>
              <w:t>86</w:t>
            </w:r>
          </w:p>
        </w:tc>
      </w:tr>
    </w:tbl>
    <w:p w14:paraId="74AD8DB4" w14:textId="77777777" w:rsidR="00C834C8" w:rsidRPr="00BB38D9" w:rsidRDefault="00C834C8" w:rsidP="00BB38D9">
      <w:pPr>
        <w:spacing w:after="0" w:line="240" w:lineRule="auto"/>
        <w:ind w:left="708"/>
        <w:jc w:val="both"/>
        <w:rPr>
          <w:rFonts w:ascii="Century Gothic" w:hAnsi="Century Gothic" w:cs="Arial"/>
        </w:rPr>
      </w:pPr>
    </w:p>
    <w:p w14:paraId="41221FDC" w14:textId="77777777" w:rsidR="00C834C8" w:rsidRPr="00BB38D9" w:rsidRDefault="00564A83" w:rsidP="00BB38D9">
      <w:pPr>
        <w:spacing w:after="0" w:line="240" w:lineRule="auto"/>
        <w:jc w:val="both"/>
        <w:rPr>
          <w:rFonts w:ascii="Century Gothic" w:hAnsi="Century Gothic" w:cs="Arial"/>
        </w:rPr>
      </w:pPr>
      <w:r w:rsidRPr="00BB38D9">
        <w:rPr>
          <w:rFonts w:ascii="Century Gothic" w:hAnsi="Century Gothic" w:cs="Arial"/>
        </w:rPr>
        <w:t>En el Anexo No. 1 Matriz del PINAR se encuentra los criterios de evaluación de la Identificación de los Aspectos Críticos, Priorización, Sumatoria y Objetivos del PINAR.</w:t>
      </w:r>
    </w:p>
    <w:p w14:paraId="3FAFF56C" w14:textId="77777777" w:rsidR="00A71197" w:rsidRPr="00BB38D9" w:rsidRDefault="00A71197" w:rsidP="00BB38D9">
      <w:pPr>
        <w:spacing w:after="0" w:line="240" w:lineRule="auto"/>
        <w:ind w:left="708"/>
        <w:jc w:val="both"/>
        <w:rPr>
          <w:rFonts w:ascii="Century Gothic" w:hAnsi="Century Gothic" w:cs="Arial"/>
        </w:rPr>
      </w:pPr>
    </w:p>
    <w:p w14:paraId="78D4C2BE" w14:textId="4EA0B6C4" w:rsidR="000733B8" w:rsidRPr="00636592" w:rsidRDefault="000733B8" w:rsidP="00636592">
      <w:pPr>
        <w:pStyle w:val="Prrafodelista"/>
        <w:numPr>
          <w:ilvl w:val="1"/>
          <w:numId w:val="5"/>
        </w:numPr>
        <w:spacing w:after="0" w:line="240" w:lineRule="auto"/>
        <w:jc w:val="both"/>
        <w:outlineLvl w:val="0"/>
        <w:rPr>
          <w:rFonts w:ascii="Century Gothic" w:hAnsi="Century Gothic" w:cs="Arial"/>
          <w:b/>
          <w:bCs/>
        </w:rPr>
      </w:pPr>
      <w:bookmarkStart w:id="27" w:name="_Toc149552348"/>
      <w:bookmarkStart w:id="28" w:name="_Toc188855920"/>
      <w:r w:rsidRPr="00BB38D9">
        <w:rPr>
          <w:rFonts w:ascii="Century Gothic" w:hAnsi="Century Gothic" w:cs="Arial"/>
          <w:b/>
          <w:bCs/>
        </w:rPr>
        <w:t xml:space="preserve">Formulación de la Visión Estratégica </w:t>
      </w:r>
      <w:r w:rsidR="0034148F" w:rsidRPr="00BB38D9">
        <w:rPr>
          <w:rFonts w:ascii="Century Gothic" w:hAnsi="Century Gothic" w:cs="Arial"/>
          <w:b/>
          <w:bCs/>
        </w:rPr>
        <w:t xml:space="preserve">del Plan Institucional de Archivos </w:t>
      </w:r>
      <w:r w:rsidR="00DC0EB1" w:rsidRPr="00DC0EB1">
        <w:rPr>
          <w:rFonts w:ascii="Century Gothic" w:hAnsi="Century Gothic" w:cs="Arial"/>
          <w:b/>
          <w:bCs/>
        </w:rPr>
        <w:t xml:space="preserve">– </w:t>
      </w:r>
      <w:r w:rsidR="0034148F" w:rsidRPr="00BB38D9">
        <w:rPr>
          <w:rFonts w:ascii="Century Gothic" w:hAnsi="Century Gothic" w:cs="Arial"/>
          <w:b/>
          <w:bCs/>
        </w:rPr>
        <w:t>PINAR</w:t>
      </w:r>
      <w:bookmarkEnd w:id="27"/>
      <w:bookmarkEnd w:id="28"/>
    </w:p>
    <w:p w14:paraId="153FEC7C" w14:textId="77777777" w:rsidR="00C834C8" w:rsidRPr="00BB38D9" w:rsidRDefault="000733B8" w:rsidP="00BB38D9">
      <w:pPr>
        <w:spacing w:after="0" w:line="240" w:lineRule="auto"/>
        <w:jc w:val="both"/>
        <w:rPr>
          <w:rFonts w:ascii="Century Gothic" w:hAnsi="Century Gothic" w:cs="Arial"/>
        </w:rPr>
      </w:pPr>
      <w:r w:rsidRPr="00BB38D9">
        <w:rPr>
          <w:rFonts w:ascii="Century Gothic" w:hAnsi="Century Gothic" w:cs="Arial"/>
          <w:lang w:eastAsia="es-ES"/>
        </w:rPr>
        <w:t xml:space="preserve">El Instituto de Gestión de Riesgo y Cambio Climático - IDIGER, se orientará en la administración efectiva de sus archivos a través de la aplicación de los Instrumentos, herramientas, procesos y procedimientos archivísticos, encaminados a fortalecer las políticas en Gestión Documental de la entidad y la planeación estratégica establecida </w:t>
      </w:r>
      <w:r w:rsidRPr="00BB38D9">
        <w:rPr>
          <w:rFonts w:ascii="Century Gothic" w:hAnsi="Century Gothic" w:cs="Arial"/>
          <w:color w:val="000000" w:themeColor="text1"/>
          <w:lang w:eastAsia="es-ES"/>
        </w:rPr>
        <w:t>desde el mapa de procesos</w:t>
      </w:r>
      <w:r w:rsidRPr="00BB38D9">
        <w:rPr>
          <w:rFonts w:ascii="Century Gothic" w:hAnsi="Century Gothic" w:cs="Arial"/>
          <w:lang w:eastAsia="es-ES"/>
        </w:rPr>
        <w:t>. Esto con el fin de formular un SGDEA acorde a las necesidades del IDIGER, aplicación de Tablas de Retención Documental y demás instrumentos que garanticen la preservación de la información</w:t>
      </w:r>
    </w:p>
    <w:p w14:paraId="50601575" w14:textId="77777777" w:rsidR="00C834C8" w:rsidRPr="00BB38D9" w:rsidRDefault="00C834C8" w:rsidP="00BB38D9">
      <w:pPr>
        <w:spacing w:after="0" w:line="240" w:lineRule="auto"/>
        <w:ind w:left="708"/>
        <w:jc w:val="both"/>
        <w:rPr>
          <w:rFonts w:ascii="Century Gothic" w:hAnsi="Century Gothic" w:cs="Arial"/>
        </w:rPr>
      </w:pPr>
    </w:p>
    <w:p w14:paraId="1123FD21" w14:textId="77777777" w:rsidR="00C834C8" w:rsidRPr="00BB38D9" w:rsidRDefault="000733B8" w:rsidP="00BB38D9">
      <w:pPr>
        <w:pStyle w:val="Prrafodelista"/>
        <w:numPr>
          <w:ilvl w:val="1"/>
          <w:numId w:val="5"/>
        </w:numPr>
        <w:spacing w:after="0" w:line="240" w:lineRule="auto"/>
        <w:jc w:val="both"/>
        <w:outlineLvl w:val="0"/>
        <w:rPr>
          <w:rFonts w:ascii="Century Gothic" w:hAnsi="Century Gothic" w:cs="Arial"/>
          <w:b/>
        </w:rPr>
      </w:pPr>
      <w:bookmarkStart w:id="29" w:name="_Toc149552349"/>
      <w:bookmarkStart w:id="30" w:name="_Toc188855921"/>
      <w:r w:rsidRPr="00BB38D9">
        <w:rPr>
          <w:rFonts w:ascii="Century Gothic" w:hAnsi="Century Gothic" w:cs="Arial"/>
          <w:b/>
        </w:rPr>
        <w:t>Objetivos del PINAR</w:t>
      </w:r>
      <w:bookmarkEnd w:id="29"/>
      <w:bookmarkEnd w:id="30"/>
      <w:r w:rsidRPr="00BB38D9">
        <w:rPr>
          <w:rFonts w:ascii="Century Gothic" w:hAnsi="Century Gothic" w:cs="Arial"/>
          <w:b/>
        </w:rPr>
        <w:t xml:space="preserve"> </w:t>
      </w:r>
    </w:p>
    <w:p w14:paraId="2CB28360" w14:textId="77777777" w:rsidR="00C834C8" w:rsidRPr="00BB38D9" w:rsidRDefault="00C834C8" w:rsidP="00BB38D9">
      <w:pPr>
        <w:spacing w:after="0" w:line="240" w:lineRule="auto"/>
        <w:ind w:left="708"/>
        <w:jc w:val="both"/>
        <w:rPr>
          <w:rFonts w:ascii="Century Gothic" w:hAnsi="Century Gothic" w:cs="Arial"/>
        </w:rPr>
      </w:pPr>
    </w:p>
    <w:p w14:paraId="5766D00B" w14:textId="16E56755" w:rsidR="00F27EF0" w:rsidRPr="00BB38D9" w:rsidRDefault="00F27EF0" w:rsidP="009B7760">
      <w:pPr>
        <w:pStyle w:val="Prrafodelista"/>
        <w:numPr>
          <w:ilvl w:val="0"/>
          <w:numId w:val="8"/>
        </w:numPr>
        <w:spacing w:after="0" w:line="240" w:lineRule="auto"/>
        <w:ind w:left="851" w:hanging="425"/>
        <w:jc w:val="both"/>
        <w:rPr>
          <w:rFonts w:ascii="Century Gothic" w:hAnsi="Century Gothic" w:cs="Arial"/>
          <w:lang w:eastAsia="es-ES"/>
        </w:rPr>
      </w:pPr>
      <w:r w:rsidRPr="00BB38D9">
        <w:rPr>
          <w:rFonts w:ascii="Century Gothic" w:hAnsi="Century Gothic" w:cs="Arial"/>
          <w:lang w:eastAsia="es-ES"/>
        </w:rPr>
        <w:t>Implementar el Sistema de Gestión de Documentos electrónicos –</w:t>
      </w:r>
      <w:r w:rsidR="00E74B92">
        <w:rPr>
          <w:rFonts w:ascii="Century Gothic" w:hAnsi="Century Gothic" w:cs="Arial"/>
          <w:lang w:eastAsia="es-ES"/>
        </w:rPr>
        <w:t xml:space="preserve"> </w:t>
      </w:r>
      <w:r w:rsidRPr="00BB38D9">
        <w:rPr>
          <w:rFonts w:ascii="Century Gothic" w:hAnsi="Century Gothic" w:cs="Arial"/>
          <w:lang w:eastAsia="es-ES"/>
        </w:rPr>
        <w:t>SGDEA en el IDIGER, como estrategia salvaguardar la memoria Institucional de la entidad.</w:t>
      </w:r>
    </w:p>
    <w:p w14:paraId="1E480B7E" w14:textId="77777777" w:rsidR="00F27EF0" w:rsidRPr="00BB38D9" w:rsidRDefault="00F27EF0" w:rsidP="009B7760">
      <w:pPr>
        <w:pStyle w:val="Prrafodelista"/>
        <w:numPr>
          <w:ilvl w:val="0"/>
          <w:numId w:val="8"/>
        </w:numPr>
        <w:spacing w:after="0" w:line="240" w:lineRule="auto"/>
        <w:ind w:left="851" w:hanging="425"/>
        <w:jc w:val="both"/>
        <w:rPr>
          <w:rFonts w:ascii="Century Gothic" w:hAnsi="Century Gothic" w:cs="Arial"/>
          <w:lang w:eastAsia="es-ES"/>
        </w:rPr>
      </w:pPr>
      <w:r w:rsidRPr="00BB38D9">
        <w:rPr>
          <w:rFonts w:ascii="Century Gothic" w:hAnsi="Century Gothic" w:cs="Arial"/>
          <w:lang w:eastAsia="es-ES"/>
        </w:rPr>
        <w:lastRenderedPageBreak/>
        <w:t>Elaborar, implementar y aprobar los documentos de la planeación estratégica de la gestión documental en cumplimiento de la normatividad archivística para los periodos 2024-2028.</w:t>
      </w:r>
    </w:p>
    <w:p w14:paraId="4CED9DEA" w14:textId="77777777" w:rsidR="000A0570" w:rsidRPr="00BB38D9" w:rsidRDefault="000A0570" w:rsidP="009B7760">
      <w:pPr>
        <w:pStyle w:val="Prrafodelista"/>
        <w:numPr>
          <w:ilvl w:val="0"/>
          <w:numId w:val="8"/>
        </w:numPr>
        <w:spacing w:after="0" w:line="240" w:lineRule="auto"/>
        <w:ind w:left="851" w:hanging="425"/>
        <w:jc w:val="both"/>
        <w:rPr>
          <w:rFonts w:ascii="Century Gothic" w:hAnsi="Century Gothic" w:cs="Arial"/>
          <w:lang w:eastAsia="es-ES"/>
        </w:rPr>
      </w:pPr>
      <w:r w:rsidRPr="00BB38D9">
        <w:rPr>
          <w:rFonts w:ascii="Century Gothic" w:hAnsi="Century Gothic" w:cs="Arial"/>
          <w:lang w:eastAsia="es-ES"/>
        </w:rPr>
        <w:t>Garantizar que la información se encuentre disponible para el ciudadano.</w:t>
      </w:r>
    </w:p>
    <w:p w14:paraId="52CFFC3D" w14:textId="77777777" w:rsidR="000A0570" w:rsidRPr="00BB38D9" w:rsidRDefault="000A0570" w:rsidP="009B7760">
      <w:pPr>
        <w:pStyle w:val="Prrafodelista"/>
        <w:numPr>
          <w:ilvl w:val="0"/>
          <w:numId w:val="8"/>
        </w:numPr>
        <w:spacing w:after="0" w:line="240" w:lineRule="auto"/>
        <w:ind w:left="851" w:hanging="425"/>
        <w:jc w:val="both"/>
        <w:rPr>
          <w:rFonts w:ascii="Century Gothic" w:hAnsi="Century Gothic" w:cs="Arial"/>
          <w:lang w:eastAsia="es-ES"/>
        </w:rPr>
      </w:pPr>
      <w:r w:rsidRPr="00BB38D9">
        <w:rPr>
          <w:rFonts w:ascii="Century Gothic" w:hAnsi="Century Gothic" w:cs="Arial"/>
          <w:lang w:eastAsia="es-ES"/>
        </w:rPr>
        <w:t>Garantizar la consecución de los Proyectos del PINAR con la asignación del presupuesto, el recurso humano y tecnológico.</w:t>
      </w:r>
    </w:p>
    <w:p w14:paraId="100C8F06" w14:textId="77777777" w:rsidR="001A40B6" w:rsidRPr="00BB38D9" w:rsidRDefault="001A40B6" w:rsidP="00BB38D9">
      <w:pPr>
        <w:spacing w:after="0" w:line="240" w:lineRule="auto"/>
        <w:jc w:val="both"/>
        <w:rPr>
          <w:rFonts w:ascii="Century Gothic" w:hAnsi="Century Gothic" w:cs="Arial"/>
          <w:lang w:eastAsia="es-ES"/>
        </w:rPr>
      </w:pPr>
    </w:p>
    <w:p w14:paraId="4CD78B02" w14:textId="2B0C453F" w:rsidR="001A40B6" w:rsidRPr="00BB38D9" w:rsidRDefault="001A40B6" w:rsidP="00BB38D9">
      <w:pPr>
        <w:pStyle w:val="Prrafodelista"/>
        <w:numPr>
          <w:ilvl w:val="1"/>
          <w:numId w:val="5"/>
        </w:numPr>
        <w:spacing w:after="0" w:line="240" w:lineRule="auto"/>
        <w:jc w:val="both"/>
        <w:outlineLvl w:val="0"/>
        <w:rPr>
          <w:rFonts w:ascii="Century Gothic" w:hAnsi="Century Gothic" w:cs="Arial"/>
          <w:b/>
        </w:rPr>
      </w:pPr>
      <w:bookmarkStart w:id="31" w:name="_Toc149552350"/>
      <w:bookmarkStart w:id="32" w:name="_Toc188855922"/>
      <w:r w:rsidRPr="00BB38D9">
        <w:rPr>
          <w:rFonts w:ascii="Century Gothic" w:hAnsi="Century Gothic" w:cs="Arial"/>
          <w:b/>
        </w:rPr>
        <w:t>Objetivos por Proyecto</w:t>
      </w:r>
      <w:bookmarkEnd w:id="31"/>
      <w:bookmarkEnd w:id="32"/>
    </w:p>
    <w:p w14:paraId="03FC9D8D" w14:textId="77777777" w:rsidR="001A40B6" w:rsidRPr="00BB38D9" w:rsidRDefault="001A40B6" w:rsidP="00BB38D9">
      <w:pPr>
        <w:spacing w:after="0" w:line="240" w:lineRule="auto"/>
        <w:ind w:left="360"/>
        <w:jc w:val="both"/>
        <w:rPr>
          <w:rFonts w:ascii="Century Gothic" w:hAnsi="Century Gothic" w:cs="Arial"/>
          <w:lang w:eastAsia="es-ES"/>
        </w:rPr>
      </w:pPr>
    </w:p>
    <w:p w14:paraId="0D34EB30" w14:textId="77777777" w:rsidR="001A40B6" w:rsidRPr="00BB38D9" w:rsidRDefault="001A40B6" w:rsidP="00BB38D9">
      <w:pPr>
        <w:spacing w:after="0" w:line="240" w:lineRule="auto"/>
        <w:jc w:val="both"/>
        <w:rPr>
          <w:rFonts w:ascii="Century Gothic" w:hAnsi="Century Gothic" w:cs="Arial"/>
          <w:lang w:eastAsia="es-ES"/>
        </w:rPr>
      </w:pPr>
      <w:r w:rsidRPr="00BB38D9">
        <w:rPr>
          <w:rFonts w:ascii="Century Gothic" w:hAnsi="Century Gothic" w:cs="Arial"/>
          <w:lang w:eastAsia="es-ES"/>
        </w:rPr>
        <w:t>Con base en los aspectos críticos y ejes articuladores, tenemos como resultado la formulación de los siguientes objetivos del PINAR:</w:t>
      </w:r>
    </w:p>
    <w:p w14:paraId="422F566C" w14:textId="77777777" w:rsidR="001A40B6" w:rsidRPr="00BB38D9" w:rsidRDefault="001A40B6" w:rsidP="00BB38D9">
      <w:pPr>
        <w:spacing w:after="0" w:line="240" w:lineRule="auto"/>
        <w:ind w:left="360"/>
        <w:jc w:val="both"/>
        <w:rPr>
          <w:rFonts w:ascii="Century Gothic" w:hAnsi="Century Gothic" w:cs="Arial"/>
          <w:sz w:val="20"/>
          <w:szCs w:val="20"/>
          <w:lang w:eastAsia="es-ES"/>
        </w:rPr>
      </w:pPr>
    </w:p>
    <w:tbl>
      <w:tblPr>
        <w:tblW w:w="9568" w:type="dxa"/>
        <w:tblCellMar>
          <w:left w:w="70" w:type="dxa"/>
          <w:right w:w="70" w:type="dxa"/>
        </w:tblCellMar>
        <w:tblLook w:val="04A0" w:firstRow="1" w:lastRow="0" w:firstColumn="1" w:lastColumn="0" w:noHBand="0" w:noVBand="1"/>
      </w:tblPr>
      <w:tblGrid>
        <w:gridCol w:w="4181"/>
        <w:gridCol w:w="5387"/>
      </w:tblGrid>
      <w:tr w:rsidR="001A40B6" w:rsidRPr="00BB38D9" w14:paraId="2EA7C141" w14:textId="77777777" w:rsidTr="00E74B92">
        <w:trPr>
          <w:trHeight w:val="397"/>
          <w:tblHeader/>
        </w:trPr>
        <w:tc>
          <w:tcPr>
            <w:tcW w:w="4181" w:type="dxa"/>
            <w:tcBorders>
              <w:top w:val="double" w:sz="6" w:space="0" w:color="auto"/>
              <w:left w:val="double" w:sz="6" w:space="0" w:color="auto"/>
              <w:bottom w:val="double" w:sz="6" w:space="0" w:color="auto"/>
              <w:right w:val="double" w:sz="6" w:space="0" w:color="auto"/>
            </w:tcBorders>
            <w:shd w:val="clear" w:color="auto" w:fill="E2EFD9" w:themeFill="accent6" w:themeFillTint="33"/>
            <w:noWrap/>
            <w:vAlign w:val="center"/>
            <w:hideMark/>
          </w:tcPr>
          <w:p w14:paraId="2D1339BD" w14:textId="77777777" w:rsidR="001A40B6" w:rsidRPr="00BB38D9" w:rsidRDefault="001A40B6" w:rsidP="00BB38D9">
            <w:pPr>
              <w:spacing w:after="0" w:line="240" w:lineRule="auto"/>
              <w:jc w:val="center"/>
              <w:rPr>
                <w:rFonts w:ascii="Century Gothic" w:eastAsia="Times New Roman" w:hAnsi="Century Gothic" w:cs="Times New Roman"/>
                <w:b/>
                <w:bCs/>
                <w:color w:val="000000"/>
                <w:sz w:val="20"/>
                <w:szCs w:val="20"/>
                <w:lang w:val="es-ES" w:eastAsia="es-ES"/>
              </w:rPr>
            </w:pPr>
            <w:r w:rsidRPr="00BB38D9">
              <w:rPr>
                <w:rFonts w:ascii="Century Gothic" w:eastAsia="Times New Roman" w:hAnsi="Century Gothic" w:cs="Times New Roman"/>
                <w:b/>
                <w:bCs/>
                <w:color w:val="000000"/>
                <w:sz w:val="20"/>
                <w:szCs w:val="20"/>
                <w:lang w:val="es-ES" w:eastAsia="es-ES"/>
              </w:rPr>
              <w:t>ASPECTO CRÍTICO</w:t>
            </w:r>
          </w:p>
        </w:tc>
        <w:tc>
          <w:tcPr>
            <w:tcW w:w="5387" w:type="dxa"/>
            <w:tcBorders>
              <w:top w:val="double" w:sz="6" w:space="0" w:color="auto"/>
              <w:left w:val="nil"/>
              <w:bottom w:val="double" w:sz="6" w:space="0" w:color="auto"/>
              <w:right w:val="double" w:sz="6" w:space="0" w:color="auto"/>
            </w:tcBorders>
            <w:shd w:val="clear" w:color="auto" w:fill="E2EFD9" w:themeFill="accent6" w:themeFillTint="33"/>
            <w:noWrap/>
            <w:vAlign w:val="center"/>
            <w:hideMark/>
          </w:tcPr>
          <w:p w14:paraId="559ACC98" w14:textId="77777777" w:rsidR="001A40B6" w:rsidRPr="00BB38D9" w:rsidRDefault="001A40B6" w:rsidP="00BB38D9">
            <w:pPr>
              <w:spacing w:after="0" w:line="240" w:lineRule="auto"/>
              <w:jc w:val="center"/>
              <w:rPr>
                <w:rFonts w:ascii="Century Gothic" w:eastAsia="Times New Roman" w:hAnsi="Century Gothic" w:cs="Times New Roman"/>
                <w:b/>
                <w:bCs/>
                <w:color w:val="000000"/>
                <w:sz w:val="20"/>
                <w:szCs w:val="20"/>
                <w:lang w:val="es-ES" w:eastAsia="es-ES"/>
              </w:rPr>
            </w:pPr>
            <w:r w:rsidRPr="00BB38D9">
              <w:rPr>
                <w:rFonts w:ascii="Century Gothic" w:eastAsia="Times New Roman" w:hAnsi="Century Gothic" w:cs="Times New Roman"/>
                <w:b/>
                <w:bCs/>
                <w:color w:val="000000"/>
                <w:sz w:val="20"/>
                <w:szCs w:val="20"/>
                <w:lang w:val="es-ES" w:eastAsia="es-ES"/>
              </w:rPr>
              <w:t>OBJETIVOS</w:t>
            </w:r>
          </w:p>
        </w:tc>
      </w:tr>
      <w:tr w:rsidR="001A40B6" w:rsidRPr="00BB38D9" w14:paraId="0B363054" w14:textId="77777777" w:rsidTr="00E74B92">
        <w:trPr>
          <w:trHeight w:val="1308"/>
        </w:trPr>
        <w:tc>
          <w:tcPr>
            <w:tcW w:w="4181" w:type="dxa"/>
            <w:tcBorders>
              <w:top w:val="nil"/>
              <w:left w:val="double" w:sz="6" w:space="0" w:color="auto"/>
              <w:bottom w:val="double" w:sz="6" w:space="0" w:color="auto"/>
              <w:right w:val="double" w:sz="6" w:space="0" w:color="auto"/>
            </w:tcBorders>
            <w:shd w:val="clear" w:color="000000" w:fill="FFFFFF"/>
            <w:vAlign w:val="center"/>
            <w:hideMark/>
          </w:tcPr>
          <w:p w14:paraId="74ADB2E0" w14:textId="77777777" w:rsidR="001A40B6" w:rsidRPr="00E74B92" w:rsidRDefault="001A40B6" w:rsidP="00BB38D9">
            <w:pPr>
              <w:spacing w:after="0" w:line="240" w:lineRule="auto"/>
              <w:jc w:val="both"/>
              <w:rPr>
                <w:rFonts w:ascii="Century Gothic" w:eastAsia="Times New Roman" w:hAnsi="Century Gothic" w:cs="Arial"/>
                <w:color w:val="000000"/>
                <w:sz w:val="18"/>
                <w:szCs w:val="18"/>
                <w:lang w:val="es-ES" w:eastAsia="es-ES"/>
              </w:rPr>
            </w:pPr>
            <w:r w:rsidRPr="00E74B92">
              <w:rPr>
                <w:rFonts w:ascii="Century Gothic" w:eastAsia="Times New Roman" w:hAnsi="Century Gothic" w:cs="Arial"/>
                <w:b/>
                <w:bCs/>
                <w:color w:val="000000"/>
                <w:sz w:val="18"/>
                <w:szCs w:val="18"/>
                <w:lang w:val="es-ES" w:eastAsia="es-ES"/>
              </w:rPr>
              <w:t>1.</w:t>
            </w:r>
            <w:r w:rsidRPr="00E74B92">
              <w:rPr>
                <w:rFonts w:ascii="Century Gothic" w:eastAsia="Times New Roman" w:hAnsi="Century Gothic" w:cs="Arial"/>
                <w:color w:val="000000"/>
                <w:sz w:val="18"/>
                <w:szCs w:val="18"/>
                <w:lang w:val="es-ES" w:eastAsia="es-ES"/>
              </w:rPr>
              <w:t xml:space="preserve"> Se requiere la adquisición e implementación de un Sistema de Gestión de Documentos Electrónicos de Archivo (SGDEA) que permita controlar el ciclo vital de los documentos y cumpla con la normatividad archivística.</w:t>
            </w:r>
          </w:p>
        </w:tc>
        <w:tc>
          <w:tcPr>
            <w:tcW w:w="5387" w:type="dxa"/>
            <w:tcBorders>
              <w:top w:val="nil"/>
              <w:left w:val="nil"/>
              <w:bottom w:val="double" w:sz="6" w:space="0" w:color="auto"/>
              <w:right w:val="double" w:sz="6" w:space="0" w:color="auto"/>
            </w:tcBorders>
            <w:shd w:val="clear" w:color="000000" w:fill="FFFFFF"/>
            <w:vAlign w:val="center"/>
            <w:hideMark/>
          </w:tcPr>
          <w:p w14:paraId="46B43A87" w14:textId="3AA9F3AC" w:rsidR="001A40B6" w:rsidRPr="00E74B92" w:rsidRDefault="001A40B6" w:rsidP="00BB38D9">
            <w:pPr>
              <w:spacing w:after="0" w:line="240" w:lineRule="auto"/>
              <w:jc w:val="both"/>
              <w:rPr>
                <w:rFonts w:ascii="Century Gothic" w:eastAsia="Times New Roman" w:hAnsi="Century Gothic" w:cs="Arial"/>
                <w:color w:val="000000"/>
                <w:sz w:val="18"/>
                <w:szCs w:val="18"/>
                <w:lang w:val="es-ES" w:eastAsia="es-ES"/>
              </w:rPr>
            </w:pPr>
            <w:r w:rsidRPr="00E74B92">
              <w:rPr>
                <w:rFonts w:ascii="Century Gothic" w:eastAsia="Times New Roman" w:hAnsi="Century Gothic" w:cs="Arial"/>
                <w:color w:val="000000"/>
                <w:sz w:val="18"/>
                <w:szCs w:val="18"/>
                <w:lang w:val="es-ES" w:eastAsia="es-ES"/>
              </w:rPr>
              <w:t xml:space="preserve">Adquirir un Sistema de gestión de documentos electrónicos de archivo </w:t>
            </w:r>
            <w:r w:rsidR="00BB38D9" w:rsidRPr="00E74B92">
              <w:rPr>
                <w:rFonts w:ascii="Century Gothic" w:eastAsia="Times New Roman" w:hAnsi="Century Gothic" w:cs="Arial"/>
                <w:color w:val="000000"/>
                <w:sz w:val="18"/>
                <w:szCs w:val="18"/>
                <w:lang w:val="es-ES" w:eastAsia="es-ES"/>
              </w:rPr>
              <w:t xml:space="preserve">– </w:t>
            </w:r>
            <w:r w:rsidRPr="00E74B92">
              <w:rPr>
                <w:rFonts w:ascii="Century Gothic" w:eastAsia="Times New Roman" w:hAnsi="Century Gothic" w:cs="Arial"/>
                <w:color w:val="000000"/>
                <w:sz w:val="18"/>
                <w:szCs w:val="18"/>
                <w:lang w:val="es-ES" w:eastAsia="es-ES"/>
              </w:rPr>
              <w:t>SGDEA a fin de que los documentos se almacenen y gestionen en un sistema que garantice la autenticidad, fiabilidad, integridad, disponibilidad y preservación, así como asegurar el valor probatorio de los documentos durante el ciclo de vida del documento.</w:t>
            </w:r>
          </w:p>
        </w:tc>
      </w:tr>
      <w:tr w:rsidR="001A40B6" w:rsidRPr="00BB38D9" w14:paraId="20720791" w14:textId="77777777" w:rsidTr="00E74B92">
        <w:trPr>
          <w:trHeight w:val="959"/>
        </w:trPr>
        <w:tc>
          <w:tcPr>
            <w:tcW w:w="4181" w:type="dxa"/>
            <w:tcBorders>
              <w:top w:val="nil"/>
              <w:left w:val="double" w:sz="6" w:space="0" w:color="auto"/>
              <w:bottom w:val="double" w:sz="6" w:space="0" w:color="auto"/>
              <w:right w:val="double" w:sz="6" w:space="0" w:color="auto"/>
            </w:tcBorders>
            <w:shd w:val="clear" w:color="000000" w:fill="FFFFFF"/>
            <w:vAlign w:val="center"/>
            <w:hideMark/>
          </w:tcPr>
          <w:p w14:paraId="38E8AD7B" w14:textId="77777777" w:rsidR="001A40B6" w:rsidRPr="00E74B92" w:rsidRDefault="001A40B6" w:rsidP="00BB38D9">
            <w:pPr>
              <w:spacing w:after="0" w:line="240" w:lineRule="auto"/>
              <w:jc w:val="both"/>
              <w:rPr>
                <w:rFonts w:ascii="Century Gothic" w:eastAsia="Times New Roman" w:hAnsi="Century Gothic" w:cs="Arial"/>
                <w:color w:val="000000"/>
                <w:sz w:val="18"/>
                <w:szCs w:val="18"/>
                <w:lang w:val="es-ES" w:eastAsia="es-ES"/>
              </w:rPr>
            </w:pPr>
            <w:r w:rsidRPr="00E74B92">
              <w:rPr>
                <w:rFonts w:ascii="Century Gothic" w:eastAsia="Times New Roman" w:hAnsi="Century Gothic" w:cs="Arial"/>
                <w:b/>
                <w:bCs/>
                <w:color w:val="000000"/>
                <w:sz w:val="18"/>
                <w:szCs w:val="18"/>
                <w:lang w:val="es-ES" w:eastAsia="es-ES"/>
              </w:rPr>
              <w:t>2.</w:t>
            </w:r>
            <w:r w:rsidRPr="00E74B92">
              <w:rPr>
                <w:rFonts w:ascii="Century Gothic" w:eastAsia="Times New Roman" w:hAnsi="Century Gothic" w:cs="Arial"/>
                <w:color w:val="000000"/>
                <w:sz w:val="18"/>
                <w:szCs w:val="18"/>
                <w:lang w:val="es-ES" w:eastAsia="es-ES"/>
              </w:rPr>
              <w:t xml:space="preserve"> Se requiere ajuste a las Tablas de Retención Documental - TRD y TVD convalidadas.</w:t>
            </w:r>
          </w:p>
        </w:tc>
        <w:tc>
          <w:tcPr>
            <w:tcW w:w="5387" w:type="dxa"/>
            <w:tcBorders>
              <w:top w:val="nil"/>
              <w:left w:val="nil"/>
              <w:bottom w:val="double" w:sz="6" w:space="0" w:color="auto"/>
              <w:right w:val="double" w:sz="6" w:space="0" w:color="auto"/>
            </w:tcBorders>
            <w:shd w:val="clear" w:color="000000" w:fill="FFFFFF"/>
            <w:vAlign w:val="center"/>
            <w:hideMark/>
          </w:tcPr>
          <w:p w14:paraId="51540C8B" w14:textId="77777777" w:rsidR="001A40B6" w:rsidRPr="00E74B92" w:rsidRDefault="001A40B6" w:rsidP="00BB38D9">
            <w:pPr>
              <w:spacing w:after="0" w:line="240" w:lineRule="auto"/>
              <w:jc w:val="both"/>
              <w:rPr>
                <w:rFonts w:ascii="Century Gothic" w:eastAsia="Times New Roman" w:hAnsi="Century Gothic" w:cs="Arial"/>
                <w:color w:val="000000"/>
                <w:sz w:val="18"/>
                <w:szCs w:val="18"/>
                <w:lang w:val="es-ES" w:eastAsia="es-ES"/>
              </w:rPr>
            </w:pPr>
            <w:r w:rsidRPr="00E74B92">
              <w:rPr>
                <w:rFonts w:ascii="Century Gothic" w:eastAsia="Times New Roman" w:hAnsi="Century Gothic" w:cs="Arial"/>
                <w:color w:val="000000"/>
                <w:sz w:val="18"/>
                <w:szCs w:val="18"/>
                <w:lang w:val="es-ES" w:eastAsia="es-ES"/>
              </w:rPr>
              <w:t>Elaborar y reformular los instrumentos archivísticos, así como fortalecer estratégica y operativamente la gestión archivística del IDIGER a través de proyectos a corto, mediano y largo plazo.</w:t>
            </w:r>
          </w:p>
        </w:tc>
      </w:tr>
      <w:tr w:rsidR="001A40B6" w:rsidRPr="00BB38D9" w14:paraId="235507C8" w14:textId="77777777" w:rsidTr="00E74B92">
        <w:trPr>
          <w:trHeight w:val="1374"/>
        </w:trPr>
        <w:tc>
          <w:tcPr>
            <w:tcW w:w="4181" w:type="dxa"/>
            <w:tcBorders>
              <w:top w:val="nil"/>
              <w:left w:val="double" w:sz="6" w:space="0" w:color="auto"/>
              <w:bottom w:val="double" w:sz="6" w:space="0" w:color="auto"/>
              <w:right w:val="double" w:sz="6" w:space="0" w:color="auto"/>
            </w:tcBorders>
            <w:shd w:val="clear" w:color="000000" w:fill="FFFFFF"/>
            <w:vAlign w:val="center"/>
            <w:hideMark/>
          </w:tcPr>
          <w:p w14:paraId="5198FBB3" w14:textId="77777777" w:rsidR="001A40B6" w:rsidRPr="00E74B92" w:rsidRDefault="001A40B6" w:rsidP="00BB38D9">
            <w:pPr>
              <w:spacing w:after="0" w:line="240" w:lineRule="auto"/>
              <w:jc w:val="both"/>
              <w:rPr>
                <w:rFonts w:ascii="Century Gothic" w:eastAsia="Times New Roman" w:hAnsi="Century Gothic" w:cs="Arial"/>
                <w:color w:val="000000"/>
                <w:sz w:val="18"/>
                <w:szCs w:val="18"/>
                <w:lang w:val="es-ES" w:eastAsia="es-ES"/>
              </w:rPr>
            </w:pPr>
            <w:r w:rsidRPr="00E74B92">
              <w:rPr>
                <w:rFonts w:ascii="Century Gothic" w:eastAsia="Times New Roman" w:hAnsi="Century Gothic" w:cs="Arial"/>
                <w:b/>
                <w:bCs/>
                <w:color w:val="000000"/>
                <w:sz w:val="18"/>
                <w:szCs w:val="18"/>
                <w:lang w:val="es-ES" w:eastAsia="es-ES"/>
              </w:rPr>
              <w:t>3.</w:t>
            </w:r>
            <w:r w:rsidRPr="00E74B92">
              <w:rPr>
                <w:rFonts w:ascii="Century Gothic" w:eastAsia="Times New Roman" w:hAnsi="Century Gothic" w:cs="Arial"/>
                <w:color w:val="000000"/>
                <w:sz w:val="18"/>
                <w:szCs w:val="18"/>
                <w:lang w:val="es-ES" w:eastAsia="es-ES"/>
              </w:rPr>
              <w:t xml:space="preserve"> Falta la elaboración e implementación de Instrumentos Archivísticos (Banco Terminológico de series y subseries, Tablas de control de acceso, Modelo de requisitos para la gestión de documentos electrónicos de archivo, Esquema de metadatos).</w:t>
            </w:r>
          </w:p>
        </w:tc>
        <w:tc>
          <w:tcPr>
            <w:tcW w:w="5387" w:type="dxa"/>
            <w:tcBorders>
              <w:top w:val="nil"/>
              <w:left w:val="nil"/>
              <w:bottom w:val="double" w:sz="6" w:space="0" w:color="auto"/>
              <w:right w:val="double" w:sz="6" w:space="0" w:color="auto"/>
            </w:tcBorders>
            <w:shd w:val="clear" w:color="000000" w:fill="FFFFFF"/>
            <w:vAlign w:val="center"/>
            <w:hideMark/>
          </w:tcPr>
          <w:p w14:paraId="74FCDA71" w14:textId="77777777" w:rsidR="001A40B6" w:rsidRPr="00E74B92" w:rsidRDefault="001A40B6" w:rsidP="00BB38D9">
            <w:pPr>
              <w:spacing w:after="0" w:line="240" w:lineRule="auto"/>
              <w:jc w:val="both"/>
              <w:rPr>
                <w:rFonts w:ascii="Century Gothic" w:eastAsia="Times New Roman" w:hAnsi="Century Gothic" w:cs="Arial"/>
                <w:color w:val="000000"/>
                <w:sz w:val="18"/>
                <w:szCs w:val="18"/>
                <w:lang w:val="es-ES" w:eastAsia="es-ES"/>
              </w:rPr>
            </w:pPr>
            <w:r w:rsidRPr="00E74B92">
              <w:rPr>
                <w:rFonts w:ascii="Century Gothic" w:eastAsia="Times New Roman" w:hAnsi="Century Gothic" w:cs="Arial"/>
                <w:color w:val="000000"/>
                <w:sz w:val="18"/>
                <w:szCs w:val="18"/>
                <w:lang w:val="es-ES" w:eastAsia="es-ES"/>
              </w:rPr>
              <w:t xml:space="preserve">Elaborar y reformular los instrumentos archivísticos, así como fortalecer estratégica y operativamente la gestión archivística del IDIGER a través de proyectos a corto, mediano y largo plazo, </w:t>
            </w:r>
          </w:p>
        </w:tc>
      </w:tr>
      <w:tr w:rsidR="001A40B6" w:rsidRPr="00BB38D9" w14:paraId="0A508ED3" w14:textId="77777777" w:rsidTr="00E74B92">
        <w:trPr>
          <w:trHeight w:val="937"/>
        </w:trPr>
        <w:tc>
          <w:tcPr>
            <w:tcW w:w="4181" w:type="dxa"/>
            <w:tcBorders>
              <w:top w:val="nil"/>
              <w:left w:val="double" w:sz="6" w:space="0" w:color="auto"/>
              <w:bottom w:val="double" w:sz="6" w:space="0" w:color="auto"/>
              <w:right w:val="double" w:sz="6" w:space="0" w:color="auto"/>
            </w:tcBorders>
            <w:shd w:val="clear" w:color="000000" w:fill="FFFFFF"/>
            <w:vAlign w:val="center"/>
            <w:hideMark/>
          </w:tcPr>
          <w:p w14:paraId="10183856" w14:textId="77777777" w:rsidR="001A40B6" w:rsidRPr="00E74B92" w:rsidRDefault="001A40B6" w:rsidP="00BB38D9">
            <w:pPr>
              <w:spacing w:after="0" w:line="240" w:lineRule="auto"/>
              <w:jc w:val="both"/>
              <w:rPr>
                <w:rFonts w:ascii="Century Gothic" w:eastAsia="Times New Roman" w:hAnsi="Century Gothic" w:cs="Arial"/>
                <w:color w:val="000000" w:themeColor="text1"/>
                <w:sz w:val="18"/>
                <w:szCs w:val="18"/>
                <w:lang w:val="es-ES" w:eastAsia="es-ES"/>
              </w:rPr>
            </w:pPr>
            <w:r w:rsidRPr="00E74B92">
              <w:rPr>
                <w:rFonts w:ascii="Century Gothic" w:eastAsia="Times New Roman" w:hAnsi="Century Gothic" w:cs="Arial"/>
                <w:b/>
                <w:bCs/>
                <w:color w:val="000000" w:themeColor="text1"/>
                <w:sz w:val="18"/>
                <w:szCs w:val="18"/>
                <w:lang w:val="es-ES" w:eastAsia="es-ES"/>
              </w:rPr>
              <w:t>4.</w:t>
            </w:r>
            <w:r w:rsidRPr="00E74B92">
              <w:rPr>
                <w:rFonts w:ascii="Century Gothic" w:eastAsia="Times New Roman" w:hAnsi="Century Gothic" w:cs="Arial"/>
                <w:color w:val="000000" w:themeColor="text1"/>
                <w:sz w:val="18"/>
                <w:szCs w:val="18"/>
                <w:lang w:val="es-ES" w:eastAsia="es-ES"/>
              </w:rPr>
              <w:t xml:space="preserve"> Ausencia de lineamientos para la normalización de procesos, procedimientos, formatos y documentos propios de la gestión documental de la entidad.</w:t>
            </w:r>
          </w:p>
        </w:tc>
        <w:tc>
          <w:tcPr>
            <w:tcW w:w="5387" w:type="dxa"/>
            <w:tcBorders>
              <w:top w:val="nil"/>
              <w:left w:val="nil"/>
              <w:bottom w:val="double" w:sz="6" w:space="0" w:color="auto"/>
              <w:right w:val="double" w:sz="6" w:space="0" w:color="auto"/>
            </w:tcBorders>
            <w:shd w:val="clear" w:color="000000" w:fill="FFFFFF"/>
            <w:vAlign w:val="center"/>
            <w:hideMark/>
          </w:tcPr>
          <w:p w14:paraId="0C35E2F5" w14:textId="09C0C56C" w:rsidR="001A40B6" w:rsidRPr="00E74B92" w:rsidRDefault="001A40B6" w:rsidP="00BB38D9">
            <w:pPr>
              <w:spacing w:after="0" w:line="240" w:lineRule="auto"/>
              <w:jc w:val="both"/>
              <w:rPr>
                <w:rFonts w:ascii="Century Gothic" w:eastAsia="Times New Roman" w:hAnsi="Century Gothic" w:cs="Arial"/>
                <w:color w:val="000000" w:themeColor="text1"/>
                <w:sz w:val="18"/>
                <w:szCs w:val="18"/>
                <w:lang w:val="es-ES" w:eastAsia="es-ES"/>
              </w:rPr>
            </w:pPr>
            <w:r w:rsidRPr="00E74B92">
              <w:rPr>
                <w:rFonts w:ascii="Century Gothic" w:eastAsia="Times New Roman" w:hAnsi="Century Gothic" w:cs="Arial"/>
                <w:color w:val="000000" w:themeColor="text1"/>
                <w:sz w:val="18"/>
                <w:szCs w:val="18"/>
                <w:lang w:val="es-ES" w:eastAsia="es-ES"/>
              </w:rPr>
              <w:t>Elaborar</w:t>
            </w:r>
            <w:r w:rsidR="00E74B92" w:rsidRPr="00E74B92">
              <w:rPr>
                <w:rFonts w:ascii="Century Gothic" w:eastAsia="Times New Roman" w:hAnsi="Century Gothic" w:cs="Arial"/>
                <w:color w:val="000000" w:themeColor="text1"/>
                <w:sz w:val="18"/>
                <w:szCs w:val="18"/>
                <w:lang w:val="es-ES" w:eastAsia="es-ES"/>
              </w:rPr>
              <w:t xml:space="preserve"> </w:t>
            </w:r>
            <w:r w:rsidRPr="00E74B92">
              <w:rPr>
                <w:rFonts w:ascii="Century Gothic" w:eastAsia="Times New Roman" w:hAnsi="Century Gothic" w:cs="Arial"/>
                <w:color w:val="000000" w:themeColor="text1"/>
                <w:sz w:val="18"/>
                <w:szCs w:val="18"/>
                <w:lang w:val="es-ES" w:eastAsia="es-ES"/>
              </w:rPr>
              <w:t>y</w:t>
            </w:r>
            <w:r w:rsidR="00E74B92" w:rsidRPr="00E74B92">
              <w:rPr>
                <w:rFonts w:ascii="Century Gothic" w:eastAsia="Times New Roman" w:hAnsi="Century Gothic" w:cs="Arial"/>
                <w:color w:val="000000" w:themeColor="text1"/>
                <w:sz w:val="18"/>
                <w:szCs w:val="18"/>
                <w:lang w:val="es-ES" w:eastAsia="es-ES"/>
              </w:rPr>
              <w:t xml:space="preserve"> </w:t>
            </w:r>
            <w:r w:rsidRPr="00E74B92">
              <w:rPr>
                <w:rFonts w:ascii="Century Gothic" w:eastAsia="Times New Roman" w:hAnsi="Century Gothic" w:cs="Arial"/>
                <w:color w:val="000000" w:themeColor="text1"/>
                <w:sz w:val="18"/>
                <w:szCs w:val="18"/>
                <w:lang w:val="es-ES" w:eastAsia="es-ES"/>
              </w:rPr>
              <w:t>actualizar los procedimientos, instructivos, manuales, instrumentos y herramientas archivísticas, para fortalecer estratégicamente y operativamente la gestión archivística del IDIGER a través de proyectos a corto, mediano y largo plazo.</w:t>
            </w:r>
          </w:p>
        </w:tc>
      </w:tr>
      <w:tr w:rsidR="001A40B6" w:rsidRPr="00BB38D9" w14:paraId="2DC425FC" w14:textId="77777777" w:rsidTr="00E74B92">
        <w:trPr>
          <w:trHeight w:val="1304"/>
        </w:trPr>
        <w:tc>
          <w:tcPr>
            <w:tcW w:w="4181" w:type="dxa"/>
            <w:tcBorders>
              <w:top w:val="nil"/>
              <w:left w:val="double" w:sz="6" w:space="0" w:color="auto"/>
              <w:bottom w:val="double" w:sz="6" w:space="0" w:color="auto"/>
              <w:right w:val="double" w:sz="6" w:space="0" w:color="auto"/>
            </w:tcBorders>
            <w:shd w:val="clear" w:color="000000" w:fill="FFFFFF"/>
            <w:vAlign w:val="center"/>
            <w:hideMark/>
          </w:tcPr>
          <w:p w14:paraId="4F83E282" w14:textId="77777777" w:rsidR="001A40B6" w:rsidRPr="00E74B92" w:rsidRDefault="001A40B6" w:rsidP="00BB38D9">
            <w:pPr>
              <w:spacing w:after="0" w:line="240" w:lineRule="auto"/>
              <w:jc w:val="both"/>
              <w:rPr>
                <w:rFonts w:ascii="Century Gothic" w:eastAsia="Times New Roman" w:hAnsi="Century Gothic" w:cs="Arial"/>
                <w:color w:val="000000"/>
                <w:sz w:val="18"/>
                <w:szCs w:val="18"/>
                <w:lang w:val="es-ES" w:eastAsia="es-ES"/>
              </w:rPr>
            </w:pPr>
            <w:r w:rsidRPr="00E74B92">
              <w:rPr>
                <w:rFonts w:ascii="Century Gothic" w:eastAsia="Times New Roman" w:hAnsi="Century Gothic" w:cs="Arial"/>
                <w:b/>
                <w:bCs/>
                <w:color w:val="000000"/>
                <w:sz w:val="18"/>
                <w:szCs w:val="18"/>
                <w:lang w:val="es-ES" w:eastAsia="es-ES"/>
              </w:rPr>
              <w:t>5.</w:t>
            </w:r>
            <w:r w:rsidRPr="00E74B92">
              <w:rPr>
                <w:rFonts w:ascii="Century Gothic" w:eastAsia="Times New Roman" w:hAnsi="Century Gothic" w:cs="Arial"/>
                <w:color w:val="000000"/>
                <w:sz w:val="18"/>
                <w:szCs w:val="18"/>
                <w:lang w:val="es-ES" w:eastAsia="es-ES"/>
              </w:rPr>
              <w:t xml:space="preserve"> Se requiere dar continuidad a la implementación y aprobación del Sistema integrado de Conservación (SIC) según lo establecido en la normatividad archivística. </w:t>
            </w:r>
          </w:p>
        </w:tc>
        <w:tc>
          <w:tcPr>
            <w:tcW w:w="5387" w:type="dxa"/>
            <w:tcBorders>
              <w:top w:val="nil"/>
              <w:left w:val="nil"/>
              <w:bottom w:val="double" w:sz="6" w:space="0" w:color="auto"/>
              <w:right w:val="double" w:sz="6" w:space="0" w:color="auto"/>
            </w:tcBorders>
            <w:shd w:val="clear" w:color="000000" w:fill="FFFFFF"/>
            <w:vAlign w:val="center"/>
            <w:hideMark/>
          </w:tcPr>
          <w:p w14:paraId="1195755D" w14:textId="77777777" w:rsidR="001A40B6" w:rsidRPr="00E74B92" w:rsidRDefault="001A40B6" w:rsidP="00BB38D9">
            <w:pPr>
              <w:spacing w:after="0" w:line="240" w:lineRule="auto"/>
              <w:jc w:val="both"/>
              <w:rPr>
                <w:rFonts w:ascii="Century Gothic" w:eastAsia="Times New Roman" w:hAnsi="Century Gothic" w:cs="Arial"/>
                <w:color w:val="000000"/>
                <w:sz w:val="18"/>
                <w:szCs w:val="18"/>
                <w:lang w:val="es-ES" w:eastAsia="es-ES"/>
              </w:rPr>
            </w:pPr>
            <w:r w:rsidRPr="00E74B92">
              <w:rPr>
                <w:rFonts w:ascii="Century Gothic" w:eastAsia="Times New Roman" w:hAnsi="Century Gothic" w:cs="Arial"/>
                <w:color w:val="000000"/>
                <w:sz w:val="18"/>
                <w:szCs w:val="18"/>
                <w:lang w:val="es-ES" w:eastAsia="es-ES"/>
              </w:rPr>
              <w:t>Diseñar e implementar estrategias que garanticen la conservación y preservación de los documentos de archivo producidos, recibidos y gestionados en la entidad manteniendo atributos tales como integridad, autenticidad, inalterabilidad, originalidad, fiabilidad y accesibilidad, durante todas las etapas de su ciclo vital.</w:t>
            </w:r>
          </w:p>
        </w:tc>
      </w:tr>
      <w:tr w:rsidR="001A40B6" w:rsidRPr="00BB38D9" w14:paraId="4A6A7D92" w14:textId="77777777" w:rsidTr="00E74B92">
        <w:trPr>
          <w:trHeight w:val="920"/>
        </w:trPr>
        <w:tc>
          <w:tcPr>
            <w:tcW w:w="4181" w:type="dxa"/>
            <w:tcBorders>
              <w:top w:val="nil"/>
              <w:left w:val="double" w:sz="6" w:space="0" w:color="auto"/>
              <w:bottom w:val="double" w:sz="6" w:space="0" w:color="auto"/>
              <w:right w:val="double" w:sz="6" w:space="0" w:color="auto"/>
            </w:tcBorders>
            <w:shd w:val="clear" w:color="000000" w:fill="FFFFFF"/>
            <w:vAlign w:val="center"/>
            <w:hideMark/>
          </w:tcPr>
          <w:p w14:paraId="58F20D09" w14:textId="77777777" w:rsidR="001A40B6" w:rsidRPr="00E74B92" w:rsidRDefault="001A40B6" w:rsidP="00BB38D9">
            <w:pPr>
              <w:spacing w:after="0" w:line="240" w:lineRule="auto"/>
              <w:jc w:val="both"/>
              <w:rPr>
                <w:rFonts w:ascii="Century Gothic" w:eastAsia="Times New Roman" w:hAnsi="Century Gothic" w:cs="Arial"/>
                <w:color w:val="000000"/>
                <w:sz w:val="18"/>
                <w:szCs w:val="18"/>
                <w:lang w:val="es-ES" w:eastAsia="es-ES"/>
              </w:rPr>
            </w:pPr>
            <w:r w:rsidRPr="00E74B92">
              <w:rPr>
                <w:rFonts w:ascii="Century Gothic" w:eastAsia="Times New Roman" w:hAnsi="Century Gothic" w:cs="Arial"/>
                <w:b/>
                <w:bCs/>
                <w:color w:val="000000"/>
                <w:sz w:val="18"/>
                <w:szCs w:val="18"/>
                <w:lang w:val="es-ES" w:eastAsia="es-ES"/>
              </w:rPr>
              <w:t>6.</w:t>
            </w:r>
            <w:r w:rsidRPr="00E74B92">
              <w:rPr>
                <w:rFonts w:ascii="Century Gothic" w:eastAsia="Times New Roman" w:hAnsi="Century Gothic" w:cs="Arial"/>
                <w:color w:val="000000"/>
                <w:sz w:val="18"/>
                <w:szCs w:val="18"/>
                <w:lang w:val="es-ES" w:eastAsia="es-ES"/>
              </w:rPr>
              <w:t xml:space="preserve"> Se requiere actualizar el Programa de Gestión Documental – PGD, Plan Institucional de Archivos PINAR, articulado con las necesidades reflejadas en el Diagnóstico Integral de Archivos – DIAR.</w:t>
            </w:r>
          </w:p>
        </w:tc>
        <w:tc>
          <w:tcPr>
            <w:tcW w:w="5387" w:type="dxa"/>
            <w:tcBorders>
              <w:top w:val="nil"/>
              <w:left w:val="nil"/>
              <w:bottom w:val="double" w:sz="6" w:space="0" w:color="auto"/>
              <w:right w:val="double" w:sz="6" w:space="0" w:color="auto"/>
            </w:tcBorders>
            <w:shd w:val="clear" w:color="000000" w:fill="FFFFFF"/>
            <w:vAlign w:val="center"/>
            <w:hideMark/>
          </w:tcPr>
          <w:p w14:paraId="58EAFFF7" w14:textId="758D3B59" w:rsidR="001A40B6" w:rsidRPr="00E74B92" w:rsidRDefault="001A40B6" w:rsidP="00BB38D9">
            <w:pPr>
              <w:spacing w:after="0" w:line="240" w:lineRule="auto"/>
              <w:jc w:val="both"/>
              <w:rPr>
                <w:rFonts w:ascii="Century Gothic" w:eastAsia="Times New Roman" w:hAnsi="Century Gothic" w:cs="Arial"/>
                <w:color w:val="000000"/>
                <w:sz w:val="18"/>
                <w:szCs w:val="18"/>
                <w:lang w:val="es-ES" w:eastAsia="es-ES"/>
              </w:rPr>
            </w:pPr>
            <w:r w:rsidRPr="00E74B92">
              <w:rPr>
                <w:rFonts w:ascii="Century Gothic" w:eastAsia="Times New Roman" w:hAnsi="Century Gothic" w:cs="Arial"/>
                <w:color w:val="000000"/>
                <w:sz w:val="18"/>
                <w:szCs w:val="18"/>
                <w:lang w:val="es-ES" w:eastAsia="es-ES"/>
              </w:rPr>
              <w:t>Elaborar y reformular los instrumentos archivísticos, así como fortalecer estratégicamente y operativamente la gestión archivística del IDIGER a través de proyectos a corto, mediano y largo plazo</w:t>
            </w:r>
            <w:r w:rsidR="00E74B92">
              <w:rPr>
                <w:rFonts w:ascii="Century Gothic" w:eastAsia="Times New Roman" w:hAnsi="Century Gothic" w:cs="Arial"/>
                <w:color w:val="000000"/>
                <w:sz w:val="18"/>
                <w:szCs w:val="18"/>
                <w:lang w:val="es-ES" w:eastAsia="es-ES"/>
              </w:rPr>
              <w:t>.</w:t>
            </w:r>
          </w:p>
        </w:tc>
      </w:tr>
      <w:tr w:rsidR="00E74B92" w:rsidRPr="00BB38D9" w14:paraId="56918045" w14:textId="77777777" w:rsidTr="00E74B92">
        <w:trPr>
          <w:trHeight w:val="510"/>
        </w:trPr>
        <w:tc>
          <w:tcPr>
            <w:tcW w:w="4181" w:type="dxa"/>
            <w:tcBorders>
              <w:top w:val="nil"/>
              <w:left w:val="double" w:sz="6" w:space="0" w:color="auto"/>
              <w:bottom w:val="double" w:sz="6" w:space="0" w:color="auto"/>
              <w:right w:val="double" w:sz="6" w:space="0" w:color="auto"/>
            </w:tcBorders>
            <w:shd w:val="clear" w:color="000000" w:fill="FFFFFF"/>
            <w:vAlign w:val="center"/>
          </w:tcPr>
          <w:p w14:paraId="020055BF" w14:textId="1656981A" w:rsidR="00E74B92" w:rsidRPr="00E74B92" w:rsidRDefault="00E74B92" w:rsidP="00BB38D9">
            <w:pPr>
              <w:spacing w:after="0" w:line="240" w:lineRule="auto"/>
              <w:jc w:val="both"/>
              <w:rPr>
                <w:rFonts w:ascii="Century Gothic" w:eastAsia="Times New Roman" w:hAnsi="Century Gothic" w:cs="Arial"/>
                <w:b/>
                <w:bCs/>
                <w:color w:val="000000"/>
                <w:sz w:val="18"/>
                <w:szCs w:val="18"/>
                <w:lang w:val="es-ES" w:eastAsia="es-ES"/>
              </w:rPr>
            </w:pPr>
            <w:r w:rsidRPr="00E74B92">
              <w:rPr>
                <w:rFonts w:ascii="Century Gothic" w:eastAsia="Times New Roman" w:hAnsi="Century Gothic" w:cs="Arial"/>
                <w:b/>
                <w:bCs/>
                <w:color w:val="000000"/>
                <w:sz w:val="18"/>
                <w:szCs w:val="18"/>
                <w:lang w:val="es-ES" w:eastAsia="es-ES"/>
              </w:rPr>
              <w:t>7.</w:t>
            </w:r>
            <w:r w:rsidRPr="00E74B92">
              <w:rPr>
                <w:rFonts w:ascii="Century Gothic" w:eastAsia="Times New Roman" w:hAnsi="Century Gothic" w:cs="Arial"/>
                <w:color w:val="000000"/>
                <w:sz w:val="18"/>
                <w:szCs w:val="18"/>
                <w:lang w:val="es-ES" w:eastAsia="es-ES"/>
              </w:rPr>
              <w:t xml:space="preserve"> Es necesario revisar las TVD convalidadas contra el inventario de los fondos documentales y los actos administrativos por cada periodo de tiempo, con el fin de</w:t>
            </w:r>
            <w:r>
              <w:rPr>
                <w:rFonts w:ascii="Century Gothic" w:eastAsia="Times New Roman" w:hAnsi="Century Gothic" w:cs="Arial"/>
                <w:color w:val="000000"/>
                <w:sz w:val="18"/>
                <w:szCs w:val="18"/>
                <w:lang w:val="es-ES" w:eastAsia="es-ES"/>
              </w:rPr>
              <w:t xml:space="preserve"> </w:t>
            </w:r>
            <w:r w:rsidRPr="00E74B92">
              <w:rPr>
                <w:rFonts w:ascii="Century Gothic" w:eastAsia="Times New Roman" w:hAnsi="Century Gothic" w:cs="Arial"/>
                <w:color w:val="000000"/>
                <w:sz w:val="18"/>
                <w:szCs w:val="18"/>
                <w:lang w:val="es-ES" w:eastAsia="es-ES"/>
              </w:rPr>
              <w:t xml:space="preserve">determinar si este instrumento es el pertinente </w:t>
            </w:r>
            <w:r w:rsidRPr="00E74B92">
              <w:rPr>
                <w:rFonts w:ascii="Century Gothic" w:eastAsia="Times New Roman" w:hAnsi="Century Gothic" w:cs="Arial"/>
                <w:color w:val="000000"/>
                <w:sz w:val="18"/>
                <w:szCs w:val="18"/>
                <w:lang w:val="es-ES" w:eastAsia="es-ES"/>
              </w:rPr>
              <w:lastRenderedPageBreak/>
              <w:t>para iniciar un plan de trabajo de intervención de los FDA</w:t>
            </w:r>
            <w:r>
              <w:rPr>
                <w:rFonts w:ascii="Century Gothic" w:eastAsia="Times New Roman" w:hAnsi="Century Gothic" w:cs="Arial"/>
                <w:color w:val="000000"/>
                <w:sz w:val="18"/>
                <w:szCs w:val="18"/>
                <w:lang w:val="es-ES" w:eastAsia="es-ES"/>
              </w:rPr>
              <w:t>.</w:t>
            </w:r>
          </w:p>
        </w:tc>
        <w:tc>
          <w:tcPr>
            <w:tcW w:w="5387" w:type="dxa"/>
            <w:tcBorders>
              <w:top w:val="nil"/>
              <w:left w:val="nil"/>
              <w:bottom w:val="double" w:sz="6" w:space="0" w:color="auto"/>
              <w:right w:val="double" w:sz="6" w:space="0" w:color="auto"/>
            </w:tcBorders>
            <w:shd w:val="clear" w:color="000000" w:fill="FFFFFF"/>
            <w:vAlign w:val="center"/>
          </w:tcPr>
          <w:p w14:paraId="61E62E77" w14:textId="3CEBBF47" w:rsidR="00E74B92" w:rsidRPr="00E74B92" w:rsidRDefault="00E74B92" w:rsidP="00BB38D9">
            <w:pPr>
              <w:spacing w:after="0" w:line="240" w:lineRule="auto"/>
              <w:jc w:val="both"/>
              <w:rPr>
                <w:rFonts w:ascii="Century Gothic" w:eastAsia="Times New Roman" w:hAnsi="Century Gothic" w:cs="Arial"/>
                <w:color w:val="000000"/>
                <w:sz w:val="18"/>
                <w:szCs w:val="18"/>
                <w:lang w:val="es-ES" w:eastAsia="es-ES"/>
              </w:rPr>
            </w:pPr>
            <w:r w:rsidRPr="00E74B92">
              <w:rPr>
                <w:rFonts w:ascii="Century Gothic" w:eastAsia="Times New Roman" w:hAnsi="Century Gothic" w:cs="Arial"/>
                <w:color w:val="000000"/>
                <w:sz w:val="18"/>
                <w:szCs w:val="18"/>
                <w:lang w:val="es-ES" w:eastAsia="es-ES"/>
              </w:rPr>
              <w:lastRenderedPageBreak/>
              <w:t>Elaborar y reformular los instrumentos archivísticos, así como fortalecer estratégicamente y operativamente la gestión archivística del IDIGER a través de proyectos a corto, mediano y largo plazo</w:t>
            </w:r>
            <w:r>
              <w:rPr>
                <w:rFonts w:ascii="Century Gothic" w:eastAsia="Times New Roman" w:hAnsi="Century Gothic" w:cs="Arial"/>
                <w:color w:val="000000"/>
                <w:sz w:val="18"/>
                <w:szCs w:val="18"/>
                <w:lang w:val="es-ES" w:eastAsia="es-ES"/>
              </w:rPr>
              <w:t>.</w:t>
            </w:r>
          </w:p>
        </w:tc>
      </w:tr>
      <w:tr w:rsidR="001A40B6" w:rsidRPr="00BB38D9" w14:paraId="52DEEA6B" w14:textId="77777777" w:rsidTr="00E74B92">
        <w:trPr>
          <w:trHeight w:val="1222"/>
        </w:trPr>
        <w:tc>
          <w:tcPr>
            <w:tcW w:w="4181" w:type="dxa"/>
            <w:tcBorders>
              <w:top w:val="nil"/>
              <w:left w:val="double" w:sz="6" w:space="0" w:color="auto"/>
              <w:bottom w:val="double" w:sz="6" w:space="0" w:color="auto"/>
              <w:right w:val="double" w:sz="6" w:space="0" w:color="auto"/>
            </w:tcBorders>
            <w:shd w:val="clear" w:color="000000" w:fill="FFFFFF"/>
            <w:vAlign w:val="center"/>
            <w:hideMark/>
          </w:tcPr>
          <w:p w14:paraId="3D233D14" w14:textId="33C155FF" w:rsidR="001A40B6" w:rsidRPr="00E74B92" w:rsidRDefault="001A40B6" w:rsidP="00BB38D9">
            <w:pPr>
              <w:spacing w:after="0" w:line="240" w:lineRule="auto"/>
              <w:jc w:val="both"/>
              <w:rPr>
                <w:rFonts w:ascii="Century Gothic" w:eastAsia="Times New Roman" w:hAnsi="Century Gothic" w:cs="Arial"/>
                <w:color w:val="000000"/>
                <w:sz w:val="18"/>
                <w:szCs w:val="18"/>
                <w:lang w:val="es-ES" w:eastAsia="es-ES"/>
              </w:rPr>
            </w:pPr>
            <w:r w:rsidRPr="00E74B92">
              <w:rPr>
                <w:rFonts w:ascii="Century Gothic" w:eastAsia="Times New Roman" w:hAnsi="Century Gothic" w:cs="Arial"/>
                <w:b/>
                <w:bCs/>
                <w:color w:val="000000"/>
                <w:sz w:val="18"/>
                <w:szCs w:val="18"/>
                <w:lang w:val="es-ES" w:eastAsia="es-ES"/>
              </w:rPr>
              <w:t>8</w:t>
            </w:r>
            <w:r w:rsidR="00E74B92" w:rsidRPr="00E74B92">
              <w:rPr>
                <w:rFonts w:ascii="Century Gothic" w:eastAsia="Times New Roman" w:hAnsi="Century Gothic" w:cs="Arial"/>
                <w:b/>
                <w:bCs/>
                <w:color w:val="000000"/>
                <w:sz w:val="18"/>
                <w:szCs w:val="18"/>
                <w:lang w:val="es-ES" w:eastAsia="es-ES"/>
              </w:rPr>
              <w:t>.</w:t>
            </w:r>
            <w:r w:rsidRPr="00E74B92">
              <w:rPr>
                <w:rFonts w:ascii="Century Gothic" w:eastAsia="Times New Roman" w:hAnsi="Century Gothic" w:cs="Arial"/>
                <w:color w:val="000000"/>
                <w:sz w:val="18"/>
                <w:szCs w:val="18"/>
                <w:lang w:val="es-ES" w:eastAsia="es-ES"/>
              </w:rPr>
              <w:t xml:space="preserve"> Soporte funcional y tecnológico de la actual herramienta de radicación (CORDIS) con miras a garantizar los requerimientos normativos.</w:t>
            </w:r>
          </w:p>
        </w:tc>
        <w:tc>
          <w:tcPr>
            <w:tcW w:w="5387" w:type="dxa"/>
            <w:tcBorders>
              <w:top w:val="nil"/>
              <w:left w:val="nil"/>
              <w:bottom w:val="double" w:sz="6" w:space="0" w:color="auto"/>
              <w:right w:val="double" w:sz="6" w:space="0" w:color="auto"/>
            </w:tcBorders>
            <w:shd w:val="clear" w:color="000000" w:fill="FFFFFF"/>
            <w:vAlign w:val="center"/>
            <w:hideMark/>
          </w:tcPr>
          <w:p w14:paraId="0BEB09AD" w14:textId="77777777" w:rsidR="001A40B6" w:rsidRPr="00E74B92" w:rsidRDefault="001A40B6" w:rsidP="00BB38D9">
            <w:pPr>
              <w:spacing w:after="0" w:line="240" w:lineRule="auto"/>
              <w:jc w:val="both"/>
              <w:rPr>
                <w:rFonts w:ascii="Century Gothic" w:eastAsia="Times New Roman" w:hAnsi="Century Gothic" w:cs="Arial"/>
                <w:color w:val="000000"/>
                <w:sz w:val="18"/>
                <w:szCs w:val="18"/>
                <w:lang w:val="es-ES" w:eastAsia="es-ES"/>
              </w:rPr>
            </w:pPr>
            <w:r w:rsidRPr="00E74B92">
              <w:rPr>
                <w:rFonts w:ascii="Century Gothic" w:eastAsia="Times New Roman" w:hAnsi="Century Gothic" w:cs="Arial"/>
                <w:color w:val="000000"/>
                <w:sz w:val="18"/>
                <w:szCs w:val="18"/>
                <w:lang w:val="es-ES" w:eastAsia="es-ES"/>
              </w:rPr>
              <w:t>Adquirir un Sistema de gestión de documentos electrónicos de archivo -SGDEA a fin de que los documentos se almacenen y gestionen en un sistema que garantice la autenticidad, fiabilidad, integridad, disponibilidad y preservación, así como asegurar el valor probatorio de los documentos durante todo su ciclo de vida.</w:t>
            </w:r>
          </w:p>
        </w:tc>
      </w:tr>
      <w:tr w:rsidR="001A40B6" w:rsidRPr="00BB38D9" w14:paraId="5F5EDC02" w14:textId="77777777" w:rsidTr="00E74B92">
        <w:trPr>
          <w:trHeight w:val="1077"/>
        </w:trPr>
        <w:tc>
          <w:tcPr>
            <w:tcW w:w="4181" w:type="dxa"/>
            <w:tcBorders>
              <w:top w:val="nil"/>
              <w:left w:val="double" w:sz="6" w:space="0" w:color="auto"/>
              <w:bottom w:val="double" w:sz="6" w:space="0" w:color="auto"/>
              <w:right w:val="double" w:sz="6" w:space="0" w:color="auto"/>
            </w:tcBorders>
            <w:shd w:val="clear" w:color="000000" w:fill="FFFFFF"/>
            <w:vAlign w:val="center"/>
            <w:hideMark/>
          </w:tcPr>
          <w:p w14:paraId="4CD3EA08" w14:textId="23588223" w:rsidR="001A40B6" w:rsidRPr="00E74B92" w:rsidRDefault="001A40B6" w:rsidP="00BB38D9">
            <w:pPr>
              <w:spacing w:after="0" w:line="240" w:lineRule="auto"/>
              <w:jc w:val="both"/>
              <w:rPr>
                <w:rFonts w:ascii="Century Gothic" w:eastAsia="Times New Roman" w:hAnsi="Century Gothic" w:cs="Arial"/>
                <w:color w:val="000000"/>
                <w:sz w:val="18"/>
                <w:szCs w:val="18"/>
                <w:lang w:val="es-ES" w:eastAsia="es-ES"/>
              </w:rPr>
            </w:pPr>
            <w:r w:rsidRPr="00E74B92">
              <w:rPr>
                <w:rFonts w:ascii="Century Gothic" w:eastAsia="Times New Roman" w:hAnsi="Century Gothic" w:cs="Arial"/>
                <w:b/>
                <w:bCs/>
                <w:color w:val="000000"/>
                <w:sz w:val="18"/>
                <w:szCs w:val="18"/>
                <w:lang w:val="es-ES" w:eastAsia="es-ES"/>
              </w:rPr>
              <w:t>9</w:t>
            </w:r>
            <w:r w:rsidR="00E74B92" w:rsidRPr="00E74B92">
              <w:rPr>
                <w:rFonts w:ascii="Century Gothic" w:eastAsia="Times New Roman" w:hAnsi="Century Gothic" w:cs="Arial"/>
                <w:b/>
                <w:bCs/>
                <w:color w:val="000000"/>
                <w:sz w:val="18"/>
                <w:szCs w:val="18"/>
                <w:lang w:val="es-ES" w:eastAsia="es-ES"/>
              </w:rPr>
              <w:t>.</w:t>
            </w:r>
            <w:r w:rsidRPr="00E74B92">
              <w:rPr>
                <w:rFonts w:ascii="Century Gothic" w:eastAsia="Times New Roman" w:hAnsi="Century Gothic" w:cs="Arial"/>
                <w:color w:val="000000"/>
                <w:sz w:val="18"/>
                <w:szCs w:val="18"/>
                <w:lang w:val="es-ES" w:eastAsia="es-ES"/>
              </w:rPr>
              <w:t xml:space="preserve"> Identificación errónea de la documentación en los diferentes fondos acumulados.</w:t>
            </w:r>
          </w:p>
        </w:tc>
        <w:tc>
          <w:tcPr>
            <w:tcW w:w="5387" w:type="dxa"/>
            <w:tcBorders>
              <w:top w:val="nil"/>
              <w:left w:val="nil"/>
              <w:bottom w:val="double" w:sz="6" w:space="0" w:color="auto"/>
              <w:right w:val="double" w:sz="6" w:space="0" w:color="auto"/>
            </w:tcBorders>
            <w:shd w:val="clear" w:color="000000" w:fill="FFFFFF"/>
            <w:vAlign w:val="center"/>
            <w:hideMark/>
          </w:tcPr>
          <w:p w14:paraId="78C6029B" w14:textId="77777777" w:rsidR="001A40B6" w:rsidRPr="00E74B92" w:rsidRDefault="001A40B6" w:rsidP="00BB38D9">
            <w:pPr>
              <w:spacing w:after="0" w:line="240" w:lineRule="auto"/>
              <w:jc w:val="both"/>
              <w:rPr>
                <w:rFonts w:ascii="Century Gothic" w:eastAsia="Times New Roman" w:hAnsi="Century Gothic" w:cs="Arial"/>
                <w:color w:val="000000"/>
                <w:sz w:val="18"/>
                <w:szCs w:val="18"/>
                <w:lang w:val="es-ES" w:eastAsia="es-ES"/>
              </w:rPr>
            </w:pPr>
            <w:r w:rsidRPr="00E74B92">
              <w:rPr>
                <w:rFonts w:ascii="Century Gothic" w:eastAsia="Times New Roman" w:hAnsi="Century Gothic" w:cs="Arial"/>
                <w:color w:val="000000"/>
                <w:sz w:val="18"/>
                <w:szCs w:val="18"/>
                <w:lang w:val="es-ES" w:eastAsia="es-ES"/>
              </w:rPr>
              <w:t>Realizar el ajuste del Inventario único Documental en formato FUID, con el fin de establecer de manera asertiva los documentos que conforman los Archivos de Gestión y los diferentes fondos acumulados del Archivo Central, así como dar cumplimiento a los Planes de Transferencias documentales.</w:t>
            </w:r>
          </w:p>
        </w:tc>
      </w:tr>
      <w:tr w:rsidR="001A40B6" w:rsidRPr="00BB38D9" w14:paraId="53A7890F" w14:textId="77777777" w:rsidTr="00E74B92">
        <w:trPr>
          <w:trHeight w:val="737"/>
        </w:trPr>
        <w:tc>
          <w:tcPr>
            <w:tcW w:w="4181" w:type="dxa"/>
            <w:tcBorders>
              <w:top w:val="nil"/>
              <w:left w:val="double" w:sz="6" w:space="0" w:color="auto"/>
              <w:bottom w:val="double" w:sz="6" w:space="0" w:color="auto"/>
              <w:right w:val="double" w:sz="6" w:space="0" w:color="auto"/>
            </w:tcBorders>
            <w:shd w:val="clear" w:color="000000" w:fill="FFFFFF"/>
            <w:vAlign w:val="center"/>
            <w:hideMark/>
          </w:tcPr>
          <w:p w14:paraId="552B218D" w14:textId="77777777" w:rsidR="001A40B6" w:rsidRPr="00E74B92" w:rsidRDefault="001A40B6" w:rsidP="00BB38D9">
            <w:pPr>
              <w:spacing w:after="0" w:line="240" w:lineRule="auto"/>
              <w:jc w:val="both"/>
              <w:rPr>
                <w:rFonts w:ascii="Century Gothic" w:eastAsia="Times New Roman" w:hAnsi="Century Gothic" w:cs="Arial"/>
                <w:color w:val="000000"/>
                <w:sz w:val="18"/>
                <w:szCs w:val="18"/>
                <w:lang w:val="es-ES" w:eastAsia="es-ES"/>
              </w:rPr>
            </w:pPr>
            <w:r w:rsidRPr="00E74B92">
              <w:rPr>
                <w:rFonts w:ascii="Century Gothic" w:eastAsia="Times New Roman" w:hAnsi="Century Gothic" w:cs="Arial"/>
                <w:b/>
                <w:bCs/>
                <w:color w:val="000000"/>
                <w:sz w:val="18"/>
                <w:szCs w:val="18"/>
                <w:lang w:val="es-ES" w:eastAsia="es-ES"/>
              </w:rPr>
              <w:t>10.</w:t>
            </w:r>
            <w:r w:rsidRPr="00E74B92">
              <w:rPr>
                <w:rFonts w:ascii="Century Gothic" w:eastAsia="Times New Roman" w:hAnsi="Century Gothic" w:cs="Arial"/>
                <w:color w:val="000000"/>
                <w:sz w:val="18"/>
                <w:szCs w:val="18"/>
                <w:lang w:val="es-ES" w:eastAsia="es-ES"/>
              </w:rPr>
              <w:t xml:space="preserve"> Es necesario establecer de manera conjunta las estrategias para contribuir en la reducción de consumo de papel en la Entidad.</w:t>
            </w:r>
          </w:p>
        </w:tc>
        <w:tc>
          <w:tcPr>
            <w:tcW w:w="5387" w:type="dxa"/>
            <w:tcBorders>
              <w:top w:val="nil"/>
              <w:left w:val="nil"/>
              <w:bottom w:val="double" w:sz="6" w:space="0" w:color="auto"/>
              <w:right w:val="double" w:sz="6" w:space="0" w:color="auto"/>
            </w:tcBorders>
            <w:shd w:val="clear" w:color="000000" w:fill="FFFFFF"/>
            <w:vAlign w:val="center"/>
            <w:hideMark/>
          </w:tcPr>
          <w:p w14:paraId="578CE7DA" w14:textId="695CB932" w:rsidR="001A40B6" w:rsidRPr="00E74B92" w:rsidRDefault="00415EFB" w:rsidP="00BB38D9">
            <w:pPr>
              <w:spacing w:after="0" w:line="240" w:lineRule="auto"/>
              <w:jc w:val="both"/>
              <w:rPr>
                <w:rFonts w:ascii="Century Gothic" w:eastAsia="Times New Roman" w:hAnsi="Century Gothic" w:cs="Arial"/>
                <w:color w:val="000000" w:themeColor="text1"/>
                <w:sz w:val="18"/>
                <w:szCs w:val="18"/>
                <w:lang w:val="es-ES" w:eastAsia="es-ES"/>
              </w:rPr>
            </w:pPr>
            <w:r w:rsidRPr="00E74B92">
              <w:rPr>
                <w:rFonts w:ascii="Century Gothic" w:eastAsia="Times New Roman" w:hAnsi="Century Gothic" w:cs="Arial"/>
                <w:color w:val="000000" w:themeColor="text1"/>
                <w:sz w:val="18"/>
                <w:szCs w:val="18"/>
                <w:lang w:val="es-ES" w:eastAsia="es-ES"/>
              </w:rPr>
              <w:t>Fortalecer la conformación de los expedientes híbridos y/o electrónicos para contribuir a la reducción del Cero Papel.</w:t>
            </w:r>
            <w:r w:rsidRPr="00E74B92">
              <w:rPr>
                <w:rFonts w:ascii="Century Gothic" w:eastAsia="Times New Roman" w:hAnsi="Century Gothic" w:cs="Arial"/>
                <w:color w:val="FF0000"/>
                <w:sz w:val="18"/>
                <w:szCs w:val="18"/>
                <w:lang w:val="es-ES" w:eastAsia="es-ES"/>
              </w:rPr>
              <w:t xml:space="preserve"> </w:t>
            </w:r>
          </w:p>
        </w:tc>
      </w:tr>
      <w:tr w:rsidR="001A40B6" w:rsidRPr="00BB38D9" w14:paraId="58F51780" w14:textId="77777777" w:rsidTr="00E74B92">
        <w:trPr>
          <w:trHeight w:val="773"/>
        </w:trPr>
        <w:tc>
          <w:tcPr>
            <w:tcW w:w="4181" w:type="dxa"/>
            <w:tcBorders>
              <w:top w:val="nil"/>
              <w:left w:val="double" w:sz="6" w:space="0" w:color="auto"/>
              <w:bottom w:val="double" w:sz="6" w:space="0" w:color="auto"/>
              <w:right w:val="double" w:sz="6" w:space="0" w:color="auto"/>
            </w:tcBorders>
            <w:shd w:val="clear" w:color="000000" w:fill="FFFFFF"/>
            <w:vAlign w:val="center"/>
            <w:hideMark/>
          </w:tcPr>
          <w:p w14:paraId="5D41EFBF" w14:textId="77777777" w:rsidR="001A40B6" w:rsidRPr="00E74B92" w:rsidRDefault="001A40B6" w:rsidP="00BB38D9">
            <w:pPr>
              <w:spacing w:after="0" w:line="240" w:lineRule="auto"/>
              <w:jc w:val="both"/>
              <w:rPr>
                <w:rFonts w:ascii="Century Gothic" w:eastAsia="Times New Roman" w:hAnsi="Century Gothic" w:cs="Arial"/>
                <w:color w:val="000000"/>
                <w:sz w:val="18"/>
                <w:szCs w:val="18"/>
                <w:lang w:val="es-ES" w:eastAsia="es-ES"/>
              </w:rPr>
            </w:pPr>
            <w:r w:rsidRPr="00E74B92">
              <w:rPr>
                <w:rFonts w:ascii="Century Gothic" w:eastAsia="Times New Roman" w:hAnsi="Century Gothic" w:cs="Arial"/>
                <w:b/>
                <w:bCs/>
                <w:color w:val="000000"/>
                <w:sz w:val="18"/>
                <w:szCs w:val="18"/>
                <w:lang w:val="es-ES" w:eastAsia="es-ES"/>
              </w:rPr>
              <w:t>11.</w:t>
            </w:r>
            <w:r w:rsidRPr="00E74B92">
              <w:rPr>
                <w:rFonts w:ascii="Century Gothic" w:eastAsia="Times New Roman" w:hAnsi="Century Gothic" w:cs="Arial"/>
                <w:color w:val="000000"/>
                <w:sz w:val="18"/>
                <w:szCs w:val="18"/>
                <w:lang w:val="es-ES" w:eastAsia="es-ES"/>
              </w:rPr>
              <w:t xml:space="preserve"> Actualización de los Instrumentos Archivísticos PGD, Programas Específicos.</w:t>
            </w:r>
          </w:p>
        </w:tc>
        <w:tc>
          <w:tcPr>
            <w:tcW w:w="5387" w:type="dxa"/>
            <w:tcBorders>
              <w:top w:val="nil"/>
              <w:left w:val="nil"/>
              <w:bottom w:val="double" w:sz="6" w:space="0" w:color="auto"/>
              <w:right w:val="double" w:sz="6" w:space="0" w:color="auto"/>
            </w:tcBorders>
            <w:shd w:val="clear" w:color="000000" w:fill="FFFFFF"/>
            <w:vAlign w:val="center"/>
            <w:hideMark/>
          </w:tcPr>
          <w:p w14:paraId="4597506C" w14:textId="77777777" w:rsidR="001A40B6" w:rsidRPr="00E74B92" w:rsidRDefault="001A40B6" w:rsidP="00BB38D9">
            <w:pPr>
              <w:spacing w:after="0" w:line="240" w:lineRule="auto"/>
              <w:jc w:val="both"/>
              <w:rPr>
                <w:rFonts w:ascii="Century Gothic" w:eastAsia="Times New Roman" w:hAnsi="Century Gothic" w:cs="Arial"/>
                <w:color w:val="000000"/>
                <w:sz w:val="18"/>
                <w:szCs w:val="18"/>
                <w:lang w:val="es-ES" w:eastAsia="es-ES"/>
              </w:rPr>
            </w:pPr>
            <w:r w:rsidRPr="00E74B92">
              <w:rPr>
                <w:rFonts w:ascii="Century Gothic" w:eastAsia="Times New Roman" w:hAnsi="Century Gothic" w:cs="Arial"/>
                <w:color w:val="000000"/>
                <w:sz w:val="18"/>
                <w:szCs w:val="18"/>
                <w:lang w:val="es-ES" w:eastAsia="es-ES"/>
              </w:rPr>
              <w:t>Elaborar y reformular los instrumentos archivísticos, así como fortalecer estratégica y operativamente la gestión archivística del IDIGER a través de proyectos a corto, mediano y largo plazo.</w:t>
            </w:r>
          </w:p>
        </w:tc>
      </w:tr>
      <w:tr w:rsidR="001A40B6" w:rsidRPr="00BB38D9" w14:paraId="57F3FCB6" w14:textId="77777777" w:rsidTr="00E74B92">
        <w:trPr>
          <w:trHeight w:val="843"/>
        </w:trPr>
        <w:tc>
          <w:tcPr>
            <w:tcW w:w="4181" w:type="dxa"/>
            <w:tcBorders>
              <w:top w:val="nil"/>
              <w:left w:val="double" w:sz="6" w:space="0" w:color="auto"/>
              <w:bottom w:val="double" w:sz="6" w:space="0" w:color="auto"/>
              <w:right w:val="double" w:sz="6" w:space="0" w:color="auto"/>
            </w:tcBorders>
            <w:shd w:val="clear" w:color="000000" w:fill="FFFFFF"/>
            <w:vAlign w:val="center"/>
            <w:hideMark/>
          </w:tcPr>
          <w:p w14:paraId="4D93624A" w14:textId="77777777" w:rsidR="001A40B6" w:rsidRPr="00E74B92" w:rsidRDefault="001A40B6" w:rsidP="00BB38D9">
            <w:pPr>
              <w:spacing w:after="0" w:line="240" w:lineRule="auto"/>
              <w:jc w:val="both"/>
              <w:rPr>
                <w:rFonts w:ascii="Century Gothic" w:eastAsia="Times New Roman" w:hAnsi="Century Gothic" w:cs="Arial"/>
                <w:color w:val="000000"/>
                <w:sz w:val="18"/>
                <w:szCs w:val="18"/>
                <w:lang w:val="es-ES" w:eastAsia="es-ES"/>
              </w:rPr>
            </w:pPr>
            <w:r w:rsidRPr="00E74B92">
              <w:rPr>
                <w:rFonts w:ascii="Century Gothic" w:eastAsia="Times New Roman" w:hAnsi="Century Gothic" w:cs="Arial"/>
                <w:b/>
                <w:bCs/>
                <w:color w:val="000000"/>
                <w:sz w:val="18"/>
                <w:szCs w:val="18"/>
                <w:lang w:val="es-ES" w:eastAsia="es-ES"/>
              </w:rPr>
              <w:t>12.</w:t>
            </w:r>
            <w:r w:rsidRPr="00E74B92">
              <w:rPr>
                <w:rFonts w:ascii="Century Gothic" w:eastAsia="Times New Roman" w:hAnsi="Century Gothic" w:cs="Arial"/>
                <w:color w:val="000000"/>
                <w:sz w:val="18"/>
                <w:szCs w:val="18"/>
                <w:lang w:val="es-ES" w:eastAsia="es-ES"/>
              </w:rPr>
              <w:t xml:space="preserve"> Actualización de los instrumentos de la ley 1712 de 2014.</w:t>
            </w:r>
          </w:p>
        </w:tc>
        <w:tc>
          <w:tcPr>
            <w:tcW w:w="5387" w:type="dxa"/>
            <w:tcBorders>
              <w:top w:val="nil"/>
              <w:left w:val="nil"/>
              <w:bottom w:val="double" w:sz="6" w:space="0" w:color="auto"/>
              <w:right w:val="double" w:sz="6" w:space="0" w:color="auto"/>
            </w:tcBorders>
            <w:shd w:val="clear" w:color="000000" w:fill="FFFFFF"/>
            <w:vAlign w:val="center"/>
            <w:hideMark/>
          </w:tcPr>
          <w:p w14:paraId="2A2E9417" w14:textId="77777777" w:rsidR="001A40B6" w:rsidRPr="00E74B92" w:rsidRDefault="001A40B6" w:rsidP="00BB38D9">
            <w:pPr>
              <w:spacing w:after="0" w:line="240" w:lineRule="auto"/>
              <w:jc w:val="both"/>
              <w:rPr>
                <w:rFonts w:ascii="Century Gothic" w:eastAsia="Times New Roman" w:hAnsi="Century Gothic" w:cs="Arial"/>
                <w:color w:val="000000"/>
                <w:sz w:val="18"/>
                <w:szCs w:val="18"/>
                <w:lang w:val="es-ES" w:eastAsia="es-ES"/>
              </w:rPr>
            </w:pPr>
            <w:r w:rsidRPr="00E74B92">
              <w:rPr>
                <w:rFonts w:ascii="Century Gothic" w:eastAsia="Times New Roman" w:hAnsi="Century Gothic" w:cs="Arial"/>
                <w:color w:val="000000"/>
                <w:sz w:val="18"/>
                <w:szCs w:val="18"/>
                <w:lang w:val="es-ES" w:eastAsia="es-ES"/>
              </w:rPr>
              <w:t>Elaborar y reformular los instrumentos archivísticos, así como fortalecer estratégica y operativamente la gestión archivística del IDIGER a través de proyectos a corto, mediano y largo plazo.</w:t>
            </w:r>
          </w:p>
        </w:tc>
      </w:tr>
      <w:tr w:rsidR="001A40B6" w:rsidRPr="00BB38D9" w14:paraId="124D27DC" w14:textId="77777777" w:rsidTr="00E74B92">
        <w:trPr>
          <w:trHeight w:val="907"/>
        </w:trPr>
        <w:tc>
          <w:tcPr>
            <w:tcW w:w="4181" w:type="dxa"/>
            <w:tcBorders>
              <w:top w:val="nil"/>
              <w:left w:val="double" w:sz="6" w:space="0" w:color="auto"/>
              <w:bottom w:val="double" w:sz="6" w:space="0" w:color="auto"/>
              <w:right w:val="double" w:sz="6" w:space="0" w:color="auto"/>
            </w:tcBorders>
            <w:shd w:val="clear" w:color="000000" w:fill="FFFFFF"/>
            <w:vAlign w:val="center"/>
            <w:hideMark/>
          </w:tcPr>
          <w:p w14:paraId="4632C176" w14:textId="77777777" w:rsidR="001A40B6" w:rsidRPr="00E74B92" w:rsidRDefault="001A40B6" w:rsidP="00BB38D9">
            <w:pPr>
              <w:spacing w:after="0" w:line="240" w:lineRule="auto"/>
              <w:jc w:val="both"/>
              <w:rPr>
                <w:rFonts w:ascii="Century Gothic" w:eastAsia="Times New Roman" w:hAnsi="Century Gothic" w:cs="Arial"/>
                <w:color w:val="000000"/>
                <w:sz w:val="18"/>
                <w:szCs w:val="18"/>
                <w:lang w:val="es-ES" w:eastAsia="es-ES"/>
              </w:rPr>
            </w:pPr>
            <w:r w:rsidRPr="00E74B92">
              <w:rPr>
                <w:rFonts w:ascii="Century Gothic" w:eastAsia="Times New Roman" w:hAnsi="Century Gothic" w:cs="Arial"/>
                <w:b/>
                <w:bCs/>
                <w:color w:val="000000"/>
                <w:sz w:val="18"/>
                <w:szCs w:val="18"/>
                <w:lang w:val="es-ES" w:eastAsia="es-ES"/>
              </w:rPr>
              <w:t>13.</w:t>
            </w:r>
            <w:r w:rsidRPr="00E74B92">
              <w:rPr>
                <w:rFonts w:ascii="Century Gothic" w:eastAsia="Times New Roman" w:hAnsi="Century Gothic" w:cs="Arial"/>
                <w:color w:val="000000"/>
                <w:sz w:val="18"/>
                <w:szCs w:val="18"/>
                <w:lang w:val="es-ES" w:eastAsia="es-ES"/>
              </w:rPr>
              <w:t xml:space="preserve"> Carencia de organización técnica archivística a los documentos almacenados en el Archivo de Gestión y Central. </w:t>
            </w:r>
          </w:p>
        </w:tc>
        <w:tc>
          <w:tcPr>
            <w:tcW w:w="5387" w:type="dxa"/>
            <w:tcBorders>
              <w:top w:val="nil"/>
              <w:left w:val="nil"/>
              <w:bottom w:val="double" w:sz="6" w:space="0" w:color="auto"/>
              <w:right w:val="double" w:sz="6" w:space="0" w:color="auto"/>
            </w:tcBorders>
            <w:shd w:val="clear" w:color="000000" w:fill="FFFFFF"/>
            <w:vAlign w:val="center"/>
            <w:hideMark/>
          </w:tcPr>
          <w:p w14:paraId="2434A290" w14:textId="77777777" w:rsidR="001A40B6" w:rsidRPr="00E74B92" w:rsidRDefault="001A40B6" w:rsidP="00BB38D9">
            <w:pPr>
              <w:spacing w:after="0" w:line="240" w:lineRule="auto"/>
              <w:jc w:val="both"/>
              <w:rPr>
                <w:rFonts w:ascii="Century Gothic" w:eastAsia="Times New Roman" w:hAnsi="Century Gothic" w:cs="Arial"/>
                <w:color w:val="000000"/>
                <w:sz w:val="18"/>
                <w:szCs w:val="18"/>
                <w:lang w:val="es-ES" w:eastAsia="es-ES"/>
              </w:rPr>
            </w:pPr>
            <w:r w:rsidRPr="00E74B92">
              <w:rPr>
                <w:rFonts w:ascii="Century Gothic" w:eastAsia="Times New Roman" w:hAnsi="Century Gothic" w:cs="Arial"/>
                <w:color w:val="000000"/>
                <w:sz w:val="18"/>
                <w:szCs w:val="18"/>
                <w:lang w:val="es-ES" w:eastAsia="es-ES"/>
              </w:rPr>
              <w:t>Organizar los archivos de Gestión y el Archivo Central, de acuerdo con los criterios de clasificación, ordenación, descripción y disposición final dispuestos en los instrumentos archivísticos y en la normatividad vigente.</w:t>
            </w:r>
          </w:p>
        </w:tc>
      </w:tr>
      <w:tr w:rsidR="001A40B6" w:rsidRPr="00BB38D9" w14:paraId="50B814F8" w14:textId="77777777" w:rsidTr="00E74B92">
        <w:trPr>
          <w:trHeight w:val="907"/>
        </w:trPr>
        <w:tc>
          <w:tcPr>
            <w:tcW w:w="4181" w:type="dxa"/>
            <w:tcBorders>
              <w:top w:val="nil"/>
              <w:left w:val="double" w:sz="6" w:space="0" w:color="auto"/>
              <w:bottom w:val="double" w:sz="6" w:space="0" w:color="auto"/>
              <w:right w:val="double" w:sz="6" w:space="0" w:color="auto"/>
            </w:tcBorders>
            <w:shd w:val="clear" w:color="000000" w:fill="FFFFFF"/>
            <w:vAlign w:val="center"/>
            <w:hideMark/>
          </w:tcPr>
          <w:p w14:paraId="34FEE995" w14:textId="77777777" w:rsidR="001A40B6" w:rsidRPr="00E74B92" w:rsidRDefault="001A40B6" w:rsidP="00BB38D9">
            <w:pPr>
              <w:spacing w:after="0" w:line="240" w:lineRule="auto"/>
              <w:jc w:val="both"/>
              <w:rPr>
                <w:rFonts w:ascii="Century Gothic" w:eastAsia="Times New Roman" w:hAnsi="Century Gothic" w:cs="Arial"/>
                <w:color w:val="000000"/>
                <w:sz w:val="18"/>
                <w:szCs w:val="18"/>
                <w:lang w:val="es-ES" w:eastAsia="es-ES"/>
              </w:rPr>
            </w:pPr>
            <w:r w:rsidRPr="00E74B92">
              <w:rPr>
                <w:rFonts w:ascii="Century Gothic" w:eastAsia="Times New Roman" w:hAnsi="Century Gothic" w:cs="Arial"/>
                <w:b/>
                <w:bCs/>
                <w:color w:val="000000"/>
                <w:sz w:val="18"/>
                <w:szCs w:val="18"/>
                <w:lang w:val="es-ES" w:eastAsia="es-ES"/>
              </w:rPr>
              <w:t>14.</w:t>
            </w:r>
            <w:r w:rsidRPr="00E74B92">
              <w:rPr>
                <w:rFonts w:ascii="Century Gothic" w:eastAsia="Times New Roman" w:hAnsi="Century Gothic" w:cs="Arial"/>
                <w:color w:val="000000"/>
                <w:sz w:val="18"/>
                <w:szCs w:val="18"/>
                <w:lang w:val="es-ES" w:eastAsia="es-ES"/>
              </w:rPr>
              <w:t xml:space="preserve"> Ajustar el FUID de manera tal que refleje los fondos documentales del OPES, UPES, DPAE Y FOPAE e IDIGER.</w:t>
            </w:r>
          </w:p>
        </w:tc>
        <w:tc>
          <w:tcPr>
            <w:tcW w:w="5387" w:type="dxa"/>
            <w:tcBorders>
              <w:top w:val="nil"/>
              <w:left w:val="nil"/>
              <w:bottom w:val="double" w:sz="6" w:space="0" w:color="auto"/>
              <w:right w:val="double" w:sz="6" w:space="0" w:color="auto"/>
            </w:tcBorders>
            <w:shd w:val="clear" w:color="000000" w:fill="FFFFFF"/>
            <w:vAlign w:val="center"/>
            <w:hideMark/>
          </w:tcPr>
          <w:p w14:paraId="3253B79F" w14:textId="77777777" w:rsidR="001A40B6" w:rsidRPr="00E74B92" w:rsidRDefault="001A40B6" w:rsidP="00BB38D9">
            <w:pPr>
              <w:spacing w:after="0" w:line="240" w:lineRule="auto"/>
              <w:jc w:val="both"/>
              <w:rPr>
                <w:rFonts w:ascii="Century Gothic" w:eastAsia="Times New Roman" w:hAnsi="Century Gothic" w:cs="Arial"/>
                <w:color w:val="000000"/>
                <w:sz w:val="18"/>
                <w:szCs w:val="18"/>
                <w:lang w:val="es-ES" w:eastAsia="es-ES"/>
              </w:rPr>
            </w:pPr>
            <w:r w:rsidRPr="00E74B92">
              <w:rPr>
                <w:rFonts w:ascii="Century Gothic" w:eastAsia="Times New Roman" w:hAnsi="Century Gothic" w:cs="Arial"/>
                <w:color w:val="000000"/>
                <w:sz w:val="18"/>
                <w:szCs w:val="18"/>
                <w:lang w:val="es-ES" w:eastAsia="es-ES"/>
              </w:rPr>
              <w:t xml:space="preserve">Realizar el ajuste del Inventario único Documental en formato FUID, con el fin de establecer de manera asertiva los documentos que conforman los Archivos de Gestión y los diferentes fondos acumulados del Archivo Central. </w:t>
            </w:r>
          </w:p>
        </w:tc>
      </w:tr>
      <w:tr w:rsidR="001A40B6" w:rsidRPr="00BB38D9" w14:paraId="1852417C" w14:textId="77777777" w:rsidTr="00E74B92">
        <w:trPr>
          <w:trHeight w:val="964"/>
        </w:trPr>
        <w:tc>
          <w:tcPr>
            <w:tcW w:w="4181" w:type="dxa"/>
            <w:tcBorders>
              <w:top w:val="nil"/>
              <w:left w:val="double" w:sz="6" w:space="0" w:color="auto"/>
              <w:bottom w:val="double" w:sz="6" w:space="0" w:color="auto"/>
              <w:right w:val="double" w:sz="6" w:space="0" w:color="auto"/>
            </w:tcBorders>
            <w:shd w:val="clear" w:color="000000" w:fill="FFFFFF"/>
            <w:vAlign w:val="center"/>
            <w:hideMark/>
          </w:tcPr>
          <w:p w14:paraId="41094F80" w14:textId="77777777" w:rsidR="001A40B6" w:rsidRPr="00E74B92" w:rsidRDefault="001A40B6" w:rsidP="00BB38D9">
            <w:pPr>
              <w:spacing w:after="0" w:line="240" w:lineRule="auto"/>
              <w:jc w:val="both"/>
              <w:rPr>
                <w:rFonts w:ascii="Century Gothic" w:eastAsia="Times New Roman" w:hAnsi="Century Gothic" w:cs="Arial"/>
                <w:color w:val="000000"/>
                <w:sz w:val="18"/>
                <w:szCs w:val="18"/>
                <w:lang w:val="es-ES" w:eastAsia="es-ES"/>
              </w:rPr>
            </w:pPr>
            <w:r w:rsidRPr="00E74B92">
              <w:rPr>
                <w:rFonts w:ascii="Century Gothic" w:eastAsia="Times New Roman" w:hAnsi="Century Gothic" w:cs="Arial"/>
                <w:b/>
                <w:bCs/>
                <w:color w:val="000000"/>
                <w:sz w:val="18"/>
                <w:szCs w:val="18"/>
                <w:lang w:val="es-ES" w:eastAsia="es-ES"/>
              </w:rPr>
              <w:t>15.</w:t>
            </w:r>
            <w:r w:rsidRPr="00E74B92">
              <w:rPr>
                <w:rFonts w:ascii="Century Gothic" w:eastAsia="Times New Roman" w:hAnsi="Century Gothic" w:cs="Arial"/>
                <w:color w:val="000000"/>
                <w:sz w:val="18"/>
                <w:szCs w:val="18"/>
                <w:lang w:val="es-ES" w:eastAsia="es-ES"/>
              </w:rPr>
              <w:t xml:space="preserve"> Desconocimiento y falta de apropiación de los lineamientos del proceso de gestión documental por parte de los funcionarios y contratistas debido a la rotación de personal en las áreas. </w:t>
            </w:r>
          </w:p>
        </w:tc>
        <w:tc>
          <w:tcPr>
            <w:tcW w:w="5387" w:type="dxa"/>
            <w:tcBorders>
              <w:top w:val="nil"/>
              <w:left w:val="nil"/>
              <w:bottom w:val="double" w:sz="6" w:space="0" w:color="auto"/>
              <w:right w:val="double" w:sz="6" w:space="0" w:color="auto"/>
            </w:tcBorders>
            <w:shd w:val="clear" w:color="000000" w:fill="FFFFFF"/>
            <w:vAlign w:val="center"/>
            <w:hideMark/>
          </w:tcPr>
          <w:p w14:paraId="1D3BC070" w14:textId="77777777" w:rsidR="001A40B6" w:rsidRPr="00E74B92" w:rsidRDefault="001A40B6" w:rsidP="00BB38D9">
            <w:pPr>
              <w:spacing w:after="0" w:line="240" w:lineRule="auto"/>
              <w:jc w:val="both"/>
              <w:rPr>
                <w:rFonts w:ascii="Century Gothic" w:eastAsia="Times New Roman" w:hAnsi="Century Gothic" w:cs="Arial"/>
                <w:color w:val="000000"/>
                <w:sz w:val="18"/>
                <w:szCs w:val="18"/>
                <w:lang w:val="es-ES" w:eastAsia="es-ES"/>
              </w:rPr>
            </w:pPr>
            <w:r w:rsidRPr="00E74B92">
              <w:rPr>
                <w:rFonts w:ascii="Century Gothic" w:eastAsia="Times New Roman" w:hAnsi="Century Gothic" w:cs="Arial"/>
                <w:color w:val="000000"/>
                <w:sz w:val="18"/>
                <w:szCs w:val="18"/>
                <w:lang w:val="es-ES" w:eastAsia="es-ES"/>
              </w:rPr>
              <w:t xml:space="preserve">Sensibilizar a los colaboradores del Instituto Distrital de Gestión del Riesgo - IDIGER con los temas relacionados con la Gestión Documental a fin de garantizar la apropiación de conocimientos. </w:t>
            </w:r>
          </w:p>
        </w:tc>
      </w:tr>
    </w:tbl>
    <w:p w14:paraId="26A6FFC0" w14:textId="77777777" w:rsidR="001A40B6" w:rsidRPr="00BB38D9" w:rsidRDefault="001A40B6" w:rsidP="00BB38D9">
      <w:pPr>
        <w:spacing w:after="0" w:line="240" w:lineRule="auto"/>
        <w:ind w:left="360"/>
        <w:jc w:val="both"/>
        <w:rPr>
          <w:rFonts w:ascii="Century Gothic" w:hAnsi="Century Gothic" w:cs="Arial"/>
          <w:lang w:val="es-ES" w:eastAsia="es-ES"/>
        </w:rPr>
      </w:pPr>
    </w:p>
    <w:p w14:paraId="6FAE2A16" w14:textId="77777777" w:rsidR="00B16F4E" w:rsidRPr="00BB38D9" w:rsidRDefault="00B16F4E" w:rsidP="00BB38D9">
      <w:pPr>
        <w:spacing w:after="0" w:line="240" w:lineRule="auto"/>
        <w:ind w:left="360"/>
        <w:jc w:val="both"/>
        <w:rPr>
          <w:rFonts w:ascii="Century Gothic" w:hAnsi="Century Gothic" w:cs="Arial"/>
          <w:lang w:val="es-ES" w:eastAsia="es-ES"/>
        </w:rPr>
      </w:pPr>
    </w:p>
    <w:p w14:paraId="079176D2" w14:textId="4D1F431F" w:rsidR="004E3910" w:rsidRPr="00BB38D9" w:rsidRDefault="004E3910" w:rsidP="00BB38D9">
      <w:pPr>
        <w:pStyle w:val="Prrafodelista"/>
        <w:numPr>
          <w:ilvl w:val="0"/>
          <w:numId w:val="5"/>
        </w:numPr>
        <w:spacing w:after="0" w:line="240" w:lineRule="auto"/>
        <w:jc w:val="both"/>
        <w:outlineLvl w:val="0"/>
        <w:rPr>
          <w:rFonts w:ascii="Century Gothic" w:hAnsi="Century Gothic" w:cs="Arial"/>
          <w:b/>
        </w:rPr>
      </w:pPr>
      <w:bookmarkStart w:id="33" w:name="_Toc149552351"/>
      <w:bookmarkStart w:id="34" w:name="_Toc188855923"/>
      <w:r w:rsidRPr="00BB38D9">
        <w:rPr>
          <w:rFonts w:ascii="Century Gothic" w:hAnsi="Century Gothic" w:cs="Arial"/>
          <w:b/>
        </w:rPr>
        <w:t>Formulación de Proyectos del PINAR</w:t>
      </w:r>
      <w:bookmarkEnd w:id="33"/>
      <w:bookmarkEnd w:id="34"/>
      <w:r w:rsidRPr="00BB38D9">
        <w:rPr>
          <w:rFonts w:ascii="Century Gothic" w:hAnsi="Century Gothic" w:cs="Arial"/>
          <w:b/>
        </w:rPr>
        <w:t xml:space="preserve">  </w:t>
      </w:r>
    </w:p>
    <w:p w14:paraId="72880E42" w14:textId="77777777" w:rsidR="001A40B6" w:rsidRPr="00BB38D9" w:rsidRDefault="001A40B6" w:rsidP="00BB38D9">
      <w:pPr>
        <w:spacing w:after="0" w:line="240" w:lineRule="auto"/>
        <w:jc w:val="both"/>
        <w:rPr>
          <w:rFonts w:ascii="Century Gothic" w:hAnsi="Century Gothic" w:cs="Arial"/>
          <w:b/>
          <w:bCs/>
          <w:lang w:eastAsia="es-ES"/>
        </w:rPr>
      </w:pPr>
    </w:p>
    <w:p w14:paraId="6897EE1D" w14:textId="424F152C" w:rsidR="001A40B6" w:rsidRPr="00BB38D9" w:rsidRDefault="001A40B6" w:rsidP="00BB38D9">
      <w:pPr>
        <w:spacing w:after="0" w:line="240" w:lineRule="auto"/>
        <w:jc w:val="both"/>
        <w:rPr>
          <w:rFonts w:ascii="Century Gothic" w:hAnsi="Century Gothic" w:cs="Arial"/>
          <w:lang w:eastAsia="es-ES"/>
        </w:rPr>
      </w:pPr>
      <w:r w:rsidRPr="00BB38D9">
        <w:rPr>
          <w:rFonts w:ascii="Century Gothic" w:hAnsi="Century Gothic" w:cs="Arial"/>
          <w:lang w:eastAsia="es-ES"/>
        </w:rPr>
        <w:t xml:space="preserve">Una vez definidos los objetivos se formularon los proyectos encaminados a dar solución a cada aspecto crítico identificado. A continuación, se describen los </w:t>
      </w:r>
      <w:r w:rsidRPr="00BB38D9">
        <w:rPr>
          <w:rFonts w:ascii="Century Gothic" w:hAnsi="Century Gothic" w:cs="Arial"/>
          <w:color w:val="000000" w:themeColor="text1"/>
          <w:lang w:eastAsia="es-ES"/>
        </w:rPr>
        <w:t xml:space="preserve">cincos (5) proyectos </w:t>
      </w:r>
      <w:r w:rsidRPr="00BB38D9">
        <w:rPr>
          <w:rFonts w:ascii="Century Gothic" w:hAnsi="Century Gothic" w:cs="Arial"/>
          <w:lang w:eastAsia="es-ES"/>
        </w:rPr>
        <w:t xml:space="preserve">específicos junto con las </w:t>
      </w:r>
      <w:r w:rsidR="004E3910" w:rsidRPr="00BB38D9">
        <w:rPr>
          <w:rFonts w:ascii="Century Gothic" w:hAnsi="Century Gothic" w:cs="Arial"/>
          <w:lang w:eastAsia="es-ES"/>
        </w:rPr>
        <w:t>fases que los integra y las actividades a implementar</w:t>
      </w:r>
      <w:r w:rsidRPr="00BB38D9">
        <w:rPr>
          <w:rFonts w:ascii="Century Gothic" w:hAnsi="Century Gothic" w:cs="Arial"/>
          <w:lang w:eastAsia="es-ES"/>
        </w:rPr>
        <w:t xml:space="preserve"> </w:t>
      </w:r>
      <w:r w:rsidR="004E3910" w:rsidRPr="00BB38D9">
        <w:rPr>
          <w:rFonts w:ascii="Century Gothic" w:hAnsi="Century Gothic" w:cs="Arial"/>
          <w:lang w:eastAsia="es-ES"/>
        </w:rPr>
        <w:t>p</w:t>
      </w:r>
      <w:r w:rsidRPr="00BB38D9">
        <w:rPr>
          <w:rFonts w:ascii="Century Gothic" w:hAnsi="Century Gothic" w:cs="Arial"/>
          <w:lang w:eastAsia="es-ES"/>
        </w:rPr>
        <w:t xml:space="preserve">osteriormente, se encuentra el objetivo y alcance por proyecto con lo que se orientan las actividades a ejecutar, estas pueden visualizarse en el </w:t>
      </w:r>
      <w:r w:rsidR="00DA1B90">
        <w:rPr>
          <w:rFonts w:ascii="Century Gothic" w:hAnsi="Century Gothic" w:cs="Arial"/>
          <w:lang w:eastAsia="es-ES"/>
        </w:rPr>
        <w:t>a</w:t>
      </w:r>
      <w:r w:rsidR="00DA1B90" w:rsidRPr="00DA1B90">
        <w:rPr>
          <w:rFonts w:ascii="Century Gothic" w:hAnsi="Century Gothic" w:cs="Arial"/>
          <w:lang w:eastAsia="es-ES"/>
        </w:rPr>
        <w:t>nexo el formato DE-FT-63 Formato Planes Decreto 612 de 2018.</w:t>
      </w:r>
    </w:p>
    <w:p w14:paraId="2796BD5B" w14:textId="6EE5457E" w:rsidR="003016C5" w:rsidRDefault="003016C5" w:rsidP="00BB38D9">
      <w:pPr>
        <w:spacing w:after="0" w:line="240" w:lineRule="auto"/>
        <w:ind w:left="360"/>
        <w:jc w:val="both"/>
        <w:rPr>
          <w:rFonts w:ascii="Arial" w:hAnsi="Arial" w:cs="Arial"/>
          <w:sz w:val="18"/>
          <w:szCs w:val="18"/>
          <w:lang w:eastAsia="es-ES"/>
        </w:rPr>
      </w:pPr>
    </w:p>
    <w:p w14:paraId="6CA7F213" w14:textId="77777777" w:rsidR="00BB38D9" w:rsidRDefault="00BB38D9" w:rsidP="00BB38D9">
      <w:pPr>
        <w:spacing w:after="0" w:line="240" w:lineRule="auto"/>
        <w:ind w:left="360"/>
        <w:jc w:val="both"/>
        <w:rPr>
          <w:rFonts w:ascii="Arial" w:hAnsi="Arial" w:cs="Arial"/>
          <w:sz w:val="18"/>
          <w:szCs w:val="18"/>
          <w:lang w:eastAsia="es-ES"/>
        </w:rPr>
      </w:pPr>
    </w:p>
    <w:p w14:paraId="5CEB1856" w14:textId="77777777" w:rsidR="003016C5" w:rsidRDefault="00154357" w:rsidP="00E74B92">
      <w:pPr>
        <w:spacing w:after="0" w:line="276" w:lineRule="auto"/>
        <w:jc w:val="center"/>
        <w:rPr>
          <w:rFonts w:ascii="Arial" w:hAnsi="Arial" w:cs="Arial"/>
          <w:sz w:val="18"/>
          <w:szCs w:val="18"/>
          <w:lang w:eastAsia="es-ES"/>
        </w:rPr>
      </w:pPr>
      <w:r>
        <w:rPr>
          <w:rFonts w:ascii="Arial" w:hAnsi="Arial" w:cs="Arial"/>
          <w:noProof/>
          <w:sz w:val="18"/>
          <w:szCs w:val="18"/>
          <w:lang w:eastAsia="es-CO"/>
        </w:rPr>
        <w:drawing>
          <wp:inline distT="0" distB="0" distL="0" distR="0" wp14:anchorId="3C77F7DA" wp14:editId="35FA185F">
            <wp:extent cx="4975950" cy="3105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54176" cy="3153966"/>
                    </a:xfrm>
                    <a:prstGeom prst="rect">
                      <a:avLst/>
                    </a:prstGeom>
                    <a:noFill/>
                    <a:ln>
                      <a:noFill/>
                    </a:ln>
                  </pic:spPr>
                </pic:pic>
              </a:graphicData>
            </a:graphic>
          </wp:inline>
        </w:drawing>
      </w:r>
    </w:p>
    <w:p w14:paraId="249CC84F" w14:textId="5685C270" w:rsidR="007871D1" w:rsidRDefault="007871D1" w:rsidP="007871D1">
      <w:pPr>
        <w:spacing w:after="0" w:line="240" w:lineRule="auto"/>
        <w:jc w:val="both"/>
        <w:rPr>
          <w:rFonts w:ascii="Century Gothic" w:hAnsi="Century Gothic" w:cs="Arial"/>
          <w:lang w:eastAsia="es-ES"/>
        </w:rPr>
      </w:pPr>
    </w:p>
    <w:p w14:paraId="32413E40" w14:textId="2CEED669" w:rsidR="00FB5CFE" w:rsidRPr="00BB38D9" w:rsidRDefault="00FB5CFE" w:rsidP="00BB38D9">
      <w:pPr>
        <w:pStyle w:val="Prrafodelista"/>
        <w:numPr>
          <w:ilvl w:val="1"/>
          <w:numId w:val="5"/>
        </w:numPr>
        <w:spacing w:after="0" w:line="240" w:lineRule="auto"/>
        <w:jc w:val="both"/>
        <w:outlineLvl w:val="0"/>
        <w:rPr>
          <w:rFonts w:ascii="Century Gothic" w:hAnsi="Century Gothic" w:cs="Arial"/>
          <w:b/>
          <w:bCs/>
          <w:lang w:eastAsia="es-ES"/>
        </w:rPr>
      </w:pPr>
      <w:bookmarkStart w:id="35" w:name="_Toc149552352"/>
      <w:bookmarkStart w:id="36" w:name="_Toc188855924"/>
      <w:r w:rsidRPr="00BB38D9">
        <w:rPr>
          <w:rFonts w:ascii="Century Gothic" w:hAnsi="Century Gothic" w:cs="Arial"/>
          <w:b/>
          <w:bCs/>
          <w:lang w:eastAsia="es-ES"/>
        </w:rPr>
        <w:t xml:space="preserve">Proyecto 1. Proyecto de adquisición </w:t>
      </w:r>
      <w:r w:rsidR="00B16F4E" w:rsidRPr="00BB38D9">
        <w:rPr>
          <w:rFonts w:ascii="Century Gothic" w:hAnsi="Century Gothic" w:cs="Arial"/>
          <w:b/>
          <w:bCs/>
          <w:lang w:eastAsia="es-ES"/>
        </w:rPr>
        <w:t xml:space="preserve">e implementación </w:t>
      </w:r>
      <w:r w:rsidRPr="00BB38D9">
        <w:rPr>
          <w:rFonts w:ascii="Century Gothic" w:hAnsi="Century Gothic" w:cs="Arial"/>
          <w:b/>
          <w:bCs/>
          <w:lang w:eastAsia="es-ES"/>
        </w:rPr>
        <w:t xml:space="preserve">de un Sistema de </w:t>
      </w:r>
      <w:r w:rsidR="007871D1">
        <w:rPr>
          <w:rFonts w:ascii="Century Gothic" w:hAnsi="Century Gothic" w:cs="Arial"/>
          <w:b/>
          <w:bCs/>
          <w:lang w:eastAsia="es-ES"/>
        </w:rPr>
        <w:t>G</w:t>
      </w:r>
      <w:r w:rsidRPr="00BB38D9">
        <w:rPr>
          <w:rFonts w:ascii="Century Gothic" w:hAnsi="Century Gothic" w:cs="Arial"/>
          <w:b/>
          <w:bCs/>
          <w:lang w:eastAsia="es-ES"/>
        </w:rPr>
        <w:t xml:space="preserve">estión de </w:t>
      </w:r>
      <w:r w:rsidR="007871D1">
        <w:rPr>
          <w:rFonts w:ascii="Century Gothic" w:hAnsi="Century Gothic" w:cs="Arial"/>
          <w:b/>
          <w:bCs/>
          <w:lang w:eastAsia="es-ES"/>
        </w:rPr>
        <w:t>D</w:t>
      </w:r>
      <w:r w:rsidRPr="00BB38D9">
        <w:rPr>
          <w:rFonts w:ascii="Century Gothic" w:hAnsi="Century Gothic" w:cs="Arial"/>
          <w:b/>
          <w:bCs/>
          <w:lang w:eastAsia="es-ES"/>
        </w:rPr>
        <w:t xml:space="preserve">ocumentos </w:t>
      </w:r>
      <w:r w:rsidR="007871D1">
        <w:rPr>
          <w:rFonts w:ascii="Century Gothic" w:hAnsi="Century Gothic" w:cs="Arial"/>
          <w:b/>
          <w:bCs/>
          <w:lang w:eastAsia="es-ES"/>
        </w:rPr>
        <w:t>E</w:t>
      </w:r>
      <w:r w:rsidRPr="00BB38D9">
        <w:rPr>
          <w:rFonts w:ascii="Century Gothic" w:hAnsi="Century Gothic" w:cs="Arial"/>
          <w:b/>
          <w:bCs/>
          <w:lang w:eastAsia="es-ES"/>
        </w:rPr>
        <w:t xml:space="preserve">lectrónicos de </w:t>
      </w:r>
      <w:r w:rsidR="007871D1">
        <w:rPr>
          <w:rFonts w:ascii="Century Gothic" w:hAnsi="Century Gothic" w:cs="Arial"/>
          <w:b/>
          <w:bCs/>
          <w:lang w:eastAsia="es-ES"/>
        </w:rPr>
        <w:t>A</w:t>
      </w:r>
      <w:r w:rsidRPr="00BB38D9">
        <w:rPr>
          <w:rFonts w:ascii="Century Gothic" w:hAnsi="Century Gothic" w:cs="Arial"/>
          <w:b/>
          <w:bCs/>
          <w:lang w:eastAsia="es-ES"/>
        </w:rPr>
        <w:t xml:space="preserve">rchivo </w:t>
      </w:r>
      <w:r w:rsidR="007871D1">
        <w:rPr>
          <w:rFonts w:ascii="Century Gothic" w:hAnsi="Century Gothic" w:cs="Arial"/>
          <w:b/>
          <w:bCs/>
          <w:lang w:eastAsia="es-ES"/>
        </w:rPr>
        <w:t xml:space="preserve">– </w:t>
      </w:r>
      <w:r w:rsidRPr="00BB38D9">
        <w:rPr>
          <w:rFonts w:ascii="Century Gothic" w:hAnsi="Century Gothic" w:cs="Arial"/>
          <w:b/>
          <w:bCs/>
          <w:lang w:eastAsia="es-ES"/>
        </w:rPr>
        <w:t>SGDEA.</w:t>
      </w:r>
      <w:bookmarkEnd w:id="35"/>
      <w:bookmarkEnd w:id="36"/>
    </w:p>
    <w:p w14:paraId="0BFDF465" w14:textId="77777777" w:rsidR="00FB5CFE" w:rsidRPr="00BB38D9" w:rsidRDefault="00FB5CFE" w:rsidP="00BB38D9">
      <w:pPr>
        <w:pStyle w:val="Prrafodelista"/>
        <w:spacing w:after="0" w:line="240" w:lineRule="auto"/>
        <w:jc w:val="both"/>
        <w:rPr>
          <w:rFonts w:ascii="Century Gothic" w:hAnsi="Century Gothic" w:cs="Arial"/>
          <w:b/>
          <w:bCs/>
          <w:lang w:eastAsia="es-ES"/>
        </w:rPr>
      </w:pPr>
    </w:p>
    <w:p w14:paraId="289583AF" w14:textId="324D997A" w:rsidR="00FB5CFE" w:rsidRDefault="00FB5CFE" w:rsidP="00BB38D9">
      <w:pPr>
        <w:pStyle w:val="Prrafodelista"/>
        <w:spacing w:after="0" w:line="240" w:lineRule="auto"/>
        <w:jc w:val="both"/>
        <w:rPr>
          <w:rFonts w:ascii="Century Gothic" w:hAnsi="Century Gothic" w:cs="Arial"/>
          <w:b/>
          <w:bCs/>
          <w:lang w:eastAsia="es-ES"/>
        </w:rPr>
      </w:pPr>
      <w:r w:rsidRPr="00BB38D9">
        <w:rPr>
          <w:rFonts w:ascii="Century Gothic" w:hAnsi="Century Gothic" w:cs="Arial"/>
          <w:b/>
          <w:bCs/>
          <w:lang w:eastAsia="es-ES"/>
        </w:rPr>
        <w:t xml:space="preserve">Objetivos </w:t>
      </w:r>
    </w:p>
    <w:p w14:paraId="0AE9A4DF" w14:textId="1A44851B" w:rsidR="00FB5CFE" w:rsidRPr="007871D1" w:rsidRDefault="00B16F4E" w:rsidP="007871D1">
      <w:pPr>
        <w:spacing w:after="0" w:line="240" w:lineRule="auto"/>
        <w:jc w:val="both"/>
        <w:rPr>
          <w:rFonts w:ascii="Century Gothic" w:hAnsi="Century Gothic" w:cs="Arial"/>
          <w:lang w:eastAsia="es-ES"/>
        </w:rPr>
      </w:pPr>
      <w:r w:rsidRPr="007871D1">
        <w:rPr>
          <w:rFonts w:ascii="Century Gothic" w:hAnsi="Century Gothic" w:cs="Arial"/>
          <w:lang w:eastAsia="es-ES"/>
        </w:rPr>
        <w:t xml:space="preserve">Adquirir e implementar un Sistema de gestión de documentos electrónicos de archivo -SGDEA a fin de que los documentos se produzcan almacenen y gestionen en un sistema que garantice la autenticidad, fiabilidad, integridad, disponibilidad y preservación a largo </w:t>
      </w:r>
      <w:r w:rsidR="007871D1" w:rsidRPr="007871D1">
        <w:rPr>
          <w:rFonts w:ascii="Century Gothic" w:hAnsi="Century Gothic" w:cs="Arial"/>
          <w:lang w:eastAsia="es-ES"/>
        </w:rPr>
        <w:t>plazo,</w:t>
      </w:r>
      <w:r w:rsidRPr="007871D1">
        <w:rPr>
          <w:rFonts w:ascii="Century Gothic" w:hAnsi="Century Gothic" w:cs="Arial"/>
          <w:lang w:eastAsia="es-ES"/>
        </w:rPr>
        <w:t xml:space="preserve"> así como asegurar el valor probatorio de los documentos durante todo su ciclo de vida.</w:t>
      </w:r>
    </w:p>
    <w:p w14:paraId="4066BFC0" w14:textId="77777777" w:rsidR="00FB5CFE" w:rsidRPr="00BB38D9" w:rsidRDefault="00FB5CFE" w:rsidP="00BB38D9">
      <w:pPr>
        <w:pStyle w:val="Prrafodelista"/>
        <w:spacing w:after="0" w:line="240" w:lineRule="auto"/>
        <w:jc w:val="both"/>
        <w:rPr>
          <w:rFonts w:ascii="Century Gothic" w:hAnsi="Century Gothic" w:cs="Arial"/>
          <w:lang w:eastAsia="es-ES"/>
        </w:rPr>
      </w:pPr>
    </w:p>
    <w:p w14:paraId="40D70031" w14:textId="77777777" w:rsidR="00FB5CFE" w:rsidRPr="00BB38D9" w:rsidRDefault="00FB5CFE" w:rsidP="00BB38D9">
      <w:pPr>
        <w:pStyle w:val="Prrafodelista"/>
        <w:spacing w:after="0" w:line="240" w:lineRule="auto"/>
        <w:jc w:val="both"/>
        <w:rPr>
          <w:rFonts w:ascii="Century Gothic" w:hAnsi="Century Gothic" w:cs="Arial"/>
          <w:b/>
          <w:bCs/>
          <w:color w:val="000000" w:themeColor="text1"/>
          <w:lang w:eastAsia="es-ES"/>
        </w:rPr>
      </w:pPr>
      <w:r w:rsidRPr="00BB38D9">
        <w:rPr>
          <w:rFonts w:ascii="Century Gothic" w:hAnsi="Century Gothic" w:cs="Arial"/>
          <w:b/>
          <w:bCs/>
          <w:color w:val="000000" w:themeColor="text1"/>
          <w:lang w:eastAsia="es-ES"/>
        </w:rPr>
        <w:t>Alcance</w:t>
      </w:r>
    </w:p>
    <w:p w14:paraId="132F30AB" w14:textId="6BBF8B85" w:rsidR="00FB5CFE" w:rsidRPr="007871D1" w:rsidRDefault="00FB5CFE" w:rsidP="007871D1">
      <w:pPr>
        <w:spacing w:after="0" w:line="240" w:lineRule="auto"/>
        <w:jc w:val="both"/>
        <w:rPr>
          <w:rFonts w:ascii="Century Gothic" w:hAnsi="Century Gothic" w:cs="Arial"/>
          <w:lang w:eastAsia="es-ES"/>
        </w:rPr>
      </w:pPr>
      <w:r w:rsidRPr="007871D1">
        <w:rPr>
          <w:rFonts w:ascii="Century Gothic" w:hAnsi="Century Gothic" w:cs="Arial"/>
          <w:lang w:eastAsia="es-ES"/>
        </w:rPr>
        <w:t>Incluye la necesidad de automatizar trámites y garantizar el cumplimiento de requisitos técnicos funcionales y no funcionales que debe cumplir un Sistema de Gestión de Documentos Electrónicos de Archivo SGDEA con el fin de gestionar y almacenar documentos que aseguren el valor probatorio y la preservación de la documentación a largo plazo.</w:t>
      </w:r>
    </w:p>
    <w:p w14:paraId="61513A0F" w14:textId="77777777" w:rsidR="003B1453" w:rsidRPr="00BB38D9" w:rsidRDefault="003B1453" w:rsidP="00BB38D9">
      <w:pPr>
        <w:spacing w:after="0" w:line="240" w:lineRule="auto"/>
        <w:jc w:val="both"/>
        <w:rPr>
          <w:rFonts w:ascii="Century Gothic" w:hAnsi="Century Gothic" w:cs="Arial"/>
          <w:b/>
          <w:bCs/>
          <w:lang w:eastAsia="es-ES"/>
        </w:rPr>
      </w:pPr>
    </w:p>
    <w:p w14:paraId="5729E1CA" w14:textId="17BAF0AF" w:rsidR="00FB5CFE" w:rsidRDefault="00FB5CFE" w:rsidP="00636592">
      <w:pPr>
        <w:pStyle w:val="Prrafodelista"/>
        <w:numPr>
          <w:ilvl w:val="1"/>
          <w:numId w:val="5"/>
        </w:numPr>
        <w:spacing w:after="0" w:line="240" w:lineRule="auto"/>
        <w:jc w:val="both"/>
        <w:outlineLvl w:val="0"/>
        <w:rPr>
          <w:rFonts w:ascii="Century Gothic" w:hAnsi="Century Gothic" w:cs="Arial"/>
          <w:b/>
          <w:bCs/>
          <w:lang w:eastAsia="es-ES"/>
        </w:rPr>
      </w:pPr>
      <w:bookmarkStart w:id="37" w:name="_Toc149552353"/>
      <w:bookmarkStart w:id="38" w:name="_Toc188855925"/>
      <w:r w:rsidRPr="007871D1">
        <w:rPr>
          <w:rFonts w:ascii="Century Gothic" w:hAnsi="Century Gothic" w:cs="Arial"/>
          <w:b/>
          <w:bCs/>
          <w:lang w:eastAsia="es-ES"/>
        </w:rPr>
        <w:t>Proyecto 2. Proyecto de elaboración y/o actualización de los Instrumentos y herramientas archivísticas de la entidad.</w:t>
      </w:r>
      <w:bookmarkEnd w:id="37"/>
      <w:bookmarkEnd w:id="38"/>
    </w:p>
    <w:p w14:paraId="47E61E4B" w14:textId="77777777" w:rsidR="00636592" w:rsidRPr="00636592" w:rsidRDefault="00636592" w:rsidP="00636592">
      <w:pPr>
        <w:rPr>
          <w:lang w:eastAsia="es-ES"/>
        </w:rPr>
      </w:pPr>
    </w:p>
    <w:p w14:paraId="7CC7F40C" w14:textId="77777777" w:rsidR="00FB5CFE" w:rsidRPr="00BB38D9" w:rsidRDefault="00FB5CFE" w:rsidP="00BB38D9">
      <w:pPr>
        <w:pStyle w:val="Prrafodelista"/>
        <w:spacing w:after="0" w:line="240" w:lineRule="auto"/>
        <w:jc w:val="both"/>
        <w:rPr>
          <w:rFonts w:ascii="Century Gothic" w:hAnsi="Century Gothic" w:cs="Arial"/>
          <w:b/>
          <w:bCs/>
          <w:lang w:eastAsia="es-ES"/>
        </w:rPr>
      </w:pPr>
      <w:r w:rsidRPr="00BB38D9">
        <w:rPr>
          <w:rFonts w:ascii="Century Gothic" w:hAnsi="Century Gothic" w:cs="Arial"/>
          <w:b/>
          <w:bCs/>
          <w:lang w:eastAsia="es-ES"/>
        </w:rPr>
        <w:t xml:space="preserve">Objetivos </w:t>
      </w:r>
    </w:p>
    <w:p w14:paraId="1DEA5F41" w14:textId="7111ACB9" w:rsidR="00FB5CFE" w:rsidRPr="007871D1" w:rsidRDefault="00FB5CFE" w:rsidP="007871D1">
      <w:pPr>
        <w:spacing w:after="0" w:line="240" w:lineRule="auto"/>
        <w:jc w:val="both"/>
        <w:rPr>
          <w:rFonts w:ascii="Century Gothic" w:hAnsi="Century Gothic" w:cs="Arial"/>
          <w:bCs/>
          <w:lang w:eastAsia="es-ES"/>
        </w:rPr>
      </w:pPr>
      <w:r w:rsidRPr="007871D1">
        <w:rPr>
          <w:rFonts w:ascii="Century Gothic" w:hAnsi="Century Gothic" w:cs="Arial"/>
          <w:bCs/>
          <w:lang w:eastAsia="es-ES"/>
        </w:rPr>
        <w:t>Elaborar y reformular los instrumentos archivísticos, así como fortalecer estratégica y operativamente la gestión archivística del IDIGER a través de proyectos a corto, mediano y largo plazo.</w:t>
      </w:r>
    </w:p>
    <w:p w14:paraId="31E7B132" w14:textId="77777777" w:rsidR="00A1409A" w:rsidRPr="00BB38D9" w:rsidRDefault="00A1409A" w:rsidP="00BB38D9">
      <w:pPr>
        <w:pStyle w:val="Prrafodelista"/>
        <w:spacing w:after="0" w:line="240" w:lineRule="auto"/>
        <w:jc w:val="both"/>
        <w:rPr>
          <w:rFonts w:ascii="Century Gothic" w:hAnsi="Century Gothic" w:cs="Arial"/>
          <w:bCs/>
          <w:lang w:eastAsia="es-ES"/>
        </w:rPr>
      </w:pPr>
    </w:p>
    <w:p w14:paraId="20858F93" w14:textId="77777777" w:rsidR="00FB5CFE" w:rsidRPr="00BB38D9" w:rsidRDefault="00FB5CFE" w:rsidP="00BB38D9">
      <w:pPr>
        <w:pStyle w:val="Prrafodelista"/>
        <w:spacing w:after="0" w:line="240" w:lineRule="auto"/>
        <w:jc w:val="both"/>
        <w:rPr>
          <w:rFonts w:ascii="Century Gothic" w:hAnsi="Century Gothic" w:cs="Arial"/>
          <w:b/>
          <w:bCs/>
          <w:lang w:eastAsia="es-ES"/>
        </w:rPr>
      </w:pPr>
      <w:r w:rsidRPr="00BB38D9">
        <w:rPr>
          <w:rFonts w:ascii="Century Gothic" w:hAnsi="Century Gothic" w:cs="Arial"/>
          <w:b/>
          <w:bCs/>
          <w:lang w:eastAsia="es-ES"/>
        </w:rPr>
        <w:t>Alcance</w:t>
      </w:r>
    </w:p>
    <w:p w14:paraId="3EE1CE06" w14:textId="1F63462F" w:rsidR="00FB5CFE" w:rsidRPr="007871D1" w:rsidRDefault="00FB5CFE" w:rsidP="007871D1">
      <w:pPr>
        <w:spacing w:after="0" w:line="240" w:lineRule="auto"/>
        <w:jc w:val="both"/>
        <w:rPr>
          <w:rFonts w:ascii="Century Gothic" w:hAnsi="Century Gothic" w:cs="Arial"/>
          <w:lang w:eastAsia="es-ES"/>
        </w:rPr>
      </w:pPr>
      <w:r w:rsidRPr="007871D1">
        <w:rPr>
          <w:rFonts w:ascii="Century Gothic" w:hAnsi="Century Gothic" w:cs="Arial"/>
          <w:lang w:eastAsia="es-ES"/>
        </w:rPr>
        <w:t>Incluye la elaboración y/o actualización de los instrumentos y herramientas Archivísticas establecidos en el Decreto 1080 de 2015 como el Banco terminológico de series y subseries documentales, Tablas de Control de Acceso, Tablas de Valoración Documental, Esquema de metadatos, Programas Específicos.</w:t>
      </w:r>
    </w:p>
    <w:p w14:paraId="77A98AED" w14:textId="77777777" w:rsidR="00FB5CFE" w:rsidRPr="00BB38D9" w:rsidRDefault="00FB5CFE" w:rsidP="00BB38D9">
      <w:pPr>
        <w:pStyle w:val="Prrafodelista"/>
        <w:spacing w:after="0" w:line="240" w:lineRule="auto"/>
        <w:jc w:val="both"/>
        <w:rPr>
          <w:rFonts w:ascii="Century Gothic" w:hAnsi="Century Gothic" w:cs="Arial"/>
          <w:lang w:eastAsia="es-ES"/>
        </w:rPr>
      </w:pPr>
    </w:p>
    <w:p w14:paraId="43C2D022" w14:textId="2D509A8B" w:rsidR="00FB5CFE" w:rsidRDefault="00FB5CFE" w:rsidP="00636592">
      <w:pPr>
        <w:pStyle w:val="Prrafodelista"/>
        <w:numPr>
          <w:ilvl w:val="1"/>
          <w:numId w:val="5"/>
        </w:numPr>
        <w:spacing w:after="0" w:line="240" w:lineRule="auto"/>
        <w:jc w:val="both"/>
        <w:outlineLvl w:val="0"/>
        <w:rPr>
          <w:rFonts w:ascii="Century Gothic" w:hAnsi="Century Gothic" w:cs="Arial"/>
          <w:b/>
          <w:bCs/>
          <w:lang w:eastAsia="es-ES"/>
        </w:rPr>
      </w:pPr>
      <w:bookmarkStart w:id="39" w:name="_Toc149552354"/>
      <w:bookmarkStart w:id="40" w:name="_Toc188855926"/>
      <w:r w:rsidRPr="007871D1">
        <w:rPr>
          <w:rFonts w:ascii="Century Gothic" w:hAnsi="Century Gothic" w:cs="Arial"/>
          <w:b/>
          <w:bCs/>
          <w:lang w:eastAsia="es-ES"/>
        </w:rPr>
        <w:t xml:space="preserve">Proyecto 3. Proyecto de Implementación del Programa de Gestión Documental </w:t>
      </w:r>
      <w:r w:rsidR="007871D1">
        <w:rPr>
          <w:rFonts w:ascii="Century Gothic" w:hAnsi="Century Gothic" w:cs="Arial"/>
          <w:b/>
          <w:bCs/>
          <w:lang w:eastAsia="es-ES"/>
        </w:rPr>
        <w:t xml:space="preserve">– </w:t>
      </w:r>
      <w:r w:rsidRPr="007871D1">
        <w:rPr>
          <w:rFonts w:ascii="Century Gothic" w:hAnsi="Century Gothic" w:cs="Arial"/>
          <w:b/>
          <w:bCs/>
          <w:lang w:eastAsia="es-ES"/>
        </w:rPr>
        <w:t xml:space="preserve">PGD y el Sistema Integrado de Conservación </w:t>
      </w:r>
      <w:r w:rsidR="007871D1">
        <w:rPr>
          <w:rFonts w:ascii="Century Gothic" w:hAnsi="Century Gothic" w:cs="Arial"/>
          <w:b/>
          <w:bCs/>
          <w:lang w:eastAsia="es-ES"/>
        </w:rPr>
        <w:t xml:space="preserve">– </w:t>
      </w:r>
      <w:r w:rsidRPr="007871D1">
        <w:rPr>
          <w:rFonts w:ascii="Century Gothic" w:hAnsi="Century Gothic" w:cs="Arial"/>
          <w:b/>
          <w:bCs/>
          <w:lang w:eastAsia="es-ES"/>
        </w:rPr>
        <w:t>SIC</w:t>
      </w:r>
      <w:bookmarkEnd w:id="39"/>
      <w:bookmarkEnd w:id="40"/>
    </w:p>
    <w:p w14:paraId="1EEBC7E0" w14:textId="77777777" w:rsidR="00636592" w:rsidRPr="00636592" w:rsidRDefault="00636592" w:rsidP="00636592">
      <w:pPr>
        <w:rPr>
          <w:lang w:eastAsia="es-ES"/>
        </w:rPr>
      </w:pPr>
    </w:p>
    <w:p w14:paraId="23B7736F" w14:textId="77777777" w:rsidR="00FB5CFE" w:rsidRPr="00BB38D9" w:rsidRDefault="00FB5CFE" w:rsidP="00636592">
      <w:pPr>
        <w:pStyle w:val="Prrafodelista"/>
        <w:spacing w:after="0" w:line="240" w:lineRule="auto"/>
        <w:jc w:val="both"/>
        <w:rPr>
          <w:rFonts w:ascii="Century Gothic" w:hAnsi="Century Gothic" w:cs="Arial"/>
          <w:b/>
          <w:bCs/>
          <w:lang w:eastAsia="es-ES"/>
        </w:rPr>
      </w:pPr>
      <w:bookmarkStart w:id="41" w:name="_Toc149552355"/>
      <w:r w:rsidRPr="00636592">
        <w:rPr>
          <w:rFonts w:ascii="Century Gothic" w:hAnsi="Century Gothic" w:cs="Arial"/>
          <w:b/>
          <w:bCs/>
          <w:color w:val="000000" w:themeColor="text1"/>
          <w:lang w:eastAsia="es-ES"/>
        </w:rPr>
        <w:t>Objetivos</w:t>
      </w:r>
      <w:bookmarkEnd w:id="41"/>
      <w:r w:rsidRPr="00BB38D9">
        <w:rPr>
          <w:rFonts w:ascii="Century Gothic" w:hAnsi="Century Gothic" w:cs="Arial"/>
          <w:b/>
          <w:bCs/>
          <w:lang w:eastAsia="es-ES"/>
        </w:rPr>
        <w:t xml:space="preserve"> </w:t>
      </w:r>
    </w:p>
    <w:p w14:paraId="4FD41CF3" w14:textId="69545B94" w:rsidR="00FB5CFE" w:rsidRPr="007871D1" w:rsidRDefault="00FB5CFE" w:rsidP="007871D1">
      <w:pPr>
        <w:spacing w:after="0" w:line="240" w:lineRule="auto"/>
        <w:jc w:val="both"/>
        <w:rPr>
          <w:rFonts w:ascii="Century Gothic" w:hAnsi="Century Gothic" w:cs="Arial"/>
          <w:b/>
          <w:bCs/>
          <w:lang w:eastAsia="es-ES"/>
        </w:rPr>
      </w:pPr>
      <w:r w:rsidRPr="007871D1">
        <w:rPr>
          <w:rFonts w:ascii="Century Gothic" w:hAnsi="Century Gothic" w:cs="Arial"/>
          <w:bCs/>
          <w:lang w:eastAsia="es-ES"/>
        </w:rPr>
        <w:t>Diseñar e implementar estrategias que garanticen la conservación y preservación de los documentos de archivo producidos, recibidos y gestionados en la entidad manteniendo atributos tales como integridad, autenticidad, inalterabilidad, originalidad, fiabilidad y accesibilidad, durante todas las etapas de su ciclo vital</w:t>
      </w:r>
      <w:r w:rsidRPr="007871D1">
        <w:rPr>
          <w:rFonts w:ascii="Century Gothic" w:hAnsi="Century Gothic" w:cs="Arial"/>
          <w:b/>
          <w:bCs/>
          <w:lang w:eastAsia="es-ES"/>
        </w:rPr>
        <w:t>.</w:t>
      </w:r>
    </w:p>
    <w:p w14:paraId="176775E3" w14:textId="77777777" w:rsidR="00FB5CFE" w:rsidRPr="00BB38D9" w:rsidRDefault="00FB5CFE" w:rsidP="00BB38D9">
      <w:pPr>
        <w:pStyle w:val="Prrafodelista"/>
        <w:spacing w:after="0" w:line="240" w:lineRule="auto"/>
        <w:jc w:val="both"/>
        <w:rPr>
          <w:rFonts w:ascii="Century Gothic" w:hAnsi="Century Gothic" w:cs="Arial"/>
          <w:b/>
          <w:bCs/>
          <w:lang w:eastAsia="es-ES"/>
        </w:rPr>
      </w:pPr>
    </w:p>
    <w:p w14:paraId="7722569C" w14:textId="77777777" w:rsidR="00FB5CFE" w:rsidRPr="00BB38D9" w:rsidRDefault="00FB5CFE" w:rsidP="00BB38D9">
      <w:pPr>
        <w:pStyle w:val="Prrafodelista"/>
        <w:spacing w:after="0" w:line="240" w:lineRule="auto"/>
        <w:jc w:val="both"/>
        <w:rPr>
          <w:rFonts w:ascii="Century Gothic" w:hAnsi="Century Gothic" w:cs="Arial"/>
          <w:b/>
          <w:bCs/>
          <w:color w:val="000000" w:themeColor="text1"/>
          <w:lang w:eastAsia="es-ES"/>
        </w:rPr>
      </w:pPr>
      <w:r w:rsidRPr="00BB38D9">
        <w:rPr>
          <w:rFonts w:ascii="Century Gothic" w:hAnsi="Century Gothic" w:cs="Arial"/>
          <w:b/>
          <w:bCs/>
          <w:color w:val="000000" w:themeColor="text1"/>
          <w:lang w:eastAsia="es-ES"/>
        </w:rPr>
        <w:t>Alcance</w:t>
      </w:r>
    </w:p>
    <w:p w14:paraId="7B619402" w14:textId="1E37D400" w:rsidR="00FB5CFE" w:rsidRPr="007871D1" w:rsidRDefault="00FB5CFE" w:rsidP="007871D1">
      <w:pPr>
        <w:spacing w:after="0" w:line="240" w:lineRule="auto"/>
        <w:jc w:val="both"/>
        <w:rPr>
          <w:rFonts w:ascii="Century Gothic" w:hAnsi="Century Gothic" w:cs="Arial"/>
          <w:color w:val="000000" w:themeColor="text1"/>
          <w:lang w:eastAsia="es-ES"/>
        </w:rPr>
      </w:pPr>
      <w:r w:rsidRPr="007871D1">
        <w:rPr>
          <w:rFonts w:ascii="Century Gothic" w:hAnsi="Century Gothic" w:cs="Arial"/>
          <w:color w:val="000000" w:themeColor="text1"/>
          <w:lang w:eastAsia="es-ES"/>
        </w:rPr>
        <w:t>Incluye la implementación y ejecución de los programas que conforman el Plan de Conservación Documental y los documentos contenidos en soportes documentales análogos y electrónicos generados y recibidos por la entidad.</w:t>
      </w:r>
    </w:p>
    <w:p w14:paraId="6977FBF2" w14:textId="77777777" w:rsidR="00FB5CFE" w:rsidRPr="00BB38D9" w:rsidRDefault="00FB5CFE" w:rsidP="00BB38D9">
      <w:pPr>
        <w:spacing w:after="0" w:line="240" w:lineRule="auto"/>
        <w:jc w:val="both"/>
        <w:rPr>
          <w:rFonts w:ascii="Century Gothic" w:hAnsi="Century Gothic" w:cs="Arial"/>
          <w:b/>
          <w:bCs/>
          <w:lang w:eastAsia="es-ES"/>
        </w:rPr>
      </w:pPr>
      <w:r w:rsidRPr="00BB38D9">
        <w:rPr>
          <w:rFonts w:ascii="Century Gothic" w:hAnsi="Century Gothic" w:cs="Arial"/>
          <w:b/>
          <w:bCs/>
          <w:lang w:eastAsia="es-ES"/>
        </w:rPr>
        <w:tab/>
      </w:r>
      <w:r w:rsidRPr="00BB38D9">
        <w:rPr>
          <w:rFonts w:ascii="Century Gothic" w:hAnsi="Century Gothic" w:cs="Arial"/>
          <w:b/>
          <w:bCs/>
          <w:lang w:eastAsia="es-ES"/>
        </w:rPr>
        <w:tab/>
      </w:r>
      <w:r w:rsidRPr="00BB38D9">
        <w:rPr>
          <w:rFonts w:ascii="Century Gothic" w:hAnsi="Century Gothic" w:cs="Arial"/>
          <w:b/>
          <w:bCs/>
          <w:lang w:eastAsia="es-ES"/>
        </w:rPr>
        <w:tab/>
      </w:r>
      <w:r w:rsidRPr="00BB38D9">
        <w:rPr>
          <w:rFonts w:ascii="Century Gothic" w:hAnsi="Century Gothic" w:cs="Arial"/>
          <w:b/>
          <w:bCs/>
          <w:lang w:eastAsia="es-ES"/>
        </w:rPr>
        <w:tab/>
      </w:r>
    </w:p>
    <w:p w14:paraId="0E9ED9A9" w14:textId="12AA1B59" w:rsidR="00636592" w:rsidRDefault="00FB5CFE" w:rsidP="00636592">
      <w:pPr>
        <w:pStyle w:val="Prrafodelista"/>
        <w:numPr>
          <w:ilvl w:val="1"/>
          <w:numId w:val="5"/>
        </w:numPr>
        <w:spacing w:after="0" w:line="240" w:lineRule="auto"/>
        <w:jc w:val="both"/>
        <w:outlineLvl w:val="0"/>
        <w:rPr>
          <w:rFonts w:ascii="Century Gothic" w:hAnsi="Century Gothic" w:cs="Arial"/>
          <w:b/>
          <w:bCs/>
          <w:lang w:eastAsia="es-ES"/>
        </w:rPr>
      </w:pPr>
      <w:bookmarkStart w:id="42" w:name="_Toc149552356"/>
      <w:bookmarkStart w:id="43" w:name="_Toc188855927"/>
      <w:r w:rsidRPr="007871D1">
        <w:rPr>
          <w:rFonts w:ascii="Century Gothic" w:hAnsi="Century Gothic" w:cs="Arial"/>
          <w:b/>
          <w:bCs/>
          <w:lang w:eastAsia="es-ES"/>
        </w:rPr>
        <w:t xml:space="preserve">Proyecto 4. Proyecto de ajuste del Formato </w:t>
      </w:r>
      <w:r w:rsidR="007871D1">
        <w:rPr>
          <w:rFonts w:ascii="Century Gothic" w:hAnsi="Century Gothic" w:cs="Arial"/>
          <w:b/>
          <w:bCs/>
          <w:lang w:eastAsia="es-ES"/>
        </w:rPr>
        <w:t>Ú</w:t>
      </w:r>
      <w:r w:rsidRPr="007871D1">
        <w:rPr>
          <w:rFonts w:ascii="Century Gothic" w:hAnsi="Century Gothic" w:cs="Arial"/>
          <w:b/>
          <w:bCs/>
          <w:lang w:eastAsia="es-ES"/>
        </w:rPr>
        <w:t xml:space="preserve">nico de </w:t>
      </w:r>
      <w:r w:rsidR="007871D1">
        <w:rPr>
          <w:rFonts w:ascii="Century Gothic" w:hAnsi="Century Gothic" w:cs="Arial"/>
          <w:b/>
          <w:bCs/>
          <w:lang w:eastAsia="es-ES"/>
        </w:rPr>
        <w:t>I</w:t>
      </w:r>
      <w:r w:rsidRPr="007871D1">
        <w:rPr>
          <w:rFonts w:ascii="Century Gothic" w:hAnsi="Century Gothic" w:cs="Arial"/>
          <w:b/>
          <w:bCs/>
          <w:lang w:eastAsia="es-ES"/>
        </w:rPr>
        <w:t xml:space="preserve">nventario </w:t>
      </w:r>
      <w:r w:rsidR="007871D1">
        <w:rPr>
          <w:rFonts w:ascii="Century Gothic" w:hAnsi="Century Gothic" w:cs="Arial"/>
          <w:b/>
          <w:bCs/>
          <w:lang w:eastAsia="es-ES"/>
        </w:rPr>
        <w:t>D</w:t>
      </w:r>
      <w:r w:rsidRPr="007871D1">
        <w:rPr>
          <w:rFonts w:ascii="Century Gothic" w:hAnsi="Century Gothic" w:cs="Arial"/>
          <w:b/>
          <w:bCs/>
          <w:lang w:eastAsia="es-ES"/>
        </w:rPr>
        <w:t xml:space="preserve">ocumental </w:t>
      </w:r>
      <w:r w:rsidR="007871D1">
        <w:rPr>
          <w:rFonts w:ascii="Century Gothic" w:hAnsi="Century Gothic" w:cs="Arial"/>
          <w:b/>
          <w:bCs/>
          <w:lang w:eastAsia="es-ES"/>
        </w:rPr>
        <w:t xml:space="preserve">– </w:t>
      </w:r>
      <w:r w:rsidRPr="007871D1">
        <w:rPr>
          <w:rFonts w:ascii="Century Gothic" w:hAnsi="Century Gothic" w:cs="Arial"/>
          <w:b/>
          <w:bCs/>
          <w:lang w:eastAsia="es-ES"/>
        </w:rPr>
        <w:t>FUID del Archivo de Gestión y Archivo Central.</w:t>
      </w:r>
      <w:bookmarkEnd w:id="42"/>
      <w:bookmarkEnd w:id="43"/>
    </w:p>
    <w:p w14:paraId="331C32E2" w14:textId="77777777" w:rsidR="00636592" w:rsidRPr="00636592" w:rsidRDefault="00636592" w:rsidP="00636592">
      <w:pPr>
        <w:rPr>
          <w:lang w:eastAsia="es-ES"/>
        </w:rPr>
      </w:pPr>
    </w:p>
    <w:p w14:paraId="21B8315E" w14:textId="77777777" w:rsidR="00FB5CFE" w:rsidRPr="00BB38D9" w:rsidRDefault="00FB5CFE" w:rsidP="00636592">
      <w:pPr>
        <w:pStyle w:val="Prrafodelista"/>
        <w:spacing w:after="0" w:line="240" w:lineRule="auto"/>
        <w:jc w:val="both"/>
        <w:rPr>
          <w:rFonts w:ascii="Century Gothic" w:hAnsi="Century Gothic" w:cs="Arial"/>
          <w:b/>
          <w:bCs/>
          <w:lang w:eastAsia="es-ES"/>
        </w:rPr>
      </w:pPr>
      <w:bookmarkStart w:id="44" w:name="_Toc149552357"/>
      <w:r w:rsidRPr="00BB38D9">
        <w:rPr>
          <w:rFonts w:ascii="Century Gothic" w:hAnsi="Century Gothic" w:cs="Arial"/>
          <w:b/>
          <w:bCs/>
          <w:lang w:eastAsia="es-ES"/>
        </w:rPr>
        <w:t>Objetivos</w:t>
      </w:r>
      <w:bookmarkEnd w:id="44"/>
      <w:r w:rsidRPr="00BB38D9">
        <w:rPr>
          <w:rFonts w:ascii="Century Gothic" w:hAnsi="Century Gothic" w:cs="Arial"/>
          <w:b/>
          <w:bCs/>
          <w:lang w:eastAsia="es-ES"/>
        </w:rPr>
        <w:t xml:space="preserve"> </w:t>
      </w:r>
    </w:p>
    <w:p w14:paraId="324AA3F6" w14:textId="7B20CCE1" w:rsidR="00FB5CFE" w:rsidRPr="007871D1" w:rsidRDefault="00FB5CFE" w:rsidP="007871D1">
      <w:pPr>
        <w:spacing w:after="0" w:line="240" w:lineRule="auto"/>
        <w:jc w:val="both"/>
        <w:rPr>
          <w:rFonts w:ascii="Century Gothic" w:hAnsi="Century Gothic" w:cs="Arial"/>
          <w:b/>
          <w:bCs/>
          <w:lang w:eastAsia="es-ES"/>
        </w:rPr>
      </w:pPr>
      <w:r w:rsidRPr="007871D1">
        <w:rPr>
          <w:rFonts w:ascii="Century Gothic" w:hAnsi="Century Gothic" w:cs="Arial"/>
          <w:bCs/>
          <w:lang w:eastAsia="es-ES"/>
        </w:rPr>
        <w:t>Realizar el ajuste del Inventario único Documental en formato FUID, con el fin de establecer de manera asertiva los documentos que conforman los Archivos de Gestión y los diferentes fondos acumulados del Archivo Central, así como dar cumplimiento a los Planes de Transferencias documentales</w:t>
      </w:r>
      <w:r w:rsidRPr="007871D1">
        <w:rPr>
          <w:rFonts w:ascii="Century Gothic" w:hAnsi="Century Gothic" w:cs="Arial"/>
          <w:b/>
          <w:bCs/>
          <w:lang w:eastAsia="es-ES"/>
        </w:rPr>
        <w:t>.</w:t>
      </w:r>
    </w:p>
    <w:p w14:paraId="7480F2C6" w14:textId="77777777" w:rsidR="00FB5CFE" w:rsidRPr="00BB38D9" w:rsidRDefault="00FB5CFE" w:rsidP="00BB38D9">
      <w:pPr>
        <w:pStyle w:val="Prrafodelista"/>
        <w:spacing w:after="0" w:line="240" w:lineRule="auto"/>
        <w:jc w:val="both"/>
        <w:rPr>
          <w:rFonts w:ascii="Century Gothic" w:hAnsi="Century Gothic" w:cs="Arial"/>
          <w:b/>
          <w:bCs/>
          <w:lang w:eastAsia="es-ES"/>
        </w:rPr>
      </w:pPr>
    </w:p>
    <w:p w14:paraId="11EE910A" w14:textId="77777777" w:rsidR="00FB5CFE" w:rsidRPr="00BB38D9" w:rsidRDefault="00FB5CFE" w:rsidP="00BB38D9">
      <w:pPr>
        <w:pStyle w:val="Prrafodelista"/>
        <w:spacing w:after="0" w:line="240" w:lineRule="auto"/>
        <w:jc w:val="both"/>
        <w:rPr>
          <w:rFonts w:ascii="Century Gothic" w:hAnsi="Century Gothic" w:cs="Arial"/>
          <w:b/>
          <w:bCs/>
          <w:lang w:eastAsia="es-ES"/>
        </w:rPr>
      </w:pPr>
      <w:r w:rsidRPr="00BB38D9">
        <w:rPr>
          <w:rFonts w:ascii="Century Gothic" w:hAnsi="Century Gothic" w:cs="Arial"/>
          <w:b/>
          <w:bCs/>
          <w:lang w:eastAsia="es-ES"/>
        </w:rPr>
        <w:t>Alcance</w:t>
      </w:r>
    </w:p>
    <w:p w14:paraId="083EF0E5" w14:textId="77777777" w:rsidR="00FB5CFE" w:rsidRPr="007871D1" w:rsidRDefault="00FB5CFE" w:rsidP="007871D1">
      <w:pPr>
        <w:spacing w:after="0" w:line="240" w:lineRule="auto"/>
        <w:jc w:val="both"/>
        <w:rPr>
          <w:rFonts w:ascii="Century Gothic" w:hAnsi="Century Gothic" w:cs="Arial"/>
          <w:bCs/>
          <w:lang w:eastAsia="es-ES"/>
        </w:rPr>
      </w:pPr>
      <w:r w:rsidRPr="007871D1">
        <w:rPr>
          <w:rFonts w:ascii="Century Gothic" w:hAnsi="Century Gothic" w:cs="Arial"/>
          <w:bCs/>
          <w:lang w:eastAsia="es-ES"/>
        </w:rPr>
        <w:t>Inicia con el diligenciamiento del formato FUID con la actualización del asunto y fechas extremas del cada uno de los expedientes documentales que conforman el Archivo de Gestión y los fondos acumulados del IDIGER.</w:t>
      </w:r>
    </w:p>
    <w:p w14:paraId="71AC46DF" w14:textId="77777777" w:rsidR="00FB5CFE" w:rsidRPr="00BB38D9" w:rsidRDefault="00FB5CFE" w:rsidP="00BB38D9">
      <w:pPr>
        <w:spacing w:after="0" w:line="240" w:lineRule="auto"/>
        <w:jc w:val="both"/>
        <w:rPr>
          <w:rFonts w:ascii="Century Gothic" w:hAnsi="Century Gothic" w:cs="Arial"/>
          <w:color w:val="FF0000"/>
          <w:lang w:eastAsia="es-ES"/>
        </w:rPr>
      </w:pPr>
    </w:p>
    <w:p w14:paraId="7927D65D" w14:textId="402CBDD0" w:rsidR="00FB5CFE" w:rsidRPr="007871D1" w:rsidRDefault="00FB5CFE" w:rsidP="00856358">
      <w:pPr>
        <w:pStyle w:val="Prrafodelista"/>
        <w:numPr>
          <w:ilvl w:val="1"/>
          <w:numId w:val="5"/>
        </w:numPr>
        <w:spacing w:after="0" w:line="240" w:lineRule="auto"/>
        <w:jc w:val="both"/>
        <w:outlineLvl w:val="0"/>
        <w:rPr>
          <w:rFonts w:ascii="Century Gothic" w:hAnsi="Century Gothic" w:cs="Arial"/>
          <w:b/>
          <w:bCs/>
          <w:lang w:eastAsia="es-ES"/>
        </w:rPr>
      </w:pPr>
      <w:bookmarkStart w:id="45" w:name="_Toc149552358"/>
      <w:bookmarkStart w:id="46" w:name="_Toc188855928"/>
      <w:r w:rsidRPr="007871D1">
        <w:rPr>
          <w:rFonts w:ascii="Century Gothic" w:hAnsi="Century Gothic" w:cs="Arial"/>
          <w:b/>
          <w:bCs/>
          <w:lang w:eastAsia="es-ES"/>
        </w:rPr>
        <w:t>Proyecto 5. Proyecto de Organización técnica archivística de los archivos de gestión y los fondos documentales acumulados.</w:t>
      </w:r>
      <w:bookmarkEnd w:id="45"/>
      <w:bookmarkEnd w:id="46"/>
    </w:p>
    <w:p w14:paraId="0857A9A5" w14:textId="77777777" w:rsidR="00FB5CFE" w:rsidRPr="00BB38D9" w:rsidRDefault="00FB5CFE" w:rsidP="00856358">
      <w:pPr>
        <w:pStyle w:val="Prrafodelista"/>
        <w:spacing w:after="0" w:line="240" w:lineRule="auto"/>
        <w:ind w:left="792"/>
        <w:jc w:val="both"/>
        <w:rPr>
          <w:rFonts w:ascii="Century Gothic" w:hAnsi="Century Gothic" w:cs="Arial"/>
          <w:b/>
          <w:bCs/>
          <w:lang w:eastAsia="es-ES"/>
        </w:rPr>
      </w:pPr>
    </w:p>
    <w:p w14:paraId="2613DC29" w14:textId="77777777" w:rsidR="00FB5CFE" w:rsidRPr="00BB38D9" w:rsidRDefault="00FB5CFE" w:rsidP="00856358">
      <w:pPr>
        <w:pStyle w:val="Prrafodelista"/>
        <w:spacing w:after="0" w:line="240" w:lineRule="auto"/>
        <w:jc w:val="both"/>
        <w:rPr>
          <w:rFonts w:ascii="Century Gothic" w:hAnsi="Century Gothic" w:cs="Arial"/>
          <w:b/>
          <w:bCs/>
          <w:lang w:eastAsia="es-ES"/>
        </w:rPr>
      </w:pPr>
      <w:r w:rsidRPr="00BB38D9">
        <w:rPr>
          <w:rFonts w:ascii="Century Gothic" w:hAnsi="Century Gothic" w:cs="Arial"/>
          <w:b/>
          <w:bCs/>
          <w:lang w:eastAsia="es-ES"/>
        </w:rPr>
        <w:t xml:space="preserve">Objetivos </w:t>
      </w:r>
    </w:p>
    <w:p w14:paraId="62F1D3BB" w14:textId="552CA02A" w:rsidR="00FB5CFE" w:rsidRPr="00856358" w:rsidRDefault="00FB5CFE" w:rsidP="00856358">
      <w:pPr>
        <w:spacing w:after="0" w:line="240" w:lineRule="auto"/>
        <w:jc w:val="both"/>
        <w:rPr>
          <w:rFonts w:ascii="Century Gothic" w:hAnsi="Century Gothic" w:cs="Arial"/>
          <w:lang w:eastAsia="es-ES"/>
        </w:rPr>
      </w:pPr>
      <w:r w:rsidRPr="00856358">
        <w:rPr>
          <w:rFonts w:ascii="Century Gothic" w:hAnsi="Century Gothic" w:cs="Arial"/>
          <w:lang w:eastAsia="es-ES"/>
        </w:rPr>
        <w:t>Organizar los archivos de Gestión y el Archivo Central, de acuerdo con los criterios de clasificación, ordenación, descripción y disposición final dispuestos en los instrumentos archivísticos y en la normatividad vigente.</w:t>
      </w:r>
    </w:p>
    <w:p w14:paraId="30DAC8B4" w14:textId="77777777" w:rsidR="00856358" w:rsidRPr="00BB38D9" w:rsidRDefault="00856358" w:rsidP="00856358">
      <w:pPr>
        <w:pStyle w:val="Prrafodelista"/>
        <w:spacing w:after="0" w:line="240" w:lineRule="auto"/>
        <w:jc w:val="both"/>
        <w:rPr>
          <w:rFonts w:ascii="Century Gothic" w:hAnsi="Century Gothic" w:cs="Arial"/>
          <w:b/>
          <w:bCs/>
          <w:lang w:eastAsia="es-ES"/>
        </w:rPr>
      </w:pPr>
    </w:p>
    <w:p w14:paraId="5E6E8833" w14:textId="77777777" w:rsidR="00E74B92" w:rsidRDefault="00E74B92">
      <w:pPr>
        <w:rPr>
          <w:rFonts w:ascii="Century Gothic" w:hAnsi="Century Gothic" w:cs="Arial"/>
          <w:b/>
          <w:bCs/>
          <w:lang w:val="es-ES" w:eastAsia="es-ES"/>
        </w:rPr>
      </w:pPr>
      <w:r>
        <w:rPr>
          <w:rFonts w:ascii="Century Gothic" w:hAnsi="Century Gothic" w:cs="Arial"/>
          <w:b/>
          <w:bCs/>
          <w:lang w:eastAsia="es-ES"/>
        </w:rPr>
        <w:br w:type="page"/>
      </w:r>
    </w:p>
    <w:p w14:paraId="54527037" w14:textId="63F23881" w:rsidR="00856358" w:rsidRPr="00BB38D9" w:rsidRDefault="00856358" w:rsidP="00856358">
      <w:pPr>
        <w:pStyle w:val="Prrafodelista"/>
        <w:spacing w:after="0" w:line="240" w:lineRule="auto"/>
        <w:jc w:val="both"/>
        <w:rPr>
          <w:rFonts w:ascii="Century Gothic" w:hAnsi="Century Gothic" w:cs="Arial"/>
          <w:b/>
          <w:bCs/>
          <w:lang w:eastAsia="es-ES"/>
        </w:rPr>
      </w:pPr>
      <w:r w:rsidRPr="00BB38D9">
        <w:rPr>
          <w:rFonts w:ascii="Century Gothic" w:hAnsi="Century Gothic" w:cs="Arial"/>
          <w:b/>
          <w:bCs/>
          <w:lang w:eastAsia="es-ES"/>
        </w:rPr>
        <w:lastRenderedPageBreak/>
        <w:t>Alcance</w:t>
      </w:r>
    </w:p>
    <w:p w14:paraId="35280F46" w14:textId="32B96923" w:rsidR="00856358" w:rsidRPr="00DC0EB1" w:rsidRDefault="00856358" w:rsidP="00DC0EB1">
      <w:pPr>
        <w:spacing w:after="0" w:line="240" w:lineRule="auto"/>
        <w:jc w:val="both"/>
        <w:rPr>
          <w:rFonts w:ascii="Century Gothic" w:hAnsi="Century Gothic" w:cs="Arial"/>
          <w:lang w:eastAsia="es-ES"/>
        </w:rPr>
      </w:pPr>
      <w:r w:rsidRPr="00856358">
        <w:rPr>
          <w:rFonts w:ascii="Century Gothic" w:hAnsi="Century Gothic" w:cs="Arial"/>
          <w:lang w:eastAsia="es-ES"/>
        </w:rPr>
        <w:t xml:space="preserve">Incluye la organización, clasificación y ordenación de los expedientes que conforman los fondos acumulados de acuerdo con la implementación de las Tablas de Valoración </w:t>
      </w:r>
      <w:r w:rsidRPr="00DC0EB1">
        <w:rPr>
          <w:rFonts w:ascii="Century Gothic" w:hAnsi="Century Gothic" w:cs="Arial"/>
          <w:lang w:eastAsia="es-ES"/>
        </w:rPr>
        <w:t>Documental de FOPAE, UPES, OPES DPAE e IDIGER hasta su disposición final.</w:t>
      </w:r>
    </w:p>
    <w:p w14:paraId="0E03255B" w14:textId="77777777" w:rsidR="00DC0EB1" w:rsidRPr="00DC0EB1" w:rsidRDefault="00DC0EB1" w:rsidP="00DC0EB1">
      <w:pPr>
        <w:spacing w:after="0" w:line="240" w:lineRule="auto"/>
        <w:jc w:val="both"/>
        <w:rPr>
          <w:rFonts w:ascii="Century Gothic" w:hAnsi="Century Gothic" w:cs="Arial"/>
          <w:lang w:eastAsia="es-ES"/>
        </w:rPr>
      </w:pPr>
    </w:p>
    <w:p w14:paraId="4201ACDF" w14:textId="77777777" w:rsidR="00564A83" w:rsidRPr="00DC0EB1" w:rsidRDefault="00564A83" w:rsidP="00DC0EB1">
      <w:pPr>
        <w:pStyle w:val="Prrafodelista"/>
        <w:numPr>
          <w:ilvl w:val="0"/>
          <w:numId w:val="5"/>
        </w:numPr>
        <w:spacing w:after="0" w:line="240" w:lineRule="auto"/>
        <w:jc w:val="both"/>
        <w:outlineLvl w:val="0"/>
        <w:rPr>
          <w:rFonts w:ascii="Century Gothic" w:hAnsi="Century Gothic" w:cs="Arial"/>
          <w:b/>
        </w:rPr>
      </w:pPr>
      <w:bookmarkStart w:id="47" w:name="_Toc149552360"/>
      <w:bookmarkStart w:id="48" w:name="_Toc188855929"/>
      <w:r w:rsidRPr="00DC0EB1">
        <w:rPr>
          <w:rFonts w:ascii="Century Gothic" w:hAnsi="Century Gothic" w:cs="Arial"/>
          <w:b/>
        </w:rPr>
        <w:t>Herramienta de Seguimiento y Control</w:t>
      </w:r>
      <w:bookmarkEnd w:id="47"/>
      <w:bookmarkEnd w:id="48"/>
      <w:r w:rsidRPr="00DC0EB1">
        <w:rPr>
          <w:rFonts w:ascii="Century Gothic" w:hAnsi="Century Gothic" w:cs="Arial"/>
          <w:b/>
        </w:rPr>
        <w:t xml:space="preserve"> </w:t>
      </w:r>
    </w:p>
    <w:p w14:paraId="5551CA97" w14:textId="77777777" w:rsidR="00564A83" w:rsidRPr="00DC0EB1" w:rsidRDefault="00564A83" w:rsidP="00DC0EB1">
      <w:pPr>
        <w:spacing w:after="0" w:line="240" w:lineRule="auto"/>
        <w:rPr>
          <w:rFonts w:ascii="Century Gothic" w:hAnsi="Century Gothic"/>
        </w:rPr>
      </w:pPr>
    </w:p>
    <w:p w14:paraId="10211CDC" w14:textId="77777777" w:rsidR="00DF2284" w:rsidRPr="009B7760" w:rsidRDefault="00564A83" w:rsidP="00DF2284">
      <w:pPr>
        <w:spacing w:after="0" w:line="240" w:lineRule="auto"/>
        <w:jc w:val="both"/>
        <w:rPr>
          <w:rFonts w:ascii="Century Gothic" w:hAnsi="Century Gothic" w:cs="Arial"/>
          <w:lang w:eastAsia="es-ES"/>
        </w:rPr>
      </w:pPr>
      <w:r w:rsidRPr="00DC0EB1">
        <w:rPr>
          <w:rFonts w:ascii="Century Gothic" w:hAnsi="Century Gothic" w:cs="Arial"/>
          <w:lang w:eastAsia="es-ES"/>
        </w:rPr>
        <w:t xml:space="preserve">La herramienta de Seguimiento y Control se encuentra plasmada en el Excel denominado </w:t>
      </w:r>
      <w:r w:rsidR="00DF2284" w:rsidRPr="009B7760">
        <w:rPr>
          <w:rFonts w:ascii="Century Gothic" w:hAnsi="Century Gothic" w:cs="Arial"/>
          <w:lang w:eastAsia="es-ES"/>
        </w:rPr>
        <w:t>Anexo el formato DE-FT-63 Formato Planes Decreto 612 de 2018.</w:t>
      </w:r>
    </w:p>
    <w:p w14:paraId="2E29A609" w14:textId="77777777" w:rsidR="00636592" w:rsidRPr="00636592" w:rsidRDefault="00636592" w:rsidP="00636592">
      <w:pPr>
        <w:spacing w:after="0" w:line="240" w:lineRule="auto"/>
        <w:jc w:val="both"/>
        <w:rPr>
          <w:rFonts w:ascii="Century Gothic" w:hAnsi="Century Gothic" w:cs="Arial"/>
          <w:lang w:eastAsia="es-ES"/>
        </w:rPr>
      </w:pPr>
    </w:p>
    <w:p w14:paraId="37DF0A38" w14:textId="5040E053" w:rsidR="006E74C5" w:rsidRPr="009B7760" w:rsidRDefault="009B7760" w:rsidP="009B7760">
      <w:pPr>
        <w:pStyle w:val="Ttulo1"/>
        <w:numPr>
          <w:ilvl w:val="0"/>
          <w:numId w:val="5"/>
        </w:numPr>
        <w:spacing w:before="0" w:line="240" w:lineRule="auto"/>
        <w:rPr>
          <w:rFonts w:ascii="Century Gothic" w:hAnsi="Century Gothic" w:cs="Arial"/>
          <w:b/>
          <w:bCs/>
          <w:color w:val="000000" w:themeColor="text1"/>
          <w:sz w:val="22"/>
          <w:szCs w:val="22"/>
        </w:rPr>
      </w:pPr>
      <w:bookmarkStart w:id="49" w:name="_Toc149552361"/>
      <w:bookmarkStart w:id="50" w:name="_Toc188855930"/>
      <w:r w:rsidRPr="009B7760">
        <w:rPr>
          <w:rFonts w:ascii="Century Gothic" w:hAnsi="Century Gothic" w:cs="Arial"/>
          <w:b/>
          <w:bCs/>
          <w:color w:val="000000" w:themeColor="text1"/>
          <w:sz w:val="22"/>
          <w:szCs w:val="22"/>
        </w:rPr>
        <w:t xml:space="preserve">Responsables del seguimiento al Plan Institucional de Archivos </w:t>
      </w:r>
      <w:r w:rsidR="006E74C5" w:rsidRPr="009B7760">
        <w:rPr>
          <w:rFonts w:ascii="Century Gothic" w:hAnsi="Century Gothic" w:cs="Arial"/>
          <w:b/>
          <w:bCs/>
          <w:color w:val="000000" w:themeColor="text1"/>
          <w:sz w:val="22"/>
          <w:szCs w:val="22"/>
        </w:rPr>
        <w:t>(PINAR)</w:t>
      </w:r>
      <w:bookmarkEnd w:id="49"/>
      <w:bookmarkEnd w:id="50"/>
    </w:p>
    <w:p w14:paraId="0297D4A6" w14:textId="77777777" w:rsidR="006E74C5" w:rsidRPr="009B7760" w:rsidRDefault="006E74C5" w:rsidP="009B7760">
      <w:pPr>
        <w:spacing w:after="0" w:line="240" w:lineRule="auto"/>
        <w:jc w:val="both"/>
        <w:rPr>
          <w:rFonts w:ascii="Century Gothic" w:hAnsi="Century Gothic" w:cs="Arial"/>
          <w:highlight w:val="yellow"/>
        </w:rPr>
      </w:pPr>
    </w:p>
    <w:p w14:paraId="15C590AA" w14:textId="3BB39084" w:rsidR="00220760" w:rsidRPr="009B7760" w:rsidRDefault="006E74C5" w:rsidP="009B7760">
      <w:pPr>
        <w:spacing w:after="0" w:line="240" w:lineRule="auto"/>
        <w:jc w:val="both"/>
        <w:rPr>
          <w:rFonts w:ascii="Century Gothic" w:hAnsi="Century Gothic" w:cs="Arial"/>
        </w:rPr>
      </w:pPr>
      <w:r w:rsidRPr="009B7760">
        <w:rPr>
          <w:rFonts w:ascii="Century Gothic" w:hAnsi="Century Gothic" w:cs="Arial"/>
        </w:rPr>
        <w:t xml:space="preserve">El seguimiento se realizará por parte de la </w:t>
      </w:r>
      <w:r w:rsidR="000B5F15" w:rsidRPr="009B7760">
        <w:rPr>
          <w:rFonts w:ascii="Century Gothic" w:hAnsi="Century Gothic" w:cs="Arial"/>
        </w:rPr>
        <w:t xml:space="preserve">Oficina Asesora de Planeación y la </w:t>
      </w:r>
      <w:r w:rsidRPr="009B7760">
        <w:rPr>
          <w:rFonts w:ascii="Century Gothic" w:hAnsi="Century Gothic" w:cs="Arial"/>
        </w:rPr>
        <w:t xml:space="preserve">Oficina de Control Interno para el debido cumplimiento y desarrollo de cada uno de los proyectos que se encuentran identificados en el </w:t>
      </w:r>
      <w:bookmarkStart w:id="51" w:name="_Hlk93805648"/>
      <w:r w:rsidRPr="009B7760">
        <w:rPr>
          <w:rFonts w:ascii="Century Gothic" w:hAnsi="Century Gothic" w:cs="Arial"/>
        </w:rPr>
        <w:t>Plan Institucional de Archivos</w:t>
      </w:r>
      <w:r w:rsidR="009B7760" w:rsidRPr="009B7760">
        <w:rPr>
          <w:rFonts w:ascii="Century Gothic" w:hAnsi="Century Gothic" w:cs="Arial"/>
        </w:rPr>
        <w:t xml:space="preserve"> </w:t>
      </w:r>
      <w:r w:rsidRPr="009B7760">
        <w:rPr>
          <w:rFonts w:ascii="Century Gothic" w:hAnsi="Century Gothic" w:cs="Arial"/>
        </w:rPr>
        <w:t>-</w:t>
      </w:r>
      <w:r w:rsidR="009B7760" w:rsidRPr="009B7760">
        <w:rPr>
          <w:rFonts w:ascii="Century Gothic" w:hAnsi="Century Gothic" w:cs="Arial"/>
        </w:rPr>
        <w:t xml:space="preserve"> </w:t>
      </w:r>
      <w:r w:rsidRPr="009B7760">
        <w:rPr>
          <w:rFonts w:ascii="Century Gothic" w:hAnsi="Century Gothic" w:cs="Arial"/>
        </w:rPr>
        <w:t>PINAR.</w:t>
      </w:r>
      <w:bookmarkEnd w:id="51"/>
    </w:p>
    <w:p w14:paraId="34E9964E" w14:textId="77777777" w:rsidR="009B7760" w:rsidRPr="009B7760" w:rsidRDefault="009B7760" w:rsidP="009B7760">
      <w:pPr>
        <w:spacing w:after="0" w:line="240" w:lineRule="auto"/>
        <w:jc w:val="both"/>
        <w:rPr>
          <w:rFonts w:ascii="Century Gothic" w:hAnsi="Century Gothic" w:cs="Arial"/>
        </w:rPr>
      </w:pPr>
    </w:p>
    <w:p w14:paraId="0037EBA2" w14:textId="77777777" w:rsidR="009B7760" w:rsidRPr="009B7760" w:rsidRDefault="009B7760" w:rsidP="009B7760">
      <w:pPr>
        <w:pStyle w:val="Ttulo1"/>
        <w:numPr>
          <w:ilvl w:val="0"/>
          <w:numId w:val="5"/>
        </w:numPr>
        <w:spacing w:before="0" w:line="240" w:lineRule="auto"/>
        <w:rPr>
          <w:rFonts w:ascii="Century Gothic" w:hAnsi="Century Gothic"/>
          <w:b/>
          <w:bCs/>
          <w:color w:val="auto"/>
          <w:sz w:val="22"/>
          <w:szCs w:val="22"/>
        </w:rPr>
      </w:pPr>
      <w:bookmarkStart w:id="52" w:name="_Toc188363457"/>
      <w:bookmarkStart w:id="53" w:name="_Toc188855931"/>
      <w:r w:rsidRPr="009B7760">
        <w:rPr>
          <w:rFonts w:ascii="Century Gothic" w:hAnsi="Century Gothic"/>
          <w:b/>
          <w:bCs/>
          <w:color w:val="auto"/>
          <w:sz w:val="22"/>
          <w:szCs w:val="22"/>
        </w:rPr>
        <w:t>Plan de Acción</w:t>
      </w:r>
      <w:bookmarkEnd w:id="52"/>
      <w:bookmarkEnd w:id="53"/>
    </w:p>
    <w:p w14:paraId="7C57494A" w14:textId="77777777" w:rsidR="009B7760" w:rsidRPr="009B7760" w:rsidRDefault="009B7760" w:rsidP="009B7760">
      <w:pPr>
        <w:pStyle w:val="Prrafodelista"/>
        <w:spacing w:after="0" w:line="240" w:lineRule="auto"/>
        <w:ind w:left="360"/>
        <w:rPr>
          <w:rFonts w:ascii="Century Gothic" w:hAnsi="Century Gothic" w:cs="Arial"/>
          <w:b/>
          <w:bCs/>
        </w:rPr>
      </w:pPr>
    </w:p>
    <w:p w14:paraId="3BA398DE" w14:textId="1ECECC9A" w:rsidR="009B7760" w:rsidRPr="009B7760" w:rsidRDefault="009B7760" w:rsidP="009B7760">
      <w:pPr>
        <w:spacing w:after="0" w:line="240" w:lineRule="auto"/>
        <w:jc w:val="both"/>
        <w:rPr>
          <w:rFonts w:ascii="Century Gothic" w:hAnsi="Century Gothic" w:cs="Arial"/>
        </w:rPr>
      </w:pPr>
      <w:r w:rsidRPr="009B7760">
        <w:rPr>
          <w:rFonts w:ascii="Century Gothic" w:hAnsi="Century Gothic" w:cs="Arial"/>
        </w:rPr>
        <w:t>Anexo DE-FT-63 Formato Planes Decreto 612 de 2018 – PINAR</w:t>
      </w:r>
    </w:p>
    <w:p w14:paraId="0E2C3D9D" w14:textId="77777777" w:rsidR="009B7760" w:rsidRPr="009B7760" w:rsidRDefault="009B7760" w:rsidP="009B7760">
      <w:pPr>
        <w:pStyle w:val="Prrafodelista"/>
        <w:spacing w:after="0" w:line="240" w:lineRule="auto"/>
        <w:ind w:left="360"/>
        <w:rPr>
          <w:rFonts w:ascii="Century Gothic" w:hAnsi="Century Gothic" w:cs="Arial"/>
          <w:b/>
          <w:bCs/>
        </w:rPr>
      </w:pPr>
    </w:p>
    <w:p w14:paraId="52447604" w14:textId="77777777" w:rsidR="009B7760" w:rsidRPr="009B7760" w:rsidRDefault="009B7760" w:rsidP="009B7760">
      <w:pPr>
        <w:pStyle w:val="Ttulo1"/>
        <w:numPr>
          <w:ilvl w:val="0"/>
          <w:numId w:val="5"/>
        </w:numPr>
        <w:spacing w:before="0" w:line="240" w:lineRule="auto"/>
        <w:rPr>
          <w:rFonts w:ascii="Century Gothic" w:hAnsi="Century Gothic"/>
          <w:b/>
          <w:bCs/>
          <w:color w:val="auto"/>
          <w:sz w:val="22"/>
          <w:szCs w:val="22"/>
        </w:rPr>
      </w:pPr>
      <w:bookmarkStart w:id="54" w:name="_Toc188363458"/>
      <w:bookmarkStart w:id="55" w:name="_Toc188855932"/>
      <w:r w:rsidRPr="009B7760">
        <w:rPr>
          <w:rFonts w:ascii="Century Gothic" w:hAnsi="Century Gothic"/>
          <w:b/>
          <w:bCs/>
          <w:color w:val="auto"/>
          <w:sz w:val="22"/>
          <w:szCs w:val="22"/>
        </w:rPr>
        <w:t>Política MIPG Asociada</w:t>
      </w:r>
      <w:bookmarkEnd w:id="54"/>
      <w:bookmarkEnd w:id="55"/>
    </w:p>
    <w:p w14:paraId="27706A52" w14:textId="77777777" w:rsidR="009B7760" w:rsidRPr="009B7760" w:rsidRDefault="009B7760" w:rsidP="009B7760">
      <w:pPr>
        <w:spacing w:after="0" w:line="240" w:lineRule="auto"/>
        <w:jc w:val="both"/>
        <w:rPr>
          <w:rFonts w:ascii="Century Gothic" w:hAnsi="Century Gothic" w:cs="Arial"/>
        </w:rPr>
      </w:pPr>
    </w:p>
    <w:p w14:paraId="1EAB90BA" w14:textId="77777777" w:rsidR="009B7760" w:rsidRPr="009B7760" w:rsidRDefault="009B7760" w:rsidP="009B7760">
      <w:pPr>
        <w:spacing w:after="0" w:line="240" w:lineRule="auto"/>
        <w:jc w:val="both"/>
        <w:rPr>
          <w:rFonts w:ascii="Century Gothic" w:hAnsi="Century Gothic" w:cs="Arial"/>
          <w:b/>
        </w:rPr>
      </w:pPr>
      <w:r w:rsidRPr="009B7760">
        <w:rPr>
          <w:rFonts w:ascii="Century Gothic" w:hAnsi="Century Gothic" w:cs="Arial"/>
          <w:b/>
        </w:rPr>
        <w:t>Política Gestión Documental</w:t>
      </w:r>
    </w:p>
    <w:p w14:paraId="36DBE73E" w14:textId="77777777" w:rsidR="009B7760" w:rsidRPr="009B7760" w:rsidRDefault="009B7760" w:rsidP="009B7760">
      <w:pPr>
        <w:spacing w:after="0" w:line="240" w:lineRule="auto"/>
        <w:jc w:val="both"/>
        <w:rPr>
          <w:rFonts w:ascii="Century Gothic" w:hAnsi="Century Gothic" w:cs="Arial"/>
        </w:rPr>
      </w:pPr>
    </w:p>
    <w:p w14:paraId="2D430DCA" w14:textId="77777777" w:rsidR="009B7760" w:rsidRPr="009B7760" w:rsidRDefault="009B7760" w:rsidP="009B7760">
      <w:pPr>
        <w:spacing w:after="0" w:line="240" w:lineRule="auto"/>
        <w:jc w:val="both"/>
        <w:rPr>
          <w:rFonts w:ascii="Century Gothic" w:hAnsi="Century Gothic" w:cs="Arial"/>
          <w:i/>
        </w:rPr>
      </w:pPr>
      <w:r w:rsidRPr="009B7760">
        <w:rPr>
          <w:rFonts w:ascii="Century Gothic" w:hAnsi="Century Gothic" w:cs="Arial"/>
          <w:i/>
        </w:rPr>
        <w:t>“El propósito de la política es lograr mayor eficiencia para la implementación de la gestión documental y Administración de Archivos para: propiciar la transparencia en la gestión pública y el acceso a los archivos como garante de los derechos de los ciudadanos, los servidores públicos y las entidades del Estado; recuperar, preservar y difundir el patrimonio documental de la nación en diferentes medios y soportes como fuente de memoria e identidad cultural; promover el gobierno abierto (transparencia, colaboración y participación) a través de los archivos como herramienta de control social de la gestión pública; fomentar la modernización de los archivos a través de la generación de estrategias que propicien el uso de tecnologías y proyectos de innovación; impulsar en los servidores públicos, la cultura archivística y el desarrollo de estrategias que permitan fortalecer las capacidades para el adecuado manejo y tratamiento de los archivos; así como velar por la recuperación, protección y custodia de los Archivos de los Derechos Humanos, grupos étnicos, comunidades indígenas y población vulnerable.”</w:t>
      </w:r>
    </w:p>
    <w:p w14:paraId="0074D72D" w14:textId="386DE7DA" w:rsidR="00E74B92" w:rsidRDefault="00E74B92">
      <w:pPr>
        <w:rPr>
          <w:rFonts w:ascii="Century Gothic" w:hAnsi="Century Gothic" w:cs="Arial"/>
          <w:b/>
          <w:bCs/>
          <w:i/>
        </w:rPr>
      </w:pPr>
      <w:r>
        <w:rPr>
          <w:rFonts w:ascii="Century Gothic" w:hAnsi="Century Gothic" w:cs="Arial"/>
          <w:b/>
          <w:bCs/>
          <w:i/>
        </w:rPr>
        <w:br w:type="page"/>
      </w:r>
    </w:p>
    <w:p w14:paraId="1D6F9631" w14:textId="77777777" w:rsidR="009B7760" w:rsidRPr="009B7760" w:rsidRDefault="009B7760" w:rsidP="009B7760">
      <w:pPr>
        <w:pStyle w:val="Ttulo1"/>
        <w:numPr>
          <w:ilvl w:val="0"/>
          <w:numId w:val="5"/>
        </w:numPr>
        <w:spacing w:before="0" w:line="240" w:lineRule="auto"/>
        <w:rPr>
          <w:rFonts w:ascii="Century Gothic" w:hAnsi="Century Gothic"/>
          <w:b/>
          <w:bCs/>
          <w:color w:val="auto"/>
          <w:sz w:val="22"/>
          <w:szCs w:val="22"/>
        </w:rPr>
      </w:pPr>
      <w:bookmarkStart w:id="56" w:name="_Toc188363459"/>
      <w:bookmarkStart w:id="57" w:name="_Toc188855933"/>
      <w:r w:rsidRPr="009B7760">
        <w:rPr>
          <w:rFonts w:ascii="Century Gothic" w:hAnsi="Century Gothic"/>
          <w:b/>
          <w:bCs/>
          <w:color w:val="auto"/>
          <w:sz w:val="22"/>
          <w:szCs w:val="22"/>
        </w:rPr>
        <w:lastRenderedPageBreak/>
        <w:t>Normatividad</w:t>
      </w:r>
      <w:bookmarkEnd w:id="56"/>
      <w:bookmarkEnd w:id="57"/>
    </w:p>
    <w:p w14:paraId="5CE19C28" w14:textId="77777777" w:rsidR="009B7760" w:rsidRPr="009B7760" w:rsidRDefault="009B7760" w:rsidP="009B7760">
      <w:pPr>
        <w:spacing w:after="0" w:line="240" w:lineRule="auto"/>
        <w:rPr>
          <w:rFonts w:ascii="Century Gothic" w:hAnsi="Century Gothic"/>
          <w:lang w:eastAsia="es-CO"/>
        </w:rPr>
      </w:pPr>
    </w:p>
    <w:p w14:paraId="5630A560" w14:textId="4B761D0B" w:rsidR="009B7760" w:rsidRDefault="009B7760" w:rsidP="009B7760">
      <w:pPr>
        <w:spacing w:after="0" w:line="240" w:lineRule="auto"/>
        <w:jc w:val="both"/>
        <w:rPr>
          <w:rFonts w:ascii="Century Gothic" w:hAnsi="Century Gothic" w:cs="Arial"/>
        </w:rPr>
      </w:pPr>
      <w:r w:rsidRPr="009B7760">
        <w:rPr>
          <w:rFonts w:ascii="Century Gothic" w:hAnsi="Century Gothic" w:cs="Arial"/>
        </w:rPr>
        <w:t>Ley 594 de 2000. Ley General de Archivos. “</w:t>
      </w:r>
      <w:r w:rsidRPr="009B7760">
        <w:rPr>
          <w:rFonts w:ascii="Century Gothic" w:hAnsi="Century Gothic" w:cs="Arial"/>
          <w:i/>
          <w:iCs/>
        </w:rPr>
        <w:t>Por medio de la cual se dicta la Ley General de Archivos y se dictan otras disposiciones</w:t>
      </w:r>
      <w:r w:rsidRPr="009B7760">
        <w:rPr>
          <w:rFonts w:ascii="Century Gothic" w:hAnsi="Century Gothic" w:cs="Arial"/>
        </w:rPr>
        <w:t>”</w:t>
      </w:r>
    </w:p>
    <w:p w14:paraId="0D44FE6D" w14:textId="77777777" w:rsidR="009B7760" w:rsidRPr="009B7760" w:rsidRDefault="009B7760" w:rsidP="009B7760">
      <w:pPr>
        <w:spacing w:after="0" w:line="240" w:lineRule="auto"/>
        <w:jc w:val="both"/>
        <w:rPr>
          <w:rFonts w:ascii="Century Gothic" w:hAnsi="Century Gothic" w:cs="Arial"/>
        </w:rPr>
      </w:pPr>
    </w:p>
    <w:p w14:paraId="2345392E" w14:textId="2AE148DB" w:rsidR="009B7760" w:rsidRDefault="009B7760" w:rsidP="009B7760">
      <w:pPr>
        <w:spacing w:after="0" w:line="240" w:lineRule="auto"/>
        <w:jc w:val="both"/>
        <w:rPr>
          <w:rFonts w:ascii="Century Gothic" w:hAnsi="Century Gothic" w:cs="Arial"/>
        </w:rPr>
      </w:pPr>
      <w:r w:rsidRPr="009B7760">
        <w:rPr>
          <w:rFonts w:ascii="Century Gothic" w:hAnsi="Century Gothic" w:cs="Arial"/>
        </w:rPr>
        <w:t>Ley 1712 del 06 de marzo 2014 "</w:t>
      </w:r>
      <w:r w:rsidRPr="009B7760">
        <w:rPr>
          <w:rFonts w:ascii="Century Gothic" w:hAnsi="Century Gothic" w:cs="Arial"/>
          <w:i/>
          <w:iCs/>
        </w:rPr>
        <w:t>Por medio de la cual se crea la ley de transparencia y del derecho de acceso a la información púbica nacional y se dictan otras disposiciones</w:t>
      </w:r>
      <w:r w:rsidRPr="009B7760">
        <w:rPr>
          <w:rFonts w:ascii="Century Gothic" w:hAnsi="Century Gothic" w:cs="Arial"/>
        </w:rPr>
        <w:t xml:space="preserve">". </w:t>
      </w:r>
    </w:p>
    <w:p w14:paraId="1FB4C84F" w14:textId="77777777" w:rsidR="009B7760" w:rsidRPr="009B7760" w:rsidRDefault="009B7760" w:rsidP="009B7760">
      <w:pPr>
        <w:spacing w:after="0" w:line="240" w:lineRule="auto"/>
        <w:jc w:val="both"/>
        <w:rPr>
          <w:rFonts w:ascii="Century Gothic" w:hAnsi="Century Gothic" w:cs="Arial"/>
        </w:rPr>
      </w:pPr>
    </w:p>
    <w:p w14:paraId="31AF635E" w14:textId="757554DD" w:rsidR="009B7760" w:rsidRDefault="009B7760" w:rsidP="009B7760">
      <w:pPr>
        <w:spacing w:after="0" w:line="240" w:lineRule="auto"/>
        <w:jc w:val="both"/>
        <w:rPr>
          <w:rFonts w:ascii="Century Gothic" w:hAnsi="Century Gothic" w:cs="Arial"/>
        </w:rPr>
      </w:pPr>
      <w:r w:rsidRPr="009B7760">
        <w:rPr>
          <w:rFonts w:ascii="Century Gothic" w:hAnsi="Century Gothic" w:cs="Arial"/>
        </w:rPr>
        <w:t>Decreto 1080 del 26 de mayo de 2015 "</w:t>
      </w:r>
      <w:r w:rsidRPr="009B7760">
        <w:rPr>
          <w:rFonts w:ascii="Century Gothic" w:hAnsi="Century Gothic" w:cs="Arial"/>
          <w:i/>
          <w:iCs/>
        </w:rPr>
        <w:t>Por medio del cual se expide el Decreto Único Reglamentario del Sector Cultura</w:t>
      </w:r>
      <w:r w:rsidRPr="009B7760">
        <w:rPr>
          <w:rFonts w:ascii="Century Gothic" w:hAnsi="Century Gothic" w:cs="Arial"/>
        </w:rPr>
        <w:t xml:space="preserve">". Capítulos V. VII Y </w:t>
      </w:r>
      <w:proofErr w:type="spellStart"/>
      <w:r w:rsidRPr="009B7760">
        <w:rPr>
          <w:rFonts w:ascii="Century Gothic" w:hAnsi="Century Gothic" w:cs="Arial"/>
        </w:rPr>
        <w:t>y</w:t>
      </w:r>
      <w:proofErr w:type="spellEnd"/>
      <w:r w:rsidRPr="009B7760">
        <w:rPr>
          <w:rFonts w:ascii="Century Gothic" w:hAnsi="Century Gothic" w:cs="Arial"/>
        </w:rPr>
        <w:t xml:space="preserve"> IX. Bogotá: AGN. Archivo General de la Nación. </w:t>
      </w:r>
    </w:p>
    <w:p w14:paraId="31459E25" w14:textId="77777777" w:rsidR="009B7760" w:rsidRPr="009B7760" w:rsidRDefault="009B7760" w:rsidP="009B7760">
      <w:pPr>
        <w:spacing w:after="0" w:line="240" w:lineRule="auto"/>
        <w:jc w:val="both"/>
        <w:rPr>
          <w:rFonts w:ascii="Century Gothic" w:hAnsi="Century Gothic" w:cs="Arial"/>
        </w:rPr>
      </w:pPr>
    </w:p>
    <w:p w14:paraId="55A40009" w14:textId="77777777" w:rsidR="009B7760" w:rsidRDefault="009B7760" w:rsidP="009B7760">
      <w:pPr>
        <w:spacing w:after="0" w:line="240" w:lineRule="auto"/>
        <w:jc w:val="both"/>
        <w:rPr>
          <w:rFonts w:ascii="Century Gothic" w:hAnsi="Century Gothic" w:cs="Arial"/>
        </w:rPr>
      </w:pPr>
      <w:r w:rsidRPr="009B7760">
        <w:rPr>
          <w:rFonts w:ascii="Century Gothic" w:hAnsi="Century Gothic" w:cs="Arial"/>
        </w:rPr>
        <w:t xml:space="preserve">Acuerdo 003 de 2015 </w:t>
      </w:r>
      <w:r>
        <w:rPr>
          <w:rFonts w:ascii="Century Gothic" w:hAnsi="Century Gothic" w:cs="Arial"/>
        </w:rPr>
        <w:t>“</w:t>
      </w:r>
      <w:r w:rsidRPr="009B7760">
        <w:rPr>
          <w:rFonts w:ascii="Century Gothic" w:hAnsi="Century Gothic" w:cs="Arial"/>
          <w:i/>
          <w:iCs/>
        </w:rPr>
        <w:t>Por el cual se establecen lineamientos generales para las entidades del Estado en cuanto a la gestión de documentos electrónicos generados como resultado del uso de medios electrónicos de conformidad con lo establecido en el capítulo IV de la Ley 1437 de 2011, se reglamenta el artículo 21 de la Ley 594 de 2000 y el capítulo IV del Decreto 2609 de 2012</w:t>
      </w:r>
      <w:r>
        <w:rPr>
          <w:rFonts w:ascii="Century Gothic" w:hAnsi="Century Gothic" w:cs="Arial"/>
        </w:rPr>
        <w:t>”</w:t>
      </w:r>
      <w:r w:rsidRPr="009B7760">
        <w:rPr>
          <w:rFonts w:ascii="Century Gothic" w:hAnsi="Century Gothic" w:cs="Arial"/>
        </w:rPr>
        <w:t xml:space="preserve">. </w:t>
      </w:r>
    </w:p>
    <w:p w14:paraId="5CC90841" w14:textId="775BC911" w:rsidR="009B7760" w:rsidRDefault="009B7760" w:rsidP="009B7760">
      <w:pPr>
        <w:spacing w:after="0" w:line="240" w:lineRule="auto"/>
        <w:jc w:val="both"/>
        <w:rPr>
          <w:rFonts w:ascii="Century Gothic" w:hAnsi="Century Gothic" w:cs="Arial"/>
        </w:rPr>
      </w:pPr>
    </w:p>
    <w:p w14:paraId="3EF74855" w14:textId="58EF4EEC" w:rsidR="009B7760" w:rsidRDefault="009B7760" w:rsidP="009B7760">
      <w:pPr>
        <w:pStyle w:val="Ttulo1"/>
        <w:numPr>
          <w:ilvl w:val="0"/>
          <w:numId w:val="5"/>
        </w:numPr>
        <w:spacing w:before="0" w:line="240" w:lineRule="auto"/>
        <w:rPr>
          <w:rFonts w:ascii="Century Gothic" w:hAnsi="Century Gothic"/>
          <w:b/>
          <w:bCs/>
          <w:color w:val="auto"/>
          <w:sz w:val="22"/>
          <w:szCs w:val="22"/>
        </w:rPr>
      </w:pPr>
      <w:bookmarkStart w:id="58" w:name="_Toc188363460"/>
      <w:bookmarkStart w:id="59" w:name="_Toc188855934"/>
      <w:r w:rsidRPr="009B7760">
        <w:rPr>
          <w:rFonts w:ascii="Century Gothic" w:hAnsi="Century Gothic"/>
          <w:b/>
          <w:bCs/>
          <w:color w:val="auto"/>
          <w:sz w:val="22"/>
          <w:szCs w:val="22"/>
        </w:rPr>
        <w:t>Definiciones</w:t>
      </w:r>
      <w:bookmarkEnd w:id="58"/>
      <w:bookmarkEnd w:id="59"/>
    </w:p>
    <w:p w14:paraId="6FB3899A" w14:textId="77777777" w:rsidR="009B7760" w:rsidRPr="009B7760" w:rsidRDefault="009B7760" w:rsidP="009B7760">
      <w:pPr>
        <w:spacing w:after="0" w:line="240" w:lineRule="auto"/>
      </w:pPr>
    </w:p>
    <w:p w14:paraId="2F9EB49B" w14:textId="77777777" w:rsidR="009B7760" w:rsidRPr="009B7760" w:rsidRDefault="009B7760" w:rsidP="009952B1">
      <w:pPr>
        <w:spacing w:after="0" w:line="240" w:lineRule="auto"/>
        <w:jc w:val="both"/>
        <w:rPr>
          <w:rFonts w:ascii="Century Gothic" w:hAnsi="Century Gothic" w:cs="Arial"/>
          <w:b/>
        </w:rPr>
      </w:pPr>
      <w:r w:rsidRPr="009B7760">
        <w:rPr>
          <w:rFonts w:ascii="Century Gothic" w:hAnsi="Century Gothic" w:cs="Arial"/>
          <w:b/>
        </w:rPr>
        <w:t xml:space="preserve">Administración de archivos: </w:t>
      </w:r>
      <w:r w:rsidRPr="009B7760">
        <w:rPr>
          <w:rFonts w:ascii="Century Gothic" w:hAnsi="Century Gothic" w:cs="Arial"/>
        </w:rPr>
        <w:t>Conjunto de estrategias organizacionales dirigidas a la planeación, dirección y control de los recursos físicos, técnicos, tecnológicos, financieros y del talento humano, para el eficiente funcionamiento de los archivos.</w:t>
      </w:r>
    </w:p>
    <w:p w14:paraId="06387BAE" w14:textId="77777777" w:rsidR="009952B1" w:rsidRDefault="009952B1" w:rsidP="009952B1">
      <w:pPr>
        <w:spacing w:after="0" w:line="240" w:lineRule="auto"/>
        <w:jc w:val="both"/>
        <w:rPr>
          <w:rFonts w:ascii="Century Gothic" w:hAnsi="Century Gothic" w:cs="Arial"/>
          <w:b/>
        </w:rPr>
      </w:pPr>
    </w:p>
    <w:p w14:paraId="76835BF9" w14:textId="2949907B"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Archivo: </w:t>
      </w:r>
      <w:r w:rsidRPr="009B7760">
        <w:rPr>
          <w:rFonts w:ascii="Century Gothic" w:hAnsi="Century Gothic" w:cs="Arial"/>
        </w:rPr>
        <w:t>Conjunto de documentos, sea cual fuere su fecha, forma y soporte material, acumulados en un proceso natural por una persona o entidad pública o privada, en el transcurso de su gestión, conservados respetando aquel orden para servir como testimonio e información a la persona o institución que los produce y a los ciudadanos, o como fuentes de la historia.</w:t>
      </w:r>
    </w:p>
    <w:p w14:paraId="65C2D908" w14:textId="77777777" w:rsidR="009952B1" w:rsidRDefault="009952B1" w:rsidP="009952B1">
      <w:pPr>
        <w:spacing w:after="0" w:line="240" w:lineRule="auto"/>
        <w:jc w:val="both"/>
        <w:rPr>
          <w:rFonts w:ascii="Century Gothic" w:hAnsi="Century Gothic" w:cs="Arial"/>
        </w:rPr>
      </w:pPr>
    </w:p>
    <w:p w14:paraId="286C4C1B" w14:textId="351E4827"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rPr>
        <w:t>También se puede entender como la institución que ésta al servicio de la gestión administrativa, la información, la investigación y la cultura.</w:t>
      </w:r>
    </w:p>
    <w:p w14:paraId="2EAFD1DE" w14:textId="77777777" w:rsidR="009952B1" w:rsidRDefault="009952B1" w:rsidP="009952B1">
      <w:pPr>
        <w:spacing w:after="0" w:line="240" w:lineRule="auto"/>
        <w:jc w:val="both"/>
        <w:rPr>
          <w:rFonts w:ascii="Century Gothic" w:hAnsi="Century Gothic" w:cs="Arial"/>
          <w:b/>
        </w:rPr>
      </w:pPr>
    </w:p>
    <w:p w14:paraId="5DB069F8" w14:textId="7F0CF213"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Archivo central: </w:t>
      </w:r>
      <w:r w:rsidRPr="009B7760">
        <w:rPr>
          <w:rFonts w:ascii="Century Gothic" w:hAnsi="Century Gothic" w:cs="Arial"/>
        </w:rPr>
        <w:t>Unidad administrativa que coordina y controla el funcionamiento de los archivos de gestión y reúne los documentos transferidos por los mismos una vez finalizado su trámite y cuando su consulta es constante.</w:t>
      </w:r>
    </w:p>
    <w:p w14:paraId="35342889" w14:textId="77777777" w:rsidR="009952B1" w:rsidRDefault="009952B1" w:rsidP="009952B1">
      <w:pPr>
        <w:spacing w:after="0" w:line="240" w:lineRule="auto"/>
        <w:jc w:val="both"/>
        <w:rPr>
          <w:rFonts w:ascii="Century Gothic" w:hAnsi="Century Gothic" w:cs="Arial"/>
          <w:b/>
        </w:rPr>
      </w:pPr>
    </w:p>
    <w:p w14:paraId="53DE37D8" w14:textId="2A12FB01"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Archivo de gestión: </w:t>
      </w:r>
      <w:r w:rsidRPr="009B7760">
        <w:rPr>
          <w:rFonts w:ascii="Century Gothic" w:hAnsi="Century Gothic" w:cs="Arial"/>
        </w:rPr>
        <w:t>Archivo de la oficina productora que reúne su documentación en trámite, sometida a continua utilización y consulta administrativa.</w:t>
      </w:r>
    </w:p>
    <w:p w14:paraId="07F83070" w14:textId="77777777" w:rsidR="009952B1" w:rsidRDefault="009952B1" w:rsidP="009952B1">
      <w:pPr>
        <w:spacing w:after="0" w:line="240" w:lineRule="auto"/>
        <w:jc w:val="both"/>
        <w:rPr>
          <w:rFonts w:ascii="Century Gothic" w:hAnsi="Century Gothic" w:cs="Arial"/>
          <w:b/>
        </w:rPr>
      </w:pPr>
    </w:p>
    <w:p w14:paraId="0F1130C3" w14:textId="2D03DB13"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Archivo del orden distrital: </w:t>
      </w:r>
      <w:r w:rsidRPr="009B7760">
        <w:rPr>
          <w:rFonts w:ascii="Century Gothic" w:hAnsi="Century Gothic" w:cs="Arial"/>
        </w:rPr>
        <w:t>Archivo integrado por fondos documentales procedentes de los organismos del orden distrital y por aquellos que recibe en custodia.</w:t>
      </w:r>
    </w:p>
    <w:p w14:paraId="2181E450" w14:textId="77777777" w:rsidR="009952B1" w:rsidRDefault="009952B1" w:rsidP="009952B1">
      <w:pPr>
        <w:spacing w:after="0" w:line="240" w:lineRule="auto"/>
        <w:jc w:val="both"/>
        <w:rPr>
          <w:rFonts w:ascii="Century Gothic" w:hAnsi="Century Gothic" w:cs="Arial"/>
          <w:b/>
        </w:rPr>
      </w:pPr>
    </w:p>
    <w:p w14:paraId="218873C5" w14:textId="5766E592"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Archivo electrónico: </w:t>
      </w:r>
      <w:r w:rsidRPr="009B7760">
        <w:rPr>
          <w:rFonts w:ascii="Century Gothic" w:hAnsi="Century Gothic" w:cs="Arial"/>
        </w:rPr>
        <w:t>Conjunto de documentos electrónicos producidos y tratados conforme a los principios y procesos archivísticos.</w:t>
      </w:r>
    </w:p>
    <w:p w14:paraId="70131693" w14:textId="77777777" w:rsidR="009952B1" w:rsidRDefault="009952B1" w:rsidP="009952B1">
      <w:pPr>
        <w:spacing w:after="0" w:line="240" w:lineRule="auto"/>
        <w:jc w:val="both"/>
        <w:rPr>
          <w:rFonts w:ascii="Century Gothic" w:hAnsi="Century Gothic" w:cs="Arial"/>
          <w:b/>
        </w:rPr>
      </w:pPr>
    </w:p>
    <w:p w14:paraId="0ACE189F" w14:textId="0F20957A"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Archivo General de la Nación: </w:t>
      </w:r>
      <w:r w:rsidRPr="009B7760">
        <w:rPr>
          <w:rFonts w:ascii="Century Gothic" w:hAnsi="Century Gothic" w:cs="Arial"/>
        </w:rPr>
        <w:t>Establecimiento público encargado de formular, orientar y controlar la política archivística nacional. Dirige y coordina el Sistema Nacional de Archivos y es responsable de la salvaguarda del patrimonio documental de la nación y de la conservación y la difusión del acervo documental que lo integra y del que se le confía en custodia.</w:t>
      </w:r>
    </w:p>
    <w:p w14:paraId="28787033" w14:textId="77777777" w:rsidR="009952B1" w:rsidRDefault="009952B1" w:rsidP="009952B1">
      <w:pPr>
        <w:spacing w:after="0" w:line="240" w:lineRule="auto"/>
        <w:jc w:val="both"/>
        <w:rPr>
          <w:rFonts w:ascii="Century Gothic" w:hAnsi="Century Gothic" w:cs="Arial"/>
          <w:b/>
        </w:rPr>
      </w:pPr>
    </w:p>
    <w:p w14:paraId="1F934D40" w14:textId="2755FA84"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Archivo histórico: </w:t>
      </w:r>
      <w:r w:rsidRPr="009B7760">
        <w:rPr>
          <w:rFonts w:ascii="Century Gothic" w:hAnsi="Century Gothic" w:cs="Arial"/>
        </w:rPr>
        <w:t>Archivo al cual se transfiere del archivo central o del archivo de gestión, la documentación que, por decisión del correspondiente Comité de Archivo, debe conservarse permanentemente, dado el valor que adquiere para la investigación, la ciencia y la cultura. Este tipo de archivo también puede conservar documentos históricos recibidos por donación, depósito voluntario, adquisición o expropiación.</w:t>
      </w:r>
    </w:p>
    <w:p w14:paraId="38257B82" w14:textId="77777777" w:rsidR="009952B1" w:rsidRDefault="009952B1" w:rsidP="009952B1">
      <w:pPr>
        <w:spacing w:after="0" w:line="240" w:lineRule="auto"/>
        <w:jc w:val="both"/>
        <w:rPr>
          <w:rFonts w:ascii="Century Gothic" w:hAnsi="Century Gothic" w:cs="Arial"/>
          <w:b/>
        </w:rPr>
      </w:pPr>
    </w:p>
    <w:p w14:paraId="710760A5" w14:textId="2F750AA0"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Ciclo vital del documento: </w:t>
      </w:r>
      <w:r w:rsidRPr="009B7760">
        <w:rPr>
          <w:rFonts w:ascii="Century Gothic" w:hAnsi="Century Gothic" w:cs="Arial"/>
        </w:rPr>
        <w:t>Etapas sucesivas por las que atraviesan los documentos desde su producción o recepción, hasta su disposición final.</w:t>
      </w:r>
    </w:p>
    <w:p w14:paraId="49F922B7" w14:textId="77777777" w:rsidR="009952B1" w:rsidRDefault="009952B1" w:rsidP="009952B1">
      <w:pPr>
        <w:spacing w:after="0" w:line="240" w:lineRule="auto"/>
        <w:jc w:val="both"/>
        <w:rPr>
          <w:rFonts w:ascii="Century Gothic" w:hAnsi="Century Gothic" w:cs="Arial"/>
          <w:b/>
        </w:rPr>
      </w:pPr>
    </w:p>
    <w:p w14:paraId="43139653" w14:textId="11000CD6"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Clasificación documental: </w:t>
      </w:r>
      <w:r w:rsidRPr="009B7760">
        <w:rPr>
          <w:rFonts w:ascii="Century Gothic" w:hAnsi="Century Gothic" w:cs="Arial"/>
        </w:rPr>
        <w:t>Fase del proceso de organización documental, en la cual se identifican y establecen agrupaciones documentales de acuerdo con la estructura orgánico – funcional de la entidad productora (fondo, sección, series y/o asuntos).</w:t>
      </w:r>
    </w:p>
    <w:p w14:paraId="563E3FA8" w14:textId="77777777" w:rsidR="009952B1" w:rsidRDefault="009952B1" w:rsidP="009952B1">
      <w:pPr>
        <w:spacing w:after="0" w:line="240" w:lineRule="auto"/>
        <w:jc w:val="both"/>
        <w:rPr>
          <w:rFonts w:ascii="Century Gothic" w:hAnsi="Century Gothic" w:cs="Arial"/>
          <w:b/>
        </w:rPr>
      </w:pPr>
    </w:p>
    <w:p w14:paraId="617AB5B5" w14:textId="75B5B06D"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Comité evaluador de documentos: </w:t>
      </w:r>
      <w:r w:rsidRPr="009B7760">
        <w:rPr>
          <w:rFonts w:ascii="Century Gothic" w:hAnsi="Century Gothic" w:cs="Arial"/>
        </w:rPr>
        <w:t>Órgano asesor del Archivo General de la Nación y de los Consejos Territoriales del Sistema Nacional de Archivos, encargado de conceptuar sobre: el valor secundario o no de los documentos de las entidades públicas y de las privadas que cumplen funciones públicas la eliminación de documentos a los que no se les pueda aplicar valoración documental la evaluación de las tablas de retención y tablas de valoración documental.</w:t>
      </w:r>
    </w:p>
    <w:p w14:paraId="48A9A8AB" w14:textId="77777777" w:rsidR="009952B1" w:rsidRDefault="009952B1" w:rsidP="009952B1">
      <w:pPr>
        <w:spacing w:after="0" w:line="240" w:lineRule="auto"/>
        <w:jc w:val="both"/>
        <w:rPr>
          <w:rFonts w:ascii="Century Gothic" w:hAnsi="Century Gothic" w:cs="Arial"/>
          <w:b/>
        </w:rPr>
      </w:pPr>
    </w:p>
    <w:p w14:paraId="3B99CC80" w14:textId="2D1CE5D3"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Comités del sistema nacional de archivos: </w:t>
      </w:r>
      <w:r w:rsidRPr="009B7760">
        <w:rPr>
          <w:rFonts w:ascii="Century Gothic" w:hAnsi="Century Gothic" w:cs="Arial"/>
        </w:rPr>
        <w:t>Comités técnicos y sectoriales, creados por el Archivo General de la Nación como instancias asesoras para la normalización y el desarrollo de los procesos archivísticos.</w:t>
      </w:r>
    </w:p>
    <w:p w14:paraId="53281A01" w14:textId="77777777" w:rsidR="009952B1" w:rsidRDefault="009952B1" w:rsidP="009952B1">
      <w:pPr>
        <w:spacing w:after="0" w:line="240" w:lineRule="auto"/>
        <w:jc w:val="both"/>
        <w:rPr>
          <w:rFonts w:ascii="Century Gothic" w:hAnsi="Century Gothic" w:cs="Arial"/>
          <w:b/>
        </w:rPr>
      </w:pPr>
    </w:p>
    <w:p w14:paraId="16472BFC" w14:textId="2FB879DF"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Comunicaciones oficiales: </w:t>
      </w:r>
      <w:r w:rsidRPr="009B7760">
        <w:rPr>
          <w:rFonts w:ascii="Century Gothic" w:hAnsi="Century Gothic" w:cs="Arial"/>
        </w:rPr>
        <w:t>Comunicaciones recibidas o producidas en desarrollo de las funciones asignadas legalmente a una entidad, independientemente del medio utilizado. En el proceso de organización de fondos acumulados es pertinente el uso del término “</w:t>
      </w:r>
      <w:r w:rsidRPr="009952B1">
        <w:rPr>
          <w:rFonts w:ascii="Century Gothic" w:hAnsi="Century Gothic" w:cs="Arial"/>
          <w:i/>
          <w:iCs/>
        </w:rPr>
        <w:t>correspondencia</w:t>
      </w:r>
      <w:r w:rsidRPr="009B7760">
        <w:rPr>
          <w:rFonts w:ascii="Century Gothic" w:hAnsi="Century Gothic" w:cs="Arial"/>
        </w:rPr>
        <w:t>”, hasta el momento en que se adoptó la definición de “</w:t>
      </w:r>
      <w:r w:rsidRPr="009952B1">
        <w:rPr>
          <w:rFonts w:ascii="Century Gothic" w:hAnsi="Century Gothic" w:cs="Arial"/>
          <w:i/>
          <w:iCs/>
        </w:rPr>
        <w:t>comunicaciones oficiales</w:t>
      </w:r>
      <w:r w:rsidRPr="009B7760">
        <w:rPr>
          <w:rFonts w:ascii="Century Gothic" w:hAnsi="Century Gothic" w:cs="Arial"/>
        </w:rPr>
        <w:t>” señalada en el Acuerdo 60 de 2001, expedido por el Archivo General de la Nación.</w:t>
      </w:r>
    </w:p>
    <w:p w14:paraId="2BE01F82" w14:textId="77777777" w:rsidR="009952B1" w:rsidRDefault="009952B1" w:rsidP="009952B1">
      <w:pPr>
        <w:spacing w:after="0" w:line="240" w:lineRule="auto"/>
        <w:jc w:val="both"/>
        <w:rPr>
          <w:rFonts w:ascii="Century Gothic" w:hAnsi="Century Gothic" w:cs="Arial"/>
          <w:b/>
        </w:rPr>
      </w:pPr>
    </w:p>
    <w:p w14:paraId="5E7C8896" w14:textId="77777777" w:rsidR="009952B1"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Conservación de documentos: </w:t>
      </w:r>
      <w:r w:rsidRPr="009B7760">
        <w:rPr>
          <w:rFonts w:ascii="Century Gothic" w:hAnsi="Century Gothic" w:cs="Arial"/>
        </w:rPr>
        <w:t>Conjunto de medidas preventivas o correctivas adoptadas para asegurar la integridad física y funcional de los documentos de archivo.</w:t>
      </w:r>
    </w:p>
    <w:p w14:paraId="50111DF8" w14:textId="77777777" w:rsidR="009952B1" w:rsidRDefault="009952B1" w:rsidP="009952B1">
      <w:pPr>
        <w:spacing w:after="0" w:line="240" w:lineRule="auto"/>
        <w:jc w:val="both"/>
        <w:rPr>
          <w:rFonts w:ascii="Century Gothic" w:hAnsi="Century Gothic" w:cs="Arial"/>
        </w:rPr>
      </w:pPr>
    </w:p>
    <w:p w14:paraId="0D138E13" w14:textId="77777777" w:rsidR="009952B1" w:rsidRDefault="009952B1" w:rsidP="009952B1">
      <w:pPr>
        <w:spacing w:after="0" w:line="240" w:lineRule="auto"/>
        <w:jc w:val="both"/>
        <w:rPr>
          <w:rFonts w:ascii="Century Gothic" w:hAnsi="Century Gothic" w:cs="Arial"/>
        </w:rPr>
      </w:pPr>
    </w:p>
    <w:p w14:paraId="197B8108" w14:textId="3BB79673"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Conservación preventiva de documentos: </w:t>
      </w:r>
      <w:r w:rsidRPr="009B7760">
        <w:rPr>
          <w:rFonts w:ascii="Century Gothic" w:hAnsi="Century Gothic" w:cs="Arial"/>
        </w:rPr>
        <w:t>Conjunto de estrategias y medidas de orden técnico, político y administrativo orientadas a evitar o reducir el riesgo de deterioro de los documentos de archivo, preservando su integridad y estabilidad.</w:t>
      </w:r>
    </w:p>
    <w:p w14:paraId="66B67E04" w14:textId="77777777" w:rsidR="009952B1" w:rsidRDefault="009952B1" w:rsidP="009952B1">
      <w:pPr>
        <w:spacing w:after="0" w:line="240" w:lineRule="auto"/>
        <w:jc w:val="both"/>
        <w:rPr>
          <w:rFonts w:ascii="Century Gothic" w:hAnsi="Century Gothic" w:cs="Arial"/>
          <w:b/>
        </w:rPr>
      </w:pPr>
    </w:p>
    <w:p w14:paraId="3211DDFC" w14:textId="423E2FA4"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Cuadro de clasificación: </w:t>
      </w:r>
      <w:r w:rsidRPr="009B7760">
        <w:rPr>
          <w:rFonts w:ascii="Century Gothic" w:hAnsi="Century Gothic" w:cs="Arial"/>
        </w:rPr>
        <w:t>Esquema que refleja la jerarquización dada a la documentación producida por una institución y en el que se registran las secciones y subsecciones y las series y subseries documentales.</w:t>
      </w:r>
    </w:p>
    <w:p w14:paraId="55F62362" w14:textId="77777777" w:rsidR="009952B1" w:rsidRDefault="009952B1" w:rsidP="009952B1">
      <w:pPr>
        <w:spacing w:after="0" w:line="240" w:lineRule="auto"/>
        <w:jc w:val="both"/>
        <w:rPr>
          <w:rFonts w:ascii="Century Gothic" w:hAnsi="Century Gothic" w:cs="Arial"/>
          <w:b/>
        </w:rPr>
      </w:pPr>
    </w:p>
    <w:p w14:paraId="727DCA5C" w14:textId="020D5EAF"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Custodia de documentos: </w:t>
      </w:r>
      <w:r w:rsidRPr="009B7760">
        <w:rPr>
          <w:rFonts w:ascii="Century Gothic" w:hAnsi="Century Gothic" w:cs="Arial"/>
        </w:rPr>
        <w:t>Guarda o tenencia de documentos por parte de una institución o una persona, que implica responsabilidad jurídica en la administración y conservación de estos, cualquiera que sea su titularidad.</w:t>
      </w:r>
    </w:p>
    <w:p w14:paraId="5FC35E3F" w14:textId="77777777" w:rsidR="009952B1" w:rsidRDefault="009952B1" w:rsidP="009952B1">
      <w:pPr>
        <w:spacing w:after="0" w:line="240" w:lineRule="auto"/>
        <w:jc w:val="both"/>
        <w:rPr>
          <w:rFonts w:ascii="Century Gothic" w:hAnsi="Century Gothic" w:cs="Arial"/>
          <w:b/>
        </w:rPr>
      </w:pPr>
    </w:p>
    <w:p w14:paraId="5EC92601" w14:textId="5EB84F34"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Digitalización: </w:t>
      </w:r>
      <w:r w:rsidRPr="009B7760">
        <w:rPr>
          <w:rFonts w:ascii="Century Gothic" w:hAnsi="Century Gothic" w:cs="Arial"/>
        </w:rPr>
        <w:t xml:space="preserve">Técnica que permite la reproducción de información que se encuentra guardada de manera analógica (Soportes: papel, video, </w:t>
      </w:r>
      <w:proofErr w:type="spellStart"/>
      <w:r w:rsidRPr="009B7760">
        <w:rPr>
          <w:rFonts w:ascii="Century Gothic" w:hAnsi="Century Gothic" w:cs="Arial"/>
        </w:rPr>
        <w:t>casettes</w:t>
      </w:r>
      <w:proofErr w:type="spellEnd"/>
      <w:r w:rsidRPr="009B7760">
        <w:rPr>
          <w:rFonts w:ascii="Century Gothic" w:hAnsi="Century Gothic" w:cs="Arial"/>
        </w:rPr>
        <w:t>, cinta, película, microfilm y otros) en una que sólo puede leerse o interpretarse por computador.</w:t>
      </w:r>
    </w:p>
    <w:p w14:paraId="536C7A2F" w14:textId="77777777" w:rsidR="009952B1" w:rsidRDefault="009952B1" w:rsidP="009952B1">
      <w:pPr>
        <w:spacing w:after="0" w:line="240" w:lineRule="auto"/>
        <w:jc w:val="both"/>
        <w:rPr>
          <w:rFonts w:ascii="Century Gothic" w:hAnsi="Century Gothic" w:cs="Arial"/>
          <w:b/>
        </w:rPr>
      </w:pPr>
    </w:p>
    <w:p w14:paraId="65C3D47F" w14:textId="6503875A"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Digitar: </w:t>
      </w:r>
      <w:r w:rsidRPr="009B7760">
        <w:rPr>
          <w:rFonts w:ascii="Century Gothic" w:hAnsi="Century Gothic" w:cs="Arial"/>
        </w:rPr>
        <w:t>Acción de introducir datos en un computador por medio de un teclado. Diplomática documental: Disciplina que estudia las características internas y externas de los documentos conforme a las reglas formales que rigen su elaboración, con el objeto de evidenciar la evolución de los tipos documentales y determinar su valor como fuentes para la historia.</w:t>
      </w:r>
    </w:p>
    <w:p w14:paraId="04A45C79" w14:textId="77777777" w:rsidR="009952B1" w:rsidRDefault="009952B1" w:rsidP="009952B1">
      <w:pPr>
        <w:spacing w:after="0" w:line="240" w:lineRule="auto"/>
        <w:jc w:val="both"/>
        <w:rPr>
          <w:rFonts w:ascii="Century Gothic" w:hAnsi="Century Gothic" w:cs="Arial"/>
          <w:b/>
        </w:rPr>
      </w:pPr>
    </w:p>
    <w:p w14:paraId="24BBE7B3" w14:textId="03984BE6"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Disposición final de documentos: </w:t>
      </w:r>
      <w:r w:rsidRPr="009B7760">
        <w:rPr>
          <w:rFonts w:ascii="Century Gothic" w:hAnsi="Century Gothic" w:cs="Arial"/>
        </w:rPr>
        <w:t>Decisión resultante de la valoración hecha en cualquier etapa del ciclo vital de los documentos, registrada en las tablas de retención y/o tablas de valoración documental, con miras a su conservación total, eliminación, selección y/o reproducción.</w:t>
      </w:r>
    </w:p>
    <w:p w14:paraId="2962D6F2" w14:textId="77777777" w:rsidR="009952B1" w:rsidRDefault="009952B1" w:rsidP="009952B1">
      <w:pPr>
        <w:spacing w:after="0" w:line="240" w:lineRule="auto"/>
        <w:jc w:val="both"/>
        <w:rPr>
          <w:rFonts w:ascii="Century Gothic" w:hAnsi="Century Gothic" w:cs="Arial"/>
        </w:rPr>
      </w:pPr>
    </w:p>
    <w:p w14:paraId="57B49684" w14:textId="307C3DFD"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rPr>
        <w:t>Un sistema de reproducción debe garantizar la legalidad y la perdurabilidad de la información.</w:t>
      </w:r>
    </w:p>
    <w:p w14:paraId="667FD170" w14:textId="77777777" w:rsidR="009952B1" w:rsidRDefault="009952B1" w:rsidP="009952B1">
      <w:pPr>
        <w:spacing w:after="0" w:line="240" w:lineRule="auto"/>
        <w:jc w:val="both"/>
        <w:rPr>
          <w:rFonts w:ascii="Century Gothic" w:hAnsi="Century Gothic" w:cs="Arial"/>
          <w:b/>
        </w:rPr>
      </w:pPr>
    </w:p>
    <w:p w14:paraId="45FF33A6" w14:textId="4FDCD90E"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Distribución de documentos: </w:t>
      </w:r>
      <w:r w:rsidRPr="009B7760">
        <w:rPr>
          <w:rFonts w:ascii="Century Gothic" w:hAnsi="Century Gothic" w:cs="Arial"/>
        </w:rPr>
        <w:t>Actividades tendientes para garantizar que los documentos lleguen a su destinatario.</w:t>
      </w:r>
    </w:p>
    <w:p w14:paraId="26840712" w14:textId="77777777" w:rsidR="009952B1" w:rsidRDefault="009952B1" w:rsidP="009952B1">
      <w:pPr>
        <w:spacing w:after="0" w:line="240" w:lineRule="auto"/>
        <w:jc w:val="both"/>
        <w:rPr>
          <w:rFonts w:ascii="Century Gothic" w:hAnsi="Century Gothic" w:cs="Arial"/>
          <w:b/>
        </w:rPr>
      </w:pPr>
    </w:p>
    <w:p w14:paraId="6A6D3E25" w14:textId="5092B058"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Documento: </w:t>
      </w:r>
      <w:r w:rsidRPr="009B7760">
        <w:rPr>
          <w:rFonts w:ascii="Century Gothic" w:hAnsi="Century Gothic" w:cs="Arial"/>
        </w:rPr>
        <w:t>Información registrada, cualquiera que sea su forma o el medio utilizado.</w:t>
      </w:r>
    </w:p>
    <w:p w14:paraId="2E01BA0D" w14:textId="77777777" w:rsidR="009952B1" w:rsidRDefault="009952B1" w:rsidP="009952B1">
      <w:pPr>
        <w:spacing w:after="0" w:line="240" w:lineRule="auto"/>
        <w:jc w:val="both"/>
        <w:rPr>
          <w:rFonts w:ascii="Century Gothic" w:hAnsi="Century Gothic" w:cs="Arial"/>
          <w:b/>
        </w:rPr>
      </w:pPr>
    </w:p>
    <w:p w14:paraId="7BF5FF48" w14:textId="321014FB"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Documento de apoyo: </w:t>
      </w:r>
      <w:r w:rsidRPr="009B7760">
        <w:rPr>
          <w:rFonts w:ascii="Century Gothic" w:hAnsi="Century Gothic" w:cs="Arial"/>
        </w:rPr>
        <w:t>Documento generado por la misma oficina o por otras oficinas o instituciones, que no hace parte de sus series documentales, pero es de utilidad para el cumplimiento de sus funciones.</w:t>
      </w:r>
    </w:p>
    <w:p w14:paraId="4A2A7201" w14:textId="77777777" w:rsidR="009952B1" w:rsidRDefault="009952B1" w:rsidP="009952B1">
      <w:pPr>
        <w:spacing w:after="0" w:line="240" w:lineRule="auto"/>
        <w:jc w:val="both"/>
        <w:rPr>
          <w:rFonts w:ascii="Century Gothic" w:hAnsi="Century Gothic" w:cs="Arial"/>
          <w:b/>
        </w:rPr>
      </w:pPr>
    </w:p>
    <w:p w14:paraId="274F784D" w14:textId="134B4889"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Documento de archivo: </w:t>
      </w:r>
      <w:r w:rsidRPr="009B7760">
        <w:rPr>
          <w:rFonts w:ascii="Century Gothic" w:hAnsi="Century Gothic" w:cs="Arial"/>
        </w:rPr>
        <w:t>Registro de información producida o recibida por una entidad pública o privada debido a sus actividades o funciones.</w:t>
      </w:r>
    </w:p>
    <w:p w14:paraId="7F9278CC" w14:textId="77777777" w:rsidR="009952B1" w:rsidRDefault="009952B1" w:rsidP="009952B1">
      <w:pPr>
        <w:spacing w:after="0" w:line="240" w:lineRule="auto"/>
        <w:jc w:val="both"/>
        <w:rPr>
          <w:rFonts w:ascii="Century Gothic" w:hAnsi="Century Gothic" w:cs="Arial"/>
          <w:b/>
        </w:rPr>
      </w:pPr>
    </w:p>
    <w:p w14:paraId="2EC6E14A" w14:textId="59648015"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Documento electrónico de archivo: </w:t>
      </w:r>
      <w:r w:rsidRPr="009B7760">
        <w:rPr>
          <w:rFonts w:ascii="Century Gothic" w:hAnsi="Century Gothic" w:cs="Arial"/>
        </w:rPr>
        <w:t>Registro de la información generada, recibida, almacenada, y comunicada por medios electrónicos, que permanece en estos medios durante su ciclo vital; es producida por una persona o entidad debido a sus actividades y debe ser tratada conforme a los principios y procesos archivísticos.</w:t>
      </w:r>
    </w:p>
    <w:p w14:paraId="440369E6" w14:textId="77777777" w:rsidR="009952B1" w:rsidRDefault="009952B1" w:rsidP="009952B1">
      <w:pPr>
        <w:spacing w:after="0" w:line="240" w:lineRule="auto"/>
        <w:jc w:val="both"/>
        <w:rPr>
          <w:rFonts w:ascii="Century Gothic" w:hAnsi="Century Gothic" w:cs="Arial"/>
          <w:b/>
        </w:rPr>
      </w:pPr>
    </w:p>
    <w:p w14:paraId="1EBD9A05" w14:textId="31311BC7"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lastRenderedPageBreak/>
        <w:t xml:space="preserve">Eliminación documental: </w:t>
      </w:r>
      <w:r w:rsidRPr="009B7760">
        <w:rPr>
          <w:rFonts w:ascii="Century Gothic" w:hAnsi="Century Gothic" w:cs="Arial"/>
        </w:rPr>
        <w:t>Actividad resultante de la disposición final señalada en las tablas de retención o de valoración documental para aquellos documentos que han perdido sus valores primarios y secundarios, sin perjuicio de conservar su información en otros soportes.</w:t>
      </w:r>
    </w:p>
    <w:p w14:paraId="439331B7" w14:textId="77777777" w:rsidR="009952B1" w:rsidRDefault="009952B1" w:rsidP="009952B1">
      <w:pPr>
        <w:spacing w:after="0" w:line="240" w:lineRule="auto"/>
        <w:jc w:val="both"/>
        <w:rPr>
          <w:rFonts w:ascii="Century Gothic" w:hAnsi="Century Gothic" w:cs="Arial"/>
          <w:b/>
        </w:rPr>
      </w:pPr>
    </w:p>
    <w:p w14:paraId="6ACA65E4" w14:textId="520276C4"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Expediente: </w:t>
      </w:r>
      <w:r w:rsidRPr="009B7760">
        <w:rPr>
          <w:rFonts w:ascii="Century Gothic" w:hAnsi="Century Gothic" w:cs="Arial"/>
        </w:rPr>
        <w:t>Unidad documental compleja formada por un conjunto de documentos generados orgánica y funcionalmente por una instancia productora en la resolución de un mismo asunto.</w:t>
      </w:r>
    </w:p>
    <w:p w14:paraId="3E750496" w14:textId="77777777" w:rsidR="009952B1" w:rsidRDefault="009952B1" w:rsidP="009952B1">
      <w:pPr>
        <w:spacing w:after="0" w:line="240" w:lineRule="auto"/>
        <w:jc w:val="both"/>
        <w:rPr>
          <w:rFonts w:ascii="Century Gothic" w:hAnsi="Century Gothic" w:cs="Arial"/>
          <w:b/>
        </w:rPr>
      </w:pPr>
    </w:p>
    <w:p w14:paraId="71B3BEE1" w14:textId="00E724A2"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Foliar: </w:t>
      </w:r>
      <w:r w:rsidRPr="009B7760">
        <w:rPr>
          <w:rFonts w:ascii="Century Gothic" w:hAnsi="Century Gothic" w:cs="Arial"/>
        </w:rPr>
        <w:t>Acción de numerar hojas.</w:t>
      </w:r>
    </w:p>
    <w:p w14:paraId="203B1682" w14:textId="77777777" w:rsidR="009952B1" w:rsidRDefault="009952B1" w:rsidP="009952B1">
      <w:pPr>
        <w:spacing w:after="0" w:line="240" w:lineRule="auto"/>
        <w:jc w:val="both"/>
        <w:rPr>
          <w:rFonts w:ascii="Century Gothic" w:hAnsi="Century Gothic" w:cs="Arial"/>
          <w:b/>
        </w:rPr>
      </w:pPr>
    </w:p>
    <w:p w14:paraId="17AEC30A" w14:textId="2A3DCF01"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Fondo abierto: </w:t>
      </w:r>
      <w:r w:rsidRPr="009B7760">
        <w:rPr>
          <w:rFonts w:ascii="Century Gothic" w:hAnsi="Century Gothic" w:cs="Arial"/>
        </w:rPr>
        <w:t>Conjunto de documentos de personas naturales o jurídicas administrativamente vigentes, que se completa sistemáticamente.</w:t>
      </w:r>
    </w:p>
    <w:p w14:paraId="1590B895" w14:textId="77777777" w:rsidR="009952B1" w:rsidRDefault="009952B1" w:rsidP="009952B1">
      <w:pPr>
        <w:spacing w:after="0" w:line="240" w:lineRule="auto"/>
        <w:jc w:val="both"/>
        <w:rPr>
          <w:rFonts w:ascii="Century Gothic" w:hAnsi="Century Gothic" w:cs="Arial"/>
          <w:b/>
        </w:rPr>
      </w:pPr>
    </w:p>
    <w:p w14:paraId="267D0F81" w14:textId="15DB3519"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Fondo acumulado: </w:t>
      </w:r>
      <w:r w:rsidRPr="009B7760">
        <w:rPr>
          <w:rFonts w:ascii="Century Gothic" w:hAnsi="Century Gothic" w:cs="Arial"/>
        </w:rPr>
        <w:t>Conjunto de documentos dispuestos sin ningún criterio de organización archivística.</w:t>
      </w:r>
    </w:p>
    <w:p w14:paraId="3820D1D4" w14:textId="77777777" w:rsidR="009952B1" w:rsidRDefault="009952B1" w:rsidP="009952B1">
      <w:pPr>
        <w:spacing w:after="0" w:line="240" w:lineRule="auto"/>
        <w:jc w:val="both"/>
        <w:rPr>
          <w:rFonts w:ascii="Century Gothic" w:hAnsi="Century Gothic" w:cs="Arial"/>
          <w:b/>
        </w:rPr>
      </w:pPr>
    </w:p>
    <w:p w14:paraId="26C89C89" w14:textId="6C05DDF4"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Fondo cerrado: </w:t>
      </w:r>
      <w:r w:rsidRPr="009B7760">
        <w:rPr>
          <w:rFonts w:ascii="Century Gothic" w:hAnsi="Century Gothic" w:cs="Arial"/>
        </w:rPr>
        <w:t>Conjunto de documentos cuyas series o asuntos han dejado de producirse debido al cese definitivo de las funciones o actividades de las personas naturales o jurídicas que los generaban.</w:t>
      </w:r>
    </w:p>
    <w:p w14:paraId="512DCD2A" w14:textId="77777777" w:rsidR="009952B1" w:rsidRDefault="009952B1" w:rsidP="009952B1">
      <w:pPr>
        <w:spacing w:after="0" w:line="240" w:lineRule="auto"/>
        <w:jc w:val="both"/>
        <w:rPr>
          <w:rFonts w:ascii="Century Gothic" w:hAnsi="Century Gothic" w:cs="Arial"/>
          <w:b/>
        </w:rPr>
      </w:pPr>
    </w:p>
    <w:p w14:paraId="7929F0FC" w14:textId="5E1E72FA"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Gestión documental: </w:t>
      </w:r>
      <w:r w:rsidRPr="009B7760">
        <w:rPr>
          <w:rFonts w:ascii="Century Gothic" w:hAnsi="Century Gothic" w:cs="Arial"/>
        </w:rPr>
        <w:t>Conjunto de actividades administrativas y técnicas, tendientes a la planificación, manejo y organización de la documentación producida y recibida por las entidades, desde su origen hasta su destino final con el objeto de facilitar su utilización y conservación.</w:t>
      </w:r>
    </w:p>
    <w:p w14:paraId="4C920B8F" w14:textId="77777777" w:rsidR="009952B1" w:rsidRDefault="009952B1" w:rsidP="009952B1">
      <w:pPr>
        <w:spacing w:after="0" w:line="240" w:lineRule="auto"/>
        <w:jc w:val="both"/>
        <w:rPr>
          <w:rFonts w:ascii="Century Gothic" w:hAnsi="Century Gothic" w:cs="Arial"/>
          <w:b/>
        </w:rPr>
      </w:pPr>
    </w:p>
    <w:p w14:paraId="590EDCBF" w14:textId="6524B71F"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Inventario documental: </w:t>
      </w:r>
      <w:r w:rsidRPr="009B7760">
        <w:rPr>
          <w:rFonts w:ascii="Century Gothic" w:hAnsi="Century Gothic" w:cs="Arial"/>
        </w:rPr>
        <w:t>Instrumento de recuperación de información que describe de manera exacta y precisa las series o asuntos de un fondo documental.</w:t>
      </w:r>
    </w:p>
    <w:p w14:paraId="33937DD0" w14:textId="77777777" w:rsidR="009952B1" w:rsidRDefault="009952B1" w:rsidP="009952B1">
      <w:pPr>
        <w:spacing w:after="0" w:line="240" w:lineRule="auto"/>
        <w:jc w:val="both"/>
        <w:rPr>
          <w:rFonts w:ascii="Century Gothic" w:hAnsi="Century Gothic" w:cs="Arial"/>
          <w:b/>
        </w:rPr>
      </w:pPr>
    </w:p>
    <w:p w14:paraId="2A376620" w14:textId="19D24AFD"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Ordenación documental: </w:t>
      </w:r>
      <w:r w:rsidRPr="009B7760">
        <w:rPr>
          <w:rFonts w:ascii="Century Gothic" w:hAnsi="Century Gothic" w:cs="Arial"/>
        </w:rPr>
        <w:t>Fase del proceso de organización que consiste en establecer secuencias dentro de las agrupaciones documentales definidas en la fase de clasificación.</w:t>
      </w:r>
    </w:p>
    <w:p w14:paraId="27C5F8E7" w14:textId="77777777" w:rsidR="009952B1" w:rsidRDefault="009952B1" w:rsidP="009952B1">
      <w:pPr>
        <w:spacing w:after="0" w:line="240" w:lineRule="auto"/>
        <w:jc w:val="both"/>
        <w:rPr>
          <w:rFonts w:ascii="Century Gothic" w:hAnsi="Century Gothic" w:cs="Arial"/>
          <w:b/>
        </w:rPr>
      </w:pPr>
    </w:p>
    <w:p w14:paraId="2A55B231" w14:textId="3C4E6D5A"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Organización documental: </w:t>
      </w:r>
      <w:r w:rsidRPr="009B7760">
        <w:rPr>
          <w:rFonts w:ascii="Century Gothic" w:hAnsi="Century Gothic" w:cs="Arial"/>
        </w:rPr>
        <w:t>Proceso archivístico orientado a la clasificación, la ordenación y la descripción de los documentos de una institución.</w:t>
      </w:r>
    </w:p>
    <w:p w14:paraId="6EAE78C5" w14:textId="77777777" w:rsidR="009952B1" w:rsidRDefault="009952B1" w:rsidP="009952B1">
      <w:pPr>
        <w:spacing w:after="0" w:line="240" w:lineRule="auto"/>
        <w:jc w:val="both"/>
        <w:rPr>
          <w:rFonts w:ascii="Century Gothic" w:hAnsi="Century Gothic" w:cs="Arial"/>
          <w:b/>
        </w:rPr>
      </w:pPr>
    </w:p>
    <w:p w14:paraId="34A1D01A" w14:textId="70EA7C46"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Principio de orden original: </w:t>
      </w:r>
      <w:r w:rsidRPr="009B7760">
        <w:rPr>
          <w:rFonts w:ascii="Century Gothic" w:hAnsi="Century Gothic" w:cs="Arial"/>
        </w:rPr>
        <w:t>Se trata de un principio fundamental de la teoría archivística por el cual se establece que la disposición física de los documentos debe respetar la secuencia de los trámites que los produjo. Es prioritario para la ordenación de fondos, series y unidades documentales.</w:t>
      </w:r>
    </w:p>
    <w:p w14:paraId="6CD024CB" w14:textId="77777777" w:rsidR="009952B1" w:rsidRDefault="009952B1" w:rsidP="009952B1">
      <w:pPr>
        <w:spacing w:after="0" w:line="240" w:lineRule="auto"/>
        <w:jc w:val="both"/>
        <w:rPr>
          <w:rFonts w:ascii="Century Gothic" w:hAnsi="Century Gothic" w:cs="Arial"/>
          <w:b/>
        </w:rPr>
      </w:pPr>
    </w:p>
    <w:p w14:paraId="3EB9482B" w14:textId="53833D36"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Principio de procedencia: </w:t>
      </w:r>
      <w:r w:rsidRPr="009B7760">
        <w:rPr>
          <w:rFonts w:ascii="Century Gothic" w:hAnsi="Century Gothic" w:cs="Arial"/>
        </w:rPr>
        <w:t>Se trata de un principio fundamental de la teoría archivística por el cual se establece que los documentos producidos por una institución y sus dependencias no deben mezclarse con los de otras.</w:t>
      </w:r>
    </w:p>
    <w:p w14:paraId="6101C8A6" w14:textId="77777777" w:rsidR="009952B1" w:rsidRDefault="009952B1" w:rsidP="009952B1">
      <w:pPr>
        <w:spacing w:after="0" w:line="240" w:lineRule="auto"/>
        <w:jc w:val="both"/>
        <w:rPr>
          <w:rFonts w:ascii="Century Gothic" w:hAnsi="Century Gothic" w:cs="Arial"/>
          <w:b/>
        </w:rPr>
      </w:pPr>
    </w:p>
    <w:p w14:paraId="6512617A" w14:textId="08207A55"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lastRenderedPageBreak/>
        <w:t xml:space="preserve">Producción documental: </w:t>
      </w:r>
      <w:r w:rsidRPr="009B7760">
        <w:rPr>
          <w:rFonts w:ascii="Century Gothic" w:hAnsi="Century Gothic" w:cs="Arial"/>
        </w:rPr>
        <w:t>Generación de documentos hecha por las instituciones en cumplimiento de sus funciones.</w:t>
      </w:r>
    </w:p>
    <w:p w14:paraId="44B31424" w14:textId="77777777" w:rsidR="009952B1" w:rsidRDefault="009952B1" w:rsidP="009952B1">
      <w:pPr>
        <w:spacing w:after="0" w:line="240" w:lineRule="auto"/>
        <w:jc w:val="both"/>
        <w:rPr>
          <w:rFonts w:ascii="Century Gothic" w:hAnsi="Century Gothic" w:cs="Arial"/>
          <w:b/>
        </w:rPr>
      </w:pPr>
    </w:p>
    <w:p w14:paraId="0D326695" w14:textId="1C7B63DF"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Radicación de comunicaciones oficiales: </w:t>
      </w:r>
      <w:r w:rsidRPr="009B7760">
        <w:rPr>
          <w:rFonts w:ascii="Century Gothic" w:hAnsi="Century Gothic" w:cs="Arial"/>
        </w:rPr>
        <w:t>Procedimiento por medio del cual las entidades asignan un número consecutivo a las comunicaciones recibidas o producidas, dejando constancia de la fecha y hora de recibo o de envío, con el propósito de oficializar su trámite y cumplir con los términos de vencimiento que establezca la ley.</w:t>
      </w:r>
    </w:p>
    <w:p w14:paraId="359D42FD" w14:textId="77777777" w:rsidR="009952B1" w:rsidRDefault="009952B1" w:rsidP="009952B1">
      <w:pPr>
        <w:spacing w:after="0" w:line="240" w:lineRule="auto"/>
        <w:jc w:val="both"/>
        <w:rPr>
          <w:rFonts w:ascii="Century Gothic" w:hAnsi="Century Gothic" w:cs="Arial"/>
          <w:b/>
        </w:rPr>
      </w:pPr>
    </w:p>
    <w:p w14:paraId="61960CC3" w14:textId="25187069"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Recepción de documentos: </w:t>
      </w:r>
      <w:r w:rsidRPr="009B7760">
        <w:rPr>
          <w:rFonts w:ascii="Century Gothic" w:hAnsi="Century Gothic" w:cs="Arial"/>
        </w:rPr>
        <w:t>Conjunto de operaciones de verificación y control que una institución debe realizar para la admisión de los documentos que le son remitidos por una persona natural o jurídica.</w:t>
      </w:r>
    </w:p>
    <w:p w14:paraId="72FF001B" w14:textId="77777777" w:rsidR="009952B1" w:rsidRDefault="009952B1" w:rsidP="009952B1">
      <w:pPr>
        <w:spacing w:after="0" w:line="240" w:lineRule="auto"/>
        <w:jc w:val="both"/>
        <w:rPr>
          <w:rFonts w:ascii="Century Gothic" w:hAnsi="Century Gothic" w:cs="Arial"/>
          <w:b/>
        </w:rPr>
      </w:pPr>
    </w:p>
    <w:p w14:paraId="54747C3D" w14:textId="6D1FAB64"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Retención documental: </w:t>
      </w:r>
      <w:r w:rsidRPr="009B7760">
        <w:rPr>
          <w:rFonts w:ascii="Century Gothic" w:hAnsi="Century Gothic" w:cs="Arial"/>
        </w:rPr>
        <w:t>Plazo que los documentos deben permanecer en el archivo de gestión o en el archivo central, tal como se consigna en la tabla de retención documental.</w:t>
      </w:r>
    </w:p>
    <w:p w14:paraId="01440E9F" w14:textId="77777777" w:rsidR="009952B1" w:rsidRDefault="009952B1" w:rsidP="009952B1">
      <w:pPr>
        <w:spacing w:after="0" w:line="240" w:lineRule="auto"/>
        <w:jc w:val="both"/>
        <w:rPr>
          <w:rFonts w:ascii="Century Gothic" w:hAnsi="Century Gothic" w:cs="Arial"/>
          <w:b/>
        </w:rPr>
      </w:pPr>
    </w:p>
    <w:p w14:paraId="13CF237A" w14:textId="3BB3F17D"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Selección documental: </w:t>
      </w:r>
      <w:r w:rsidRPr="009B7760">
        <w:rPr>
          <w:rFonts w:ascii="Century Gothic" w:hAnsi="Century Gothic" w:cs="Arial"/>
        </w:rPr>
        <w:t xml:space="preserve">Disposición final señalada en las tablas de retención o de valoración documental y realizada en el archivo central con el fin de escoger una muestra de documentos de carácter representativo para su conservación permanente. </w:t>
      </w:r>
    </w:p>
    <w:p w14:paraId="134C51C6" w14:textId="77777777" w:rsidR="009952B1" w:rsidRDefault="009952B1" w:rsidP="009952B1">
      <w:pPr>
        <w:spacing w:after="0" w:line="240" w:lineRule="auto"/>
        <w:jc w:val="both"/>
        <w:rPr>
          <w:rFonts w:ascii="Century Gothic" w:hAnsi="Century Gothic" w:cs="Arial"/>
          <w:b/>
        </w:rPr>
      </w:pPr>
    </w:p>
    <w:p w14:paraId="0C90C7B4" w14:textId="2AF1A4CF"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Serie documental: </w:t>
      </w:r>
      <w:r w:rsidRPr="009B7760">
        <w:rPr>
          <w:rFonts w:ascii="Century Gothic" w:hAnsi="Century Gothic" w:cs="Arial"/>
        </w:rPr>
        <w:t>Conjunto de unidades documentales de estructura y contenido homogéneos, emanadas de un mismo órgano o sujeto productor como consecuencia del ejercicio de sus funciones específicas. Ejemplos: historias laborales, contratos, actas e informes, entre otros.</w:t>
      </w:r>
    </w:p>
    <w:p w14:paraId="33D8D66C" w14:textId="77777777" w:rsidR="009952B1" w:rsidRDefault="009952B1" w:rsidP="009952B1">
      <w:pPr>
        <w:spacing w:after="0" w:line="240" w:lineRule="auto"/>
        <w:jc w:val="both"/>
        <w:rPr>
          <w:rFonts w:ascii="Century Gothic" w:hAnsi="Century Gothic" w:cs="Arial"/>
          <w:b/>
        </w:rPr>
      </w:pPr>
    </w:p>
    <w:p w14:paraId="294A09B3" w14:textId="71E9DD39"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Sistema integrado de conservación: </w:t>
      </w:r>
      <w:r w:rsidRPr="009B7760">
        <w:rPr>
          <w:rFonts w:ascii="Century Gothic" w:hAnsi="Century Gothic" w:cs="Arial"/>
        </w:rPr>
        <w:t>Conjunto de estrategias y procesos de conservación que aseguran el mantenimiento adecuado de los documentos, garantizando su integridad física y funcional en cualquier etapa del ciclo vital.</w:t>
      </w:r>
    </w:p>
    <w:p w14:paraId="35981EF6" w14:textId="77777777" w:rsidR="009952B1" w:rsidRDefault="009952B1" w:rsidP="009952B1">
      <w:pPr>
        <w:spacing w:after="0" w:line="240" w:lineRule="auto"/>
        <w:jc w:val="both"/>
        <w:rPr>
          <w:rFonts w:ascii="Century Gothic" w:hAnsi="Century Gothic" w:cs="Arial"/>
          <w:b/>
        </w:rPr>
      </w:pPr>
    </w:p>
    <w:p w14:paraId="1862F28B" w14:textId="20A6AF19"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Subserie: </w:t>
      </w:r>
      <w:r w:rsidRPr="009B7760">
        <w:rPr>
          <w:rFonts w:ascii="Century Gothic" w:hAnsi="Century Gothic" w:cs="Arial"/>
        </w:rPr>
        <w:t>Conjunto de unidades documentales que forman parte de una serie, identificadas de forma separada de ésta por su contenido y sus características específicas.</w:t>
      </w:r>
    </w:p>
    <w:p w14:paraId="1E3AB617" w14:textId="77777777" w:rsidR="009952B1" w:rsidRDefault="009952B1" w:rsidP="009952B1">
      <w:pPr>
        <w:spacing w:after="0" w:line="240" w:lineRule="auto"/>
        <w:jc w:val="both"/>
        <w:rPr>
          <w:rFonts w:ascii="Century Gothic" w:hAnsi="Century Gothic" w:cs="Arial"/>
          <w:b/>
        </w:rPr>
      </w:pPr>
    </w:p>
    <w:p w14:paraId="26FF8228" w14:textId="27E884C8"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Tabla de retención documental: </w:t>
      </w:r>
      <w:r w:rsidRPr="009B7760">
        <w:rPr>
          <w:rFonts w:ascii="Century Gothic" w:hAnsi="Century Gothic" w:cs="Arial"/>
        </w:rPr>
        <w:t>Listado de series, con sus correspondientes tipos documentales, a las cuales se asigna el tiempo de permanencia en cada etapa del ciclo vital de los documentos.</w:t>
      </w:r>
    </w:p>
    <w:p w14:paraId="340A9389" w14:textId="77777777" w:rsidR="009952B1" w:rsidRDefault="009952B1" w:rsidP="009952B1">
      <w:pPr>
        <w:spacing w:after="0" w:line="240" w:lineRule="auto"/>
        <w:jc w:val="both"/>
        <w:rPr>
          <w:rFonts w:ascii="Century Gothic" w:hAnsi="Century Gothic" w:cs="Arial"/>
          <w:b/>
        </w:rPr>
      </w:pPr>
    </w:p>
    <w:p w14:paraId="33311332" w14:textId="4D684421"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Tabla de valoración documental: </w:t>
      </w:r>
      <w:r w:rsidRPr="009B7760">
        <w:rPr>
          <w:rFonts w:ascii="Century Gothic" w:hAnsi="Century Gothic" w:cs="Arial"/>
        </w:rPr>
        <w:t>Listado de asuntos o series documentales a los cuales se asigna un tiempo de permanencia en el archivo central, así como una disposición final.</w:t>
      </w:r>
    </w:p>
    <w:p w14:paraId="3FF53792" w14:textId="77777777" w:rsidR="009952B1" w:rsidRDefault="009952B1" w:rsidP="009952B1">
      <w:pPr>
        <w:spacing w:after="0" w:line="240" w:lineRule="auto"/>
        <w:jc w:val="both"/>
        <w:rPr>
          <w:rFonts w:ascii="Century Gothic" w:hAnsi="Century Gothic" w:cs="Arial"/>
          <w:b/>
        </w:rPr>
      </w:pPr>
    </w:p>
    <w:p w14:paraId="7CBA36C2" w14:textId="14CAB7AD"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Testigo: </w:t>
      </w:r>
      <w:r w:rsidRPr="009B7760">
        <w:rPr>
          <w:rFonts w:ascii="Century Gothic" w:hAnsi="Century Gothic" w:cs="Arial"/>
        </w:rPr>
        <w:t>Elemento que indica la ubicación de un documento cuando se retira de su lugar, en caso de salida para préstamo, consulta, conservación, reproducción o reubicación y que puede contener notas de referencias cruzadas.</w:t>
      </w:r>
    </w:p>
    <w:p w14:paraId="6A1238D2" w14:textId="77777777" w:rsidR="009952B1" w:rsidRDefault="009952B1" w:rsidP="009952B1">
      <w:pPr>
        <w:spacing w:after="0" w:line="240" w:lineRule="auto"/>
        <w:jc w:val="both"/>
        <w:rPr>
          <w:rFonts w:ascii="Century Gothic" w:hAnsi="Century Gothic" w:cs="Arial"/>
          <w:b/>
        </w:rPr>
      </w:pPr>
    </w:p>
    <w:p w14:paraId="0ED3A944" w14:textId="3D61C012"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lastRenderedPageBreak/>
        <w:t xml:space="preserve">Tipo documental: </w:t>
      </w:r>
      <w:r w:rsidRPr="009B7760">
        <w:rPr>
          <w:rFonts w:ascii="Century Gothic" w:hAnsi="Century Gothic" w:cs="Arial"/>
        </w:rPr>
        <w:t>Unidad documental simple originada en una actividad administrativa, con diagramación, formato y contenido distintivos que sirven como elementos para clasificarla, describirla y asignarle categoría diplomática.</w:t>
      </w:r>
    </w:p>
    <w:p w14:paraId="142B2C93" w14:textId="77777777" w:rsidR="009952B1" w:rsidRDefault="009952B1" w:rsidP="009952B1">
      <w:pPr>
        <w:spacing w:after="0" w:line="240" w:lineRule="auto"/>
        <w:jc w:val="both"/>
        <w:rPr>
          <w:rFonts w:ascii="Century Gothic" w:hAnsi="Century Gothic" w:cs="Arial"/>
          <w:b/>
        </w:rPr>
      </w:pPr>
    </w:p>
    <w:p w14:paraId="691141AF" w14:textId="581AB8AA"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Transferencia documental: </w:t>
      </w:r>
      <w:r w:rsidRPr="009B7760">
        <w:rPr>
          <w:rFonts w:ascii="Century Gothic" w:hAnsi="Century Gothic" w:cs="Arial"/>
        </w:rPr>
        <w:t>Remisión de los documentos del archivo de gestión al central, y de éste al histórico, de conformidad con las tablas de retención y de valoración documental vigentes.</w:t>
      </w:r>
    </w:p>
    <w:p w14:paraId="28A41D95" w14:textId="77777777" w:rsidR="009952B1" w:rsidRDefault="009952B1" w:rsidP="009952B1">
      <w:pPr>
        <w:spacing w:after="0" w:line="240" w:lineRule="auto"/>
        <w:jc w:val="both"/>
        <w:rPr>
          <w:rFonts w:ascii="Century Gothic" w:hAnsi="Century Gothic" w:cs="Arial"/>
          <w:b/>
        </w:rPr>
      </w:pPr>
    </w:p>
    <w:p w14:paraId="5611C850" w14:textId="5759BC92"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Unidad de conservación: </w:t>
      </w:r>
      <w:r w:rsidRPr="009B7760">
        <w:rPr>
          <w:rFonts w:ascii="Century Gothic" w:hAnsi="Century Gothic" w:cs="Arial"/>
        </w:rPr>
        <w:t>Cuerpo que contiene un conjunto de documentos de tal forma que garantice su preservación e identificación.</w:t>
      </w:r>
    </w:p>
    <w:p w14:paraId="63E86567" w14:textId="77777777" w:rsidR="009952B1" w:rsidRDefault="009952B1" w:rsidP="009952B1">
      <w:pPr>
        <w:spacing w:after="0" w:line="240" w:lineRule="auto"/>
        <w:jc w:val="both"/>
        <w:rPr>
          <w:rFonts w:ascii="Century Gothic" w:hAnsi="Century Gothic" w:cs="Arial"/>
        </w:rPr>
      </w:pPr>
    </w:p>
    <w:p w14:paraId="033E9AEE" w14:textId="3B0FB03A"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rPr>
        <w:t>Pueden ser unidades de conservación, entre otros elementos, las carpetas, las cajas, y los libros o tomos.</w:t>
      </w:r>
    </w:p>
    <w:p w14:paraId="0A015C33" w14:textId="77777777" w:rsidR="009952B1" w:rsidRDefault="009952B1" w:rsidP="009952B1">
      <w:pPr>
        <w:spacing w:after="0" w:line="240" w:lineRule="auto"/>
        <w:jc w:val="both"/>
        <w:rPr>
          <w:rFonts w:ascii="Century Gothic" w:hAnsi="Century Gothic" w:cs="Arial"/>
          <w:b/>
        </w:rPr>
      </w:pPr>
    </w:p>
    <w:p w14:paraId="13CA453A" w14:textId="6587136E"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Valor administrativo: </w:t>
      </w:r>
      <w:r w:rsidRPr="009B7760">
        <w:rPr>
          <w:rFonts w:ascii="Century Gothic" w:hAnsi="Century Gothic" w:cs="Arial"/>
        </w:rPr>
        <w:t>Cualidad que para la administración posee un documento como testimonio de sus procedimientos y actividades.</w:t>
      </w:r>
    </w:p>
    <w:p w14:paraId="75E2F304" w14:textId="77777777" w:rsidR="009952B1" w:rsidRDefault="009952B1" w:rsidP="009952B1">
      <w:pPr>
        <w:spacing w:after="0" w:line="240" w:lineRule="auto"/>
        <w:jc w:val="both"/>
        <w:rPr>
          <w:rFonts w:ascii="Century Gothic" w:hAnsi="Century Gothic" w:cs="Arial"/>
          <w:b/>
        </w:rPr>
      </w:pPr>
    </w:p>
    <w:p w14:paraId="51CE6E5B" w14:textId="713ABFF4"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Valor científico: </w:t>
      </w:r>
      <w:r w:rsidRPr="009B7760">
        <w:rPr>
          <w:rFonts w:ascii="Century Gothic" w:hAnsi="Century Gothic" w:cs="Arial"/>
        </w:rPr>
        <w:t>Cualidad de los documentos que registran información relacionada con la creación de conocimiento en cualquier área del saber.</w:t>
      </w:r>
    </w:p>
    <w:p w14:paraId="5C2DECBE" w14:textId="77777777" w:rsidR="009952B1" w:rsidRDefault="009952B1" w:rsidP="009952B1">
      <w:pPr>
        <w:spacing w:after="0" w:line="240" w:lineRule="auto"/>
        <w:jc w:val="both"/>
        <w:rPr>
          <w:rFonts w:ascii="Century Gothic" w:hAnsi="Century Gothic" w:cs="Arial"/>
          <w:b/>
        </w:rPr>
      </w:pPr>
    </w:p>
    <w:p w14:paraId="776C70F2" w14:textId="1E91D891"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Valor contable: </w:t>
      </w:r>
      <w:r w:rsidRPr="009B7760">
        <w:rPr>
          <w:rFonts w:ascii="Century Gothic" w:hAnsi="Century Gothic" w:cs="Arial"/>
        </w:rPr>
        <w:t>Utilidad o aptitud de los documentos que soportan el conjunto de cuentas y de registros de los ingresos, egresos y los movimientos económicos de una entidad pública o privada.</w:t>
      </w:r>
    </w:p>
    <w:p w14:paraId="7B1672DF" w14:textId="77777777" w:rsidR="009952B1" w:rsidRDefault="009952B1" w:rsidP="009952B1">
      <w:pPr>
        <w:spacing w:after="0" w:line="240" w:lineRule="auto"/>
        <w:jc w:val="both"/>
        <w:rPr>
          <w:rFonts w:ascii="Century Gothic" w:hAnsi="Century Gothic" w:cs="Arial"/>
          <w:b/>
        </w:rPr>
      </w:pPr>
    </w:p>
    <w:p w14:paraId="1635F698" w14:textId="68E02C75"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Valor cultural: </w:t>
      </w:r>
      <w:r w:rsidRPr="009B7760">
        <w:rPr>
          <w:rFonts w:ascii="Century Gothic" w:hAnsi="Century Gothic" w:cs="Arial"/>
        </w:rPr>
        <w:t>Cualidad del documento que, por su contenido, testimonia, entre otras cosas, hechos, vivencias, tradiciones, costumbres, hábitos, valores, modos de vida o desarrollos económicos, sociales, políticos, religiosos o estéticos propios de una comunidad y útiles para el conocimiento de su identidad.</w:t>
      </w:r>
    </w:p>
    <w:p w14:paraId="2110EE03" w14:textId="77777777" w:rsidR="009952B1" w:rsidRDefault="009952B1" w:rsidP="009952B1">
      <w:pPr>
        <w:spacing w:after="0" w:line="240" w:lineRule="auto"/>
        <w:jc w:val="both"/>
        <w:rPr>
          <w:rFonts w:ascii="Century Gothic" w:hAnsi="Century Gothic" w:cs="Arial"/>
          <w:b/>
        </w:rPr>
      </w:pPr>
    </w:p>
    <w:p w14:paraId="2F41D04E" w14:textId="2741C435"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Valor fiscal: </w:t>
      </w:r>
      <w:r w:rsidRPr="009B7760">
        <w:rPr>
          <w:rFonts w:ascii="Century Gothic" w:hAnsi="Century Gothic" w:cs="Arial"/>
        </w:rPr>
        <w:t>Utilidad o aptitud que tienen los documentos para el Tesoro o Hacienda Pública.</w:t>
      </w:r>
    </w:p>
    <w:p w14:paraId="6CB33FA5" w14:textId="77777777" w:rsidR="009952B1" w:rsidRDefault="009952B1" w:rsidP="009952B1">
      <w:pPr>
        <w:spacing w:after="0" w:line="240" w:lineRule="auto"/>
        <w:jc w:val="both"/>
        <w:rPr>
          <w:rFonts w:ascii="Century Gothic" w:hAnsi="Century Gothic" w:cs="Arial"/>
          <w:b/>
        </w:rPr>
      </w:pPr>
    </w:p>
    <w:p w14:paraId="0AE104D3" w14:textId="2187AAE1" w:rsidR="009B7760" w:rsidRPr="009B7760" w:rsidRDefault="009B7760" w:rsidP="009952B1">
      <w:pPr>
        <w:spacing w:after="0" w:line="240" w:lineRule="auto"/>
        <w:jc w:val="both"/>
        <w:rPr>
          <w:rFonts w:ascii="Century Gothic" w:hAnsi="Century Gothic" w:cs="Arial"/>
          <w:b/>
        </w:rPr>
      </w:pPr>
      <w:r w:rsidRPr="009B7760">
        <w:rPr>
          <w:rFonts w:ascii="Century Gothic" w:hAnsi="Century Gothic" w:cs="Arial"/>
          <w:b/>
        </w:rPr>
        <w:t xml:space="preserve">Valor histórico: </w:t>
      </w:r>
      <w:r w:rsidRPr="009B7760">
        <w:rPr>
          <w:rFonts w:ascii="Century Gothic" w:hAnsi="Century Gothic" w:cs="Arial"/>
        </w:rPr>
        <w:t>Cualidad atribuida a aquellos documentos que deben conservarse permanentemente por ser fuentes primarias de información, útiles para la reconstrucción de la memoria de una comunidad.</w:t>
      </w:r>
    </w:p>
    <w:p w14:paraId="3D976929" w14:textId="77777777" w:rsidR="009952B1" w:rsidRDefault="009952B1" w:rsidP="009952B1">
      <w:pPr>
        <w:spacing w:after="0" w:line="240" w:lineRule="auto"/>
        <w:jc w:val="both"/>
        <w:rPr>
          <w:rFonts w:ascii="Century Gothic" w:hAnsi="Century Gothic" w:cs="Arial"/>
          <w:b/>
        </w:rPr>
      </w:pPr>
    </w:p>
    <w:p w14:paraId="7582C6E0" w14:textId="339D88D7"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Valor jurídico o legal: </w:t>
      </w:r>
      <w:r w:rsidRPr="009B7760">
        <w:rPr>
          <w:rFonts w:ascii="Century Gothic" w:hAnsi="Century Gothic" w:cs="Arial"/>
        </w:rPr>
        <w:t>Valor del que se derivan derechos y obligaciones legales, regulados por el derecho común y que sirven de testimonio ante la ley. Valor permanente o secundario: Cualidad atribuida a aquellos documentos que, por su importancia histórica, científica y cultural, deben conservarse en un archivo.</w:t>
      </w:r>
    </w:p>
    <w:p w14:paraId="3EBC4E60" w14:textId="77777777" w:rsidR="009952B1" w:rsidRDefault="009952B1" w:rsidP="009952B1">
      <w:pPr>
        <w:spacing w:after="0" w:line="240" w:lineRule="auto"/>
        <w:jc w:val="both"/>
        <w:rPr>
          <w:rFonts w:ascii="Century Gothic" w:hAnsi="Century Gothic" w:cs="Arial"/>
          <w:b/>
        </w:rPr>
      </w:pPr>
    </w:p>
    <w:p w14:paraId="3514705E" w14:textId="74AA278D"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t xml:space="preserve">Valor primario: </w:t>
      </w:r>
      <w:r w:rsidRPr="009B7760">
        <w:rPr>
          <w:rFonts w:ascii="Century Gothic" w:hAnsi="Century Gothic" w:cs="Arial"/>
        </w:rPr>
        <w:t>Cualidad inmediata que adquieren los documentos desde que se producen o se reciben hasta que cumplen sus fines administrativos, fiscales, legales y/o contables.</w:t>
      </w:r>
    </w:p>
    <w:p w14:paraId="7595A87B" w14:textId="77777777" w:rsidR="009952B1" w:rsidRDefault="009952B1" w:rsidP="009952B1">
      <w:pPr>
        <w:spacing w:after="0" w:line="240" w:lineRule="auto"/>
        <w:jc w:val="both"/>
        <w:rPr>
          <w:rFonts w:ascii="Century Gothic" w:hAnsi="Century Gothic" w:cs="Arial"/>
          <w:b/>
        </w:rPr>
      </w:pPr>
    </w:p>
    <w:p w14:paraId="6C279CB0" w14:textId="59177FFB" w:rsidR="009B7760" w:rsidRPr="009B7760" w:rsidRDefault="009B7760" w:rsidP="009952B1">
      <w:pPr>
        <w:spacing w:after="0" w:line="240" w:lineRule="auto"/>
        <w:jc w:val="both"/>
        <w:rPr>
          <w:rFonts w:ascii="Century Gothic" w:hAnsi="Century Gothic" w:cs="Arial"/>
        </w:rPr>
      </w:pPr>
      <w:r w:rsidRPr="009B7760">
        <w:rPr>
          <w:rFonts w:ascii="Century Gothic" w:hAnsi="Century Gothic" w:cs="Arial"/>
          <w:b/>
        </w:rPr>
        <w:lastRenderedPageBreak/>
        <w:t xml:space="preserve">Valoración documental: </w:t>
      </w:r>
      <w:r w:rsidRPr="009B7760">
        <w:rPr>
          <w:rFonts w:ascii="Century Gothic" w:hAnsi="Century Gothic" w:cs="Arial"/>
        </w:rPr>
        <w:t>Labor intelectual por la cual se determinan los valores primarios y secundarios de los documentos con el fin de establecer su permanencia en las diferentes fases del ciclo vital.</w:t>
      </w:r>
    </w:p>
    <w:p w14:paraId="57405B3B" w14:textId="77777777" w:rsidR="00DC0EB1" w:rsidRPr="009B7760" w:rsidRDefault="00DC0EB1" w:rsidP="00DC0EB1">
      <w:pPr>
        <w:pStyle w:val="Prrafodelista"/>
        <w:spacing w:after="0" w:line="240" w:lineRule="auto"/>
        <w:jc w:val="both"/>
        <w:rPr>
          <w:rFonts w:ascii="Century Gothic" w:hAnsi="Century Gothic" w:cs="Arial"/>
          <w:lang w:eastAsia="es-ES"/>
        </w:rPr>
      </w:pPr>
    </w:p>
    <w:p w14:paraId="5AF8CA16" w14:textId="77777777" w:rsidR="00DC0EB1" w:rsidRPr="009B7760" w:rsidRDefault="00DC0EB1" w:rsidP="00DC0EB1">
      <w:pPr>
        <w:pStyle w:val="Ttulo1"/>
        <w:numPr>
          <w:ilvl w:val="0"/>
          <w:numId w:val="5"/>
        </w:numPr>
        <w:spacing w:before="0" w:line="240" w:lineRule="auto"/>
        <w:rPr>
          <w:rFonts w:ascii="Century Gothic" w:hAnsi="Century Gothic"/>
          <w:b/>
          <w:bCs/>
          <w:color w:val="auto"/>
          <w:sz w:val="22"/>
          <w:szCs w:val="22"/>
        </w:rPr>
      </w:pPr>
      <w:bookmarkStart w:id="60" w:name="_Toc188360651"/>
      <w:bookmarkStart w:id="61" w:name="_Toc188363454"/>
      <w:bookmarkStart w:id="62" w:name="_Toc188855935"/>
      <w:r w:rsidRPr="009B7760">
        <w:rPr>
          <w:rFonts w:ascii="Century Gothic" w:hAnsi="Century Gothic"/>
          <w:b/>
          <w:bCs/>
          <w:color w:val="auto"/>
          <w:sz w:val="22"/>
          <w:szCs w:val="22"/>
        </w:rPr>
        <w:t>Cronograma</w:t>
      </w:r>
      <w:bookmarkEnd w:id="60"/>
      <w:bookmarkEnd w:id="61"/>
      <w:bookmarkEnd w:id="62"/>
    </w:p>
    <w:p w14:paraId="156D9E2A" w14:textId="77777777" w:rsidR="00DC0EB1" w:rsidRPr="009B7760" w:rsidRDefault="00DC0EB1" w:rsidP="00DC0EB1">
      <w:pPr>
        <w:spacing w:after="0" w:line="240" w:lineRule="auto"/>
        <w:rPr>
          <w:rFonts w:ascii="Century Gothic" w:hAnsi="Century Gothic"/>
          <w:lang w:eastAsia="es-CO"/>
        </w:rPr>
      </w:pPr>
    </w:p>
    <w:p w14:paraId="29596183" w14:textId="77777777" w:rsidR="00DC0EB1" w:rsidRPr="009B7760" w:rsidRDefault="00DC0EB1" w:rsidP="00DC0EB1">
      <w:pPr>
        <w:spacing w:after="0" w:line="240" w:lineRule="auto"/>
        <w:jc w:val="both"/>
        <w:rPr>
          <w:rFonts w:ascii="Century Gothic" w:hAnsi="Century Gothic" w:cs="Arial"/>
          <w:lang w:eastAsia="es-ES"/>
        </w:rPr>
      </w:pPr>
      <w:bookmarkStart w:id="63" w:name="_Hlk188856274"/>
      <w:r w:rsidRPr="009B7760">
        <w:rPr>
          <w:rFonts w:ascii="Century Gothic" w:hAnsi="Century Gothic" w:cs="Arial"/>
          <w:lang w:eastAsia="es-ES"/>
        </w:rPr>
        <w:t>Anexo el formato DE-FT-63 Formato Planes Decreto 612 de 2018.</w:t>
      </w:r>
    </w:p>
    <w:bookmarkEnd w:id="63"/>
    <w:p w14:paraId="64FEB787" w14:textId="77777777" w:rsidR="00DC0EB1" w:rsidRPr="009B7760" w:rsidRDefault="00DC0EB1" w:rsidP="00DC0EB1">
      <w:pPr>
        <w:spacing w:after="0" w:line="240" w:lineRule="auto"/>
        <w:ind w:left="708"/>
        <w:jc w:val="both"/>
        <w:rPr>
          <w:rFonts w:ascii="Century Gothic" w:hAnsi="Century Gothic" w:cs="Arial"/>
          <w:lang w:eastAsia="es-ES"/>
        </w:rPr>
      </w:pPr>
    </w:p>
    <w:p w14:paraId="57C49431" w14:textId="77777777" w:rsidR="006A5B91" w:rsidRPr="009952B1" w:rsidRDefault="006A5B91" w:rsidP="009952B1">
      <w:pPr>
        <w:spacing w:after="0"/>
        <w:jc w:val="both"/>
        <w:rPr>
          <w:rFonts w:ascii="Arial" w:hAnsi="Arial" w:cs="Arial"/>
          <w:b/>
          <w:bCs/>
          <w:sz w:val="18"/>
          <w:szCs w:val="18"/>
          <w:lang w:eastAsia="es-ES"/>
        </w:rPr>
      </w:pPr>
    </w:p>
    <w:sectPr w:rsidR="006A5B91" w:rsidRPr="009952B1" w:rsidSect="009952B1">
      <w:headerReference w:type="default" r:id="rId16"/>
      <w:footerReference w:type="default" r:id="rId17"/>
      <w:pgSz w:w="12240" w:h="15840" w:code="1"/>
      <w:pgMar w:top="1985" w:right="1418" w:bottom="1531"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F76A3" w14:textId="77777777" w:rsidR="008A4D5D" w:rsidRDefault="008A4D5D" w:rsidP="00672E75">
      <w:pPr>
        <w:spacing w:after="0" w:line="240" w:lineRule="auto"/>
      </w:pPr>
      <w:r>
        <w:separator/>
      </w:r>
    </w:p>
  </w:endnote>
  <w:endnote w:type="continuationSeparator" w:id="0">
    <w:p w14:paraId="5806C154" w14:textId="77777777" w:rsidR="008A4D5D" w:rsidRDefault="008A4D5D" w:rsidP="0067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7435B" w14:textId="43375380" w:rsidR="002E45A2" w:rsidRPr="00950AD1" w:rsidRDefault="00950AD1" w:rsidP="00950AD1">
    <w:pPr>
      <w:pStyle w:val="Prrafodelista"/>
      <w:spacing w:after="0" w:line="240" w:lineRule="auto"/>
      <w:ind w:left="0" w:right="51"/>
      <w:rPr>
        <w:rFonts w:ascii="Century Gothic" w:hAnsi="Century Gothic"/>
        <w:sz w:val="16"/>
        <w:szCs w:val="16"/>
      </w:rPr>
    </w:pPr>
    <w:bookmarkStart w:id="64" w:name="_Hlk148600964"/>
    <w:r w:rsidRPr="00950AD1">
      <w:rPr>
        <w:rFonts w:ascii="Century Gothic" w:hAnsi="Century Gothic"/>
        <w:b/>
        <w:bCs/>
        <w:sz w:val="16"/>
        <w:szCs w:val="16"/>
      </w:rPr>
      <w:t>Nota:</w:t>
    </w:r>
    <w:r w:rsidRPr="00950AD1">
      <w:rPr>
        <w:rFonts w:ascii="Century Gothic" w:hAnsi="Century Gothic"/>
        <w:sz w:val="16"/>
        <w:szCs w:val="16"/>
      </w:rPr>
      <w:t xml:space="preserve"> Si este documento se encuentra impreso se considera Copia no Controlada. La versión vigente está publicada en el sitio web del Instituto Distrital de Gestión de Riesgos y Cambio Climático – IDIGER</w:t>
    </w:r>
    <w:bookmarkEnd w:id="64"/>
    <w:r w:rsidRPr="00950AD1">
      <w:rPr>
        <w:rFonts w:ascii="Century Gothic" w:hAnsi="Century Gothic"/>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13508" w14:textId="77777777" w:rsidR="008A4D5D" w:rsidRDefault="008A4D5D" w:rsidP="00672E75">
      <w:pPr>
        <w:spacing w:after="0" w:line="240" w:lineRule="auto"/>
      </w:pPr>
      <w:r>
        <w:separator/>
      </w:r>
    </w:p>
  </w:footnote>
  <w:footnote w:type="continuationSeparator" w:id="0">
    <w:p w14:paraId="017C13F7" w14:textId="77777777" w:rsidR="008A4D5D" w:rsidRDefault="008A4D5D" w:rsidP="00672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4CCB9" w14:textId="691FDCB0" w:rsidR="00950AD1" w:rsidRDefault="00B75176" w:rsidP="000D17CD">
    <w:pPr>
      <w:pStyle w:val="Encabezado"/>
      <w:tabs>
        <w:tab w:val="center" w:pos="3327"/>
      </w:tabs>
      <w:ind w:firstLine="1416"/>
      <w:rPr>
        <w:rFonts w:ascii="Arial" w:hAnsi="Arial" w:cs="Arial"/>
        <w:b/>
        <w:bCs/>
        <w:color w:val="FFFFFF" w:themeColor="background1"/>
        <w:sz w:val="20"/>
        <w:szCs w:val="20"/>
      </w:rPr>
    </w:pPr>
    <w:r>
      <w:rPr>
        <w:b/>
        <w:bCs/>
        <w:noProof/>
        <w:lang w:eastAsia="es-CO"/>
      </w:rPr>
      <mc:AlternateContent>
        <mc:Choice Requires="wps">
          <w:drawing>
            <wp:anchor distT="45720" distB="45720" distL="114300" distR="114300" simplePos="0" relativeHeight="251658240" behindDoc="0" locked="0" layoutInCell="1" allowOverlap="1" wp14:anchorId="75ED018D" wp14:editId="2A1E57ED">
              <wp:simplePos x="0" y="0"/>
              <wp:positionH relativeFrom="page">
                <wp:posOffset>5367655</wp:posOffset>
              </wp:positionH>
              <wp:positionV relativeFrom="paragraph">
                <wp:posOffset>-94615</wp:posOffset>
              </wp:positionV>
              <wp:extent cx="1897380" cy="742950"/>
              <wp:effectExtent l="0" t="0" r="0" b="0"/>
              <wp:wrapSquare wrapText="bothSides"/>
              <wp:docPr id="1638745248" name="Cuadro de texto 1638745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742950"/>
                      </a:xfrm>
                      <a:prstGeom prst="rect">
                        <a:avLst/>
                      </a:prstGeom>
                      <a:noFill/>
                      <a:ln w="9525">
                        <a:noFill/>
                        <a:miter lim="800000"/>
                        <a:headEnd/>
                        <a:tailEnd/>
                      </a:ln>
                    </wps:spPr>
                    <wps:txbx>
                      <w:txbxContent>
                        <w:p w14:paraId="56FD7D3A" w14:textId="4BA0D527" w:rsidR="002E45A2" w:rsidRDefault="002E45A2" w:rsidP="00950AD1">
                          <w:pPr>
                            <w:spacing w:after="0" w:line="240" w:lineRule="auto"/>
                            <w:contextualSpacing/>
                            <w:rPr>
                              <w:rFonts w:ascii="Century Gothic" w:hAnsi="Century Gothic" w:cs="Arial"/>
                              <w:bCs/>
                              <w:sz w:val="16"/>
                              <w:szCs w:val="16"/>
                            </w:rPr>
                          </w:pPr>
                          <w:r w:rsidRPr="00950AD1">
                            <w:rPr>
                              <w:rFonts w:ascii="Century Gothic" w:hAnsi="Century Gothic" w:cs="Arial"/>
                              <w:b/>
                              <w:sz w:val="16"/>
                              <w:szCs w:val="16"/>
                            </w:rPr>
                            <w:t>Código:</w:t>
                          </w:r>
                          <w:r w:rsidRPr="00950AD1">
                            <w:rPr>
                              <w:rFonts w:ascii="Century Gothic" w:hAnsi="Century Gothic" w:cs="Arial"/>
                              <w:bCs/>
                              <w:sz w:val="16"/>
                              <w:szCs w:val="16"/>
                            </w:rPr>
                            <w:t xml:space="preserve"> GD-PL-</w:t>
                          </w:r>
                          <w:r w:rsidR="00F21C23" w:rsidRPr="00950AD1">
                            <w:rPr>
                              <w:rFonts w:ascii="Century Gothic" w:hAnsi="Century Gothic" w:cs="Arial"/>
                              <w:bCs/>
                              <w:sz w:val="16"/>
                              <w:szCs w:val="16"/>
                            </w:rPr>
                            <w:t>02</w:t>
                          </w:r>
                        </w:p>
                        <w:p w14:paraId="741E1208" w14:textId="77777777" w:rsidR="00950AD1" w:rsidRPr="00950AD1" w:rsidRDefault="00950AD1" w:rsidP="00950AD1">
                          <w:pPr>
                            <w:spacing w:after="0" w:line="240" w:lineRule="auto"/>
                            <w:contextualSpacing/>
                            <w:rPr>
                              <w:rFonts w:ascii="Century Gothic" w:hAnsi="Century Gothic" w:cs="Arial"/>
                              <w:bCs/>
                              <w:sz w:val="16"/>
                              <w:szCs w:val="16"/>
                            </w:rPr>
                          </w:pPr>
                        </w:p>
                        <w:p w14:paraId="55B9EF90" w14:textId="65725D51" w:rsidR="002E45A2" w:rsidRPr="00950AD1" w:rsidRDefault="002E45A2" w:rsidP="00950AD1">
                          <w:pPr>
                            <w:pStyle w:val="Encabezado"/>
                            <w:contextualSpacing/>
                            <w:rPr>
                              <w:rFonts w:ascii="Century Gothic" w:eastAsia="Arial" w:hAnsi="Century Gothic" w:cs="Arial"/>
                              <w:sz w:val="16"/>
                              <w:szCs w:val="16"/>
                            </w:rPr>
                          </w:pPr>
                          <w:r w:rsidRPr="00950AD1">
                            <w:rPr>
                              <w:rFonts w:ascii="Century Gothic" w:hAnsi="Century Gothic" w:cs="Arial"/>
                              <w:b/>
                              <w:sz w:val="16"/>
                              <w:szCs w:val="16"/>
                            </w:rPr>
                            <w:t>Versión:</w:t>
                          </w:r>
                          <w:r w:rsidRPr="00950AD1">
                            <w:rPr>
                              <w:rFonts w:ascii="Century Gothic" w:hAnsi="Century Gothic" w:cs="Arial"/>
                              <w:bCs/>
                              <w:sz w:val="16"/>
                              <w:szCs w:val="16"/>
                            </w:rPr>
                            <w:t xml:space="preserve">   </w:t>
                          </w:r>
                          <w:r w:rsidR="0069263B">
                            <w:rPr>
                              <w:rFonts w:ascii="Century Gothic" w:hAnsi="Century Gothic" w:cs="Arial"/>
                              <w:bCs/>
                              <w:sz w:val="16"/>
                              <w:szCs w:val="16"/>
                            </w:rPr>
                            <w:t>7</w:t>
                          </w:r>
                          <w:r w:rsidRPr="00950AD1">
                            <w:rPr>
                              <w:rFonts w:ascii="Century Gothic" w:hAnsi="Century Gothic" w:cs="Arial"/>
                              <w:bCs/>
                              <w:sz w:val="16"/>
                              <w:szCs w:val="16"/>
                            </w:rPr>
                            <w:t xml:space="preserve">           </w:t>
                          </w:r>
                          <w:r w:rsidRPr="00950AD1">
                            <w:rPr>
                              <w:rFonts w:ascii="Century Gothic" w:eastAsia="Arial" w:hAnsi="Century Gothic" w:cs="Arial"/>
                              <w:b/>
                              <w:bCs/>
                              <w:sz w:val="16"/>
                              <w:szCs w:val="16"/>
                            </w:rPr>
                            <w:t>Página:</w:t>
                          </w:r>
                          <w:r w:rsidRPr="00950AD1">
                            <w:rPr>
                              <w:rFonts w:ascii="Century Gothic" w:eastAsia="Arial" w:hAnsi="Century Gothic" w:cs="Arial"/>
                              <w:sz w:val="16"/>
                              <w:szCs w:val="16"/>
                            </w:rPr>
                            <w:t xml:space="preserve">  </w:t>
                          </w:r>
                          <w:r w:rsidR="00005C99" w:rsidRPr="00950AD1">
                            <w:rPr>
                              <w:rFonts w:ascii="Century Gothic" w:eastAsia="Arial" w:hAnsi="Century Gothic" w:cs="Arial"/>
                              <w:sz w:val="16"/>
                              <w:szCs w:val="16"/>
                            </w:rPr>
                            <w:fldChar w:fldCharType="begin"/>
                          </w:r>
                          <w:r w:rsidRPr="00950AD1">
                            <w:rPr>
                              <w:rFonts w:ascii="Century Gothic" w:eastAsia="Arial" w:hAnsi="Century Gothic" w:cs="Arial"/>
                              <w:sz w:val="16"/>
                              <w:szCs w:val="16"/>
                            </w:rPr>
                            <w:instrText xml:space="preserve"> PAGE   \* MERGEFORMAT </w:instrText>
                          </w:r>
                          <w:r w:rsidR="00005C99" w:rsidRPr="00950AD1">
                            <w:rPr>
                              <w:rFonts w:ascii="Century Gothic" w:eastAsia="Arial" w:hAnsi="Century Gothic" w:cs="Arial"/>
                              <w:sz w:val="16"/>
                              <w:szCs w:val="16"/>
                            </w:rPr>
                            <w:fldChar w:fldCharType="separate"/>
                          </w:r>
                          <w:r w:rsidR="001010E2">
                            <w:rPr>
                              <w:rFonts w:ascii="Century Gothic" w:eastAsia="Arial" w:hAnsi="Century Gothic" w:cs="Arial"/>
                              <w:noProof/>
                              <w:sz w:val="16"/>
                              <w:szCs w:val="16"/>
                            </w:rPr>
                            <w:t>13</w:t>
                          </w:r>
                          <w:r w:rsidR="00005C99" w:rsidRPr="00950AD1">
                            <w:rPr>
                              <w:rFonts w:ascii="Century Gothic" w:eastAsia="Arial" w:hAnsi="Century Gothic" w:cs="Arial"/>
                              <w:sz w:val="16"/>
                              <w:szCs w:val="16"/>
                            </w:rPr>
                            <w:fldChar w:fldCharType="end"/>
                          </w:r>
                          <w:r w:rsidRPr="00950AD1">
                            <w:rPr>
                              <w:rFonts w:ascii="Century Gothic" w:eastAsia="Arial" w:hAnsi="Century Gothic" w:cs="Arial"/>
                              <w:sz w:val="16"/>
                              <w:szCs w:val="16"/>
                            </w:rPr>
                            <w:t xml:space="preserve"> </w:t>
                          </w:r>
                          <w:r w:rsidRPr="00950AD1">
                            <w:rPr>
                              <w:rFonts w:ascii="Century Gothic" w:eastAsia="Arial" w:hAnsi="Century Gothic" w:cs="Arial"/>
                              <w:sz w:val="16"/>
                              <w:szCs w:val="16"/>
                              <w:lang w:val="es-MX"/>
                            </w:rPr>
                            <w:t xml:space="preserve">de </w:t>
                          </w:r>
                          <w:r w:rsidR="00005C99" w:rsidRPr="00950AD1">
                            <w:rPr>
                              <w:rFonts w:ascii="Century Gothic" w:eastAsia="Arial" w:hAnsi="Century Gothic" w:cs="Arial"/>
                              <w:sz w:val="16"/>
                              <w:szCs w:val="16"/>
                            </w:rPr>
                            <w:fldChar w:fldCharType="begin"/>
                          </w:r>
                          <w:r w:rsidRPr="00950AD1">
                            <w:rPr>
                              <w:rFonts w:ascii="Century Gothic" w:eastAsia="Arial" w:hAnsi="Century Gothic" w:cs="Arial"/>
                              <w:sz w:val="16"/>
                              <w:szCs w:val="16"/>
                            </w:rPr>
                            <w:instrText xml:space="preserve"> NUMPAGES  </w:instrText>
                          </w:r>
                          <w:r w:rsidR="00005C99" w:rsidRPr="00950AD1">
                            <w:rPr>
                              <w:rFonts w:ascii="Century Gothic" w:eastAsia="Arial" w:hAnsi="Century Gothic" w:cs="Arial"/>
                              <w:sz w:val="16"/>
                              <w:szCs w:val="16"/>
                            </w:rPr>
                            <w:fldChar w:fldCharType="separate"/>
                          </w:r>
                          <w:r w:rsidR="001010E2">
                            <w:rPr>
                              <w:rFonts w:ascii="Century Gothic" w:eastAsia="Arial" w:hAnsi="Century Gothic" w:cs="Arial"/>
                              <w:noProof/>
                              <w:sz w:val="16"/>
                              <w:szCs w:val="16"/>
                            </w:rPr>
                            <w:t>26</w:t>
                          </w:r>
                          <w:r w:rsidR="00005C99" w:rsidRPr="00950AD1">
                            <w:rPr>
                              <w:rFonts w:ascii="Century Gothic" w:eastAsia="Arial" w:hAnsi="Century Gothic" w:cs="Arial"/>
                              <w:sz w:val="16"/>
                              <w:szCs w:val="16"/>
                            </w:rPr>
                            <w:fldChar w:fldCharType="end"/>
                          </w:r>
                        </w:p>
                        <w:p w14:paraId="59284AD1" w14:textId="77777777" w:rsidR="002E45A2" w:rsidRPr="00950AD1" w:rsidRDefault="002E45A2" w:rsidP="00950AD1">
                          <w:pPr>
                            <w:spacing w:after="0" w:line="240" w:lineRule="auto"/>
                            <w:contextualSpacing/>
                            <w:rPr>
                              <w:rFonts w:ascii="Century Gothic" w:hAnsi="Century Gothic" w:cs="Arial"/>
                              <w:bCs/>
                              <w:sz w:val="16"/>
                              <w:szCs w:val="16"/>
                            </w:rPr>
                          </w:pPr>
                        </w:p>
                        <w:p w14:paraId="79CB1627" w14:textId="687BF2C6" w:rsidR="002E45A2" w:rsidRPr="00950AD1" w:rsidRDefault="002E45A2" w:rsidP="00950AD1">
                          <w:pPr>
                            <w:spacing w:after="0" w:line="240" w:lineRule="auto"/>
                            <w:contextualSpacing/>
                            <w:rPr>
                              <w:rFonts w:ascii="Century Gothic" w:hAnsi="Century Gothic" w:cs="Arial"/>
                              <w:bCs/>
                              <w:sz w:val="16"/>
                              <w:szCs w:val="16"/>
                            </w:rPr>
                          </w:pPr>
                          <w:r w:rsidRPr="00950AD1">
                            <w:rPr>
                              <w:rFonts w:ascii="Century Gothic" w:hAnsi="Century Gothic" w:cs="Arial"/>
                              <w:b/>
                              <w:sz w:val="16"/>
                              <w:szCs w:val="16"/>
                            </w:rPr>
                            <w:t>Vigente desde:</w:t>
                          </w:r>
                          <w:r w:rsidRPr="00950AD1">
                            <w:rPr>
                              <w:rFonts w:ascii="Century Gothic" w:hAnsi="Century Gothic" w:cs="Arial"/>
                              <w:bCs/>
                              <w:sz w:val="16"/>
                              <w:szCs w:val="16"/>
                            </w:rPr>
                            <w:t xml:space="preserve"> </w:t>
                          </w:r>
                          <w:r w:rsidR="009F11F3">
                            <w:rPr>
                              <w:rFonts w:ascii="Century Gothic" w:hAnsi="Century Gothic" w:cs="Arial"/>
                              <w:bCs/>
                              <w:sz w:val="16"/>
                              <w:szCs w:val="16"/>
                            </w:rPr>
                            <w:t>28</w:t>
                          </w:r>
                          <w:r w:rsidRPr="00950AD1">
                            <w:rPr>
                              <w:rFonts w:ascii="Century Gothic" w:hAnsi="Century Gothic" w:cs="Arial"/>
                              <w:bCs/>
                              <w:sz w:val="16"/>
                              <w:szCs w:val="16"/>
                            </w:rPr>
                            <w:t>/01/202</w:t>
                          </w:r>
                          <w:r w:rsidR="009F11F3">
                            <w:rPr>
                              <w:rFonts w:ascii="Century Gothic" w:hAnsi="Century Gothic" w:cs="Arial"/>
                              <w:bCs/>
                              <w:sz w:val="16"/>
                              <w:szCs w:val="16"/>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ED018D" id="_x0000_t202" coordsize="21600,21600" o:spt="202" path="m,l,21600r21600,l21600,xe">
              <v:stroke joinstyle="miter"/>
              <v:path gradientshapeok="t" o:connecttype="rect"/>
            </v:shapetype>
            <v:shape id="Cuadro de texto 1638745248" o:spid="_x0000_s1031" type="#_x0000_t202" style="position:absolute;left:0;text-align:left;margin-left:422.65pt;margin-top:-7.45pt;width:149.4pt;height:58.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" filled="f" stroked="f">
              <v:textbox>
                <w:txbxContent>
                  <w:p w14:paraId="56FD7D3A" w14:textId="4BA0D527" w:rsidR="002E45A2" w:rsidRDefault="002E45A2" w:rsidP="00950AD1">
                    <w:pPr>
                      <w:spacing w:after="0" w:line="240" w:lineRule="auto"/>
                      <w:contextualSpacing/>
                      <w:rPr>
                        <w:rFonts w:ascii="Century Gothic" w:hAnsi="Century Gothic" w:cs="Arial"/>
                        <w:bCs/>
                        <w:sz w:val="16"/>
                        <w:szCs w:val="16"/>
                      </w:rPr>
                    </w:pPr>
                    <w:r w:rsidRPr="00950AD1">
                      <w:rPr>
                        <w:rFonts w:ascii="Century Gothic" w:hAnsi="Century Gothic" w:cs="Arial"/>
                        <w:b/>
                        <w:sz w:val="16"/>
                        <w:szCs w:val="16"/>
                      </w:rPr>
                      <w:t>Código:</w:t>
                    </w:r>
                    <w:r w:rsidRPr="00950AD1">
                      <w:rPr>
                        <w:rFonts w:ascii="Century Gothic" w:hAnsi="Century Gothic" w:cs="Arial"/>
                        <w:bCs/>
                        <w:sz w:val="16"/>
                        <w:szCs w:val="16"/>
                      </w:rPr>
                      <w:t xml:space="preserve"> GD-PL-</w:t>
                    </w:r>
                    <w:r w:rsidR="00F21C23" w:rsidRPr="00950AD1">
                      <w:rPr>
                        <w:rFonts w:ascii="Century Gothic" w:hAnsi="Century Gothic" w:cs="Arial"/>
                        <w:bCs/>
                        <w:sz w:val="16"/>
                        <w:szCs w:val="16"/>
                      </w:rPr>
                      <w:t>02</w:t>
                    </w:r>
                  </w:p>
                  <w:p w14:paraId="741E1208" w14:textId="77777777" w:rsidR="00950AD1" w:rsidRPr="00950AD1" w:rsidRDefault="00950AD1" w:rsidP="00950AD1">
                    <w:pPr>
                      <w:spacing w:after="0" w:line="240" w:lineRule="auto"/>
                      <w:contextualSpacing/>
                      <w:rPr>
                        <w:rFonts w:ascii="Century Gothic" w:hAnsi="Century Gothic" w:cs="Arial"/>
                        <w:bCs/>
                        <w:sz w:val="16"/>
                        <w:szCs w:val="16"/>
                      </w:rPr>
                    </w:pPr>
                  </w:p>
                  <w:p w14:paraId="55B9EF90" w14:textId="65725D51" w:rsidR="002E45A2" w:rsidRPr="00950AD1" w:rsidRDefault="002E45A2" w:rsidP="00950AD1">
                    <w:pPr>
                      <w:pStyle w:val="Encabezado"/>
                      <w:contextualSpacing/>
                      <w:rPr>
                        <w:rFonts w:ascii="Century Gothic" w:eastAsia="Arial" w:hAnsi="Century Gothic" w:cs="Arial"/>
                        <w:sz w:val="16"/>
                        <w:szCs w:val="16"/>
                      </w:rPr>
                    </w:pPr>
                    <w:r w:rsidRPr="00950AD1">
                      <w:rPr>
                        <w:rFonts w:ascii="Century Gothic" w:hAnsi="Century Gothic" w:cs="Arial"/>
                        <w:b/>
                        <w:sz w:val="16"/>
                        <w:szCs w:val="16"/>
                      </w:rPr>
                      <w:t>Versión:</w:t>
                    </w:r>
                    <w:r w:rsidRPr="00950AD1">
                      <w:rPr>
                        <w:rFonts w:ascii="Century Gothic" w:hAnsi="Century Gothic" w:cs="Arial"/>
                        <w:bCs/>
                        <w:sz w:val="16"/>
                        <w:szCs w:val="16"/>
                      </w:rPr>
                      <w:t xml:space="preserve">   </w:t>
                    </w:r>
                    <w:r w:rsidR="0069263B">
                      <w:rPr>
                        <w:rFonts w:ascii="Century Gothic" w:hAnsi="Century Gothic" w:cs="Arial"/>
                        <w:bCs/>
                        <w:sz w:val="16"/>
                        <w:szCs w:val="16"/>
                      </w:rPr>
                      <w:t>7</w:t>
                    </w:r>
                    <w:r w:rsidRPr="00950AD1">
                      <w:rPr>
                        <w:rFonts w:ascii="Century Gothic" w:hAnsi="Century Gothic" w:cs="Arial"/>
                        <w:bCs/>
                        <w:sz w:val="16"/>
                        <w:szCs w:val="16"/>
                      </w:rPr>
                      <w:t xml:space="preserve">           </w:t>
                    </w:r>
                    <w:r w:rsidRPr="00950AD1">
                      <w:rPr>
                        <w:rFonts w:ascii="Century Gothic" w:eastAsia="Arial" w:hAnsi="Century Gothic" w:cs="Arial"/>
                        <w:b/>
                        <w:bCs/>
                        <w:sz w:val="16"/>
                        <w:szCs w:val="16"/>
                      </w:rPr>
                      <w:t>Página:</w:t>
                    </w:r>
                    <w:r w:rsidRPr="00950AD1">
                      <w:rPr>
                        <w:rFonts w:ascii="Century Gothic" w:eastAsia="Arial" w:hAnsi="Century Gothic" w:cs="Arial"/>
                        <w:sz w:val="16"/>
                        <w:szCs w:val="16"/>
                      </w:rPr>
                      <w:t xml:space="preserve">  </w:t>
                    </w:r>
                    <w:r w:rsidR="00005C99" w:rsidRPr="00950AD1">
                      <w:rPr>
                        <w:rFonts w:ascii="Century Gothic" w:eastAsia="Arial" w:hAnsi="Century Gothic" w:cs="Arial"/>
                        <w:sz w:val="16"/>
                        <w:szCs w:val="16"/>
                      </w:rPr>
                      <w:fldChar w:fldCharType="begin"/>
                    </w:r>
                    <w:r w:rsidRPr="00950AD1">
                      <w:rPr>
                        <w:rFonts w:ascii="Century Gothic" w:eastAsia="Arial" w:hAnsi="Century Gothic" w:cs="Arial"/>
                        <w:sz w:val="16"/>
                        <w:szCs w:val="16"/>
                      </w:rPr>
                      <w:instrText xml:space="preserve"> PAGE   \* MERGEFORMAT </w:instrText>
                    </w:r>
                    <w:r w:rsidR="00005C99" w:rsidRPr="00950AD1">
                      <w:rPr>
                        <w:rFonts w:ascii="Century Gothic" w:eastAsia="Arial" w:hAnsi="Century Gothic" w:cs="Arial"/>
                        <w:sz w:val="16"/>
                        <w:szCs w:val="16"/>
                      </w:rPr>
                      <w:fldChar w:fldCharType="separate"/>
                    </w:r>
                    <w:r w:rsidR="001010E2">
                      <w:rPr>
                        <w:rFonts w:ascii="Century Gothic" w:eastAsia="Arial" w:hAnsi="Century Gothic" w:cs="Arial"/>
                        <w:noProof/>
                        <w:sz w:val="16"/>
                        <w:szCs w:val="16"/>
                      </w:rPr>
                      <w:t>13</w:t>
                    </w:r>
                    <w:r w:rsidR="00005C99" w:rsidRPr="00950AD1">
                      <w:rPr>
                        <w:rFonts w:ascii="Century Gothic" w:eastAsia="Arial" w:hAnsi="Century Gothic" w:cs="Arial"/>
                        <w:sz w:val="16"/>
                        <w:szCs w:val="16"/>
                      </w:rPr>
                      <w:fldChar w:fldCharType="end"/>
                    </w:r>
                    <w:r w:rsidRPr="00950AD1">
                      <w:rPr>
                        <w:rFonts w:ascii="Century Gothic" w:eastAsia="Arial" w:hAnsi="Century Gothic" w:cs="Arial"/>
                        <w:sz w:val="16"/>
                        <w:szCs w:val="16"/>
                      </w:rPr>
                      <w:t xml:space="preserve"> </w:t>
                    </w:r>
                    <w:r w:rsidRPr="00950AD1">
                      <w:rPr>
                        <w:rFonts w:ascii="Century Gothic" w:eastAsia="Arial" w:hAnsi="Century Gothic" w:cs="Arial"/>
                        <w:sz w:val="16"/>
                        <w:szCs w:val="16"/>
                        <w:lang w:val="es-MX"/>
                      </w:rPr>
                      <w:t xml:space="preserve">de </w:t>
                    </w:r>
                    <w:r w:rsidR="00005C99" w:rsidRPr="00950AD1">
                      <w:rPr>
                        <w:rFonts w:ascii="Century Gothic" w:eastAsia="Arial" w:hAnsi="Century Gothic" w:cs="Arial"/>
                        <w:sz w:val="16"/>
                        <w:szCs w:val="16"/>
                      </w:rPr>
                      <w:fldChar w:fldCharType="begin"/>
                    </w:r>
                    <w:r w:rsidRPr="00950AD1">
                      <w:rPr>
                        <w:rFonts w:ascii="Century Gothic" w:eastAsia="Arial" w:hAnsi="Century Gothic" w:cs="Arial"/>
                        <w:sz w:val="16"/>
                        <w:szCs w:val="16"/>
                      </w:rPr>
                      <w:instrText xml:space="preserve"> NUMPAGES  </w:instrText>
                    </w:r>
                    <w:r w:rsidR="00005C99" w:rsidRPr="00950AD1">
                      <w:rPr>
                        <w:rFonts w:ascii="Century Gothic" w:eastAsia="Arial" w:hAnsi="Century Gothic" w:cs="Arial"/>
                        <w:sz w:val="16"/>
                        <w:szCs w:val="16"/>
                      </w:rPr>
                      <w:fldChar w:fldCharType="separate"/>
                    </w:r>
                    <w:r w:rsidR="001010E2">
                      <w:rPr>
                        <w:rFonts w:ascii="Century Gothic" w:eastAsia="Arial" w:hAnsi="Century Gothic" w:cs="Arial"/>
                        <w:noProof/>
                        <w:sz w:val="16"/>
                        <w:szCs w:val="16"/>
                      </w:rPr>
                      <w:t>26</w:t>
                    </w:r>
                    <w:r w:rsidR="00005C99" w:rsidRPr="00950AD1">
                      <w:rPr>
                        <w:rFonts w:ascii="Century Gothic" w:eastAsia="Arial" w:hAnsi="Century Gothic" w:cs="Arial"/>
                        <w:sz w:val="16"/>
                        <w:szCs w:val="16"/>
                      </w:rPr>
                      <w:fldChar w:fldCharType="end"/>
                    </w:r>
                  </w:p>
                  <w:p w14:paraId="59284AD1" w14:textId="77777777" w:rsidR="002E45A2" w:rsidRPr="00950AD1" w:rsidRDefault="002E45A2" w:rsidP="00950AD1">
                    <w:pPr>
                      <w:spacing w:after="0" w:line="240" w:lineRule="auto"/>
                      <w:contextualSpacing/>
                      <w:rPr>
                        <w:rFonts w:ascii="Century Gothic" w:hAnsi="Century Gothic" w:cs="Arial"/>
                        <w:bCs/>
                        <w:sz w:val="16"/>
                        <w:szCs w:val="16"/>
                      </w:rPr>
                    </w:pPr>
                  </w:p>
                  <w:p w14:paraId="79CB1627" w14:textId="687BF2C6" w:rsidR="002E45A2" w:rsidRPr="00950AD1" w:rsidRDefault="002E45A2" w:rsidP="00950AD1">
                    <w:pPr>
                      <w:spacing w:after="0" w:line="240" w:lineRule="auto"/>
                      <w:contextualSpacing/>
                      <w:rPr>
                        <w:rFonts w:ascii="Century Gothic" w:hAnsi="Century Gothic" w:cs="Arial"/>
                        <w:bCs/>
                        <w:sz w:val="16"/>
                        <w:szCs w:val="16"/>
                      </w:rPr>
                    </w:pPr>
                    <w:r w:rsidRPr="00950AD1">
                      <w:rPr>
                        <w:rFonts w:ascii="Century Gothic" w:hAnsi="Century Gothic" w:cs="Arial"/>
                        <w:b/>
                        <w:sz w:val="16"/>
                        <w:szCs w:val="16"/>
                      </w:rPr>
                      <w:t>Vigente desde:</w:t>
                    </w:r>
                    <w:r w:rsidRPr="00950AD1">
                      <w:rPr>
                        <w:rFonts w:ascii="Century Gothic" w:hAnsi="Century Gothic" w:cs="Arial"/>
                        <w:bCs/>
                        <w:sz w:val="16"/>
                        <w:szCs w:val="16"/>
                      </w:rPr>
                      <w:t xml:space="preserve"> </w:t>
                    </w:r>
                    <w:r w:rsidR="009F11F3">
                      <w:rPr>
                        <w:rFonts w:ascii="Century Gothic" w:hAnsi="Century Gothic" w:cs="Arial"/>
                        <w:bCs/>
                        <w:sz w:val="16"/>
                        <w:szCs w:val="16"/>
                      </w:rPr>
                      <w:t>28</w:t>
                    </w:r>
                    <w:r w:rsidRPr="00950AD1">
                      <w:rPr>
                        <w:rFonts w:ascii="Century Gothic" w:hAnsi="Century Gothic" w:cs="Arial"/>
                        <w:bCs/>
                        <w:sz w:val="16"/>
                        <w:szCs w:val="16"/>
                      </w:rPr>
                      <w:t>/01/202</w:t>
                    </w:r>
                    <w:r w:rsidR="009F11F3">
                      <w:rPr>
                        <w:rFonts w:ascii="Century Gothic" w:hAnsi="Century Gothic" w:cs="Arial"/>
                        <w:bCs/>
                        <w:sz w:val="16"/>
                        <w:szCs w:val="16"/>
                      </w:rPr>
                      <w:t>5</w:t>
                    </w:r>
                  </w:p>
                </w:txbxContent>
              </v:textbox>
              <w10:wrap type="square" anchorx="page"/>
            </v:shape>
          </w:pict>
        </mc:Fallback>
      </mc:AlternateContent>
    </w:r>
    <w:r>
      <w:rPr>
        <w:noProof/>
        <w:lang w:eastAsia="es-CO"/>
      </w:rPr>
      <mc:AlternateContent>
        <mc:Choice Requires="wps">
          <w:drawing>
            <wp:anchor distT="45720" distB="45720" distL="114300" distR="114300" simplePos="0" relativeHeight="251660288" behindDoc="0" locked="0" layoutInCell="1" allowOverlap="1" wp14:anchorId="1DC7BD76" wp14:editId="4C0A4AC9">
              <wp:simplePos x="0" y="0"/>
              <wp:positionH relativeFrom="column">
                <wp:posOffset>1019175</wp:posOffset>
              </wp:positionH>
              <wp:positionV relativeFrom="paragraph">
                <wp:posOffset>26670</wp:posOffset>
              </wp:positionV>
              <wp:extent cx="3266440" cy="49657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6440" cy="496570"/>
                      </a:xfrm>
                      <a:prstGeom prst="rect">
                        <a:avLst/>
                      </a:prstGeom>
                      <a:noFill/>
                      <a:ln w="9525">
                        <a:noFill/>
                        <a:miter lim="800000"/>
                        <a:headEnd/>
                        <a:tailEnd/>
                      </a:ln>
                    </wps:spPr>
                    <wps:txbx>
                      <w:txbxContent>
                        <w:p w14:paraId="5B0EA93D" w14:textId="77777777" w:rsidR="009F11F3" w:rsidRPr="009F11F3" w:rsidRDefault="009F11F3" w:rsidP="009F11F3">
                          <w:pPr>
                            <w:spacing w:after="0" w:line="240" w:lineRule="auto"/>
                            <w:jc w:val="center"/>
                            <w:rPr>
                              <w:rFonts w:ascii="Century Gothic" w:hAnsi="Century Gothic" w:cs="Arial"/>
                              <w:b/>
                              <w:bCs/>
                              <w:color w:val="FFFFFF" w:themeColor="background1"/>
                              <w:sz w:val="26"/>
                              <w:szCs w:val="26"/>
                            </w:rPr>
                          </w:pPr>
                          <w:r w:rsidRPr="009F11F3">
                            <w:rPr>
                              <w:rFonts w:ascii="Century Gothic" w:hAnsi="Century Gothic" w:cs="Arial"/>
                              <w:b/>
                              <w:bCs/>
                              <w:color w:val="FFFFFF" w:themeColor="background1"/>
                              <w:sz w:val="26"/>
                              <w:szCs w:val="26"/>
                            </w:rPr>
                            <w:t xml:space="preserve">PLAN INSTITUCIONAL DE ARCHIVOS </w:t>
                          </w:r>
                        </w:p>
                        <w:p w14:paraId="522477D9" w14:textId="68C1B487" w:rsidR="009F11F3" w:rsidRPr="009F11F3" w:rsidRDefault="009F11F3" w:rsidP="009F11F3">
                          <w:pPr>
                            <w:spacing w:after="0" w:line="240" w:lineRule="auto"/>
                            <w:jc w:val="center"/>
                            <w:rPr>
                              <w:rFonts w:ascii="Century Gothic" w:hAnsi="Century Gothic"/>
                              <w:b/>
                              <w:bCs/>
                              <w:color w:val="FFFFFF" w:themeColor="background1"/>
                              <w:sz w:val="26"/>
                              <w:szCs w:val="26"/>
                            </w:rPr>
                          </w:pPr>
                          <w:r w:rsidRPr="009F11F3">
                            <w:rPr>
                              <w:rFonts w:ascii="Century Gothic" w:hAnsi="Century Gothic" w:cs="Arial"/>
                              <w:b/>
                              <w:bCs/>
                              <w:color w:val="FFFFFF" w:themeColor="background1"/>
                              <w:sz w:val="26"/>
                              <w:szCs w:val="26"/>
                            </w:rPr>
                            <w:t>PINAR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C7BD76" id="_x0000_s1032" type="#_x0000_t202" style="position:absolute;left:0;text-align:left;margin-left:80.25pt;margin-top:2.1pt;width:257.2pt;height:39.1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" filled="f" stroked="f">
              <v:textbox style="mso-fit-shape-to-text:t">
                <w:txbxContent>
                  <w:p w14:paraId="5B0EA93D" w14:textId="77777777" w:rsidR="009F11F3" w:rsidRPr="009F11F3" w:rsidRDefault="009F11F3" w:rsidP="009F11F3">
                    <w:pPr>
                      <w:spacing w:after="0" w:line="240" w:lineRule="auto"/>
                      <w:jc w:val="center"/>
                      <w:rPr>
                        <w:rFonts w:ascii="Century Gothic" w:hAnsi="Century Gothic" w:cs="Arial"/>
                        <w:b/>
                        <w:bCs/>
                        <w:color w:val="FFFFFF" w:themeColor="background1"/>
                        <w:sz w:val="26"/>
                        <w:szCs w:val="26"/>
                      </w:rPr>
                    </w:pPr>
                    <w:r w:rsidRPr="009F11F3">
                      <w:rPr>
                        <w:rFonts w:ascii="Century Gothic" w:hAnsi="Century Gothic" w:cs="Arial"/>
                        <w:b/>
                        <w:bCs/>
                        <w:color w:val="FFFFFF" w:themeColor="background1"/>
                        <w:sz w:val="26"/>
                        <w:szCs w:val="26"/>
                      </w:rPr>
                      <w:t xml:space="preserve">PLAN INSTITUCIONAL DE ARCHIVOS </w:t>
                    </w:r>
                  </w:p>
                  <w:p w14:paraId="522477D9" w14:textId="68C1B487" w:rsidR="009F11F3" w:rsidRPr="009F11F3" w:rsidRDefault="009F11F3" w:rsidP="009F11F3">
                    <w:pPr>
                      <w:spacing w:after="0" w:line="240" w:lineRule="auto"/>
                      <w:jc w:val="center"/>
                      <w:rPr>
                        <w:rFonts w:ascii="Century Gothic" w:hAnsi="Century Gothic"/>
                        <w:b/>
                        <w:bCs/>
                        <w:color w:val="FFFFFF" w:themeColor="background1"/>
                        <w:sz w:val="26"/>
                        <w:szCs w:val="26"/>
                      </w:rPr>
                    </w:pPr>
                    <w:r w:rsidRPr="009F11F3">
                      <w:rPr>
                        <w:rFonts w:ascii="Century Gothic" w:hAnsi="Century Gothic" w:cs="Arial"/>
                        <w:b/>
                        <w:bCs/>
                        <w:color w:val="FFFFFF" w:themeColor="background1"/>
                        <w:sz w:val="26"/>
                        <w:szCs w:val="26"/>
                      </w:rPr>
                      <w:t>PINAR</w:t>
                    </w:r>
                  </w:p>
                </w:txbxContent>
              </v:textbox>
              <w10:wrap type="square"/>
            </v:shape>
          </w:pict>
        </mc:Fallback>
      </mc:AlternateContent>
    </w:r>
    <w:r w:rsidR="009952B1" w:rsidRPr="00A524F7">
      <w:rPr>
        <w:b/>
        <w:bCs/>
        <w:noProof/>
        <w:lang w:eastAsia="es-CO"/>
      </w:rPr>
      <w:drawing>
        <wp:anchor distT="0" distB="0" distL="114300" distR="114300" simplePos="0" relativeHeight="251662848" behindDoc="1" locked="0" layoutInCell="1" allowOverlap="1" wp14:anchorId="2061640D" wp14:editId="16332F91">
          <wp:simplePos x="0" y="0"/>
          <wp:positionH relativeFrom="margin">
            <wp:posOffset>-449580</wp:posOffset>
          </wp:positionH>
          <wp:positionV relativeFrom="paragraph">
            <wp:posOffset>-106363</wp:posOffset>
          </wp:positionV>
          <wp:extent cx="6549736" cy="83375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9736" cy="833755"/>
                  </a:xfrm>
                  <a:prstGeom prst="rect">
                    <a:avLst/>
                  </a:prstGeom>
                  <a:noFill/>
                </pic:spPr>
              </pic:pic>
            </a:graphicData>
          </a:graphic>
          <wp14:sizeRelH relativeFrom="margin">
            <wp14:pctWidth>0</wp14:pctWidth>
          </wp14:sizeRelH>
          <wp14:sizeRelV relativeFrom="margin">
            <wp14:pctHeight>0</wp14:pctHeight>
          </wp14:sizeRelV>
        </wp:anchor>
      </w:drawing>
    </w:r>
    <w:r w:rsidR="000D17CD">
      <w:rPr>
        <w:rFonts w:ascii="Arial" w:hAnsi="Arial" w:cs="Arial"/>
        <w:b/>
        <w:bCs/>
        <w:color w:val="FFFFFF" w:themeColor="background1"/>
        <w:sz w:val="20"/>
        <w:szCs w:val="20"/>
      </w:rPr>
      <w:t xml:space="preserve">             </w:t>
    </w:r>
  </w:p>
  <w:p w14:paraId="528EF00F" w14:textId="525A0399" w:rsidR="000D17CD" w:rsidRDefault="00950AD1" w:rsidP="000D17CD">
    <w:pPr>
      <w:pStyle w:val="Encabezado"/>
      <w:tabs>
        <w:tab w:val="center" w:pos="3327"/>
      </w:tabs>
      <w:ind w:firstLine="1416"/>
      <w:rPr>
        <w:rFonts w:ascii="Arial" w:hAnsi="Arial" w:cs="Arial"/>
        <w:b/>
        <w:bCs/>
        <w:color w:val="FFFFFF" w:themeColor="background1"/>
        <w:sz w:val="20"/>
        <w:szCs w:val="20"/>
      </w:rPr>
    </w:pPr>
    <w:r>
      <w:rPr>
        <w:rFonts w:ascii="Arial" w:hAnsi="Arial" w:cs="Arial"/>
        <w:b/>
        <w:bCs/>
        <w:color w:val="FFFFFF" w:themeColor="background1"/>
        <w:sz w:val="20"/>
        <w:szCs w:val="20"/>
      </w:rPr>
      <w:t xml:space="preserve">                </w:t>
    </w:r>
  </w:p>
  <w:p w14:paraId="509C464A" w14:textId="286252C3" w:rsidR="002E45A2" w:rsidRPr="007F1B7F" w:rsidRDefault="000D17CD" w:rsidP="000D17CD">
    <w:pPr>
      <w:pStyle w:val="Encabezado"/>
      <w:tabs>
        <w:tab w:val="center" w:pos="3327"/>
      </w:tabs>
      <w:ind w:firstLine="1416"/>
      <w:rPr>
        <w:rFonts w:ascii="Arial" w:hAnsi="Arial" w:cs="Arial"/>
        <w:b/>
        <w:bCs/>
        <w:sz w:val="20"/>
        <w:szCs w:val="20"/>
      </w:rPr>
    </w:pPr>
    <w:r>
      <w:rPr>
        <w:rFonts w:ascii="Arial" w:hAnsi="Arial" w:cs="Arial"/>
        <w:b/>
        <w:bCs/>
        <w:color w:val="FFFFFF" w:themeColor="background1"/>
        <w:sz w:val="20"/>
        <w:szCs w:val="20"/>
      </w:rPr>
      <w:t xml:space="preserve">                                        </w:t>
    </w:r>
    <w:r w:rsidR="002E45A2">
      <w:rPr>
        <w:rFonts w:ascii="Arial" w:hAnsi="Arial" w:cs="Arial"/>
        <w:b/>
        <w:bCs/>
        <w:color w:val="FFFFFF" w:themeColor="background1"/>
        <w:sz w:val="20"/>
        <w:szCs w:val="20"/>
      </w:rPr>
      <w:br/>
    </w:r>
    <w:r w:rsidR="002E45A2" w:rsidRPr="007F1B7F">
      <w:rPr>
        <w:rFonts w:ascii="Arial" w:hAnsi="Arial" w:cs="Arial"/>
        <w:b/>
        <w:bCs/>
        <w:color w:val="FFFFFF" w:themeColor="background1"/>
        <w:sz w:val="20"/>
        <w:szCs w:val="20"/>
      </w:rPr>
      <w:t xml:space="preserve"> </w:t>
    </w:r>
  </w:p>
  <w:p w14:paraId="164172BB" w14:textId="77777777" w:rsidR="002E45A2" w:rsidRDefault="002E45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E1E"/>
    <w:multiLevelType w:val="hybridMultilevel"/>
    <w:tmpl w:val="FC1C5144"/>
    <w:lvl w:ilvl="0" w:tplc="240A0001">
      <w:start w:val="1"/>
      <w:numFmt w:val="bullet"/>
      <w:lvlText w:val=""/>
      <w:lvlJc w:val="left"/>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AD344C1"/>
    <w:multiLevelType w:val="multilevel"/>
    <w:tmpl w:val="A2D66BB6"/>
    <w:lvl w:ilvl="0">
      <w:start w:val="1"/>
      <w:numFmt w:val="decimal"/>
      <w:lvlText w:val="%1."/>
      <w:lvlJc w:val="left"/>
      <w:pPr>
        <w:ind w:left="720" w:hanging="360"/>
      </w:pPr>
      <w:rPr>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A62CEE"/>
    <w:multiLevelType w:val="multilevel"/>
    <w:tmpl w:val="9C0AA9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E3C71F5"/>
    <w:multiLevelType w:val="hybridMultilevel"/>
    <w:tmpl w:val="45D440F6"/>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32E36170"/>
    <w:multiLevelType w:val="multilevel"/>
    <w:tmpl w:val="AB3CCC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4D01932"/>
    <w:multiLevelType w:val="hybridMultilevel"/>
    <w:tmpl w:val="6EBCB8F4"/>
    <w:lvl w:ilvl="0" w:tplc="240A000D">
      <w:start w:val="1"/>
      <w:numFmt w:val="bullet"/>
      <w:lvlText w:val=""/>
      <w:lvlJc w:val="left"/>
      <w:pPr>
        <w:ind w:left="1785" w:hanging="360"/>
      </w:pPr>
      <w:rPr>
        <w:rFonts w:ascii="Wingdings" w:hAnsi="Wingdings"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6" w15:restartNumberingAfterBreak="0">
    <w:nsid w:val="46AA358D"/>
    <w:multiLevelType w:val="multilevel"/>
    <w:tmpl w:val="A2D66BB6"/>
    <w:lvl w:ilvl="0">
      <w:start w:val="1"/>
      <w:numFmt w:val="decimal"/>
      <w:lvlText w:val="%1."/>
      <w:lvlJc w:val="left"/>
      <w:pPr>
        <w:ind w:left="720" w:hanging="360"/>
      </w:pPr>
      <w:rPr>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D101F79"/>
    <w:multiLevelType w:val="hybridMultilevel"/>
    <w:tmpl w:val="52CCD4C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54260A0B"/>
    <w:multiLevelType w:val="hybridMultilevel"/>
    <w:tmpl w:val="E362A9F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6172D30"/>
    <w:multiLevelType w:val="hybridMultilevel"/>
    <w:tmpl w:val="A11C350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9"/>
  </w:num>
  <w:num w:numId="3">
    <w:abstractNumId w:val="7"/>
  </w:num>
  <w:num w:numId="4">
    <w:abstractNumId w:val="2"/>
  </w:num>
  <w:num w:numId="5">
    <w:abstractNumId w:val="6"/>
  </w:num>
  <w:num w:numId="6">
    <w:abstractNumId w:val="5"/>
  </w:num>
  <w:num w:numId="7">
    <w:abstractNumId w:val="4"/>
  </w:num>
  <w:num w:numId="8">
    <w:abstractNumId w:val="3"/>
  </w:num>
  <w:num w:numId="9">
    <w:abstractNumId w:val="8"/>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D5E"/>
    <w:rsid w:val="000039E6"/>
    <w:rsid w:val="00003EBE"/>
    <w:rsid w:val="00005C99"/>
    <w:rsid w:val="00010815"/>
    <w:rsid w:val="00011421"/>
    <w:rsid w:val="000125E1"/>
    <w:rsid w:val="00014382"/>
    <w:rsid w:val="0002224C"/>
    <w:rsid w:val="00023167"/>
    <w:rsid w:val="00024938"/>
    <w:rsid w:val="00024C4B"/>
    <w:rsid w:val="0003148E"/>
    <w:rsid w:val="0003578B"/>
    <w:rsid w:val="000442CA"/>
    <w:rsid w:val="000531E1"/>
    <w:rsid w:val="00054DC3"/>
    <w:rsid w:val="00054DEB"/>
    <w:rsid w:val="00057853"/>
    <w:rsid w:val="000610A9"/>
    <w:rsid w:val="00063161"/>
    <w:rsid w:val="0006762C"/>
    <w:rsid w:val="000733B8"/>
    <w:rsid w:val="00076339"/>
    <w:rsid w:val="00076FD2"/>
    <w:rsid w:val="00080FBE"/>
    <w:rsid w:val="0008328A"/>
    <w:rsid w:val="00092194"/>
    <w:rsid w:val="00092F1D"/>
    <w:rsid w:val="000A0570"/>
    <w:rsid w:val="000A28A9"/>
    <w:rsid w:val="000A55A6"/>
    <w:rsid w:val="000B2A1C"/>
    <w:rsid w:val="000B5F15"/>
    <w:rsid w:val="000B6F30"/>
    <w:rsid w:val="000B779E"/>
    <w:rsid w:val="000B78B4"/>
    <w:rsid w:val="000C51B7"/>
    <w:rsid w:val="000C716F"/>
    <w:rsid w:val="000C7E74"/>
    <w:rsid w:val="000D11B4"/>
    <w:rsid w:val="000D176D"/>
    <w:rsid w:val="000D17CD"/>
    <w:rsid w:val="000D1A51"/>
    <w:rsid w:val="000D1E67"/>
    <w:rsid w:val="000D4C92"/>
    <w:rsid w:val="000D4E73"/>
    <w:rsid w:val="000D4F35"/>
    <w:rsid w:val="000E5A43"/>
    <w:rsid w:val="000F009C"/>
    <w:rsid w:val="000F064C"/>
    <w:rsid w:val="000F478E"/>
    <w:rsid w:val="000F5E82"/>
    <w:rsid w:val="000F6B92"/>
    <w:rsid w:val="00100CEC"/>
    <w:rsid w:val="001010E2"/>
    <w:rsid w:val="001028BB"/>
    <w:rsid w:val="00105B9F"/>
    <w:rsid w:val="00115DB3"/>
    <w:rsid w:val="001231CA"/>
    <w:rsid w:val="00126D33"/>
    <w:rsid w:val="001309AD"/>
    <w:rsid w:val="001357BF"/>
    <w:rsid w:val="00150398"/>
    <w:rsid w:val="001515EC"/>
    <w:rsid w:val="0015369E"/>
    <w:rsid w:val="00154357"/>
    <w:rsid w:val="001618CC"/>
    <w:rsid w:val="00162AA7"/>
    <w:rsid w:val="00164733"/>
    <w:rsid w:val="00165741"/>
    <w:rsid w:val="0016701C"/>
    <w:rsid w:val="00167621"/>
    <w:rsid w:val="00171808"/>
    <w:rsid w:val="0017201E"/>
    <w:rsid w:val="0017390E"/>
    <w:rsid w:val="001754F3"/>
    <w:rsid w:val="001808FA"/>
    <w:rsid w:val="00181D59"/>
    <w:rsid w:val="00182C2F"/>
    <w:rsid w:val="00187D1C"/>
    <w:rsid w:val="00190716"/>
    <w:rsid w:val="001953C2"/>
    <w:rsid w:val="001A10F8"/>
    <w:rsid w:val="001A380C"/>
    <w:rsid w:val="001A40B6"/>
    <w:rsid w:val="001A6305"/>
    <w:rsid w:val="001A6C02"/>
    <w:rsid w:val="001A6D5E"/>
    <w:rsid w:val="001A793D"/>
    <w:rsid w:val="001B1831"/>
    <w:rsid w:val="001B38B8"/>
    <w:rsid w:val="001B5A43"/>
    <w:rsid w:val="001C4ED2"/>
    <w:rsid w:val="001C7AF3"/>
    <w:rsid w:val="001D0B93"/>
    <w:rsid w:val="001D1DE4"/>
    <w:rsid w:val="001D622C"/>
    <w:rsid w:val="001E4D4B"/>
    <w:rsid w:val="001E5274"/>
    <w:rsid w:val="001F28C8"/>
    <w:rsid w:val="001F3C25"/>
    <w:rsid w:val="001F6120"/>
    <w:rsid w:val="001F7A8E"/>
    <w:rsid w:val="002027F7"/>
    <w:rsid w:val="00206864"/>
    <w:rsid w:val="00206AC3"/>
    <w:rsid w:val="00212000"/>
    <w:rsid w:val="00220120"/>
    <w:rsid w:val="002206F6"/>
    <w:rsid w:val="00220760"/>
    <w:rsid w:val="00223D22"/>
    <w:rsid w:val="00224E43"/>
    <w:rsid w:val="00226A1C"/>
    <w:rsid w:val="002275C6"/>
    <w:rsid w:val="00231B94"/>
    <w:rsid w:val="00232724"/>
    <w:rsid w:val="002355B3"/>
    <w:rsid w:val="0023564C"/>
    <w:rsid w:val="0023721F"/>
    <w:rsid w:val="00242764"/>
    <w:rsid w:val="0025100C"/>
    <w:rsid w:val="002556BC"/>
    <w:rsid w:val="00260042"/>
    <w:rsid w:val="0026203F"/>
    <w:rsid w:val="00262E6D"/>
    <w:rsid w:val="00263A88"/>
    <w:rsid w:val="00263E72"/>
    <w:rsid w:val="00272089"/>
    <w:rsid w:val="00272830"/>
    <w:rsid w:val="00274BA3"/>
    <w:rsid w:val="00277D26"/>
    <w:rsid w:val="002811FF"/>
    <w:rsid w:val="00283F88"/>
    <w:rsid w:val="002869DA"/>
    <w:rsid w:val="00291FD4"/>
    <w:rsid w:val="00292E11"/>
    <w:rsid w:val="0029408F"/>
    <w:rsid w:val="00296CFD"/>
    <w:rsid w:val="002978D7"/>
    <w:rsid w:val="00297B49"/>
    <w:rsid w:val="002A0A5E"/>
    <w:rsid w:val="002A2994"/>
    <w:rsid w:val="002A5A0B"/>
    <w:rsid w:val="002A6D1B"/>
    <w:rsid w:val="002B1737"/>
    <w:rsid w:val="002B1E53"/>
    <w:rsid w:val="002B22D6"/>
    <w:rsid w:val="002B28E9"/>
    <w:rsid w:val="002B41C6"/>
    <w:rsid w:val="002B6ADA"/>
    <w:rsid w:val="002B70C2"/>
    <w:rsid w:val="002C2AA5"/>
    <w:rsid w:val="002C510C"/>
    <w:rsid w:val="002C6093"/>
    <w:rsid w:val="002C6598"/>
    <w:rsid w:val="002D1401"/>
    <w:rsid w:val="002D4B2B"/>
    <w:rsid w:val="002D792C"/>
    <w:rsid w:val="002E19B0"/>
    <w:rsid w:val="002E3F3A"/>
    <w:rsid w:val="002E45A2"/>
    <w:rsid w:val="002E6E12"/>
    <w:rsid w:val="002E732A"/>
    <w:rsid w:val="002E7F08"/>
    <w:rsid w:val="002F17CC"/>
    <w:rsid w:val="002F40BE"/>
    <w:rsid w:val="002F4D98"/>
    <w:rsid w:val="0030108A"/>
    <w:rsid w:val="003016C5"/>
    <w:rsid w:val="00303B5A"/>
    <w:rsid w:val="00303F7F"/>
    <w:rsid w:val="003041D0"/>
    <w:rsid w:val="0030784E"/>
    <w:rsid w:val="00311DEC"/>
    <w:rsid w:val="00313F09"/>
    <w:rsid w:val="00314BCC"/>
    <w:rsid w:val="00315EF3"/>
    <w:rsid w:val="00323F0B"/>
    <w:rsid w:val="003308F1"/>
    <w:rsid w:val="00333F91"/>
    <w:rsid w:val="0033476E"/>
    <w:rsid w:val="00335D7F"/>
    <w:rsid w:val="0034148F"/>
    <w:rsid w:val="00343F21"/>
    <w:rsid w:val="003448CA"/>
    <w:rsid w:val="00350547"/>
    <w:rsid w:val="003517E5"/>
    <w:rsid w:val="00353703"/>
    <w:rsid w:val="003548C8"/>
    <w:rsid w:val="0035493D"/>
    <w:rsid w:val="00355781"/>
    <w:rsid w:val="0035605B"/>
    <w:rsid w:val="0035664C"/>
    <w:rsid w:val="00360462"/>
    <w:rsid w:val="00363222"/>
    <w:rsid w:val="00366B9B"/>
    <w:rsid w:val="00367E4C"/>
    <w:rsid w:val="00373814"/>
    <w:rsid w:val="00373A35"/>
    <w:rsid w:val="00376D2E"/>
    <w:rsid w:val="0038027F"/>
    <w:rsid w:val="0038090C"/>
    <w:rsid w:val="00382590"/>
    <w:rsid w:val="003833B0"/>
    <w:rsid w:val="00385BE7"/>
    <w:rsid w:val="0039026B"/>
    <w:rsid w:val="00391BF0"/>
    <w:rsid w:val="00392191"/>
    <w:rsid w:val="00392EBC"/>
    <w:rsid w:val="003A1286"/>
    <w:rsid w:val="003A5BEF"/>
    <w:rsid w:val="003B05E8"/>
    <w:rsid w:val="003B1453"/>
    <w:rsid w:val="003B7459"/>
    <w:rsid w:val="003C0348"/>
    <w:rsid w:val="003C20A5"/>
    <w:rsid w:val="003C533D"/>
    <w:rsid w:val="003C6257"/>
    <w:rsid w:val="003D0582"/>
    <w:rsid w:val="003D3B11"/>
    <w:rsid w:val="003D53F4"/>
    <w:rsid w:val="003D6875"/>
    <w:rsid w:val="003D72D3"/>
    <w:rsid w:val="003D77B2"/>
    <w:rsid w:val="003E04E3"/>
    <w:rsid w:val="003E377B"/>
    <w:rsid w:val="003E3B9F"/>
    <w:rsid w:val="003E4D99"/>
    <w:rsid w:val="003E713E"/>
    <w:rsid w:val="003F005C"/>
    <w:rsid w:val="003F65A2"/>
    <w:rsid w:val="003F70F4"/>
    <w:rsid w:val="0040305E"/>
    <w:rsid w:val="004050E3"/>
    <w:rsid w:val="004073DE"/>
    <w:rsid w:val="004108FD"/>
    <w:rsid w:val="0041390F"/>
    <w:rsid w:val="0041500C"/>
    <w:rsid w:val="00415EFB"/>
    <w:rsid w:val="0042440D"/>
    <w:rsid w:val="00424DC6"/>
    <w:rsid w:val="00426A4D"/>
    <w:rsid w:val="00426B9C"/>
    <w:rsid w:val="00430B2B"/>
    <w:rsid w:val="00431F2D"/>
    <w:rsid w:val="0043214C"/>
    <w:rsid w:val="0043282F"/>
    <w:rsid w:val="004369FF"/>
    <w:rsid w:val="00437A98"/>
    <w:rsid w:val="00440E29"/>
    <w:rsid w:val="004415BD"/>
    <w:rsid w:val="0044387B"/>
    <w:rsid w:val="00450340"/>
    <w:rsid w:val="00455B77"/>
    <w:rsid w:val="00457D53"/>
    <w:rsid w:val="004600F7"/>
    <w:rsid w:val="00471774"/>
    <w:rsid w:val="00474620"/>
    <w:rsid w:val="00476793"/>
    <w:rsid w:val="00476BB3"/>
    <w:rsid w:val="0048235E"/>
    <w:rsid w:val="004829E5"/>
    <w:rsid w:val="00485D31"/>
    <w:rsid w:val="004872F8"/>
    <w:rsid w:val="004A0829"/>
    <w:rsid w:val="004A3C9F"/>
    <w:rsid w:val="004C063B"/>
    <w:rsid w:val="004C17F4"/>
    <w:rsid w:val="004C4109"/>
    <w:rsid w:val="004C5BD8"/>
    <w:rsid w:val="004C7FFC"/>
    <w:rsid w:val="004D5D8C"/>
    <w:rsid w:val="004E3910"/>
    <w:rsid w:val="004E735F"/>
    <w:rsid w:val="004F30F3"/>
    <w:rsid w:val="004F6A83"/>
    <w:rsid w:val="0050178A"/>
    <w:rsid w:val="00510802"/>
    <w:rsid w:val="00511229"/>
    <w:rsid w:val="00513AB2"/>
    <w:rsid w:val="00514F14"/>
    <w:rsid w:val="00517266"/>
    <w:rsid w:val="0052002C"/>
    <w:rsid w:val="005262F1"/>
    <w:rsid w:val="00531960"/>
    <w:rsid w:val="00534F84"/>
    <w:rsid w:val="00535EBD"/>
    <w:rsid w:val="00537F14"/>
    <w:rsid w:val="005405C0"/>
    <w:rsid w:val="005464EF"/>
    <w:rsid w:val="005502C8"/>
    <w:rsid w:val="0055043A"/>
    <w:rsid w:val="00553F2D"/>
    <w:rsid w:val="00555418"/>
    <w:rsid w:val="005577FB"/>
    <w:rsid w:val="0056081E"/>
    <w:rsid w:val="00564A83"/>
    <w:rsid w:val="00570DEF"/>
    <w:rsid w:val="00576818"/>
    <w:rsid w:val="005802DA"/>
    <w:rsid w:val="00583C38"/>
    <w:rsid w:val="005901B2"/>
    <w:rsid w:val="005964A5"/>
    <w:rsid w:val="005A39D6"/>
    <w:rsid w:val="005A46B7"/>
    <w:rsid w:val="005A5B5B"/>
    <w:rsid w:val="005A7801"/>
    <w:rsid w:val="005B19F4"/>
    <w:rsid w:val="005B3316"/>
    <w:rsid w:val="005B4B08"/>
    <w:rsid w:val="005C0855"/>
    <w:rsid w:val="005C0A4D"/>
    <w:rsid w:val="005C2C9E"/>
    <w:rsid w:val="005C5B75"/>
    <w:rsid w:val="005C6EF1"/>
    <w:rsid w:val="005C6F32"/>
    <w:rsid w:val="005C7984"/>
    <w:rsid w:val="005D04A4"/>
    <w:rsid w:val="005D0518"/>
    <w:rsid w:val="005D2A3D"/>
    <w:rsid w:val="005D2AE9"/>
    <w:rsid w:val="005D37C2"/>
    <w:rsid w:val="005D4714"/>
    <w:rsid w:val="005D6A19"/>
    <w:rsid w:val="005E0444"/>
    <w:rsid w:val="005E1897"/>
    <w:rsid w:val="005E4310"/>
    <w:rsid w:val="005F05EF"/>
    <w:rsid w:val="00605CD3"/>
    <w:rsid w:val="00611795"/>
    <w:rsid w:val="0061689D"/>
    <w:rsid w:val="006203CF"/>
    <w:rsid w:val="00620B20"/>
    <w:rsid w:val="00622ABE"/>
    <w:rsid w:val="006249DE"/>
    <w:rsid w:val="00625097"/>
    <w:rsid w:val="00626B22"/>
    <w:rsid w:val="00627E22"/>
    <w:rsid w:val="00627EC2"/>
    <w:rsid w:val="0063023E"/>
    <w:rsid w:val="006316EC"/>
    <w:rsid w:val="00632A95"/>
    <w:rsid w:val="0063378A"/>
    <w:rsid w:val="00633FA2"/>
    <w:rsid w:val="006349FC"/>
    <w:rsid w:val="00636592"/>
    <w:rsid w:val="006370F2"/>
    <w:rsid w:val="00637EFB"/>
    <w:rsid w:val="0064256D"/>
    <w:rsid w:val="00642983"/>
    <w:rsid w:val="00643813"/>
    <w:rsid w:val="00647D4D"/>
    <w:rsid w:val="006518CB"/>
    <w:rsid w:val="00652D49"/>
    <w:rsid w:val="006556A6"/>
    <w:rsid w:val="00666AFA"/>
    <w:rsid w:val="00667446"/>
    <w:rsid w:val="00667DD6"/>
    <w:rsid w:val="00670481"/>
    <w:rsid w:val="006720F5"/>
    <w:rsid w:val="00672E75"/>
    <w:rsid w:val="00673527"/>
    <w:rsid w:val="0067359A"/>
    <w:rsid w:val="006765FD"/>
    <w:rsid w:val="00676EBF"/>
    <w:rsid w:val="0067709F"/>
    <w:rsid w:val="006835F7"/>
    <w:rsid w:val="0068715F"/>
    <w:rsid w:val="0068779D"/>
    <w:rsid w:val="006908D8"/>
    <w:rsid w:val="00692497"/>
    <w:rsid w:val="0069263B"/>
    <w:rsid w:val="00693DDF"/>
    <w:rsid w:val="006947C5"/>
    <w:rsid w:val="0069497F"/>
    <w:rsid w:val="0069616A"/>
    <w:rsid w:val="0069717C"/>
    <w:rsid w:val="006977AF"/>
    <w:rsid w:val="006A0BDA"/>
    <w:rsid w:val="006A4920"/>
    <w:rsid w:val="006A5B91"/>
    <w:rsid w:val="006B0D56"/>
    <w:rsid w:val="006B4AD7"/>
    <w:rsid w:val="006B5FD8"/>
    <w:rsid w:val="006C041E"/>
    <w:rsid w:val="006C0D51"/>
    <w:rsid w:val="006C5AD9"/>
    <w:rsid w:val="006D293D"/>
    <w:rsid w:val="006D344A"/>
    <w:rsid w:val="006D488D"/>
    <w:rsid w:val="006D68F5"/>
    <w:rsid w:val="006D6CDA"/>
    <w:rsid w:val="006E29D7"/>
    <w:rsid w:val="006E67F2"/>
    <w:rsid w:val="006E7494"/>
    <w:rsid w:val="006E74C5"/>
    <w:rsid w:val="006E7A10"/>
    <w:rsid w:val="006F2A4B"/>
    <w:rsid w:val="006F37DA"/>
    <w:rsid w:val="006F6924"/>
    <w:rsid w:val="006F761B"/>
    <w:rsid w:val="00700193"/>
    <w:rsid w:val="0070165F"/>
    <w:rsid w:val="00701939"/>
    <w:rsid w:val="00702E4F"/>
    <w:rsid w:val="00712495"/>
    <w:rsid w:val="00712A63"/>
    <w:rsid w:val="00725396"/>
    <w:rsid w:val="00725BD0"/>
    <w:rsid w:val="00730A7E"/>
    <w:rsid w:val="007312BE"/>
    <w:rsid w:val="00733FC7"/>
    <w:rsid w:val="00734239"/>
    <w:rsid w:val="00734CD1"/>
    <w:rsid w:val="00735CEA"/>
    <w:rsid w:val="007369DA"/>
    <w:rsid w:val="00737EBF"/>
    <w:rsid w:val="0074472E"/>
    <w:rsid w:val="00744918"/>
    <w:rsid w:val="0074673F"/>
    <w:rsid w:val="00751BC2"/>
    <w:rsid w:val="00751BE8"/>
    <w:rsid w:val="007529F9"/>
    <w:rsid w:val="007566DA"/>
    <w:rsid w:val="007579FA"/>
    <w:rsid w:val="00767E22"/>
    <w:rsid w:val="007704FC"/>
    <w:rsid w:val="00770E44"/>
    <w:rsid w:val="00771A74"/>
    <w:rsid w:val="00771BAF"/>
    <w:rsid w:val="00772FE6"/>
    <w:rsid w:val="00776B27"/>
    <w:rsid w:val="00780531"/>
    <w:rsid w:val="0078099C"/>
    <w:rsid w:val="00782717"/>
    <w:rsid w:val="00782D53"/>
    <w:rsid w:val="0078311C"/>
    <w:rsid w:val="007854C5"/>
    <w:rsid w:val="00785E38"/>
    <w:rsid w:val="00785E8F"/>
    <w:rsid w:val="007871D1"/>
    <w:rsid w:val="00792F1A"/>
    <w:rsid w:val="007B1482"/>
    <w:rsid w:val="007B36C5"/>
    <w:rsid w:val="007B4D8B"/>
    <w:rsid w:val="007B4F95"/>
    <w:rsid w:val="007B6139"/>
    <w:rsid w:val="007B6909"/>
    <w:rsid w:val="007C75FE"/>
    <w:rsid w:val="007D1A3A"/>
    <w:rsid w:val="007D2309"/>
    <w:rsid w:val="007D49B5"/>
    <w:rsid w:val="007E1481"/>
    <w:rsid w:val="007E68C5"/>
    <w:rsid w:val="007F0F07"/>
    <w:rsid w:val="007F1B7F"/>
    <w:rsid w:val="007F3AE5"/>
    <w:rsid w:val="007F48AC"/>
    <w:rsid w:val="007F62DF"/>
    <w:rsid w:val="00800ABE"/>
    <w:rsid w:val="008010B2"/>
    <w:rsid w:val="00801946"/>
    <w:rsid w:val="00801C75"/>
    <w:rsid w:val="00802FD0"/>
    <w:rsid w:val="00805056"/>
    <w:rsid w:val="00806A9E"/>
    <w:rsid w:val="00807917"/>
    <w:rsid w:val="00812038"/>
    <w:rsid w:val="00813E6F"/>
    <w:rsid w:val="00815217"/>
    <w:rsid w:val="00815EFE"/>
    <w:rsid w:val="00817F77"/>
    <w:rsid w:val="008223E2"/>
    <w:rsid w:val="0082646F"/>
    <w:rsid w:val="00826868"/>
    <w:rsid w:val="0083076B"/>
    <w:rsid w:val="008367B3"/>
    <w:rsid w:val="00846DFD"/>
    <w:rsid w:val="00847D5A"/>
    <w:rsid w:val="00850269"/>
    <w:rsid w:val="00852C9F"/>
    <w:rsid w:val="00853677"/>
    <w:rsid w:val="00856358"/>
    <w:rsid w:val="00856C6C"/>
    <w:rsid w:val="00857E6A"/>
    <w:rsid w:val="00860AA9"/>
    <w:rsid w:val="00862196"/>
    <w:rsid w:val="00865C60"/>
    <w:rsid w:val="008701E0"/>
    <w:rsid w:val="00870256"/>
    <w:rsid w:val="008738C6"/>
    <w:rsid w:val="008816B5"/>
    <w:rsid w:val="0088311C"/>
    <w:rsid w:val="00884A1A"/>
    <w:rsid w:val="00885118"/>
    <w:rsid w:val="00887BAB"/>
    <w:rsid w:val="008919DC"/>
    <w:rsid w:val="00893E80"/>
    <w:rsid w:val="00893ECA"/>
    <w:rsid w:val="00895E65"/>
    <w:rsid w:val="00897855"/>
    <w:rsid w:val="008A2AD0"/>
    <w:rsid w:val="008A4D5D"/>
    <w:rsid w:val="008A5B11"/>
    <w:rsid w:val="008A6D6F"/>
    <w:rsid w:val="008A7A43"/>
    <w:rsid w:val="008B0078"/>
    <w:rsid w:val="008B3542"/>
    <w:rsid w:val="008B64D9"/>
    <w:rsid w:val="008C341F"/>
    <w:rsid w:val="008C79EF"/>
    <w:rsid w:val="008C7A7C"/>
    <w:rsid w:val="008D11FE"/>
    <w:rsid w:val="008D28E4"/>
    <w:rsid w:val="008D72C4"/>
    <w:rsid w:val="008E00F2"/>
    <w:rsid w:val="008E16E8"/>
    <w:rsid w:val="008E26C9"/>
    <w:rsid w:val="008E4BCC"/>
    <w:rsid w:val="008E4E26"/>
    <w:rsid w:val="008F127D"/>
    <w:rsid w:val="008F45D5"/>
    <w:rsid w:val="00902383"/>
    <w:rsid w:val="00903105"/>
    <w:rsid w:val="00906236"/>
    <w:rsid w:val="00910BA1"/>
    <w:rsid w:val="00910F9B"/>
    <w:rsid w:val="00913034"/>
    <w:rsid w:val="009141FF"/>
    <w:rsid w:val="00915B87"/>
    <w:rsid w:val="00923873"/>
    <w:rsid w:val="00930267"/>
    <w:rsid w:val="00931CB5"/>
    <w:rsid w:val="00932B69"/>
    <w:rsid w:val="00933902"/>
    <w:rsid w:val="00933E0D"/>
    <w:rsid w:val="00934DDF"/>
    <w:rsid w:val="009355F0"/>
    <w:rsid w:val="00936629"/>
    <w:rsid w:val="00936D5E"/>
    <w:rsid w:val="00937E96"/>
    <w:rsid w:val="00941A06"/>
    <w:rsid w:val="00943AF0"/>
    <w:rsid w:val="00946C2B"/>
    <w:rsid w:val="00950966"/>
    <w:rsid w:val="00950AD1"/>
    <w:rsid w:val="00951D20"/>
    <w:rsid w:val="00955B7E"/>
    <w:rsid w:val="0096032E"/>
    <w:rsid w:val="009638D8"/>
    <w:rsid w:val="00963E2A"/>
    <w:rsid w:val="00966DEA"/>
    <w:rsid w:val="00972B95"/>
    <w:rsid w:val="00972E3D"/>
    <w:rsid w:val="00975049"/>
    <w:rsid w:val="00976140"/>
    <w:rsid w:val="0097787B"/>
    <w:rsid w:val="009800AF"/>
    <w:rsid w:val="009805B1"/>
    <w:rsid w:val="00983E10"/>
    <w:rsid w:val="0099206E"/>
    <w:rsid w:val="00993F01"/>
    <w:rsid w:val="00993F26"/>
    <w:rsid w:val="009952B1"/>
    <w:rsid w:val="009967D4"/>
    <w:rsid w:val="0099755F"/>
    <w:rsid w:val="009A279F"/>
    <w:rsid w:val="009A618F"/>
    <w:rsid w:val="009A6EAF"/>
    <w:rsid w:val="009B4D8A"/>
    <w:rsid w:val="009B7760"/>
    <w:rsid w:val="009C11C8"/>
    <w:rsid w:val="009C26B3"/>
    <w:rsid w:val="009C3EB5"/>
    <w:rsid w:val="009C4273"/>
    <w:rsid w:val="009C5130"/>
    <w:rsid w:val="009C7D95"/>
    <w:rsid w:val="009D0A03"/>
    <w:rsid w:val="009D30F3"/>
    <w:rsid w:val="009D4295"/>
    <w:rsid w:val="009E0903"/>
    <w:rsid w:val="009E4D0F"/>
    <w:rsid w:val="009F0227"/>
    <w:rsid w:val="009F0ACC"/>
    <w:rsid w:val="009F11F3"/>
    <w:rsid w:val="009F220E"/>
    <w:rsid w:val="009F34E5"/>
    <w:rsid w:val="009F3B47"/>
    <w:rsid w:val="00A01C23"/>
    <w:rsid w:val="00A03714"/>
    <w:rsid w:val="00A04702"/>
    <w:rsid w:val="00A1012B"/>
    <w:rsid w:val="00A11004"/>
    <w:rsid w:val="00A13283"/>
    <w:rsid w:val="00A1409A"/>
    <w:rsid w:val="00A141F8"/>
    <w:rsid w:val="00A15933"/>
    <w:rsid w:val="00A169B7"/>
    <w:rsid w:val="00A209FE"/>
    <w:rsid w:val="00A214E6"/>
    <w:rsid w:val="00A21C36"/>
    <w:rsid w:val="00A32790"/>
    <w:rsid w:val="00A34E4A"/>
    <w:rsid w:val="00A36C33"/>
    <w:rsid w:val="00A45A5F"/>
    <w:rsid w:val="00A45DCD"/>
    <w:rsid w:val="00A537CF"/>
    <w:rsid w:val="00A54C47"/>
    <w:rsid w:val="00A55469"/>
    <w:rsid w:val="00A60EE4"/>
    <w:rsid w:val="00A6246A"/>
    <w:rsid w:val="00A63979"/>
    <w:rsid w:val="00A63BC1"/>
    <w:rsid w:val="00A703A7"/>
    <w:rsid w:val="00A71197"/>
    <w:rsid w:val="00A71D16"/>
    <w:rsid w:val="00A73536"/>
    <w:rsid w:val="00A757F2"/>
    <w:rsid w:val="00A771C8"/>
    <w:rsid w:val="00A916A8"/>
    <w:rsid w:val="00A94E8D"/>
    <w:rsid w:val="00A97DCD"/>
    <w:rsid w:val="00AA0454"/>
    <w:rsid w:val="00AA1BD7"/>
    <w:rsid w:val="00AA2F88"/>
    <w:rsid w:val="00AA7C37"/>
    <w:rsid w:val="00AB0847"/>
    <w:rsid w:val="00AB1BE9"/>
    <w:rsid w:val="00AB2143"/>
    <w:rsid w:val="00AB2262"/>
    <w:rsid w:val="00AB4665"/>
    <w:rsid w:val="00AC268D"/>
    <w:rsid w:val="00AC492E"/>
    <w:rsid w:val="00AD0A03"/>
    <w:rsid w:val="00AD51EA"/>
    <w:rsid w:val="00AE0865"/>
    <w:rsid w:val="00AE0C4A"/>
    <w:rsid w:val="00AE219A"/>
    <w:rsid w:val="00AE3DC5"/>
    <w:rsid w:val="00AF2E3E"/>
    <w:rsid w:val="00AF4B4B"/>
    <w:rsid w:val="00AF6525"/>
    <w:rsid w:val="00AF7B32"/>
    <w:rsid w:val="00B11215"/>
    <w:rsid w:val="00B1262F"/>
    <w:rsid w:val="00B15BF3"/>
    <w:rsid w:val="00B16F4E"/>
    <w:rsid w:val="00B24CF4"/>
    <w:rsid w:val="00B26396"/>
    <w:rsid w:val="00B275BB"/>
    <w:rsid w:val="00B33805"/>
    <w:rsid w:val="00B34513"/>
    <w:rsid w:val="00B347B6"/>
    <w:rsid w:val="00B4010D"/>
    <w:rsid w:val="00B45178"/>
    <w:rsid w:val="00B51CC9"/>
    <w:rsid w:val="00B54DD7"/>
    <w:rsid w:val="00B56070"/>
    <w:rsid w:val="00B57381"/>
    <w:rsid w:val="00B63DEB"/>
    <w:rsid w:val="00B64F86"/>
    <w:rsid w:val="00B66AE1"/>
    <w:rsid w:val="00B74833"/>
    <w:rsid w:val="00B75176"/>
    <w:rsid w:val="00B759ED"/>
    <w:rsid w:val="00B80242"/>
    <w:rsid w:val="00B81C42"/>
    <w:rsid w:val="00B84AC2"/>
    <w:rsid w:val="00B91920"/>
    <w:rsid w:val="00BA2FA8"/>
    <w:rsid w:val="00BA3913"/>
    <w:rsid w:val="00BA5752"/>
    <w:rsid w:val="00BA5B56"/>
    <w:rsid w:val="00BB2E33"/>
    <w:rsid w:val="00BB38D9"/>
    <w:rsid w:val="00BB466C"/>
    <w:rsid w:val="00BB6182"/>
    <w:rsid w:val="00BB7AEF"/>
    <w:rsid w:val="00BD1975"/>
    <w:rsid w:val="00BD674C"/>
    <w:rsid w:val="00BD7F06"/>
    <w:rsid w:val="00BE1723"/>
    <w:rsid w:val="00BE1F79"/>
    <w:rsid w:val="00BE325D"/>
    <w:rsid w:val="00BE3FE3"/>
    <w:rsid w:val="00BE402A"/>
    <w:rsid w:val="00BE4354"/>
    <w:rsid w:val="00BE62CC"/>
    <w:rsid w:val="00BF343F"/>
    <w:rsid w:val="00BF788B"/>
    <w:rsid w:val="00C019EC"/>
    <w:rsid w:val="00C06C58"/>
    <w:rsid w:val="00C109E1"/>
    <w:rsid w:val="00C13EB8"/>
    <w:rsid w:val="00C14025"/>
    <w:rsid w:val="00C20187"/>
    <w:rsid w:val="00C22CA4"/>
    <w:rsid w:val="00C32BD5"/>
    <w:rsid w:val="00C3369F"/>
    <w:rsid w:val="00C34D50"/>
    <w:rsid w:val="00C35D24"/>
    <w:rsid w:val="00C41D30"/>
    <w:rsid w:val="00C4503A"/>
    <w:rsid w:val="00C52354"/>
    <w:rsid w:val="00C535AC"/>
    <w:rsid w:val="00C53D4C"/>
    <w:rsid w:val="00C56DE0"/>
    <w:rsid w:val="00C57A34"/>
    <w:rsid w:val="00C60E53"/>
    <w:rsid w:val="00C61010"/>
    <w:rsid w:val="00C617DA"/>
    <w:rsid w:val="00C62E64"/>
    <w:rsid w:val="00C63425"/>
    <w:rsid w:val="00C635C8"/>
    <w:rsid w:val="00C6645C"/>
    <w:rsid w:val="00C66DEB"/>
    <w:rsid w:val="00C6700C"/>
    <w:rsid w:val="00C70A33"/>
    <w:rsid w:val="00C7719E"/>
    <w:rsid w:val="00C8027C"/>
    <w:rsid w:val="00C82779"/>
    <w:rsid w:val="00C834C8"/>
    <w:rsid w:val="00C9064E"/>
    <w:rsid w:val="00C93605"/>
    <w:rsid w:val="00C93ED1"/>
    <w:rsid w:val="00C942FD"/>
    <w:rsid w:val="00C95B25"/>
    <w:rsid w:val="00C95FD8"/>
    <w:rsid w:val="00CA3127"/>
    <w:rsid w:val="00CA377A"/>
    <w:rsid w:val="00CA4E4D"/>
    <w:rsid w:val="00CB0CE6"/>
    <w:rsid w:val="00CB1FF1"/>
    <w:rsid w:val="00CB3903"/>
    <w:rsid w:val="00CB4B8E"/>
    <w:rsid w:val="00CB6935"/>
    <w:rsid w:val="00CB6ACE"/>
    <w:rsid w:val="00CB7C8C"/>
    <w:rsid w:val="00CC5059"/>
    <w:rsid w:val="00CC59AC"/>
    <w:rsid w:val="00CC7F19"/>
    <w:rsid w:val="00CD2B0F"/>
    <w:rsid w:val="00CD3EDC"/>
    <w:rsid w:val="00CD563C"/>
    <w:rsid w:val="00CD6F38"/>
    <w:rsid w:val="00CE191E"/>
    <w:rsid w:val="00CE772C"/>
    <w:rsid w:val="00CF181E"/>
    <w:rsid w:val="00CF1E36"/>
    <w:rsid w:val="00CF2707"/>
    <w:rsid w:val="00CF2FB8"/>
    <w:rsid w:val="00CF4B86"/>
    <w:rsid w:val="00CF6907"/>
    <w:rsid w:val="00CF70C0"/>
    <w:rsid w:val="00CF7269"/>
    <w:rsid w:val="00D02BB6"/>
    <w:rsid w:val="00D02FC9"/>
    <w:rsid w:val="00D0354E"/>
    <w:rsid w:val="00D04558"/>
    <w:rsid w:val="00D060A7"/>
    <w:rsid w:val="00D06C0E"/>
    <w:rsid w:val="00D15B34"/>
    <w:rsid w:val="00D162B8"/>
    <w:rsid w:val="00D169FD"/>
    <w:rsid w:val="00D247C6"/>
    <w:rsid w:val="00D2516D"/>
    <w:rsid w:val="00D307DC"/>
    <w:rsid w:val="00D31D6C"/>
    <w:rsid w:val="00D402B4"/>
    <w:rsid w:val="00D43AE7"/>
    <w:rsid w:val="00D44A89"/>
    <w:rsid w:val="00D475F2"/>
    <w:rsid w:val="00D52A10"/>
    <w:rsid w:val="00D52F05"/>
    <w:rsid w:val="00D53930"/>
    <w:rsid w:val="00D566D9"/>
    <w:rsid w:val="00D56D99"/>
    <w:rsid w:val="00D6005F"/>
    <w:rsid w:val="00D60EF2"/>
    <w:rsid w:val="00D631FB"/>
    <w:rsid w:val="00D63840"/>
    <w:rsid w:val="00D70E12"/>
    <w:rsid w:val="00D770F2"/>
    <w:rsid w:val="00D77527"/>
    <w:rsid w:val="00D82F39"/>
    <w:rsid w:val="00D8740A"/>
    <w:rsid w:val="00D906FA"/>
    <w:rsid w:val="00D94FE3"/>
    <w:rsid w:val="00D95106"/>
    <w:rsid w:val="00DA1A2F"/>
    <w:rsid w:val="00DA1B90"/>
    <w:rsid w:val="00DA2DA8"/>
    <w:rsid w:val="00DA420C"/>
    <w:rsid w:val="00DA7566"/>
    <w:rsid w:val="00DA7D8B"/>
    <w:rsid w:val="00DC0EB1"/>
    <w:rsid w:val="00DC16B6"/>
    <w:rsid w:val="00DC354D"/>
    <w:rsid w:val="00DC6AE2"/>
    <w:rsid w:val="00DD42B0"/>
    <w:rsid w:val="00DD4D2F"/>
    <w:rsid w:val="00DE2E54"/>
    <w:rsid w:val="00DE332D"/>
    <w:rsid w:val="00DF1596"/>
    <w:rsid w:val="00DF17D5"/>
    <w:rsid w:val="00DF1868"/>
    <w:rsid w:val="00DF2284"/>
    <w:rsid w:val="00DF2CF7"/>
    <w:rsid w:val="00DF72F1"/>
    <w:rsid w:val="00DF7BB8"/>
    <w:rsid w:val="00E016CA"/>
    <w:rsid w:val="00E031D5"/>
    <w:rsid w:val="00E04E37"/>
    <w:rsid w:val="00E05588"/>
    <w:rsid w:val="00E1059B"/>
    <w:rsid w:val="00E10777"/>
    <w:rsid w:val="00E204B4"/>
    <w:rsid w:val="00E24B5F"/>
    <w:rsid w:val="00E30AE7"/>
    <w:rsid w:val="00E30C32"/>
    <w:rsid w:val="00E405CD"/>
    <w:rsid w:val="00E43047"/>
    <w:rsid w:val="00E479C1"/>
    <w:rsid w:val="00E50B53"/>
    <w:rsid w:val="00E53976"/>
    <w:rsid w:val="00E53A09"/>
    <w:rsid w:val="00E55985"/>
    <w:rsid w:val="00E55A78"/>
    <w:rsid w:val="00E60964"/>
    <w:rsid w:val="00E63F9C"/>
    <w:rsid w:val="00E67C89"/>
    <w:rsid w:val="00E71519"/>
    <w:rsid w:val="00E74B92"/>
    <w:rsid w:val="00E831D3"/>
    <w:rsid w:val="00E86F48"/>
    <w:rsid w:val="00E90551"/>
    <w:rsid w:val="00E90AE9"/>
    <w:rsid w:val="00E917E9"/>
    <w:rsid w:val="00E9183D"/>
    <w:rsid w:val="00E91B3C"/>
    <w:rsid w:val="00E91DE4"/>
    <w:rsid w:val="00E946AF"/>
    <w:rsid w:val="00EA1818"/>
    <w:rsid w:val="00EA6562"/>
    <w:rsid w:val="00EB458F"/>
    <w:rsid w:val="00EB58A1"/>
    <w:rsid w:val="00EB5937"/>
    <w:rsid w:val="00EC3C51"/>
    <w:rsid w:val="00EC557D"/>
    <w:rsid w:val="00EC7F50"/>
    <w:rsid w:val="00ED1575"/>
    <w:rsid w:val="00ED35A3"/>
    <w:rsid w:val="00ED4D77"/>
    <w:rsid w:val="00EE3C76"/>
    <w:rsid w:val="00EE6151"/>
    <w:rsid w:val="00EF1448"/>
    <w:rsid w:val="00EF5EDD"/>
    <w:rsid w:val="00F00F09"/>
    <w:rsid w:val="00F02EB4"/>
    <w:rsid w:val="00F04D61"/>
    <w:rsid w:val="00F071A4"/>
    <w:rsid w:val="00F102CB"/>
    <w:rsid w:val="00F12FBF"/>
    <w:rsid w:val="00F1517B"/>
    <w:rsid w:val="00F15EBA"/>
    <w:rsid w:val="00F16122"/>
    <w:rsid w:val="00F202FB"/>
    <w:rsid w:val="00F21C23"/>
    <w:rsid w:val="00F22664"/>
    <w:rsid w:val="00F24E6D"/>
    <w:rsid w:val="00F2638F"/>
    <w:rsid w:val="00F27EF0"/>
    <w:rsid w:val="00F3066B"/>
    <w:rsid w:val="00F3153F"/>
    <w:rsid w:val="00F32B57"/>
    <w:rsid w:val="00F3416B"/>
    <w:rsid w:val="00F35106"/>
    <w:rsid w:val="00F35429"/>
    <w:rsid w:val="00F3702A"/>
    <w:rsid w:val="00F4761B"/>
    <w:rsid w:val="00F51F3A"/>
    <w:rsid w:val="00F5282B"/>
    <w:rsid w:val="00F5637F"/>
    <w:rsid w:val="00F62734"/>
    <w:rsid w:val="00F6613A"/>
    <w:rsid w:val="00F70E28"/>
    <w:rsid w:val="00F71370"/>
    <w:rsid w:val="00F738CA"/>
    <w:rsid w:val="00F774C4"/>
    <w:rsid w:val="00F863FB"/>
    <w:rsid w:val="00F91D3F"/>
    <w:rsid w:val="00F92881"/>
    <w:rsid w:val="00F92E5A"/>
    <w:rsid w:val="00FA08B2"/>
    <w:rsid w:val="00FA2EEA"/>
    <w:rsid w:val="00FB2661"/>
    <w:rsid w:val="00FB3AF3"/>
    <w:rsid w:val="00FB4726"/>
    <w:rsid w:val="00FB5CFE"/>
    <w:rsid w:val="00FB7E24"/>
    <w:rsid w:val="00FC1257"/>
    <w:rsid w:val="00FC7040"/>
    <w:rsid w:val="00FD260A"/>
    <w:rsid w:val="00FD2E1E"/>
    <w:rsid w:val="00FD5CA0"/>
    <w:rsid w:val="00FE135D"/>
    <w:rsid w:val="00FE321C"/>
    <w:rsid w:val="00FE43D4"/>
    <w:rsid w:val="00FF0050"/>
    <w:rsid w:val="00FF170F"/>
    <w:rsid w:val="00FF3AE7"/>
    <w:rsid w:val="00FF4E38"/>
    <w:rsid w:val="00FF5F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C40217"/>
  <w15:docId w15:val="{9EA3F65E-697C-4F1A-AD96-F7350DEE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C99"/>
  </w:style>
  <w:style w:type="paragraph" w:styleId="Ttulo1">
    <w:name w:val="heading 1"/>
    <w:basedOn w:val="Normal"/>
    <w:next w:val="Normal"/>
    <w:link w:val="Ttulo1Car"/>
    <w:uiPriority w:val="9"/>
    <w:qFormat/>
    <w:rsid w:val="008F12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027F7"/>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72E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2E75"/>
  </w:style>
  <w:style w:type="paragraph" w:styleId="Piedepgina">
    <w:name w:val="footer"/>
    <w:basedOn w:val="Normal"/>
    <w:link w:val="PiedepginaCar"/>
    <w:uiPriority w:val="99"/>
    <w:unhideWhenUsed/>
    <w:rsid w:val="00672E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2E75"/>
  </w:style>
  <w:style w:type="paragraph" w:styleId="Prrafodelista">
    <w:name w:val="List Paragraph"/>
    <w:basedOn w:val="Normal"/>
    <w:qFormat/>
    <w:rsid w:val="005A5B5B"/>
    <w:pPr>
      <w:ind w:left="720"/>
      <w:contextualSpacing/>
    </w:pPr>
    <w:rPr>
      <w:lang w:val="es-ES"/>
    </w:rPr>
  </w:style>
  <w:style w:type="paragraph" w:customStyle="1" w:styleId="Default">
    <w:name w:val="Default"/>
    <w:rsid w:val="005A5B5B"/>
    <w:pPr>
      <w:autoSpaceDE w:val="0"/>
      <w:autoSpaceDN w:val="0"/>
      <w:adjustRightInd w:val="0"/>
      <w:spacing w:after="0" w:line="240" w:lineRule="auto"/>
    </w:pPr>
    <w:rPr>
      <w:rFonts w:ascii="Century Gothic" w:hAnsi="Century Gothic" w:cs="Century Gothic"/>
      <w:color w:val="000000"/>
      <w:sz w:val="24"/>
      <w:szCs w:val="24"/>
      <w:lang w:val="es-ES"/>
    </w:rPr>
  </w:style>
  <w:style w:type="character" w:customStyle="1" w:styleId="Ttulo1Car">
    <w:name w:val="Título 1 Car"/>
    <w:basedOn w:val="Fuentedeprrafopredeter"/>
    <w:link w:val="Ttulo1"/>
    <w:uiPriority w:val="9"/>
    <w:rsid w:val="008F127D"/>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8F127D"/>
    <w:pPr>
      <w:outlineLvl w:val="9"/>
    </w:pPr>
    <w:rPr>
      <w:lang w:eastAsia="es-CO"/>
    </w:rPr>
  </w:style>
  <w:style w:type="paragraph" w:styleId="TDC1">
    <w:name w:val="toc 1"/>
    <w:basedOn w:val="Normal"/>
    <w:next w:val="Normal"/>
    <w:autoRedefine/>
    <w:uiPriority w:val="39"/>
    <w:unhideWhenUsed/>
    <w:rsid w:val="00B15BF3"/>
    <w:pPr>
      <w:tabs>
        <w:tab w:val="left" w:pos="440"/>
        <w:tab w:val="right" w:leader="dot" w:pos="8828"/>
      </w:tabs>
      <w:spacing w:after="100"/>
    </w:pPr>
  </w:style>
  <w:style w:type="character" w:styleId="Hipervnculo">
    <w:name w:val="Hyperlink"/>
    <w:basedOn w:val="Fuentedeprrafopredeter"/>
    <w:uiPriority w:val="99"/>
    <w:unhideWhenUsed/>
    <w:rsid w:val="00057853"/>
    <w:rPr>
      <w:color w:val="0563C1" w:themeColor="hyperlink"/>
      <w:u w:val="single"/>
    </w:rPr>
  </w:style>
  <w:style w:type="paragraph" w:styleId="NormalWeb">
    <w:name w:val="Normal (Web)"/>
    <w:basedOn w:val="Normal"/>
    <w:uiPriority w:val="99"/>
    <w:semiHidden/>
    <w:unhideWhenUsed/>
    <w:rsid w:val="00FA08B2"/>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paragraph" w:styleId="TDC2">
    <w:name w:val="toc 2"/>
    <w:basedOn w:val="Normal"/>
    <w:next w:val="Normal"/>
    <w:autoRedefine/>
    <w:uiPriority w:val="39"/>
    <w:unhideWhenUsed/>
    <w:rsid w:val="004872F8"/>
    <w:pPr>
      <w:spacing w:after="100"/>
      <w:ind w:left="220"/>
    </w:pPr>
    <w:rPr>
      <w:rFonts w:eastAsiaTheme="minorEastAsia" w:cs="Times New Roman"/>
      <w:lang w:eastAsia="es-CO"/>
    </w:rPr>
  </w:style>
  <w:style w:type="paragraph" w:styleId="TDC3">
    <w:name w:val="toc 3"/>
    <w:basedOn w:val="Normal"/>
    <w:next w:val="Normal"/>
    <w:autoRedefine/>
    <w:uiPriority w:val="39"/>
    <w:unhideWhenUsed/>
    <w:rsid w:val="004872F8"/>
    <w:pPr>
      <w:spacing w:after="100"/>
      <w:ind w:left="440"/>
    </w:pPr>
    <w:rPr>
      <w:rFonts w:eastAsiaTheme="minorEastAsia" w:cs="Times New Roman"/>
      <w:lang w:eastAsia="es-CO"/>
    </w:rPr>
  </w:style>
  <w:style w:type="character" w:styleId="Refdecomentario">
    <w:name w:val="annotation reference"/>
    <w:basedOn w:val="Fuentedeprrafopredeter"/>
    <w:uiPriority w:val="99"/>
    <w:semiHidden/>
    <w:unhideWhenUsed/>
    <w:rsid w:val="00CF181E"/>
    <w:rPr>
      <w:sz w:val="16"/>
      <w:szCs w:val="16"/>
    </w:rPr>
  </w:style>
  <w:style w:type="paragraph" w:styleId="Textocomentario">
    <w:name w:val="annotation text"/>
    <w:basedOn w:val="Normal"/>
    <w:link w:val="TextocomentarioCar"/>
    <w:uiPriority w:val="99"/>
    <w:unhideWhenUsed/>
    <w:rsid w:val="00CF181E"/>
    <w:pPr>
      <w:spacing w:line="240" w:lineRule="auto"/>
    </w:pPr>
    <w:rPr>
      <w:sz w:val="20"/>
      <w:szCs w:val="20"/>
    </w:rPr>
  </w:style>
  <w:style w:type="character" w:customStyle="1" w:styleId="TextocomentarioCar">
    <w:name w:val="Texto comentario Car"/>
    <w:basedOn w:val="Fuentedeprrafopredeter"/>
    <w:link w:val="Textocomentario"/>
    <w:uiPriority w:val="99"/>
    <w:rsid w:val="00CF181E"/>
    <w:rPr>
      <w:sz w:val="20"/>
      <w:szCs w:val="20"/>
    </w:rPr>
  </w:style>
  <w:style w:type="paragraph" w:styleId="Asuntodelcomentario">
    <w:name w:val="annotation subject"/>
    <w:basedOn w:val="Textocomentario"/>
    <w:next w:val="Textocomentario"/>
    <w:link w:val="AsuntodelcomentarioCar"/>
    <w:uiPriority w:val="99"/>
    <w:semiHidden/>
    <w:unhideWhenUsed/>
    <w:rsid w:val="00CF181E"/>
    <w:rPr>
      <w:b/>
      <w:bCs/>
    </w:rPr>
  </w:style>
  <w:style w:type="character" w:customStyle="1" w:styleId="AsuntodelcomentarioCar">
    <w:name w:val="Asunto del comentario Car"/>
    <w:basedOn w:val="TextocomentarioCar"/>
    <w:link w:val="Asuntodelcomentario"/>
    <w:uiPriority w:val="99"/>
    <w:semiHidden/>
    <w:rsid w:val="00CF181E"/>
    <w:rPr>
      <w:b/>
      <w:bCs/>
      <w:sz w:val="20"/>
      <w:szCs w:val="20"/>
    </w:rPr>
  </w:style>
  <w:style w:type="character" w:styleId="Textoennegrita">
    <w:name w:val="Strong"/>
    <w:basedOn w:val="Fuentedeprrafopredeter"/>
    <w:uiPriority w:val="22"/>
    <w:qFormat/>
    <w:rsid w:val="00F3153F"/>
    <w:rPr>
      <w:b/>
      <w:bCs/>
    </w:rPr>
  </w:style>
  <w:style w:type="paragraph" w:styleId="Textodeglobo">
    <w:name w:val="Balloon Text"/>
    <w:basedOn w:val="Normal"/>
    <w:link w:val="TextodegloboCar"/>
    <w:uiPriority w:val="99"/>
    <w:semiHidden/>
    <w:unhideWhenUsed/>
    <w:rsid w:val="00A140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40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6413">
      <w:bodyDiv w:val="1"/>
      <w:marLeft w:val="0"/>
      <w:marRight w:val="0"/>
      <w:marTop w:val="0"/>
      <w:marBottom w:val="0"/>
      <w:divBdr>
        <w:top w:val="none" w:sz="0" w:space="0" w:color="auto"/>
        <w:left w:val="none" w:sz="0" w:space="0" w:color="auto"/>
        <w:bottom w:val="none" w:sz="0" w:space="0" w:color="auto"/>
        <w:right w:val="none" w:sz="0" w:space="0" w:color="auto"/>
      </w:divBdr>
    </w:div>
    <w:div w:id="50815114">
      <w:bodyDiv w:val="1"/>
      <w:marLeft w:val="0"/>
      <w:marRight w:val="0"/>
      <w:marTop w:val="0"/>
      <w:marBottom w:val="0"/>
      <w:divBdr>
        <w:top w:val="none" w:sz="0" w:space="0" w:color="auto"/>
        <w:left w:val="none" w:sz="0" w:space="0" w:color="auto"/>
        <w:bottom w:val="none" w:sz="0" w:space="0" w:color="auto"/>
        <w:right w:val="none" w:sz="0" w:space="0" w:color="auto"/>
      </w:divBdr>
    </w:div>
    <w:div w:id="88696238">
      <w:bodyDiv w:val="1"/>
      <w:marLeft w:val="0"/>
      <w:marRight w:val="0"/>
      <w:marTop w:val="0"/>
      <w:marBottom w:val="0"/>
      <w:divBdr>
        <w:top w:val="none" w:sz="0" w:space="0" w:color="auto"/>
        <w:left w:val="none" w:sz="0" w:space="0" w:color="auto"/>
        <w:bottom w:val="none" w:sz="0" w:space="0" w:color="auto"/>
        <w:right w:val="none" w:sz="0" w:space="0" w:color="auto"/>
      </w:divBdr>
    </w:div>
    <w:div w:id="152457336">
      <w:bodyDiv w:val="1"/>
      <w:marLeft w:val="0"/>
      <w:marRight w:val="0"/>
      <w:marTop w:val="0"/>
      <w:marBottom w:val="0"/>
      <w:divBdr>
        <w:top w:val="none" w:sz="0" w:space="0" w:color="auto"/>
        <w:left w:val="none" w:sz="0" w:space="0" w:color="auto"/>
        <w:bottom w:val="none" w:sz="0" w:space="0" w:color="auto"/>
        <w:right w:val="none" w:sz="0" w:space="0" w:color="auto"/>
      </w:divBdr>
    </w:div>
    <w:div w:id="348534438">
      <w:bodyDiv w:val="1"/>
      <w:marLeft w:val="0"/>
      <w:marRight w:val="0"/>
      <w:marTop w:val="0"/>
      <w:marBottom w:val="0"/>
      <w:divBdr>
        <w:top w:val="none" w:sz="0" w:space="0" w:color="auto"/>
        <w:left w:val="none" w:sz="0" w:space="0" w:color="auto"/>
        <w:bottom w:val="none" w:sz="0" w:space="0" w:color="auto"/>
        <w:right w:val="none" w:sz="0" w:space="0" w:color="auto"/>
      </w:divBdr>
    </w:div>
    <w:div w:id="532617434">
      <w:bodyDiv w:val="1"/>
      <w:marLeft w:val="0"/>
      <w:marRight w:val="0"/>
      <w:marTop w:val="0"/>
      <w:marBottom w:val="0"/>
      <w:divBdr>
        <w:top w:val="none" w:sz="0" w:space="0" w:color="auto"/>
        <w:left w:val="none" w:sz="0" w:space="0" w:color="auto"/>
        <w:bottom w:val="none" w:sz="0" w:space="0" w:color="auto"/>
        <w:right w:val="none" w:sz="0" w:space="0" w:color="auto"/>
      </w:divBdr>
    </w:div>
    <w:div w:id="621498035">
      <w:bodyDiv w:val="1"/>
      <w:marLeft w:val="0"/>
      <w:marRight w:val="0"/>
      <w:marTop w:val="0"/>
      <w:marBottom w:val="0"/>
      <w:divBdr>
        <w:top w:val="none" w:sz="0" w:space="0" w:color="auto"/>
        <w:left w:val="none" w:sz="0" w:space="0" w:color="auto"/>
        <w:bottom w:val="none" w:sz="0" w:space="0" w:color="auto"/>
        <w:right w:val="none" w:sz="0" w:space="0" w:color="auto"/>
      </w:divBdr>
    </w:div>
    <w:div w:id="628514815">
      <w:bodyDiv w:val="1"/>
      <w:marLeft w:val="0"/>
      <w:marRight w:val="0"/>
      <w:marTop w:val="0"/>
      <w:marBottom w:val="0"/>
      <w:divBdr>
        <w:top w:val="none" w:sz="0" w:space="0" w:color="auto"/>
        <w:left w:val="none" w:sz="0" w:space="0" w:color="auto"/>
        <w:bottom w:val="none" w:sz="0" w:space="0" w:color="auto"/>
        <w:right w:val="none" w:sz="0" w:space="0" w:color="auto"/>
      </w:divBdr>
    </w:div>
    <w:div w:id="638338920">
      <w:bodyDiv w:val="1"/>
      <w:marLeft w:val="0"/>
      <w:marRight w:val="0"/>
      <w:marTop w:val="0"/>
      <w:marBottom w:val="0"/>
      <w:divBdr>
        <w:top w:val="none" w:sz="0" w:space="0" w:color="auto"/>
        <w:left w:val="none" w:sz="0" w:space="0" w:color="auto"/>
        <w:bottom w:val="none" w:sz="0" w:space="0" w:color="auto"/>
        <w:right w:val="none" w:sz="0" w:space="0" w:color="auto"/>
      </w:divBdr>
    </w:div>
    <w:div w:id="665015578">
      <w:bodyDiv w:val="1"/>
      <w:marLeft w:val="0"/>
      <w:marRight w:val="0"/>
      <w:marTop w:val="0"/>
      <w:marBottom w:val="0"/>
      <w:divBdr>
        <w:top w:val="none" w:sz="0" w:space="0" w:color="auto"/>
        <w:left w:val="none" w:sz="0" w:space="0" w:color="auto"/>
        <w:bottom w:val="none" w:sz="0" w:space="0" w:color="auto"/>
        <w:right w:val="none" w:sz="0" w:space="0" w:color="auto"/>
      </w:divBdr>
    </w:div>
    <w:div w:id="671421393">
      <w:bodyDiv w:val="1"/>
      <w:marLeft w:val="0"/>
      <w:marRight w:val="0"/>
      <w:marTop w:val="0"/>
      <w:marBottom w:val="0"/>
      <w:divBdr>
        <w:top w:val="none" w:sz="0" w:space="0" w:color="auto"/>
        <w:left w:val="none" w:sz="0" w:space="0" w:color="auto"/>
        <w:bottom w:val="none" w:sz="0" w:space="0" w:color="auto"/>
        <w:right w:val="none" w:sz="0" w:space="0" w:color="auto"/>
      </w:divBdr>
    </w:div>
    <w:div w:id="695541136">
      <w:bodyDiv w:val="1"/>
      <w:marLeft w:val="0"/>
      <w:marRight w:val="0"/>
      <w:marTop w:val="0"/>
      <w:marBottom w:val="0"/>
      <w:divBdr>
        <w:top w:val="none" w:sz="0" w:space="0" w:color="auto"/>
        <w:left w:val="none" w:sz="0" w:space="0" w:color="auto"/>
        <w:bottom w:val="none" w:sz="0" w:space="0" w:color="auto"/>
        <w:right w:val="none" w:sz="0" w:space="0" w:color="auto"/>
      </w:divBdr>
    </w:div>
    <w:div w:id="791175366">
      <w:bodyDiv w:val="1"/>
      <w:marLeft w:val="0"/>
      <w:marRight w:val="0"/>
      <w:marTop w:val="0"/>
      <w:marBottom w:val="0"/>
      <w:divBdr>
        <w:top w:val="none" w:sz="0" w:space="0" w:color="auto"/>
        <w:left w:val="none" w:sz="0" w:space="0" w:color="auto"/>
        <w:bottom w:val="none" w:sz="0" w:space="0" w:color="auto"/>
        <w:right w:val="none" w:sz="0" w:space="0" w:color="auto"/>
      </w:divBdr>
    </w:div>
    <w:div w:id="910308042">
      <w:bodyDiv w:val="1"/>
      <w:marLeft w:val="0"/>
      <w:marRight w:val="0"/>
      <w:marTop w:val="0"/>
      <w:marBottom w:val="0"/>
      <w:divBdr>
        <w:top w:val="none" w:sz="0" w:space="0" w:color="auto"/>
        <w:left w:val="none" w:sz="0" w:space="0" w:color="auto"/>
        <w:bottom w:val="none" w:sz="0" w:space="0" w:color="auto"/>
        <w:right w:val="none" w:sz="0" w:space="0" w:color="auto"/>
      </w:divBdr>
    </w:div>
    <w:div w:id="991642305">
      <w:bodyDiv w:val="1"/>
      <w:marLeft w:val="0"/>
      <w:marRight w:val="0"/>
      <w:marTop w:val="0"/>
      <w:marBottom w:val="0"/>
      <w:divBdr>
        <w:top w:val="none" w:sz="0" w:space="0" w:color="auto"/>
        <w:left w:val="none" w:sz="0" w:space="0" w:color="auto"/>
        <w:bottom w:val="none" w:sz="0" w:space="0" w:color="auto"/>
        <w:right w:val="none" w:sz="0" w:space="0" w:color="auto"/>
      </w:divBdr>
    </w:div>
    <w:div w:id="1031760678">
      <w:bodyDiv w:val="1"/>
      <w:marLeft w:val="0"/>
      <w:marRight w:val="0"/>
      <w:marTop w:val="0"/>
      <w:marBottom w:val="0"/>
      <w:divBdr>
        <w:top w:val="none" w:sz="0" w:space="0" w:color="auto"/>
        <w:left w:val="none" w:sz="0" w:space="0" w:color="auto"/>
        <w:bottom w:val="none" w:sz="0" w:space="0" w:color="auto"/>
        <w:right w:val="none" w:sz="0" w:space="0" w:color="auto"/>
      </w:divBdr>
    </w:div>
    <w:div w:id="1154368858">
      <w:bodyDiv w:val="1"/>
      <w:marLeft w:val="0"/>
      <w:marRight w:val="0"/>
      <w:marTop w:val="0"/>
      <w:marBottom w:val="0"/>
      <w:divBdr>
        <w:top w:val="none" w:sz="0" w:space="0" w:color="auto"/>
        <w:left w:val="none" w:sz="0" w:space="0" w:color="auto"/>
        <w:bottom w:val="none" w:sz="0" w:space="0" w:color="auto"/>
        <w:right w:val="none" w:sz="0" w:space="0" w:color="auto"/>
      </w:divBdr>
    </w:div>
    <w:div w:id="1419256483">
      <w:bodyDiv w:val="1"/>
      <w:marLeft w:val="0"/>
      <w:marRight w:val="0"/>
      <w:marTop w:val="0"/>
      <w:marBottom w:val="0"/>
      <w:divBdr>
        <w:top w:val="none" w:sz="0" w:space="0" w:color="auto"/>
        <w:left w:val="none" w:sz="0" w:space="0" w:color="auto"/>
        <w:bottom w:val="none" w:sz="0" w:space="0" w:color="auto"/>
        <w:right w:val="none" w:sz="0" w:space="0" w:color="auto"/>
      </w:divBdr>
    </w:div>
    <w:div w:id="1504972590">
      <w:bodyDiv w:val="1"/>
      <w:marLeft w:val="0"/>
      <w:marRight w:val="0"/>
      <w:marTop w:val="0"/>
      <w:marBottom w:val="0"/>
      <w:divBdr>
        <w:top w:val="none" w:sz="0" w:space="0" w:color="auto"/>
        <w:left w:val="none" w:sz="0" w:space="0" w:color="auto"/>
        <w:bottom w:val="none" w:sz="0" w:space="0" w:color="auto"/>
        <w:right w:val="none" w:sz="0" w:space="0" w:color="auto"/>
      </w:divBdr>
    </w:div>
    <w:div w:id="1690788897">
      <w:bodyDiv w:val="1"/>
      <w:marLeft w:val="0"/>
      <w:marRight w:val="0"/>
      <w:marTop w:val="0"/>
      <w:marBottom w:val="0"/>
      <w:divBdr>
        <w:top w:val="none" w:sz="0" w:space="0" w:color="auto"/>
        <w:left w:val="none" w:sz="0" w:space="0" w:color="auto"/>
        <w:bottom w:val="none" w:sz="0" w:space="0" w:color="auto"/>
        <w:right w:val="none" w:sz="0" w:space="0" w:color="auto"/>
      </w:divBdr>
    </w:div>
    <w:div w:id="1715890423">
      <w:bodyDiv w:val="1"/>
      <w:marLeft w:val="0"/>
      <w:marRight w:val="0"/>
      <w:marTop w:val="0"/>
      <w:marBottom w:val="0"/>
      <w:divBdr>
        <w:top w:val="none" w:sz="0" w:space="0" w:color="auto"/>
        <w:left w:val="none" w:sz="0" w:space="0" w:color="auto"/>
        <w:bottom w:val="none" w:sz="0" w:space="0" w:color="auto"/>
        <w:right w:val="none" w:sz="0" w:space="0" w:color="auto"/>
      </w:divBdr>
    </w:div>
    <w:div w:id="1777869727">
      <w:bodyDiv w:val="1"/>
      <w:marLeft w:val="0"/>
      <w:marRight w:val="0"/>
      <w:marTop w:val="0"/>
      <w:marBottom w:val="0"/>
      <w:divBdr>
        <w:top w:val="none" w:sz="0" w:space="0" w:color="auto"/>
        <w:left w:val="none" w:sz="0" w:space="0" w:color="auto"/>
        <w:bottom w:val="none" w:sz="0" w:space="0" w:color="auto"/>
        <w:right w:val="none" w:sz="0" w:space="0" w:color="auto"/>
      </w:divBdr>
    </w:div>
    <w:div w:id="1785922622">
      <w:bodyDiv w:val="1"/>
      <w:marLeft w:val="0"/>
      <w:marRight w:val="0"/>
      <w:marTop w:val="0"/>
      <w:marBottom w:val="0"/>
      <w:divBdr>
        <w:top w:val="none" w:sz="0" w:space="0" w:color="auto"/>
        <w:left w:val="none" w:sz="0" w:space="0" w:color="auto"/>
        <w:bottom w:val="none" w:sz="0" w:space="0" w:color="auto"/>
        <w:right w:val="none" w:sz="0" w:space="0" w:color="auto"/>
      </w:divBdr>
    </w:div>
    <w:div w:id="1838184214">
      <w:bodyDiv w:val="1"/>
      <w:marLeft w:val="0"/>
      <w:marRight w:val="0"/>
      <w:marTop w:val="0"/>
      <w:marBottom w:val="0"/>
      <w:divBdr>
        <w:top w:val="none" w:sz="0" w:space="0" w:color="auto"/>
        <w:left w:val="none" w:sz="0" w:space="0" w:color="auto"/>
        <w:bottom w:val="none" w:sz="0" w:space="0" w:color="auto"/>
        <w:right w:val="none" w:sz="0" w:space="0" w:color="auto"/>
      </w:divBdr>
    </w:div>
    <w:div w:id="1935551787">
      <w:bodyDiv w:val="1"/>
      <w:marLeft w:val="0"/>
      <w:marRight w:val="0"/>
      <w:marTop w:val="0"/>
      <w:marBottom w:val="0"/>
      <w:divBdr>
        <w:top w:val="none" w:sz="0" w:space="0" w:color="auto"/>
        <w:left w:val="none" w:sz="0" w:space="0" w:color="auto"/>
        <w:bottom w:val="none" w:sz="0" w:space="0" w:color="auto"/>
        <w:right w:val="none" w:sz="0" w:space="0" w:color="auto"/>
      </w:divBdr>
    </w:div>
    <w:div w:id="1977300616">
      <w:bodyDiv w:val="1"/>
      <w:marLeft w:val="0"/>
      <w:marRight w:val="0"/>
      <w:marTop w:val="0"/>
      <w:marBottom w:val="0"/>
      <w:divBdr>
        <w:top w:val="none" w:sz="0" w:space="0" w:color="auto"/>
        <w:left w:val="none" w:sz="0" w:space="0" w:color="auto"/>
        <w:bottom w:val="none" w:sz="0" w:space="0" w:color="auto"/>
        <w:right w:val="none" w:sz="0" w:space="0" w:color="auto"/>
      </w:divBdr>
    </w:div>
    <w:div w:id="2002735336">
      <w:bodyDiv w:val="1"/>
      <w:marLeft w:val="0"/>
      <w:marRight w:val="0"/>
      <w:marTop w:val="0"/>
      <w:marBottom w:val="0"/>
      <w:divBdr>
        <w:top w:val="none" w:sz="0" w:space="0" w:color="auto"/>
        <w:left w:val="none" w:sz="0" w:space="0" w:color="auto"/>
        <w:bottom w:val="none" w:sz="0" w:space="0" w:color="auto"/>
        <w:right w:val="none" w:sz="0" w:space="0" w:color="auto"/>
      </w:divBdr>
    </w:div>
    <w:div w:id="205908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E9BB68-D71B-4CDA-9DFA-CF914F846A16}" type="doc">
      <dgm:prSet loTypeId="urn:microsoft.com/office/officeart/2005/8/layout/hProcess9" loCatId="process" qsTypeId="urn:microsoft.com/office/officeart/2005/8/quickstyle/simple1" qsCatId="simple" csTypeId="urn:microsoft.com/office/officeart/2005/8/colors/accent1_2" csCatId="accent1" phldr="1"/>
      <dgm:spPr/>
    </dgm:pt>
    <dgm:pt modelId="{24648669-54FC-436B-B99B-3498FDA2C4E4}">
      <dgm:prSet phldrT="[Texto]"/>
      <dgm:spPr/>
      <dgm:t>
        <a:bodyPr/>
        <a:lstStyle/>
        <a:p>
          <a:r>
            <a:rPr lang="es-CO">
              <a:latin typeface="Century Gothic" panose="020B0502020202020204" pitchFamily="34" charset="0"/>
            </a:rPr>
            <a:t>Programa 33. Fortalecimiento institucional para un Gobierno confiable</a:t>
          </a:r>
        </a:p>
      </dgm:t>
    </dgm:pt>
    <dgm:pt modelId="{84B80133-B2BA-4142-B5BD-DD7FEC3F6025}" type="parTrans" cxnId="{F9726A19-92D7-4607-87B7-B3CEB10BED50}">
      <dgm:prSet/>
      <dgm:spPr/>
      <dgm:t>
        <a:bodyPr/>
        <a:lstStyle/>
        <a:p>
          <a:endParaRPr lang="es-CO"/>
        </a:p>
      </dgm:t>
    </dgm:pt>
    <dgm:pt modelId="{159B7D6A-3AE3-47B0-8970-2E7B5F2935BF}" type="sibTrans" cxnId="{F9726A19-92D7-4607-87B7-B3CEB10BED50}">
      <dgm:prSet/>
      <dgm:spPr/>
      <dgm:t>
        <a:bodyPr/>
        <a:lstStyle/>
        <a:p>
          <a:endParaRPr lang="es-CO"/>
        </a:p>
      </dgm:t>
    </dgm:pt>
    <dgm:pt modelId="{F7AF955B-8677-494F-8FFA-CDD6CA4B26A0}">
      <dgm:prSet phldrT="[Texto]"/>
      <dgm:spPr/>
      <dgm:t>
        <a:bodyPr/>
        <a:lstStyle/>
        <a:p>
          <a:r>
            <a:rPr lang="es-CO">
              <a:latin typeface="Century Gothic" panose="020B0502020202020204" pitchFamily="34" charset="0"/>
            </a:rPr>
            <a:t>Meta. Desarrollar  100 % de las acciones de mejora de la infraestructura física y la gestión administrativa de la Entidad bajo un enfoque ambiental y de accesibilidad</a:t>
          </a:r>
        </a:p>
      </dgm:t>
    </dgm:pt>
    <dgm:pt modelId="{E179DB35-C5CB-4751-BB84-891C95740273}" type="parTrans" cxnId="{FDE457CF-A5F5-4307-A381-231F06302269}">
      <dgm:prSet/>
      <dgm:spPr/>
      <dgm:t>
        <a:bodyPr/>
        <a:lstStyle/>
        <a:p>
          <a:endParaRPr lang="es-CO"/>
        </a:p>
      </dgm:t>
    </dgm:pt>
    <dgm:pt modelId="{A47C8309-F024-4853-A50B-EC52EFF77FF2}" type="sibTrans" cxnId="{FDE457CF-A5F5-4307-A381-231F06302269}">
      <dgm:prSet/>
      <dgm:spPr/>
      <dgm:t>
        <a:bodyPr/>
        <a:lstStyle/>
        <a:p>
          <a:endParaRPr lang="es-CO"/>
        </a:p>
      </dgm:t>
    </dgm:pt>
    <dgm:pt modelId="{62EBDE5E-234A-4ADE-912E-86520E840DC9}">
      <dgm:prSet phldrT="[Texto]"/>
      <dgm:spPr/>
      <dgm:t>
        <a:bodyPr/>
        <a:lstStyle/>
        <a:p>
          <a:r>
            <a:rPr lang="es-CO">
              <a:latin typeface="Century Gothic" panose="020B0502020202020204" pitchFamily="34" charset="0"/>
            </a:rPr>
            <a:t>Estrategia. Bogotá se fortalece con un gobierno abierto, cercano, eficiente, transparente e integro</a:t>
          </a:r>
        </a:p>
      </dgm:t>
    </dgm:pt>
    <dgm:pt modelId="{BC54854C-6089-4F73-AF5B-CB96387F2919}" type="parTrans" cxnId="{0D5F5215-2980-438B-B473-1D9BD072DA93}">
      <dgm:prSet/>
      <dgm:spPr/>
      <dgm:t>
        <a:bodyPr/>
        <a:lstStyle/>
        <a:p>
          <a:endParaRPr lang="es-CO"/>
        </a:p>
      </dgm:t>
    </dgm:pt>
    <dgm:pt modelId="{B1DFCFFC-F697-4E4D-ABBC-530050653B4F}" type="sibTrans" cxnId="{0D5F5215-2980-438B-B473-1D9BD072DA93}">
      <dgm:prSet/>
      <dgm:spPr/>
      <dgm:t>
        <a:bodyPr/>
        <a:lstStyle/>
        <a:p>
          <a:endParaRPr lang="es-CO"/>
        </a:p>
      </dgm:t>
    </dgm:pt>
    <dgm:pt modelId="{7219EEB6-FE10-4D9E-8F66-6B8BA444AE9D}" type="pres">
      <dgm:prSet presAssocID="{26E9BB68-D71B-4CDA-9DFA-CF914F846A16}" presName="CompostProcess" presStyleCnt="0">
        <dgm:presLayoutVars>
          <dgm:dir/>
          <dgm:resizeHandles val="exact"/>
        </dgm:presLayoutVars>
      </dgm:prSet>
      <dgm:spPr/>
    </dgm:pt>
    <dgm:pt modelId="{BB63A486-BCD7-4D1C-B85B-DBFB1C4D3B74}" type="pres">
      <dgm:prSet presAssocID="{26E9BB68-D71B-4CDA-9DFA-CF914F846A16}" presName="arrow" presStyleLbl="bgShp" presStyleIdx="0" presStyleCnt="1"/>
      <dgm:spPr/>
    </dgm:pt>
    <dgm:pt modelId="{83A8DB99-B449-493D-87EC-B6C915CB3E9E}" type="pres">
      <dgm:prSet presAssocID="{26E9BB68-D71B-4CDA-9DFA-CF914F846A16}" presName="linearProcess" presStyleCnt="0"/>
      <dgm:spPr/>
    </dgm:pt>
    <dgm:pt modelId="{391AFB14-2DC9-4015-9434-D3273C811313}" type="pres">
      <dgm:prSet presAssocID="{62EBDE5E-234A-4ADE-912E-86520E840DC9}" presName="textNode" presStyleLbl="node1" presStyleIdx="0" presStyleCnt="3" custScaleX="83972">
        <dgm:presLayoutVars>
          <dgm:bulletEnabled val="1"/>
        </dgm:presLayoutVars>
      </dgm:prSet>
      <dgm:spPr/>
      <dgm:t>
        <a:bodyPr/>
        <a:lstStyle/>
        <a:p>
          <a:endParaRPr lang="es-CO"/>
        </a:p>
      </dgm:t>
    </dgm:pt>
    <dgm:pt modelId="{6D4C949B-3B1C-4CE6-9854-3084F342E0F4}" type="pres">
      <dgm:prSet presAssocID="{B1DFCFFC-F697-4E4D-ABBC-530050653B4F}" presName="sibTrans" presStyleCnt="0"/>
      <dgm:spPr/>
    </dgm:pt>
    <dgm:pt modelId="{25FCA259-E458-4353-B516-30D8CF943899}" type="pres">
      <dgm:prSet presAssocID="{24648669-54FC-436B-B99B-3498FDA2C4E4}" presName="textNode" presStyleLbl="node1" presStyleIdx="1" presStyleCnt="3" custScaleX="79953">
        <dgm:presLayoutVars>
          <dgm:bulletEnabled val="1"/>
        </dgm:presLayoutVars>
      </dgm:prSet>
      <dgm:spPr/>
      <dgm:t>
        <a:bodyPr/>
        <a:lstStyle/>
        <a:p>
          <a:endParaRPr lang="es-CO"/>
        </a:p>
      </dgm:t>
    </dgm:pt>
    <dgm:pt modelId="{046921C4-9BFC-4FD7-B328-11F296AEA5DB}" type="pres">
      <dgm:prSet presAssocID="{159B7D6A-3AE3-47B0-8970-2E7B5F2935BF}" presName="sibTrans" presStyleCnt="0"/>
      <dgm:spPr/>
    </dgm:pt>
    <dgm:pt modelId="{827C1C6A-B251-4D8C-91DE-13512D48F84F}" type="pres">
      <dgm:prSet presAssocID="{F7AF955B-8677-494F-8FFA-CDD6CA4B26A0}" presName="textNode" presStyleLbl="node1" presStyleIdx="2" presStyleCnt="3" custScaleX="108225">
        <dgm:presLayoutVars>
          <dgm:bulletEnabled val="1"/>
        </dgm:presLayoutVars>
      </dgm:prSet>
      <dgm:spPr/>
      <dgm:t>
        <a:bodyPr/>
        <a:lstStyle/>
        <a:p>
          <a:endParaRPr lang="es-CO"/>
        </a:p>
      </dgm:t>
    </dgm:pt>
  </dgm:ptLst>
  <dgm:cxnLst>
    <dgm:cxn modelId="{FDE457CF-A5F5-4307-A381-231F06302269}" srcId="{26E9BB68-D71B-4CDA-9DFA-CF914F846A16}" destId="{F7AF955B-8677-494F-8FFA-CDD6CA4B26A0}" srcOrd="2" destOrd="0" parTransId="{E179DB35-C5CB-4751-BB84-891C95740273}" sibTransId="{A47C8309-F024-4853-A50B-EC52EFF77FF2}"/>
    <dgm:cxn modelId="{0D5F5215-2980-438B-B473-1D9BD072DA93}" srcId="{26E9BB68-D71B-4CDA-9DFA-CF914F846A16}" destId="{62EBDE5E-234A-4ADE-912E-86520E840DC9}" srcOrd="0" destOrd="0" parTransId="{BC54854C-6089-4F73-AF5B-CB96387F2919}" sibTransId="{B1DFCFFC-F697-4E4D-ABBC-530050653B4F}"/>
    <dgm:cxn modelId="{2FD2A510-2D7F-434B-9C1C-89F136B5D299}" type="presOf" srcId="{24648669-54FC-436B-B99B-3498FDA2C4E4}" destId="{25FCA259-E458-4353-B516-30D8CF943899}" srcOrd="0" destOrd="0" presId="urn:microsoft.com/office/officeart/2005/8/layout/hProcess9"/>
    <dgm:cxn modelId="{F9726A19-92D7-4607-87B7-B3CEB10BED50}" srcId="{26E9BB68-D71B-4CDA-9DFA-CF914F846A16}" destId="{24648669-54FC-436B-B99B-3498FDA2C4E4}" srcOrd="1" destOrd="0" parTransId="{84B80133-B2BA-4142-B5BD-DD7FEC3F6025}" sibTransId="{159B7D6A-3AE3-47B0-8970-2E7B5F2935BF}"/>
    <dgm:cxn modelId="{23BB2221-E038-4C05-BB4B-CA2221178801}" type="presOf" srcId="{26E9BB68-D71B-4CDA-9DFA-CF914F846A16}" destId="{7219EEB6-FE10-4D9E-8F66-6B8BA444AE9D}" srcOrd="0" destOrd="0" presId="urn:microsoft.com/office/officeart/2005/8/layout/hProcess9"/>
    <dgm:cxn modelId="{009BEB4B-D8DE-4B54-BEE2-8C053ACBEBE8}" type="presOf" srcId="{62EBDE5E-234A-4ADE-912E-86520E840DC9}" destId="{391AFB14-2DC9-4015-9434-D3273C811313}" srcOrd="0" destOrd="0" presId="urn:microsoft.com/office/officeart/2005/8/layout/hProcess9"/>
    <dgm:cxn modelId="{5CBB9D08-4B5C-4571-A131-4E5358616663}" type="presOf" srcId="{F7AF955B-8677-494F-8FFA-CDD6CA4B26A0}" destId="{827C1C6A-B251-4D8C-91DE-13512D48F84F}" srcOrd="0" destOrd="0" presId="urn:microsoft.com/office/officeart/2005/8/layout/hProcess9"/>
    <dgm:cxn modelId="{60F57DE9-F81E-4371-8892-BCDC2396ECC7}" type="presParOf" srcId="{7219EEB6-FE10-4D9E-8F66-6B8BA444AE9D}" destId="{BB63A486-BCD7-4D1C-B85B-DBFB1C4D3B74}" srcOrd="0" destOrd="0" presId="urn:microsoft.com/office/officeart/2005/8/layout/hProcess9"/>
    <dgm:cxn modelId="{A01362EC-2DDC-44D9-B51B-59CEC73F65DF}" type="presParOf" srcId="{7219EEB6-FE10-4D9E-8F66-6B8BA444AE9D}" destId="{83A8DB99-B449-493D-87EC-B6C915CB3E9E}" srcOrd="1" destOrd="0" presId="urn:microsoft.com/office/officeart/2005/8/layout/hProcess9"/>
    <dgm:cxn modelId="{A98CCEC4-BFE0-43E5-9A25-94907E675B78}" type="presParOf" srcId="{83A8DB99-B449-493D-87EC-B6C915CB3E9E}" destId="{391AFB14-2DC9-4015-9434-D3273C811313}" srcOrd="0" destOrd="0" presId="urn:microsoft.com/office/officeart/2005/8/layout/hProcess9"/>
    <dgm:cxn modelId="{BB989482-8B65-4441-BD9C-365BFF4A7C35}" type="presParOf" srcId="{83A8DB99-B449-493D-87EC-B6C915CB3E9E}" destId="{6D4C949B-3B1C-4CE6-9854-3084F342E0F4}" srcOrd="1" destOrd="0" presId="urn:microsoft.com/office/officeart/2005/8/layout/hProcess9"/>
    <dgm:cxn modelId="{DAA6C36C-62F9-4931-AFEE-B4F70D8E72CD}" type="presParOf" srcId="{83A8DB99-B449-493D-87EC-B6C915CB3E9E}" destId="{25FCA259-E458-4353-B516-30D8CF943899}" srcOrd="2" destOrd="0" presId="urn:microsoft.com/office/officeart/2005/8/layout/hProcess9"/>
    <dgm:cxn modelId="{3A41E461-11D2-4469-B025-675EEB61AC4F}" type="presParOf" srcId="{83A8DB99-B449-493D-87EC-B6C915CB3E9E}" destId="{046921C4-9BFC-4FD7-B328-11F296AEA5DB}" srcOrd="3" destOrd="0" presId="urn:microsoft.com/office/officeart/2005/8/layout/hProcess9"/>
    <dgm:cxn modelId="{BE2A7796-6C69-4E00-BA6B-E2A01E73B1D1}" type="presParOf" srcId="{83A8DB99-B449-493D-87EC-B6C915CB3E9E}" destId="{827C1C6A-B251-4D8C-91DE-13512D48F84F}" srcOrd="4" destOrd="0" presId="urn:microsoft.com/office/officeart/2005/8/layout/hProcess9"/>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3A486-BCD7-4D1C-B85B-DBFB1C4D3B74}">
      <dsp:nvSpPr>
        <dsp:cNvPr id="0" name=""/>
        <dsp:cNvSpPr/>
      </dsp:nvSpPr>
      <dsp:spPr>
        <a:xfrm>
          <a:off x="444484" y="0"/>
          <a:ext cx="5037486" cy="17907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91AFB14-2DC9-4015-9434-D3273C811313}">
      <dsp:nvSpPr>
        <dsp:cNvPr id="0" name=""/>
        <dsp:cNvSpPr/>
      </dsp:nvSpPr>
      <dsp:spPr>
        <a:xfrm>
          <a:off x="86182" y="537210"/>
          <a:ext cx="1710693" cy="716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latin typeface="Century Gothic" panose="020B0502020202020204" pitchFamily="34" charset="0"/>
            </a:rPr>
            <a:t>Estrategia. Bogotá se fortalece con un gobierno abierto, cercano, eficiente, transparente e integro</a:t>
          </a:r>
        </a:p>
      </dsp:txBody>
      <dsp:txXfrm>
        <a:off x="121148" y="572176"/>
        <a:ext cx="1640761" cy="646348"/>
      </dsp:txXfrm>
    </dsp:sp>
    <dsp:sp modelId="{25FCA259-E458-4353-B516-30D8CF943899}">
      <dsp:nvSpPr>
        <dsp:cNvPr id="0" name=""/>
        <dsp:cNvSpPr/>
      </dsp:nvSpPr>
      <dsp:spPr>
        <a:xfrm>
          <a:off x="1901775" y="537210"/>
          <a:ext cx="1628817" cy="716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latin typeface="Century Gothic" panose="020B0502020202020204" pitchFamily="34" charset="0"/>
            </a:rPr>
            <a:t>Programa 33. Fortalecimiento institucional para un Gobierno confiable</a:t>
          </a:r>
        </a:p>
      </dsp:txBody>
      <dsp:txXfrm>
        <a:off x="1936741" y="572176"/>
        <a:ext cx="1558885" cy="646348"/>
      </dsp:txXfrm>
    </dsp:sp>
    <dsp:sp modelId="{827C1C6A-B251-4D8C-91DE-13512D48F84F}">
      <dsp:nvSpPr>
        <dsp:cNvPr id="0" name=""/>
        <dsp:cNvSpPr/>
      </dsp:nvSpPr>
      <dsp:spPr>
        <a:xfrm>
          <a:off x="3635492" y="537210"/>
          <a:ext cx="2204780" cy="716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latin typeface="Century Gothic" panose="020B0502020202020204" pitchFamily="34" charset="0"/>
            </a:rPr>
            <a:t>Meta. Desarrollar  100 % de las acciones de mejora de la infraestructura física y la gestión administrativa de la Entidad bajo un enfoque ambiental y de accesibilidad</a:t>
          </a:r>
        </a:p>
      </dsp:txBody>
      <dsp:txXfrm>
        <a:off x="3670458" y="572176"/>
        <a:ext cx="2134848" cy="64634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F3E9F-E885-4291-8321-25ABA394A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8966</Words>
  <Characters>49315</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MXL90116YX</dc:creator>
  <cp:keywords/>
  <dc:description/>
  <cp:lastModifiedBy>Paola Cubides Suarez</cp:lastModifiedBy>
  <cp:revision>8</cp:revision>
  <cp:lastPrinted>2024-01-31T21:04:00Z</cp:lastPrinted>
  <dcterms:created xsi:type="dcterms:W3CDTF">2025-01-27T12:34:00Z</dcterms:created>
  <dcterms:modified xsi:type="dcterms:W3CDTF">2025-01-27T17:39:00Z</dcterms:modified>
</cp:coreProperties>
</file>