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8CD84" w14:textId="77777777" w:rsidR="001F2E54" w:rsidRDefault="001F2E54">
      <w:pPr>
        <w:rPr>
          <w:rFonts w:ascii="Arial" w:hAnsi="Arial" w:cs="Arial"/>
        </w:rPr>
      </w:pPr>
      <w:bookmarkStart w:id="0" w:name="_GoBack"/>
      <w:bookmarkEnd w:id="0"/>
    </w:p>
    <w:p w14:paraId="64112248" w14:textId="77777777" w:rsidR="00494CAC" w:rsidRDefault="00494CAC">
      <w:pPr>
        <w:rPr>
          <w:rFonts w:ascii="Arial" w:hAnsi="Arial" w:cs="Arial"/>
        </w:rPr>
      </w:pPr>
    </w:p>
    <w:p w14:paraId="005D227D" w14:textId="77777777" w:rsidR="00494CAC" w:rsidRDefault="00494CAC">
      <w:pPr>
        <w:rPr>
          <w:rFonts w:ascii="Arial" w:hAnsi="Arial" w:cs="Arial"/>
        </w:rPr>
      </w:pPr>
    </w:p>
    <w:p w14:paraId="1000D255" w14:textId="77777777" w:rsidR="00494CAC" w:rsidRDefault="00494CAC">
      <w:pPr>
        <w:rPr>
          <w:rFonts w:ascii="Arial" w:hAnsi="Arial" w:cs="Arial"/>
        </w:rPr>
      </w:pPr>
    </w:p>
    <w:p w14:paraId="0A91ADD9" w14:textId="77777777" w:rsidR="00494CAC" w:rsidRDefault="00494CAC">
      <w:pPr>
        <w:rPr>
          <w:rFonts w:ascii="Arial" w:hAnsi="Arial" w:cs="Arial"/>
        </w:rPr>
      </w:pPr>
    </w:p>
    <w:p w14:paraId="11C70AB3" w14:textId="77777777" w:rsidR="00494CAC" w:rsidRDefault="003E52F5">
      <w:pPr>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06EA1D18" wp14:editId="5E6AC71B">
                <wp:simplePos x="0" y="0"/>
                <wp:positionH relativeFrom="column">
                  <wp:posOffset>2884170</wp:posOffset>
                </wp:positionH>
                <wp:positionV relativeFrom="paragraph">
                  <wp:posOffset>56210</wp:posOffset>
                </wp:positionV>
                <wp:extent cx="3298825" cy="826135"/>
                <wp:effectExtent l="0" t="0" r="0" b="0"/>
                <wp:wrapNone/>
                <wp:docPr id="35" name="35 Rectángulo"/>
                <wp:cNvGraphicFramePr/>
                <a:graphic xmlns:a="http://schemas.openxmlformats.org/drawingml/2006/main">
                  <a:graphicData uri="http://schemas.microsoft.com/office/word/2010/wordprocessingShape">
                    <wps:wsp>
                      <wps:cNvSpPr/>
                      <wps:spPr>
                        <a:xfrm>
                          <a:off x="0" y="0"/>
                          <a:ext cx="3298825" cy="826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000000" w:themeColor="text1"/>
                                <w:sz w:val="36"/>
                                <w:szCs w:val="36"/>
                              </w:rPr>
                              <w:alias w:val="Título"/>
                              <w:tag w:val=""/>
                              <w:id w:val="-1329818867"/>
                              <w:dataBinding w:prefixMappings="xmlns:ns0='http://purl.org/dc/elements/1.1/' xmlns:ns1='http://schemas.openxmlformats.org/package/2006/metadata/core-properties' " w:xpath="/ns1:coreProperties[1]/ns0:title[1]" w:storeItemID="{6C3C8BC8-F283-45AE-878A-BAB7291924A1}"/>
                              <w:text/>
                            </w:sdtPr>
                            <w:sdtEndPr/>
                            <w:sdtContent>
                              <w:p w14:paraId="3D29416B" w14:textId="77777777" w:rsidR="00827799" w:rsidRPr="003A7E82" w:rsidRDefault="00827799" w:rsidP="003A7E82">
                                <w:pPr>
                                  <w:spacing w:after="0" w:line="240" w:lineRule="auto"/>
                                  <w:jc w:val="center"/>
                                  <w:rPr>
                                    <w:rFonts w:ascii="Arial" w:hAnsi="Arial" w:cs="Arial"/>
                                    <w:sz w:val="36"/>
                                    <w:szCs w:val="36"/>
                                  </w:rPr>
                                </w:pPr>
                                <w:r>
                                  <w:rPr>
                                    <w:rFonts w:ascii="Arial" w:hAnsi="Arial" w:cs="Arial"/>
                                    <w:color w:val="000000" w:themeColor="text1"/>
                                    <w:sz w:val="36"/>
                                    <w:szCs w:val="36"/>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1D18" id="35 Rectángulo" o:spid="_x0000_s1026" style="position:absolute;margin-left:227.1pt;margin-top:4.45pt;width:259.75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" filled="f" stroked="f" strokeweight="2pt">
                <v:textbox>
                  <w:txbxContent>
                    <w:sdt>
                      <w:sdtPr>
                        <w:rPr>
                          <w:rFonts w:ascii="Arial" w:hAnsi="Arial" w:cs="Arial"/>
                          <w:color w:val="000000" w:themeColor="text1"/>
                          <w:sz w:val="36"/>
                          <w:szCs w:val="36"/>
                        </w:rPr>
                        <w:alias w:val="Título"/>
                        <w:tag w:val=""/>
                        <w:id w:val="-1329818867"/>
                        <w:dataBinding w:prefixMappings="xmlns:ns0='http://purl.org/dc/elements/1.1/' xmlns:ns1='http://schemas.openxmlformats.org/package/2006/metadata/core-properties' " w:xpath="/ns1:coreProperties[1]/ns0:title[1]" w:storeItemID="{6C3C8BC8-F283-45AE-878A-BAB7291924A1}"/>
                        <w:text/>
                      </w:sdtPr>
                      <w:sdtEndPr/>
                      <w:sdtContent>
                        <w:p w14:paraId="3D29416B" w14:textId="77777777" w:rsidR="00827799" w:rsidRPr="003A7E82" w:rsidRDefault="00827799" w:rsidP="003A7E82">
                          <w:pPr>
                            <w:spacing w:after="0" w:line="240" w:lineRule="auto"/>
                            <w:jc w:val="center"/>
                            <w:rPr>
                              <w:rFonts w:ascii="Arial" w:hAnsi="Arial" w:cs="Arial"/>
                              <w:sz w:val="36"/>
                              <w:szCs w:val="36"/>
                            </w:rPr>
                          </w:pPr>
                          <w:r>
                            <w:rPr>
                              <w:rFonts w:ascii="Arial" w:hAnsi="Arial" w:cs="Arial"/>
                              <w:color w:val="000000" w:themeColor="text1"/>
                              <w:sz w:val="36"/>
                              <w:szCs w:val="36"/>
                            </w:rPr>
                            <w:t>PROGRAMA DE GESTIÓN DOCUMENTAL</w:t>
                          </w:r>
                        </w:p>
                      </w:sdtContent>
                    </w:sdt>
                  </w:txbxContent>
                </v:textbox>
              </v:rect>
            </w:pict>
          </mc:Fallback>
        </mc:AlternateContent>
      </w:r>
    </w:p>
    <w:p w14:paraId="1BF228C9" w14:textId="77777777" w:rsidR="00494CAC" w:rsidRDefault="00494CAC">
      <w:pPr>
        <w:rPr>
          <w:rFonts w:ascii="Arial" w:hAnsi="Arial" w:cs="Arial"/>
        </w:rPr>
      </w:pPr>
    </w:p>
    <w:p w14:paraId="3413760D" w14:textId="77777777" w:rsidR="001F2E54" w:rsidRDefault="001F2E54">
      <w:pPr>
        <w:rPr>
          <w:rFonts w:ascii="Arial" w:hAnsi="Arial" w:cs="Arial"/>
        </w:rPr>
      </w:pPr>
    </w:p>
    <w:p w14:paraId="69A4A444" w14:textId="77777777" w:rsidR="001F2E54" w:rsidRDefault="003E52F5">
      <w:pPr>
        <w:rPr>
          <w:rFonts w:ascii="Arial" w:hAnsi="Arial" w:cs="Arial"/>
        </w:rPr>
      </w:pPr>
      <w:r>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41654926" wp14:editId="65B417AF">
                <wp:simplePos x="0" y="0"/>
                <wp:positionH relativeFrom="column">
                  <wp:posOffset>2493645</wp:posOffset>
                </wp:positionH>
                <wp:positionV relativeFrom="paragraph">
                  <wp:posOffset>36525</wp:posOffset>
                </wp:positionV>
                <wp:extent cx="3990975" cy="270510"/>
                <wp:effectExtent l="0" t="0" r="0" b="0"/>
                <wp:wrapNone/>
                <wp:docPr id="37" name="37 Rectángulo"/>
                <wp:cNvGraphicFramePr/>
                <a:graphic xmlns:a="http://schemas.openxmlformats.org/drawingml/2006/main">
                  <a:graphicData uri="http://schemas.microsoft.com/office/word/2010/wordprocessingShape">
                    <wps:wsp>
                      <wps:cNvSpPr/>
                      <wps:spPr>
                        <a:xfrm>
                          <a:off x="0" y="0"/>
                          <a:ext cx="3990975" cy="270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000000" w:themeColor="text1"/>
                                <w:sz w:val="20"/>
                                <w:szCs w:val="28"/>
                              </w:rPr>
                              <w:alias w:val="Palabras clave"/>
                              <w:tag w:val=""/>
                              <w:id w:val="-2092463228"/>
                              <w:dataBinding w:prefixMappings="xmlns:ns0='http://purl.org/dc/elements/1.1/' xmlns:ns1='http://schemas.openxmlformats.org/package/2006/metadata/core-properties' " w:xpath="/ns1:coreProperties[1]/ns1:keywords[1]" w:storeItemID="{6C3C8BC8-F283-45AE-878A-BAB7291924A1}"/>
                              <w:text/>
                            </w:sdtPr>
                            <w:sdtEndPr/>
                            <w:sdtContent>
                              <w:p w14:paraId="383153AD" w14:textId="77777777" w:rsidR="00827799" w:rsidRPr="005D223D" w:rsidRDefault="00827799" w:rsidP="003A7E82">
                                <w:pPr>
                                  <w:spacing w:after="0" w:line="240" w:lineRule="auto"/>
                                  <w:jc w:val="center"/>
                                  <w:rPr>
                                    <w:rFonts w:ascii="Arial" w:hAnsi="Arial" w:cs="Arial"/>
                                    <w:color w:val="000000" w:themeColor="text1"/>
                                    <w:sz w:val="20"/>
                                    <w:szCs w:val="28"/>
                                  </w:rPr>
                                </w:pPr>
                                <w:r>
                                  <w:rPr>
                                    <w:rFonts w:ascii="Arial" w:hAnsi="Arial" w:cs="Arial"/>
                                    <w:color w:val="000000" w:themeColor="text1"/>
                                    <w:sz w:val="20"/>
                                    <w:szCs w:val="28"/>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54926" id="37 Rectángulo" o:spid="_x0000_s1027" style="position:absolute;margin-left:196.35pt;margin-top:2.9pt;width:314.2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" filled="f" stroked="f" strokeweight="2pt">
                <v:textbox>
                  <w:txbxContent>
                    <w:sdt>
                      <w:sdtPr>
                        <w:rPr>
                          <w:rFonts w:ascii="Arial" w:hAnsi="Arial" w:cs="Arial"/>
                          <w:color w:val="000000" w:themeColor="text1"/>
                          <w:sz w:val="20"/>
                          <w:szCs w:val="28"/>
                        </w:rPr>
                        <w:alias w:val="Palabras clave"/>
                        <w:tag w:val=""/>
                        <w:id w:val="-2092463228"/>
                        <w:dataBinding w:prefixMappings="xmlns:ns0='http://purl.org/dc/elements/1.1/' xmlns:ns1='http://schemas.openxmlformats.org/package/2006/metadata/core-properties' " w:xpath="/ns1:coreProperties[1]/ns1:keywords[1]" w:storeItemID="{6C3C8BC8-F283-45AE-878A-BAB7291924A1}"/>
                        <w:text/>
                      </w:sdtPr>
                      <w:sdtEndPr/>
                      <w:sdtContent>
                        <w:p w14:paraId="383153AD" w14:textId="77777777" w:rsidR="00827799" w:rsidRPr="005D223D" w:rsidRDefault="00827799" w:rsidP="003A7E82">
                          <w:pPr>
                            <w:spacing w:after="0" w:line="240" w:lineRule="auto"/>
                            <w:jc w:val="center"/>
                            <w:rPr>
                              <w:rFonts w:ascii="Arial" w:hAnsi="Arial" w:cs="Arial"/>
                              <w:color w:val="000000" w:themeColor="text1"/>
                              <w:sz w:val="20"/>
                              <w:szCs w:val="28"/>
                            </w:rPr>
                          </w:pPr>
                          <w:r>
                            <w:rPr>
                              <w:rFonts w:ascii="Arial" w:hAnsi="Arial" w:cs="Arial"/>
                              <w:color w:val="000000" w:themeColor="text1"/>
                              <w:sz w:val="20"/>
                              <w:szCs w:val="28"/>
                            </w:rPr>
                            <w:t>Programa de Gestión Documental</w:t>
                          </w:r>
                        </w:p>
                      </w:sdtContent>
                    </w:sdt>
                  </w:txbxContent>
                </v:textbox>
              </v:rect>
            </w:pict>
          </mc:Fallback>
        </mc:AlternateContent>
      </w:r>
    </w:p>
    <w:p w14:paraId="6C3EB2D8" w14:textId="77777777" w:rsidR="001F2E54" w:rsidRDefault="001F2E54">
      <w:pPr>
        <w:rPr>
          <w:rFonts w:ascii="Arial" w:hAnsi="Arial" w:cs="Arial"/>
        </w:rPr>
      </w:pPr>
    </w:p>
    <w:p w14:paraId="3C60091F" w14:textId="77777777" w:rsidR="004E4608" w:rsidRDefault="004E4608" w:rsidP="004E4608"/>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813D6" w:rsidRPr="00BF1008" w14:paraId="44C9F389" w14:textId="77777777" w:rsidTr="00731A9A">
        <w:tc>
          <w:tcPr>
            <w:tcW w:w="9039" w:type="dxa"/>
          </w:tcPr>
          <w:p w14:paraId="4B4ABF74" w14:textId="77777777" w:rsidR="003813D6" w:rsidRPr="00BF1008" w:rsidRDefault="003813D6" w:rsidP="00731A9A">
            <w:pPr>
              <w:rPr>
                <w:rFonts w:cs="Arial"/>
                <w:b/>
              </w:rPr>
            </w:pPr>
            <w:r w:rsidRPr="00BF1008">
              <w:rPr>
                <w:rFonts w:cs="Arial"/>
                <w:b/>
              </w:rPr>
              <w:t xml:space="preserve">DEPENDENCIA </w:t>
            </w:r>
          </w:p>
          <w:p w14:paraId="0D9FB324" w14:textId="77777777" w:rsidR="003813D6" w:rsidRPr="00BF1008" w:rsidRDefault="003813D6" w:rsidP="00731A9A">
            <w:pPr>
              <w:rPr>
                <w:rFonts w:cs="Arial"/>
              </w:rPr>
            </w:pPr>
          </w:p>
          <w:p w14:paraId="42A81211" w14:textId="77777777" w:rsidR="003813D6" w:rsidRPr="00BF1008" w:rsidRDefault="003813D6" w:rsidP="00731A9A">
            <w:pPr>
              <w:rPr>
                <w:rFonts w:cs="Arial"/>
              </w:rPr>
            </w:pPr>
            <w:r>
              <w:rPr>
                <w:rFonts w:cs="Arial"/>
              </w:rPr>
              <w:t xml:space="preserve">           </w:t>
            </w:r>
            <w:r w:rsidRPr="00BF1008">
              <w:rPr>
                <w:rFonts w:cs="Arial"/>
              </w:rPr>
              <w:t>Subdirección Corporativa y Asuntos Disciplinarios</w:t>
            </w:r>
          </w:p>
        </w:tc>
      </w:tr>
      <w:tr w:rsidR="003813D6" w:rsidRPr="00BF1008" w14:paraId="4A10614F" w14:textId="77777777" w:rsidTr="00731A9A">
        <w:tc>
          <w:tcPr>
            <w:tcW w:w="9039" w:type="dxa"/>
          </w:tcPr>
          <w:p w14:paraId="1290B50D" w14:textId="77777777" w:rsidR="003813D6" w:rsidRPr="00BF1008" w:rsidRDefault="003813D6" w:rsidP="00731A9A">
            <w:pPr>
              <w:rPr>
                <w:rFonts w:cs="Arial"/>
              </w:rPr>
            </w:pPr>
          </w:p>
          <w:p w14:paraId="547E64E0" w14:textId="77777777" w:rsidR="003813D6" w:rsidRPr="00BF1008" w:rsidRDefault="003813D6" w:rsidP="00731A9A">
            <w:pPr>
              <w:rPr>
                <w:rFonts w:cs="Arial"/>
                <w:b/>
              </w:rPr>
            </w:pPr>
            <w:r w:rsidRPr="00BF1008">
              <w:rPr>
                <w:rFonts w:cs="Arial"/>
                <w:b/>
              </w:rPr>
              <w:t>PROCESO</w:t>
            </w:r>
          </w:p>
          <w:p w14:paraId="0FF0C536" w14:textId="77777777" w:rsidR="003813D6" w:rsidRPr="00BF1008" w:rsidRDefault="003813D6" w:rsidP="00731A9A">
            <w:pPr>
              <w:rPr>
                <w:rFonts w:cs="Arial"/>
              </w:rPr>
            </w:pPr>
          </w:p>
          <w:p w14:paraId="22CA684F" w14:textId="77777777" w:rsidR="003813D6" w:rsidRPr="00BF1008" w:rsidRDefault="003813D6" w:rsidP="00731A9A">
            <w:pPr>
              <w:rPr>
                <w:rFonts w:cs="Arial"/>
              </w:rPr>
            </w:pPr>
            <w:r w:rsidRPr="00BF1008">
              <w:rPr>
                <w:rFonts w:cs="Arial"/>
              </w:rPr>
              <w:t xml:space="preserve">          Gestión Documental </w:t>
            </w:r>
          </w:p>
        </w:tc>
      </w:tr>
    </w:tbl>
    <w:p w14:paraId="7171FFE5" w14:textId="77777777" w:rsidR="004E4608" w:rsidRPr="000D376C" w:rsidRDefault="004E4608" w:rsidP="000D376C">
      <w:pPr>
        <w:jc w:val="right"/>
        <w:rPr>
          <w:b/>
        </w:rPr>
      </w:pPr>
      <w:r w:rsidRPr="000D376C">
        <w:rPr>
          <w:b/>
        </w:rPr>
        <w:t>Elaborado</w:t>
      </w:r>
      <w:r w:rsidR="000D376C" w:rsidRPr="000D376C">
        <w:rPr>
          <w:b/>
        </w:rPr>
        <w:t xml:space="preserve"> por</w:t>
      </w:r>
    </w:p>
    <w:p w14:paraId="3D72D91F" w14:textId="77777777" w:rsidR="004E4608" w:rsidRDefault="004E4608" w:rsidP="000D376C">
      <w:pPr>
        <w:spacing w:after="0"/>
        <w:jc w:val="right"/>
      </w:pPr>
      <w:r>
        <w:t>Cristian Camilo Cabra Neira</w:t>
      </w:r>
    </w:p>
    <w:p w14:paraId="7A004782" w14:textId="77777777" w:rsidR="004E4608" w:rsidRDefault="004E4608" w:rsidP="000D376C">
      <w:pPr>
        <w:spacing w:after="0"/>
        <w:jc w:val="right"/>
      </w:pPr>
      <w:r>
        <w:t xml:space="preserve">Contratista </w:t>
      </w:r>
    </w:p>
    <w:p w14:paraId="77C450D7" w14:textId="77777777" w:rsidR="004E4608" w:rsidRDefault="004E4608" w:rsidP="002305FF">
      <w:pPr>
        <w:spacing w:after="0"/>
        <w:jc w:val="right"/>
      </w:pPr>
    </w:p>
    <w:p w14:paraId="415E49CE" w14:textId="77777777" w:rsidR="004E4608" w:rsidRPr="000D376C" w:rsidRDefault="004E4608" w:rsidP="000D376C">
      <w:pPr>
        <w:jc w:val="right"/>
        <w:rPr>
          <w:b/>
        </w:rPr>
      </w:pPr>
      <w:r w:rsidRPr="000D376C">
        <w:rPr>
          <w:b/>
        </w:rPr>
        <w:t>Revisado</w:t>
      </w:r>
      <w:r w:rsidR="000D376C" w:rsidRPr="000D376C">
        <w:rPr>
          <w:b/>
        </w:rPr>
        <w:t xml:space="preserve"> por </w:t>
      </w:r>
    </w:p>
    <w:p w14:paraId="59424DDC" w14:textId="77777777" w:rsidR="00E13AAD" w:rsidRPr="005D6E5B" w:rsidRDefault="00E13AAD" w:rsidP="000D376C">
      <w:pPr>
        <w:spacing w:after="0"/>
        <w:jc w:val="right"/>
      </w:pPr>
      <w:r w:rsidRPr="005D6E5B">
        <w:t>Luz Adriana Piragauta</w:t>
      </w:r>
    </w:p>
    <w:p w14:paraId="5FB1CB95" w14:textId="77777777" w:rsidR="004E4608" w:rsidRDefault="004E4608" w:rsidP="000D376C">
      <w:pPr>
        <w:spacing w:after="0"/>
        <w:jc w:val="right"/>
      </w:pPr>
      <w:r w:rsidRPr="005D6E5B">
        <w:t xml:space="preserve">Profesional </w:t>
      </w:r>
      <w:r w:rsidR="00B5473D" w:rsidRPr="005D6E5B">
        <w:t>Universitario Gestión Documental</w:t>
      </w:r>
    </w:p>
    <w:p w14:paraId="42DC0B17" w14:textId="77777777" w:rsidR="004E4608" w:rsidRDefault="004E4608" w:rsidP="002305FF">
      <w:pPr>
        <w:spacing w:after="0"/>
        <w:jc w:val="right"/>
      </w:pPr>
    </w:p>
    <w:p w14:paraId="0EA243C8" w14:textId="77777777" w:rsidR="002305FF" w:rsidRPr="000D376C" w:rsidRDefault="002305FF" w:rsidP="002305FF">
      <w:pPr>
        <w:jc w:val="right"/>
        <w:rPr>
          <w:b/>
        </w:rPr>
      </w:pPr>
      <w:r>
        <w:rPr>
          <w:b/>
        </w:rPr>
        <w:t>Aprobado</w:t>
      </w:r>
      <w:r w:rsidRPr="000D376C">
        <w:rPr>
          <w:b/>
        </w:rPr>
        <w:t xml:space="preserve"> por </w:t>
      </w:r>
    </w:p>
    <w:p w14:paraId="5EE5B745" w14:textId="77777777" w:rsidR="001175CB" w:rsidRDefault="001175CB" w:rsidP="001175CB">
      <w:pPr>
        <w:spacing w:after="0"/>
        <w:jc w:val="right"/>
      </w:pPr>
      <w:r>
        <w:t xml:space="preserve">Comité interno de archivo </w:t>
      </w:r>
    </w:p>
    <w:p w14:paraId="2DB4A996" w14:textId="77777777" w:rsidR="001175CB" w:rsidRDefault="001175CB" w:rsidP="001175CB">
      <w:pPr>
        <w:spacing w:after="0"/>
        <w:jc w:val="right"/>
        <w:rPr>
          <w:color w:val="000000" w:themeColor="text1"/>
        </w:rPr>
      </w:pPr>
      <w:r>
        <w:rPr>
          <w:color w:val="000000" w:themeColor="text1"/>
        </w:rPr>
        <w:t>Mediante el acta de comité 001-2018</w:t>
      </w:r>
    </w:p>
    <w:p w14:paraId="06DA98F7" w14:textId="77777777" w:rsidR="001175CB" w:rsidRDefault="001175CB" w:rsidP="001175CB">
      <w:pPr>
        <w:spacing w:after="0"/>
        <w:jc w:val="right"/>
      </w:pPr>
      <w:r>
        <w:t>28 de septiembre de 2018</w:t>
      </w:r>
    </w:p>
    <w:p w14:paraId="7E219DFD" w14:textId="77777777" w:rsidR="002305FF" w:rsidRDefault="002305FF" w:rsidP="000D376C">
      <w:pPr>
        <w:spacing w:after="0"/>
        <w:jc w:val="right"/>
        <w:rPr>
          <w:color w:val="FF0000"/>
        </w:rPr>
      </w:pPr>
    </w:p>
    <w:p w14:paraId="6AB6E2ED" w14:textId="77777777" w:rsidR="002305FF" w:rsidRPr="005664EC" w:rsidRDefault="002305FF" w:rsidP="000D376C">
      <w:pPr>
        <w:spacing w:after="0"/>
        <w:jc w:val="right"/>
      </w:pPr>
      <w:r w:rsidRPr="005664EC">
        <w:t>Versión 2</w:t>
      </w:r>
    </w:p>
    <w:p w14:paraId="052C8D38" w14:textId="77777777" w:rsidR="004E4608" w:rsidRPr="002305FF" w:rsidRDefault="00C81B67" w:rsidP="002305FF">
      <w:pPr>
        <w:spacing w:after="0"/>
        <w:jc w:val="right"/>
      </w:pPr>
      <w:r w:rsidRPr="005664EC">
        <w:t>Periodo de vigencia 2018</w:t>
      </w:r>
      <w:r w:rsidR="002305FF" w:rsidRPr="005664EC">
        <w:t>-2020</w:t>
      </w:r>
    </w:p>
    <w:sdt>
      <w:sdtPr>
        <w:rPr>
          <w:rFonts w:asciiTheme="minorHAnsi" w:eastAsiaTheme="minorEastAsia" w:hAnsiTheme="minorHAnsi" w:cstheme="minorBidi"/>
          <w:b w:val="0"/>
          <w:bCs w:val="0"/>
          <w:color w:val="auto"/>
          <w:sz w:val="22"/>
          <w:szCs w:val="22"/>
          <w:lang w:val="es-ES"/>
        </w:rPr>
        <w:id w:val="1749607065"/>
        <w:docPartObj>
          <w:docPartGallery w:val="Table of Contents"/>
          <w:docPartUnique/>
        </w:docPartObj>
      </w:sdtPr>
      <w:sdtEndPr/>
      <w:sdtContent>
        <w:p w14:paraId="19325F22" w14:textId="77777777" w:rsidR="006E1974" w:rsidRPr="00885931" w:rsidRDefault="006E1974" w:rsidP="006E1974">
          <w:pPr>
            <w:pStyle w:val="TtulodeTDC"/>
            <w:jc w:val="center"/>
            <w:rPr>
              <w:rStyle w:val="Hipervnculo"/>
              <w:rFonts w:asciiTheme="minorHAnsi" w:eastAsiaTheme="minorEastAsia" w:hAnsiTheme="minorHAnsi" w:cstheme="minorBidi"/>
              <w:bCs w:val="0"/>
              <w:noProof/>
              <w:color w:val="auto"/>
              <w:sz w:val="22"/>
              <w:szCs w:val="22"/>
              <w:u w:val="none"/>
            </w:rPr>
          </w:pPr>
          <w:r w:rsidRPr="00885931">
            <w:rPr>
              <w:rStyle w:val="Hipervnculo"/>
              <w:rFonts w:asciiTheme="minorHAnsi" w:eastAsiaTheme="minorEastAsia" w:hAnsiTheme="minorHAnsi" w:cstheme="minorBidi"/>
              <w:bCs w:val="0"/>
              <w:noProof/>
              <w:color w:val="auto"/>
              <w:sz w:val="22"/>
              <w:szCs w:val="22"/>
              <w:u w:val="none"/>
            </w:rPr>
            <w:t>TABLA DE CONTENIDO</w:t>
          </w:r>
        </w:p>
        <w:p w14:paraId="3C786143" w14:textId="77777777" w:rsidR="006E1974" w:rsidRPr="00885931" w:rsidRDefault="006E1974" w:rsidP="006E1974">
          <w:pPr>
            <w:spacing w:after="0" w:line="240" w:lineRule="auto"/>
            <w:rPr>
              <w:lang w:val="es-ES"/>
            </w:rPr>
          </w:pPr>
        </w:p>
        <w:p w14:paraId="71380CDF" w14:textId="77777777" w:rsidR="001A0D8A" w:rsidRPr="001A0D8A" w:rsidRDefault="006E1974">
          <w:pPr>
            <w:pStyle w:val="TDC1"/>
            <w:rPr>
              <w:noProof/>
            </w:rPr>
          </w:pPr>
          <w:r w:rsidRPr="00885931">
            <w:fldChar w:fldCharType="begin"/>
          </w:r>
          <w:r w:rsidRPr="00885931">
            <w:instrText xml:space="preserve"> TOC \o "1-3" \h \z \u </w:instrText>
          </w:r>
          <w:r w:rsidRPr="00885931">
            <w:fldChar w:fldCharType="separate"/>
          </w:r>
          <w:hyperlink w:anchor="_Toc525053143" w:history="1">
            <w:r w:rsidR="001A0D8A" w:rsidRPr="001A0D8A">
              <w:rPr>
                <w:rStyle w:val="Hipervnculo"/>
                <w:noProof/>
              </w:rPr>
              <w:t>1.</w:t>
            </w:r>
            <w:r w:rsidR="001A0D8A" w:rsidRPr="001A0D8A">
              <w:rPr>
                <w:noProof/>
              </w:rPr>
              <w:tab/>
            </w:r>
            <w:r w:rsidR="001A0D8A" w:rsidRPr="001A0D8A">
              <w:rPr>
                <w:rStyle w:val="Hipervnculo"/>
                <w:noProof/>
              </w:rPr>
              <w:t>PRESENTACIÓN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_Toc525053143 \h </w:instrText>
            </w:r>
            <w:r w:rsidR="001A0D8A" w:rsidRPr="001A0D8A">
              <w:rPr>
                <w:noProof/>
                <w:webHidden/>
              </w:rPr>
            </w:r>
            <w:r w:rsidR="001A0D8A" w:rsidRPr="001A0D8A">
              <w:rPr>
                <w:noProof/>
                <w:webHidden/>
              </w:rPr>
              <w:fldChar w:fldCharType="separate"/>
            </w:r>
            <w:r w:rsidR="009C55EB">
              <w:rPr>
                <w:noProof/>
                <w:webHidden/>
              </w:rPr>
              <w:t>4</w:t>
            </w:r>
            <w:r w:rsidR="001A0D8A" w:rsidRPr="001A0D8A">
              <w:rPr>
                <w:noProof/>
                <w:webHidden/>
              </w:rPr>
              <w:fldChar w:fldCharType="end"/>
            </w:r>
          </w:hyperlink>
        </w:p>
        <w:p w14:paraId="0E52B66F" w14:textId="77777777" w:rsidR="001A0D8A" w:rsidRPr="001A0D8A" w:rsidRDefault="004D52FA">
          <w:pPr>
            <w:pStyle w:val="TDC1"/>
            <w:rPr>
              <w:noProof/>
            </w:rPr>
          </w:pPr>
          <w:hyperlink w:anchor="_Toc525053144" w:history="1">
            <w:r w:rsidR="001A0D8A" w:rsidRPr="001A0D8A">
              <w:rPr>
                <w:rStyle w:val="Hipervnculo"/>
                <w:noProof/>
              </w:rPr>
              <w:t>2.</w:t>
            </w:r>
            <w:r w:rsidR="001A0D8A" w:rsidRPr="001A0D8A">
              <w:rPr>
                <w:noProof/>
              </w:rPr>
              <w:tab/>
            </w:r>
            <w:r w:rsidR="001A0D8A" w:rsidRPr="001A0D8A">
              <w:rPr>
                <w:rStyle w:val="Hipervnculo"/>
                <w:noProof/>
              </w:rPr>
              <w:t>ALCANCE</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_Toc525053144 \h </w:instrText>
            </w:r>
            <w:r w:rsidR="001A0D8A" w:rsidRPr="001A0D8A">
              <w:rPr>
                <w:noProof/>
                <w:webHidden/>
              </w:rPr>
            </w:r>
            <w:r w:rsidR="001A0D8A" w:rsidRPr="001A0D8A">
              <w:rPr>
                <w:noProof/>
                <w:webHidden/>
              </w:rPr>
              <w:fldChar w:fldCharType="separate"/>
            </w:r>
            <w:r w:rsidR="009C55EB">
              <w:rPr>
                <w:noProof/>
                <w:webHidden/>
              </w:rPr>
              <w:t>6</w:t>
            </w:r>
            <w:r w:rsidR="001A0D8A" w:rsidRPr="001A0D8A">
              <w:rPr>
                <w:noProof/>
                <w:webHidden/>
              </w:rPr>
              <w:fldChar w:fldCharType="end"/>
            </w:r>
          </w:hyperlink>
        </w:p>
        <w:p w14:paraId="162D77B3" w14:textId="77777777" w:rsidR="001A0D8A" w:rsidRPr="001A0D8A" w:rsidRDefault="004D52FA">
          <w:pPr>
            <w:pStyle w:val="TDC1"/>
            <w:rPr>
              <w:noProof/>
            </w:rPr>
          </w:pPr>
          <w:hyperlink w:anchor="_Toc525053145" w:history="1">
            <w:r w:rsidR="001A0D8A" w:rsidRPr="001A0D8A">
              <w:rPr>
                <w:rStyle w:val="Hipervnculo"/>
                <w:noProof/>
              </w:rPr>
              <w:t>4.</w:t>
            </w:r>
            <w:r w:rsidR="001A0D8A" w:rsidRPr="001A0D8A">
              <w:rPr>
                <w:noProof/>
              </w:rPr>
              <w:tab/>
            </w:r>
            <w:r w:rsidR="001A0D8A" w:rsidRPr="001A0D8A">
              <w:rPr>
                <w:rStyle w:val="Hipervnculo"/>
                <w:noProof/>
              </w:rPr>
              <w:t>PÚBLICO AL CUAL ESTÁ DIRIGIDO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_Toc525053145 \h </w:instrText>
            </w:r>
            <w:r w:rsidR="001A0D8A" w:rsidRPr="001A0D8A">
              <w:rPr>
                <w:noProof/>
                <w:webHidden/>
              </w:rPr>
            </w:r>
            <w:r w:rsidR="001A0D8A" w:rsidRPr="001A0D8A">
              <w:rPr>
                <w:noProof/>
                <w:webHidden/>
              </w:rPr>
              <w:fldChar w:fldCharType="separate"/>
            </w:r>
            <w:r w:rsidR="009C55EB">
              <w:rPr>
                <w:noProof/>
                <w:webHidden/>
              </w:rPr>
              <w:t>8</w:t>
            </w:r>
            <w:r w:rsidR="001A0D8A" w:rsidRPr="001A0D8A">
              <w:rPr>
                <w:noProof/>
                <w:webHidden/>
              </w:rPr>
              <w:fldChar w:fldCharType="end"/>
            </w:r>
          </w:hyperlink>
        </w:p>
        <w:p w14:paraId="6955CA6B" w14:textId="77777777" w:rsidR="001A0D8A" w:rsidRPr="001A0D8A" w:rsidRDefault="004D52FA">
          <w:pPr>
            <w:pStyle w:val="TDC1"/>
            <w:rPr>
              <w:noProof/>
            </w:rPr>
          </w:pPr>
          <w:hyperlink w:anchor="_Toc525053146" w:history="1">
            <w:r w:rsidR="001A0D8A" w:rsidRPr="001A0D8A">
              <w:rPr>
                <w:rStyle w:val="Hipervnculo"/>
                <w:noProof/>
              </w:rPr>
              <w:t>5.</w:t>
            </w:r>
            <w:r w:rsidR="001A0D8A" w:rsidRPr="001A0D8A">
              <w:rPr>
                <w:noProof/>
              </w:rPr>
              <w:tab/>
            </w:r>
            <w:r w:rsidR="001A0D8A" w:rsidRPr="001A0D8A">
              <w:rPr>
                <w:rStyle w:val="Hipervnculo"/>
                <w:noProof/>
              </w:rPr>
              <w:t>OBJETIVO DEL PROGRAMA DE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_Toc525053146 \h </w:instrText>
            </w:r>
            <w:r w:rsidR="001A0D8A" w:rsidRPr="001A0D8A">
              <w:rPr>
                <w:noProof/>
                <w:webHidden/>
              </w:rPr>
            </w:r>
            <w:r w:rsidR="001A0D8A" w:rsidRPr="001A0D8A">
              <w:rPr>
                <w:noProof/>
                <w:webHidden/>
              </w:rPr>
              <w:fldChar w:fldCharType="separate"/>
            </w:r>
            <w:r w:rsidR="009C55EB">
              <w:rPr>
                <w:noProof/>
                <w:webHidden/>
              </w:rPr>
              <w:t>9</w:t>
            </w:r>
            <w:r w:rsidR="001A0D8A" w:rsidRPr="001A0D8A">
              <w:rPr>
                <w:noProof/>
                <w:webHidden/>
              </w:rPr>
              <w:fldChar w:fldCharType="end"/>
            </w:r>
          </w:hyperlink>
        </w:p>
        <w:p w14:paraId="1B435426" w14:textId="77777777" w:rsidR="001A0D8A" w:rsidRPr="001A0D8A" w:rsidRDefault="004D52FA">
          <w:pPr>
            <w:pStyle w:val="TDC2"/>
            <w:rPr>
              <w:noProof/>
            </w:rPr>
          </w:pPr>
          <w:hyperlink w:anchor="_Toc525053147" w:history="1">
            <w:r w:rsidR="001A0D8A" w:rsidRPr="001A0D8A">
              <w:rPr>
                <w:rStyle w:val="Hipervnculo"/>
                <w:noProof/>
              </w:rPr>
              <w:t>1.1.</w:t>
            </w:r>
            <w:r w:rsidR="001A0D8A" w:rsidRPr="001A0D8A">
              <w:rPr>
                <w:noProof/>
              </w:rPr>
              <w:tab/>
            </w:r>
            <w:r w:rsidR="001A0D8A" w:rsidRPr="001A0D8A">
              <w:rPr>
                <w:rStyle w:val="Hipervnculo"/>
                <w:noProof/>
              </w:rPr>
              <w:t>Objetivos específicos del PGD</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_Toc525053147 \h </w:instrText>
            </w:r>
            <w:r w:rsidR="001A0D8A" w:rsidRPr="001A0D8A">
              <w:rPr>
                <w:noProof/>
                <w:webHidden/>
              </w:rPr>
            </w:r>
            <w:r w:rsidR="001A0D8A" w:rsidRPr="001A0D8A">
              <w:rPr>
                <w:noProof/>
                <w:webHidden/>
              </w:rPr>
              <w:fldChar w:fldCharType="separate"/>
            </w:r>
            <w:r w:rsidR="009C55EB">
              <w:rPr>
                <w:noProof/>
                <w:webHidden/>
              </w:rPr>
              <w:t>9</w:t>
            </w:r>
            <w:r w:rsidR="001A0D8A" w:rsidRPr="001A0D8A">
              <w:rPr>
                <w:noProof/>
                <w:webHidden/>
              </w:rPr>
              <w:fldChar w:fldCharType="end"/>
            </w:r>
          </w:hyperlink>
        </w:p>
        <w:p w14:paraId="00FFF127" w14:textId="77777777" w:rsidR="001A0D8A" w:rsidRPr="001A0D8A" w:rsidRDefault="004D52FA">
          <w:pPr>
            <w:pStyle w:val="TDC1"/>
            <w:rPr>
              <w:noProof/>
            </w:rPr>
          </w:pPr>
          <w:hyperlink w:anchor="_Toc525053148" w:history="1">
            <w:r w:rsidR="001A0D8A" w:rsidRPr="001A0D8A">
              <w:rPr>
                <w:rStyle w:val="Hipervnculo"/>
                <w:noProof/>
              </w:rPr>
              <w:t>6.</w:t>
            </w:r>
            <w:r w:rsidR="001A0D8A" w:rsidRPr="001A0D8A">
              <w:rPr>
                <w:noProof/>
              </w:rPr>
              <w:tab/>
            </w:r>
            <w:r w:rsidR="001A0D8A" w:rsidRPr="001A0D8A">
              <w:rPr>
                <w:rStyle w:val="Hipervnculo"/>
                <w:noProof/>
              </w:rPr>
              <w:t>CONTEXTO INSTITUCIONAL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_Toc525053148 \h </w:instrText>
            </w:r>
            <w:r w:rsidR="001A0D8A" w:rsidRPr="001A0D8A">
              <w:rPr>
                <w:noProof/>
                <w:webHidden/>
              </w:rPr>
            </w:r>
            <w:r w:rsidR="001A0D8A" w:rsidRPr="001A0D8A">
              <w:rPr>
                <w:noProof/>
                <w:webHidden/>
              </w:rPr>
              <w:fldChar w:fldCharType="separate"/>
            </w:r>
            <w:r w:rsidR="009C55EB">
              <w:rPr>
                <w:noProof/>
                <w:webHidden/>
              </w:rPr>
              <w:t>10</w:t>
            </w:r>
            <w:r w:rsidR="001A0D8A" w:rsidRPr="001A0D8A">
              <w:rPr>
                <w:noProof/>
                <w:webHidden/>
              </w:rPr>
              <w:fldChar w:fldCharType="end"/>
            </w:r>
          </w:hyperlink>
        </w:p>
        <w:p w14:paraId="75D3133F" w14:textId="77777777" w:rsidR="001A0D8A" w:rsidRPr="001A0D8A" w:rsidRDefault="004D52FA">
          <w:pPr>
            <w:pStyle w:val="TDC2"/>
            <w:rPr>
              <w:noProof/>
            </w:rPr>
          </w:pPr>
          <w:hyperlink w:anchor="_Toc525053149" w:history="1">
            <w:r w:rsidR="001A0D8A" w:rsidRPr="001A0D8A">
              <w:rPr>
                <w:rStyle w:val="Hipervnculo"/>
                <w:noProof/>
              </w:rPr>
              <w:t>6.1.</w:t>
            </w:r>
            <w:r w:rsidR="001A0D8A" w:rsidRPr="001A0D8A">
              <w:rPr>
                <w:noProof/>
              </w:rPr>
              <w:tab/>
            </w:r>
            <w:r w:rsidR="001A0D8A" w:rsidRPr="001A0D8A">
              <w:rPr>
                <w:rStyle w:val="Hipervnculo"/>
                <w:noProof/>
              </w:rPr>
              <w:t>Plataforma estratégica del IDIGER</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_Toc525053149 \h </w:instrText>
            </w:r>
            <w:r w:rsidR="001A0D8A" w:rsidRPr="001A0D8A">
              <w:rPr>
                <w:noProof/>
                <w:webHidden/>
              </w:rPr>
            </w:r>
            <w:r w:rsidR="001A0D8A" w:rsidRPr="001A0D8A">
              <w:rPr>
                <w:noProof/>
                <w:webHidden/>
              </w:rPr>
              <w:fldChar w:fldCharType="separate"/>
            </w:r>
            <w:r w:rsidR="009C55EB">
              <w:rPr>
                <w:noProof/>
                <w:webHidden/>
              </w:rPr>
              <w:t>10</w:t>
            </w:r>
            <w:r w:rsidR="001A0D8A" w:rsidRPr="001A0D8A">
              <w:rPr>
                <w:noProof/>
                <w:webHidden/>
              </w:rPr>
              <w:fldChar w:fldCharType="end"/>
            </w:r>
          </w:hyperlink>
        </w:p>
        <w:p w14:paraId="3D964CED" w14:textId="77777777" w:rsidR="001A0D8A" w:rsidRPr="001A0D8A" w:rsidRDefault="004D52FA">
          <w:pPr>
            <w:pStyle w:val="TDC3"/>
            <w:rPr>
              <w:noProof/>
            </w:rPr>
          </w:pPr>
          <w:hyperlink w:anchor="_Toc525053150" w:history="1">
            <w:r w:rsidR="001A0D8A" w:rsidRPr="001A0D8A">
              <w:rPr>
                <w:rStyle w:val="Hipervnculo"/>
                <w:noProof/>
              </w:rPr>
              <w:t>6.1.1.</w:t>
            </w:r>
            <w:r w:rsidR="001A0D8A" w:rsidRPr="001A0D8A">
              <w:rPr>
                <w:noProof/>
              </w:rPr>
              <w:tab/>
            </w:r>
            <w:r w:rsidR="001A0D8A" w:rsidRPr="001A0D8A">
              <w:rPr>
                <w:rStyle w:val="Hipervnculo"/>
                <w:noProof/>
              </w:rPr>
              <w:t>Misión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_Toc525053150 \h </w:instrText>
            </w:r>
            <w:r w:rsidR="001A0D8A" w:rsidRPr="001A0D8A">
              <w:rPr>
                <w:noProof/>
                <w:webHidden/>
              </w:rPr>
            </w:r>
            <w:r w:rsidR="001A0D8A" w:rsidRPr="001A0D8A">
              <w:rPr>
                <w:noProof/>
                <w:webHidden/>
              </w:rPr>
              <w:fldChar w:fldCharType="separate"/>
            </w:r>
            <w:r w:rsidR="009C55EB">
              <w:rPr>
                <w:noProof/>
                <w:webHidden/>
              </w:rPr>
              <w:t>10</w:t>
            </w:r>
            <w:r w:rsidR="001A0D8A" w:rsidRPr="001A0D8A">
              <w:rPr>
                <w:noProof/>
                <w:webHidden/>
              </w:rPr>
              <w:fldChar w:fldCharType="end"/>
            </w:r>
          </w:hyperlink>
        </w:p>
        <w:p w14:paraId="4A11FAD6" w14:textId="77777777" w:rsidR="001A0D8A" w:rsidRPr="001A0D8A" w:rsidRDefault="004D52FA">
          <w:pPr>
            <w:pStyle w:val="TDC3"/>
            <w:rPr>
              <w:noProof/>
            </w:rPr>
          </w:pPr>
          <w:hyperlink w:anchor="_Toc525053151" w:history="1">
            <w:r w:rsidR="001A0D8A" w:rsidRPr="001A0D8A">
              <w:rPr>
                <w:rStyle w:val="Hipervnculo"/>
                <w:noProof/>
              </w:rPr>
              <w:t>6.1.2.</w:t>
            </w:r>
            <w:r w:rsidR="001A0D8A" w:rsidRPr="001A0D8A">
              <w:rPr>
                <w:noProof/>
              </w:rPr>
              <w:tab/>
            </w:r>
            <w:r w:rsidR="001A0D8A" w:rsidRPr="001A0D8A">
              <w:rPr>
                <w:rStyle w:val="Hipervnculo"/>
                <w:noProof/>
              </w:rPr>
              <w:t>Visión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_Toc525053151 \h </w:instrText>
            </w:r>
            <w:r w:rsidR="001A0D8A" w:rsidRPr="001A0D8A">
              <w:rPr>
                <w:noProof/>
                <w:webHidden/>
              </w:rPr>
            </w:r>
            <w:r w:rsidR="001A0D8A" w:rsidRPr="001A0D8A">
              <w:rPr>
                <w:noProof/>
                <w:webHidden/>
              </w:rPr>
              <w:fldChar w:fldCharType="separate"/>
            </w:r>
            <w:r w:rsidR="009C55EB">
              <w:rPr>
                <w:noProof/>
                <w:webHidden/>
              </w:rPr>
              <w:t>10</w:t>
            </w:r>
            <w:r w:rsidR="001A0D8A" w:rsidRPr="001A0D8A">
              <w:rPr>
                <w:noProof/>
                <w:webHidden/>
              </w:rPr>
              <w:fldChar w:fldCharType="end"/>
            </w:r>
          </w:hyperlink>
        </w:p>
        <w:p w14:paraId="2ED0BC4F" w14:textId="77777777" w:rsidR="001A0D8A" w:rsidRPr="001A0D8A" w:rsidRDefault="004D52FA">
          <w:pPr>
            <w:pStyle w:val="TDC3"/>
            <w:rPr>
              <w:noProof/>
            </w:rPr>
          </w:pPr>
          <w:hyperlink w:anchor="_Toc525053152" w:history="1">
            <w:r w:rsidR="001A0D8A" w:rsidRPr="001A0D8A">
              <w:rPr>
                <w:rStyle w:val="Hipervnculo"/>
                <w:noProof/>
              </w:rPr>
              <w:t>6.1.3.</w:t>
            </w:r>
            <w:r w:rsidR="001A0D8A" w:rsidRPr="001A0D8A">
              <w:rPr>
                <w:noProof/>
              </w:rPr>
              <w:tab/>
            </w:r>
            <w:r w:rsidR="001A0D8A" w:rsidRPr="001A0D8A">
              <w:rPr>
                <w:rStyle w:val="Hipervnculo"/>
                <w:noProof/>
              </w:rPr>
              <w:t>Objetivos estratégicos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_Toc525053152 \h </w:instrText>
            </w:r>
            <w:r w:rsidR="001A0D8A" w:rsidRPr="001A0D8A">
              <w:rPr>
                <w:noProof/>
                <w:webHidden/>
              </w:rPr>
            </w:r>
            <w:r w:rsidR="001A0D8A" w:rsidRPr="001A0D8A">
              <w:rPr>
                <w:noProof/>
                <w:webHidden/>
              </w:rPr>
              <w:fldChar w:fldCharType="separate"/>
            </w:r>
            <w:r w:rsidR="009C55EB">
              <w:rPr>
                <w:noProof/>
                <w:webHidden/>
              </w:rPr>
              <w:t>10</w:t>
            </w:r>
            <w:r w:rsidR="001A0D8A" w:rsidRPr="001A0D8A">
              <w:rPr>
                <w:noProof/>
                <w:webHidden/>
              </w:rPr>
              <w:fldChar w:fldCharType="end"/>
            </w:r>
          </w:hyperlink>
        </w:p>
        <w:p w14:paraId="18D4F101" w14:textId="77777777" w:rsidR="001A0D8A" w:rsidRPr="001A0D8A" w:rsidRDefault="004D52FA">
          <w:pPr>
            <w:pStyle w:val="TDC3"/>
            <w:rPr>
              <w:noProof/>
            </w:rPr>
          </w:pPr>
          <w:hyperlink w:anchor="_Toc525053153" w:history="1">
            <w:r w:rsidR="001A0D8A" w:rsidRPr="001A0D8A">
              <w:rPr>
                <w:rStyle w:val="Hipervnculo"/>
                <w:noProof/>
              </w:rPr>
              <w:t>6.1.4.</w:t>
            </w:r>
            <w:r w:rsidR="001A0D8A" w:rsidRPr="001A0D8A">
              <w:rPr>
                <w:noProof/>
              </w:rPr>
              <w:tab/>
            </w:r>
            <w:r w:rsidR="001A0D8A" w:rsidRPr="001A0D8A">
              <w:rPr>
                <w:rStyle w:val="Hipervnculo"/>
                <w:noProof/>
              </w:rPr>
              <w:t>Política Integrada de Gestión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_Toc525053153 \h </w:instrText>
            </w:r>
            <w:r w:rsidR="001A0D8A" w:rsidRPr="001A0D8A">
              <w:rPr>
                <w:noProof/>
                <w:webHidden/>
              </w:rPr>
            </w:r>
            <w:r w:rsidR="001A0D8A" w:rsidRPr="001A0D8A">
              <w:rPr>
                <w:noProof/>
                <w:webHidden/>
              </w:rPr>
              <w:fldChar w:fldCharType="separate"/>
            </w:r>
            <w:r w:rsidR="009C55EB">
              <w:rPr>
                <w:noProof/>
                <w:webHidden/>
              </w:rPr>
              <w:t>11</w:t>
            </w:r>
            <w:r w:rsidR="001A0D8A" w:rsidRPr="001A0D8A">
              <w:rPr>
                <w:noProof/>
                <w:webHidden/>
              </w:rPr>
              <w:fldChar w:fldCharType="end"/>
            </w:r>
          </w:hyperlink>
        </w:p>
        <w:p w14:paraId="3C2E5FB9" w14:textId="77777777" w:rsidR="001A0D8A" w:rsidRPr="001A0D8A" w:rsidRDefault="004D52FA">
          <w:pPr>
            <w:pStyle w:val="TDC3"/>
            <w:rPr>
              <w:noProof/>
            </w:rPr>
          </w:pPr>
          <w:hyperlink w:anchor="_Toc525053154" w:history="1">
            <w:r w:rsidR="001A0D8A" w:rsidRPr="001A0D8A">
              <w:rPr>
                <w:rStyle w:val="Hipervnculo"/>
                <w:noProof/>
              </w:rPr>
              <w:t>6.1.5.</w:t>
            </w:r>
            <w:r w:rsidR="001A0D8A" w:rsidRPr="001A0D8A">
              <w:rPr>
                <w:noProof/>
              </w:rPr>
              <w:tab/>
            </w:r>
            <w:r w:rsidR="001A0D8A" w:rsidRPr="001A0D8A">
              <w:rPr>
                <w:rStyle w:val="Hipervnculo"/>
                <w:noProof/>
              </w:rPr>
              <w:t>Subsistemas que conforman el Sistema Integrado de Gestión (SIG)</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_Toc525053154 \h </w:instrText>
            </w:r>
            <w:r w:rsidR="001A0D8A" w:rsidRPr="001A0D8A">
              <w:rPr>
                <w:noProof/>
                <w:webHidden/>
              </w:rPr>
            </w:r>
            <w:r w:rsidR="001A0D8A" w:rsidRPr="001A0D8A">
              <w:rPr>
                <w:noProof/>
                <w:webHidden/>
              </w:rPr>
              <w:fldChar w:fldCharType="separate"/>
            </w:r>
            <w:r w:rsidR="009C55EB">
              <w:rPr>
                <w:noProof/>
                <w:webHidden/>
              </w:rPr>
              <w:t>12</w:t>
            </w:r>
            <w:r w:rsidR="001A0D8A" w:rsidRPr="001A0D8A">
              <w:rPr>
                <w:noProof/>
                <w:webHidden/>
              </w:rPr>
              <w:fldChar w:fldCharType="end"/>
            </w:r>
          </w:hyperlink>
        </w:p>
        <w:p w14:paraId="5A1B0410" w14:textId="77777777" w:rsidR="001A0D8A" w:rsidRPr="001A0D8A" w:rsidRDefault="004D52FA">
          <w:pPr>
            <w:pStyle w:val="TDC3"/>
            <w:rPr>
              <w:noProof/>
            </w:rPr>
          </w:pPr>
          <w:hyperlink w:anchor="_Toc525053155" w:history="1">
            <w:r w:rsidR="001A0D8A" w:rsidRPr="001A0D8A">
              <w:rPr>
                <w:rStyle w:val="Hipervnculo"/>
                <w:noProof/>
              </w:rPr>
              <w:t>6.1.6.</w:t>
            </w:r>
            <w:r w:rsidR="001A0D8A" w:rsidRPr="001A0D8A">
              <w:rPr>
                <w:noProof/>
              </w:rPr>
              <w:tab/>
            </w:r>
            <w:r w:rsidR="001A0D8A" w:rsidRPr="001A0D8A">
              <w:rPr>
                <w:rStyle w:val="Hipervnculo"/>
                <w:noProof/>
              </w:rPr>
              <w:t>Subsistema Interno de Gestión Documental y Archivo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_Toc525053155 \h </w:instrText>
            </w:r>
            <w:r w:rsidR="001A0D8A" w:rsidRPr="001A0D8A">
              <w:rPr>
                <w:noProof/>
                <w:webHidden/>
              </w:rPr>
            </w:r>
            <w:r w:rsidR="001A0D8A" w:rsidRPr="001A0D8A">
              <w:rPr>
                <w:noProof/>
                <w:webHidden/>
              </w:rPr>
              <w:fldChar w:fldCharType="separate"/>
            </w:r>
            <w:r w:rsidR="009C55EB">
              <w:rPr>
                <w:noProof/>
                <w:webHidden/>
              </w:rPr>
              <w:t>12</w:t>
            </w:r>
            <w:r w:rsidR="001A0D8A" w:rsidRPr="001A0D8A">
              <w:rPr>
                <w:noProof/>
                <w:webHidden/>
              </w:rPr>
              <w:fldChar w:fldCharType="end"/>
            </w:r>
          </w:hyperlink>
        </w:p>
        <w:p w14:paraId="5977BB11" w14:textId="77777777" w:rsidR="001A0D8A" w:rsidRPr="001A0D8A" w:rsidRDefault="004D52FA">
          <w:pPr>
            <w:pStyle w:val="TDC1"/>
            <w:rPr>
              <w:noProof/>
            </w:rPr>
          </w:pPr>
          <w:hyperlink w:anchor="_Toc525053156" w:history="1">
            <w:r w:rsidR="001A0D8A" w:rsidRPr="001A0D8A">
              <w:rPr>
                <w:rStyle w:val="Hipervnculo"/>
                <w:noProof/>
              </w:rPr>
              <w:t>7.</w:t>
            </w:r>
            <w:r w:rsidR="001A0D8A" w:rsidRPr="001A0D8A">
              <w:rPr>
                <w:noProof/>
              </w:rPr>
              <w:tab/>
            </w:r>
            <w:r w:rsidR="001A0D8A" w:rsidRPr="001A0D8A">
              <w:rPr>
                <w:rStyle w:val="Hipervnculo"/>
                <w:noProof/>
              </w:rPr>
              <w:t>GERENCIA DE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_Toc525053156 \h </w:instrText>
            </w:r>
            <w:r w:rsidR="001A0D8A" w:rsidRPr="001A0D8A">
              <w:rPr>
                <w:noProof/>
                <w:webHidden/>
              </w:rPr>
            </w:r>
            <w:r w:rsidR="001A0D8A" w:rsidRPr="001A0D8A">
              <w:rPr>
                <w:noProof/>
                <w:webHidden/>
              </w:rPr>
              <w:fldChar w:fldCharType="separate"/>
            </w:r>
            <w:r w:rsidR="009C55EB">
              <w:rPr>
                <w:noProof/>
                <w:webHidden/>
              </w:rPr>
              <w:t>14</w:t>
            </w:r>
            <w:r w:rsidR="001A0D8A" w:rsidRPr="001A0D8A">
              <w:rPr>
                <w:noProof/>
                <w:webHidden/>
              </w:rPr>
              <w:fldChar w:fldCharType="end"/>
            </w:r>
          </w:hyperlink>
        </w:p>
        <w:p w14:paraId="61507289" w14:textId="77777777" w:rsidR="001A0D8A" w:rsidRPr="001A0D8A" w:rsidRDefault="004D52FA">
          <w:pPr>
            <w:pStyle w:val="TDC2"/>
            <w:rPr>
              <w:noProof/>
            </w:rPr>
          </w:pPr>
          <w:hyperlink w:anchor="_Toc525053157" w:history="1">
            <w:r w:rsidR="001A0D8A" w:rsidRPr="001A0D8A">
              <w:rPr>
                <w:rStyle w:val="Hipervnculo"/>
                <w:noProof/>
              </w:rPr>
              <w:t>7.1.</w:t>
            </w:r>
            <w:r w:rsidR="001A0D8A" w:rsidRPr="001A0D8A">
              <w:rPr>
                <w:noProof/>
              </w:rPr>
              <w:tab/>
            </w:r>
            <w:r w:rsidR="001A0D8A" w:rsidRPr="001A0D8A">
              <w:rPr>
                <w:rStyle w:val="Hipervnculo"/>
                <w:noProof/>
              </w:rPr>
              <w:t>Misión de la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_Toc525053157 \h </w:instrText>
            </w:r>
            <w:r w:rsidR="001A0D8A" w:rsidRPr="001A0D8A">
              <w:rPr>
                <w:noProof/>
                <w:webHidden/>
              </w:rPr>
            </w:r>
            <w:r w:rsidR="001A0D8A" w:rsidRPr="001A0D8A">
              <w:rPr>
                <w:noProof/>
                <w:webHidden/>
              </w:rPr>
              <w:fldChar w:fldCharType="separate"/>
            </w:r>
            <w:r w:rsidR="009C55EB">
              <w:rPr>
                <w:noProof/>
                <w:webHidden/>
              </w:rPr>
              <w:t>14</w:t>
            </w:r>
            <w:r w:rsidR="001A0D8A" w:rsidRPr="001A0D8A">
              <w:rPr>
                <w:noProof/>
                <w:webHidden/>
              </w:rPr>
              <w:fldChar w:fldCharType="end"/>
            </w:r>
          </w:hyperlink>
        </w:p>
        <w:p w14:paraId="6646D92B" w14:textId="77777777" w:rsidR="001A0D8A" w:rsidRPr="001A0D8A" w:rsidRDefault="004D52FA">
          <w:pPr>
            <w:pStyle w:val="TDC2"/>
            <w:rPr>
              <w:noProof/>
            </w:rPr>
          </w:pPr>
          <w:hyperlink w:anchor="_Toc525053158" w:history="1">
            <w:r w:rsidR="001A0D8A" w:rsidRPr="001A0D8A">
              <w:rPr>
                <w:rStyle w:val="Hipervnculo"/>
                <w:noProof/>
              </w:rPr>
              <w:t>7.2.</w:t>
            </w:r>
            <w:r w:rsidR="001A0D8A" w:rsidRPr="001A0D8A">
              <w:rPr>
                <w:noProof/>
              </w:rPr>
              <w:tab/>
            </w:r>
            <w:r w:rsidR="001A0D8A" w:rsidRPr="001A0D8A">
              <w:rPr>
                <w:rStyle w:val="Hipervnculo"/>
                <w:noProof/>
              </w:rPr>
              <w:t>Visión de la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_Toc525053158 \h </w:instrText>
            </w:r>
            <w:r w:rsidR="001A0D8A" w:rsidRPr="001A0D8A">
              <w:rPr>
                <w:noProof/>
                <w:webHidden/>
              </w:rPr>
            </w:r>
            <w:r w:rsidR="001A0D8A" w:rsidRPr="001A0D8A">
              <w:rPr>
                <w:noProof/>
                <w:webHidden/>
              </w:rPr>
              <w:fldChar w:fldCharType="separate"/>
            </w:r>
            <w:r w:rsidR="009C55EB">
              <w:rPr>
                <w:noProof/>
                <w:webHidden/>
              </w:rPr>
              <w:t>14</w:t>
            </w:r>
            <w:r w:rsidR="001A0D8A" w:rsidRPr="001A0D8A">
              <w:rPr>
                <w:noProof/>
                <w:webHidden/>
              </w:rPr>
              <w:fldChar w:fldCharType="end"/>
            </w:r>
          </w:hyperlink>
        </w:p>
        <w:p w14:paraId="470639F0" w14:textId="77777777" w:rsidR="001A0D8A" w:rsidRPr="001A0D8A" w:rsidRDefault="004D52FA">
          <w:pPr>
            <w:pStyle w:val="TDC3"/>
            <w:rPr>
              <w:noProof/>
            </w:rPr>
          </w:pPr>
          <w:hyperlink w:anchor="_Toc525053159" w:history="1">
            <w:r w:rsidR="001A0D8A" w:rsidRPr="001A0D8A">
              <w:rPr>
                <w:rStyle w:val="Hipervnculo"/>
                <w:noProof/>
              </w:rPr>
              <w:t>7.2.1.</w:t>
            </w:r>
            <w:r w:rsidR="001A0D8A" w:rsidRPr="001A0D8A">
              <w:rPr>
                <w:noProof/>
              </w:rPr>
              <w:tab/>
            </w:r>
            <w:r w:rsidR="001A0D8A" w:rsidRPr="001A0D8A">
              <w:rPr>
                <w:rStyle w:val="Hipervnculo"/>
                <w:noProof/>
              </w:rPr>
              <w:t>Metas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_Toc525053159 \h </w:instrText>
            </w:r>
            <w:r w:rsidR="001A0D8A" w:rsidRPr="001A0D8A">
              <w:rPr>
                <w:noProof/>
                <w:webHidden/>
              </w:rPr>
            </w:r>
            <w:r w:rsidR="001A0D8A" w:rsidRPr="001A0D8A">
              <w:rPr>
                <w:noProof/>
                <w:webHidden/>
              </w:rPr>
              <w:fldChar w:fldCharType="separate"/>
            </w:r>
            <w:r w:rsidR="009C55EB">
              <w:rPr>
                <w:noProof/>
                <w:webHidden/>
              </w:rPr>
              <w:t>15</w:t>
            </w:r>
            <w:r w:rsidR="001A0D8A" w:rsidRPr="001A0D8A">
              <w:rPr>
                <w:noProof/>
                <w:webHidden/>
              </w:rPr>
              <w:fldChar w:fldCharType="end"/>
            </w:r>
          </w:hyperlink>
        </w:p>
        <w:p w14:paraId="54E97491" w14:textId="77777777" w:rsidR="001A0D8A" w:rsidRPr="001A0D8A" w:rsidRDefault="004D52FA">
          <w:pPr>
            <w:pStyle w:val="TDC2"/>
            <w:rPr>
              <w:noProof/>
            </w:rPr>
          </w:pPr>
          <w:hyperlink w:anchor="_Toc525053160" w:history="1">
            <w:r w:rsidR="001A0D8A" w:rsidRPr="001A0D8A">
              <w:rPr>
                <w:rStyle w:val="Hipervnculo"/>
                <w:noProof/>
              </w:rPr>
              <w:t>7.3.</w:t>
            </w:r>
            <w:r w:rsidR="001A0D8A" w:rsidRPr="001A0D8A">
              <w:rPr>
                <w:noProof/>
              </w:rPr>
              <w:tab/>
            </w:r>
            <w:r w:rsidR="001A0D8A" w:rsidRPr="001A0D8A">
              <w:rPr>
                <w:rStyle w:val="Hipervnculo"/>
                <w:noProof/>
              </w:rPr>
              <w:t>Funciones del proceso de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_Toc525053160 \h </w:instrText>
            </w:r>
            <w:r w:rsidR="001A0D8A" w:rsidRPr="001A0D8A">
              <w:rPr>
                <w:noProof/>
                <w:webHidden/>
              </w:rPr>
            </w:r>
            <w:r w:rsidR="001A0D8A" w:rsidRPr="001A0D8A">
              <w:rPr>
                <w:noProof/>
                <w:webHidden/>
              </w:rPr>
              <w:fldChar w:fldCharType="separate"/>
            </w:r>
            <w:r w:rsidR="009C55EB">
              <w:rPr>
                <w:noProof/>
                <w:webHidden/>
              </w:rPr>
              <w:t>15</w:t>
            </w:r>
            <w:r w:rsidR="001A0D8A" w:rsidRPr="001A0D8A">
              <w:rPr>
                <w:noProof/>
                <w:webHidden/>
              </w:rPr>
              <w:fldChar w:fldCharType="end"/>
            </w:r>
          </w:hyperlink>
        </w:p>
        <w:p w14:paraId="1B29CA5A" w14:textId="77777777" w:rsidR="001A0D8A" w:rsidRPr="001A0D8A" w:rsidRDefault="004D52FA">
          <w:pPr>
            <w:pStyle w:val="TDC1"/>
            <w:rPr>
              <w:noProof/>
            </w:rPr>
          </w:pPr>
          <w:hyperlink w:anchor="_Toc525053161" w:history="1">
            <w:r w:rsidR="001A0D8A" w:rsidRPr="001A0D8A">
              <w:rPr>
                <w:rStyle w:val="Hipervnculo"/>
                <w:noProof/>
              </w:rPr>
              <w:t>8.</w:t>
            </w:r>
            <w:r w:rsidR="001A0D8A" w:rsidRPr="001A0D8A">
              <w:rPr>
                <w:noProof/>
              </w:rPr>
              <w:tab/>
            </w:r>
            <w:r w:rsidR="001A0D8A" w:rsidRPr="001A0D8A">
              <w:rPr>
                <w:rStyle w:val="Hipervnculo"/>
                <w:noProof/>
              </w:rPr>
              <w:t>INSTRUMENTOS ARCHIVÍSTICOS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_Toc525053161 \h </w:instrText>
            </w:r>
            <w:r w:rsidR="001A0D8A" w:rsidRPr="001A0D8A">
              <w:rPr>
                <w:noProof/>
                <w:webHidden/>
              </w:rPr>
            </w:r>
            <w:r w:rsidR="001A0D8A" w:rsidRPr="001A0D8A">
              <w:rPr>
                <w:noProof/>
                <w:webHidden/>
              </w:rPr>
              <w:fldChar w:fldCharType="separate"/>
            </w:r>
            <w:r w:rsidR="009C55EB">
              <w:rPr>
                <w:noProof/>
                <w:webHidden/>
              </w:rPr>
              <w:t>16</w:t>
            </w:r>
            <w:r w:rsidR="001A0D8A" w:rsidRPr="001A0D8A">
              <w:rPr>
                <w:noProof/>
                <w:webHidden/>
              </w:rPr>
              <w:fldChar w:fldCharType="end"/>
            </w:r>
          </w:hyperlink>
        </w:p>
        <w:p w14:paraId="2D4492D9" w14:textId="77777777" w:rsidR="001A0D8A" w:rsidRPr="001A0D8A" w:rsidRDefault="004D52FA">
          <w:pPr>
            <w:pStyle w:val="TDC1"/>
            <w:rPr>
              <w:noProof/>
            </w:rPr>
          </w:pPr>
          <w:hyperlink w:anchor="_Toc525053162" w:history="1">
            <w:r w:rsidR="001A0D8A" w:rsidRPr="001A0D8A">
              <w:rPr>
                <w:rStyle w:val="Hipervnculo"/>
                <w:noProof/>
              </w:rPr>
              <w:t>9.</w:t>
            </w:r>
            <w:r w:rsidR="001A0D8A" w:rsidRPr="001A0D8A">
              <w:rPr>
                <w:noProof/>
              </w:rPr>
              <w:tab/>
            </w:r>
            <w:r w:rsidR="001A0D8A" w:rsidRPr="001A0D8A">
              <w:rPr>
                <w:rStyle w:val="Hipervnculo"/>
                <w:noProof/>
              </w:rPr>
              <w:t>GESTIÓN DE INFORMACIÓN PÚBLICA, TRANSPARENCIA Y ACCESO A LA INFORMACIÓN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_Toc525053162 \h </w:instrText>
            </w:r>
            <w:r w:rsidR="001A0D8A" w:rsidRPr="001A0D8A">
              <w:rPr>
                <w:noProof/>
                <w:webHidden/>
              </w:rPr>
            </w:r>
            <w:r w:rsidR="001A0D8A" w:rsidRPr="001A0D8A">
              <w:rPr>
                <w:noProof/>
                <w:webHidden/>
              </w:rPr>
              <w:fldChar w:fldCharType="separate"/>
            </w:r>
            <w:r w:rsidR="009C55EB">
              <w:rPr>
                <w:noProof/>
                <w:webHidden/>
              </w:rPr>
              <w:t>17</w:t>
            </w:r>
            <w:r w:rsidR="001A0D8A" w:rsidRPr="001A0D8A">
              <w:rPr>
                <w:noProof/>
                <w:webHidden/>
              </w:rPr>
              <w:fldChar w:fldCharType="end"/>
            </w:r>
          </w:hyperlink>
        </w:p>
        <w:p w14:paraId="3AC2527E" w14:textId="77777777" w:rsidR="001A0D8A" w:rsidRPr="001A0D8A" w:rsidRDefault="004D52FA">
          <w:pPr>
            <w:pStyle w:val="TDC2"/>
            <w:rPr>
              <w:noProof/>
            </w:rPr>
          </w:pPr>
          <w:hyperlink w:anchor="_Toc525053163" w:history="1">
            <w:r w:rsidR="001A0D8A" w:rsidRPr="001A0D8A">
              <w:rPr>
                <w:rStyle w:val="Hipervnculo"/>
                <w:noProof/>
              </w:rPr>
              <w:t>9.1.</w:t>
            </w:r>
            <w:r w:rsidR="001A0D8A" w:rsidRPr="001A0D8A">
              <w:rPr>
                <w:noProof/>
              </w:rPr>
              <w:tab/>
            </w:r>
            <w:r w:rsidR="001A0D8A" w:rsidRPr="001A0D8A">
              <w:rPr>
                <w:rStyle w:val="Hipervnculo"/>
                <w:noProof/>
              </w:rPr>
              <w:t>Instrumentos de la Gestión de Información Pública</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_Toc525053163 \h </w:instrText>
            </w:r>
            <w:r w:rsidR="001A0D8A" w:rsidRPr="001A0D8A">
              <w:rPr>
                <w:noProof/>
                <w:webHidden/>
              </w:rPr>
            </w:r>
            <w:r w:rsidR="001A0D8A" w:rsidRPr="001A0D8A">
              <w:rPr>
                <w:noProof/>
                <w:webHidden/>
              </w:rPr>
              <w:fldChar w:fldCharType="separate"/>
            </w:r>
            <w:r w:rsidR="009C55EB">
              <w:rPr>
                <w:noProof/>
                <w:webHidden/>
              </w:rPr>
              <w:t>17</w:t>
            </w:r>
            <w:r w:rsidR="001A0D8A" w:rsidRPr="001A0D8A">
              <w:rPr>
                <w:noProof/>
                <w:webHidden/>
              </w:rPr>
              <w:fldChar w:fldCharType="end"/>
            </w:r>
          </w:hyperlink>
        </w:p>
        <w:p w14:paraId="4BE38670" w14:textId="77777777" w:rsidR="001A0D8A" w:rsidRPr="001A0D8A" w:rsidRDefault="004D52FA">
          <w:pPr>
            <w:pStyle w:val="TDC2"/>
            <w:rPr>
              <w:noProof/>
            </w:rPr>
          </w:pPr>
          <w:hyperlink w:anchor="_Toc525053164" w:history="1">
            <w:r w:rsidR="001A0D8A" w:rsidRPr="001A0D8A">
              <w:rPr>
                <w:rStyle w:val="Hipervnculo"/>
                <w:noProof/>
              </w:rPr>
              <w:t>9.2.</w:t>
            </w:r>
            <w:r w:rsidR="001A0D8A" w:rsidRPr="001A0D8A">
              <w:rPr>
                <w:noProof/>
              </w:rPr>
              <w:tab/>
            </w:r>
            <w:r w:rsidR="001A0D8A" w:rsidRPr="001A0D8A">
              <w:rPr>
                <w:rStyle w:val="Hipervnculo"/>
                <w:noProof/>
              </w:rPr>
              <w:t>Protección de datos de personas naturales y jurídicas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_Toc525053164 \h </w:instrText>
            </w:r>
            <w:r w:rsidR="001A0D8A" w:rsidRPr="001A0D8A">
              <w:rPr>
                <w:noProof/>
                <w:webHidden/>
              </w:rPr>
            </w:r>
            <w:r w:rsidR="001A0D8A" w:rsidRPr="001A0D8A">
              <w:rPr>
                <w:noProof/>
                <w:webHidden/>
              </w:rPr>
              <w:fldChar w:fldCharType="separate"/>
            </w:r>
            <w:r w:rsidR="009C55EB">
              <w:rPr>
                <w:noProof/>
                <w:webHidden/>
              </w:rPr>
              <w:t>18</w:t>
            </w:r>
            <w:r w:rsidR="001A0D8A" w:rsidRPr="001A0D8A">
              <w:rPr>
                <w:noProof/>
                <w:webHidden/>
              </w:rPr>
              <w:fldChar w:fldCharType="end"/>
            </w:r>
          </w:hyperlink>
        </w:p>
        <w:p w14:paraId="72A94848" w14:textId="77777777" w:rsidR="001A0D8A" w:rsidRPr="001A0D8A" w:rsidRDefault="004D52FA">
          <w:pPr>
            <w:pStyle w:val="TDC1"/>
            <w:rPr>
              <w:noProof/>
            </w:rPr>
          </w:pPr>
          <w:hyperlink w:anchor="_Toc525053165" w:history="1">
            <w:r w:rsidR="001A0D8A" w:rsidRPr="001A0D8A">
              <w:rPr>
                <w:rStyle w:val="Hipervnculo"/>
                <w:noProof/>
              </w:rPr>
              <w:t>10.</w:t>
            </w:r>
            <w:r w:rsidR="001A0D8A" w:rsidRPr="001A0D8A">
              <w:rPr>
                <w:noProof/>
              </w:rPr>
              <w:tab/>
            </w:r>
            <w:r w:rsidR="001A0D8A" w:rsidRPr="001A0D8A">
              <w:rPr>
                <w:rStyle w:val="Hipervnculo"/>
                <w:noProof/>
              </w:rPr>
              <w:t>UNIDADES DE INFORMACIÓN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_Toc525053165 \h </w:instrText>
            </w:r>
            <w:r w:rsidR="001A0D8A" w:rsidRPr="001A0D8A">
              <w:rPr>
                <w:noProof/>
                <w:webHidden/>
              </w:rPr>
            </w:r>
            <w:r w:rsidR="001A0D8A" w:rsidRPr="001A0D8A">
              <w:rPr>
                <w:noProof/>
                <w:webHidden/>
              </w:rPr>
              <w:fldChar w:fldCharType="separate"/>
            </w:r>
            <w:r w:rsidR="009C55EB">
              <w:rPr>
                <w:noProof/>
                <w:webHidden/>
              </w:rPr>
              <w:t>20</w:t>
            </w:r>
            <w:r w:rsidR="001A0D8A" w:rsidRPr="001A0D8A">
              <w:rPr>
                <w:noProof/>
                <w:webHidden/>
              </w:rPr>
              <w:fldChar w:fldCharType="end"/>
            </w:r>
          </w:hyperlink>
        </w:p>
        <w:p w14:paraId="6346EAF0" w14:textId="77777777" w:rsidR="001A0D8A" w:rsidRPr="001A0D8A" w:rsidRDefault="004D52FA">
          <w:pPr>
            <w:pStyle w:val="TDC2"/>
            <w:rPr>
              <w:noProof/>
            </w:rPr>
          </w:pPr>
          <w:hyperlink w:anchor="_Toc525053166" w:history="1">
            <w:r w:rsidR="001A0D8A" w:rsidRPr="001A0D8A">
              <w:rPr>
                <w:rStyle w:val="Hipervnculo"/>
                <w:noProof/>
              </w:rPr>
              <w:t>10.1.</w:t>
            </w:r>
            <w:r w:rsidR="001A0D8A" w:rsidRPr="001A0D8A">
              <w:rPr>
                <w:noProof/>
              </w:rPr>
              <w:tab/>
            </w:r>
            <w:r w:rsidR="001A0D8A" w:rsidRPr="001A0D8A">
              <w:rPr>
                <w:rStyle w:val="Hipervnculo"/>
                <w:noProof/>
              </w:rPr>
              <w:t>Archivo Central (AC)</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_Toc525053166 \h </w:instrText>
            </w:r>
            <w:r w:rsidR="001A0D8A" w:rsidRPr="001A0D8A">
              <w:rPr>
                <w:noProof/>
                <w:webHidden/>
              </w:rPr>
            </w:r>
            <w:r w:rsidR="001A0D8A" w:rsidRPr="001A0D8A">
              <w:rPr>
                <w:noProof/>
                <w:webHidden/>
              </w:rPr>
              <w:fldChar w:fldCharType="separate"/>
            </w:r>
            <w:r w:rsidR="009C55EB">
              <w:rPr>
                <w:noProof/>
                <w:webHidden/>
              </w:rPr>
              <w:t>20</w:t>
            </w:r>
            <w:r w:rsidR="001A0D8A" w:rsidRPr="001A0D8A">
              <w:rPr>
                <w:noProof/>
                <w:webHidden/>
              </w:rPr>
              <w:fldChar w:fldCharType="end"/>
            </w:r>
          </w:hyperlink>
        </w:p>
        <w:p w14:paraId="32AFF1E6" w14:textId="77777777" w:rsidR="001A0D8A" w:rsidRPr="001A0D8A" w:rsidRDefault="004D52FA">
          <w:pPr>
            <w:pStyle w:val="TDC2"/>
            <w:rPr>
              <w:noProof/>
            </w:rPr>
          </w:pPr>
          <w:hyperlink w:anchor="_Toc525053167" w:history="1">
            <w:r w:rsidR="001A0D8A" w:rsidRPr="001A0D8A">
              <w:rPr>
                <w:rStyle w:val="Hipervnculo"/>
                <w:noProof/>
              </w:rPr>
              <w:t>10.2.</w:t>
            </w:r>
            <w:r w:rsidR="001A0D8A" w:rsidRPr="001A0D8A">
              <w:rPr>
                <w:noProof/>
              </w:rPr>
              <w:tab/>
            </w:r>
            <w:r w:rsidR="001A0D8A" w:rsidRPr="001A0D8A">
              <w:rPr>
                <w:rStyle w:val="Hipervnculo"/>
                <w:noProof/>
              </w:rPr>
              <w:t>Centro de Administración Documental (CAD)</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_Toc525053167 \h </w:instrText>
            </w:r>
            <w:r w:rsidR="001A0D8A" w:rsidRPr="001A0D8A">
              <w:rPr>
                <w:noProof/>
                <w:webHidden/>
              </w:rPr>
            </w:r>
            <w:r w:rsidR="001A0D8A" w:rsidRPr="001A0D8A">
              <w:rPr>
                <w:noProof/>
                <w:webHidden/>
              </w:rPr>
              <w:fldChar w:fldCharType="separate"/>
            </w:r>
            <w:r w:rsidR="009C55EB">
              <w:rPr>
                <w:noProof/>
                <w:webHidden/>
              </w:rPr>
              <w:t>21</w:t>
            </w:r>
            <w:r w:rsidR="001A0D8A" w:rsidRPr="001A0D8A">
              <w:rPr>
                <w:noProof/>
                <w:webHidden/>
              </w:rPr>
              <w:fldChar w:fldCharType="end"/>
            </w:r>
          </w:hyperlink>
        </w:p>
        <w:p w14:paraId="22DFCFEF" w14:textId="77777777" w:rsidR="001A0D8A" w:rsidRPr="001A0D8A" w:rsidRDefault="004D52FA">
          <w:pPr>
            <w:pStyle w:val="TDC2"/>
            <w:rPr>
              <w:noProof/>
            </w:rPr>
          </w:pPr>
          <w:hyperlink w:anchor="_Toc525053168" w:history="1">
            <w:r w:rsidR="001A0D8A" w:rsidRPr="001A0D8A">
              <w:rPr>
                <w:rStyle w:val="Hipervnculo"/>
                <w:noProof/>
              </w:rPr>
              <w:t>10.3.</w:t>
            </w:r>
            <w:r w:rsidR="001A0D8A" w:rsidRPr="001A0D8A">
              <w:rPr>
                <w:noProof/>
              </w:rPr>
              <w:tab/>
            </w:r>
            <w:r w:rsidR="001A0D8A" w:rsidRPr="001A0D8A">
              <w:rPr>
                <w:rStyle w:val="Hipervnculo"/>
                <w:noProof/>
              </w:rPr>
              <w:t>Unidad de Correspondencia (UC)</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_Toc525053168 \h </w:instrText>
            </w:r>
            <w:r w:rsidR="001A0D8A" w:rsidRPr="001A0D8A">
              <w:rPr>
                <w:noProof/>
                <w:webHidden/>
              </w:rPr>
            </w:r>
            <w:r w:rsidR="001A0D8A" w:rsidRPr="001A0D8A">
              <w:rPr>
                <w:noProof/>
                <w:webHidden/>
              </w:rPr>
              <w:fldChar w:fldCharType="separate"/>
            </w:r>
            <w:r w:rsidR="009C55EB">
              <w:rPr>
                <w:noProof/>
                <w:webHidden/>
              </w:rPr>
              <w:t>22</w:t>
            </w:r>
            <w:r w:rsidR="001A0D8A" w:rsidRPr="001A0D8A">
              <w:rPr>
                <w:noProof/>
                <w:webHidden/>
              </w:rPr>
              <w:fldChar w:fldCharType="end"/>
            </w:r>
          </w:hyperlink>
        </w:p>
        <w:p w14:paraId="7F38D352" w14:textId="77777777" w:rsidR="001A0D8A" w:rsidRPr="001A0D8A" w:rsidRDefault="004D52FA">
          <w:pPr>
            <w:pStyle w:val="TDC1"/>
            <w:rPr>
              <w:noProof/>
            </w:rPr>
          </w:pPr>
          <w:hyperlink w:anchor="_Toc525053169" w:history="1">
            <w:r w:rsidR="001A0D8A" w:rsidRPr="001A0D8A">
              <w:rPr>
                <w:rStyle w:val="Hipervnculo"/>
                <w:noProof/>
              </w:rPr>
              <w:t>11.</w:t>
            </w:r>
            <w:r w:rsidR="001A0D8A" w:rsidRPr="001A0D8A">
              <w:rPr>
                <w:noProof/>
              </w:rPr>
              <w:tab/>
            </w:r>
            <w:r w:rsidR="001A0D8A" w:rsidRPr="001A0D8A">
              <w:rPr>
                <w:rStyle w:val="Hipervnculo"/>
                <w:noProof/>
              </w:rPr>
              <w:t>REQUERIMIENTOS PARA EL DESARROLLO DEL PGD</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_Toc525053169 \h </w:instrText>
            </w:r>
            <w:r w:rsidR="001A0D8A" w:rsidRPr="001A0D8A">
              <w:rPr>
                <w:noProof/>
                <w:webHidden/>
              </w:rPr>
            </w:r>
            <w:r w:rsidR="001A0D8A" w:rsidRPr="001A0D8A">
              <w:rPr>
                <w:noProof/>
                <w:webHidden/>
              </w:rPr>
              <w:fldChar w:fldCharType="separate"/>
            </w:r>
            <w:r w:rsidR="009C55EB">
              <w:rPr>
                <w:noProof/>
                <w:webHidden/>
              </w:rPr>
              <w:t>24</w:t>
            </w:r>
            <w:r w:rsidR="001A0D8A" w:rsidRPr="001A0D8A">
              <w:rPr>
                <w:noProof/>
                <w:webHidden/>
              </w:rPr>
              <w:fldChar w:fldCharType="end"/>
            </w:r>
          </w:hyperlink>
        </w:p>
        <w:p w14:paraId="420FE647" w14:textId="77777777" w:rsidR="001A0D8A" w:rsidRPr="001A0D8A" w:rsidRDefault="004D52FA">
          <w:pPr>
            <w:pStyle w:val="TDC2"/>
            <w:rPr>
              <w:noProof/>
            </w:rPr>
          </w:pPr>
          <w:hyperlink w:anchor="_Toc525053170" w:history="1">
            <w:r w:rsidR="001A0D8A" w:rsidRPr="001A0D8A">
              <w:rPr>
                <w:rStyle w:val="Hipervnculo"/>
                <w:noProof/>
              </w:rPr>
              <w:t>11.1.</w:t>
            </w:r>
            <w:r w:rsidR="001A0D8A" w:rsidRPr="001A0D8A">
              <w:rPr>
                <w:noProof/>
              </w:rPr>
              <w:tab/>
            </w:r>
            <w:r w:rsidR="001A0D8A" w:rsidRPr="001A0D8A">
              <w:rPr>
                <w:rStyle w:val="Hipervnculo"/>
                <w:noProof/>
              </w:rPr>
              <w:t>Normativos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_Toc525053170 \h </w:instrText>
            </w:r>
            <w:r w:rsidR="001A0D8A" w:rsidRPr="001A0D8A">
              <w:rPr>
                <w:noProof/>
                <w:webHidden/>
              </w:rPr>
            </w:r>
            <w:r w:rsidR="001A0D8A" w:rsidRPr="001A0D8A">
              <w:rPr>
                <w:noProof/>
                <w:webHidden/>
              </w:rPr>
              <w:fldChar w:fldCharType="separate"/>
            </w:r>
            <w:r w:rsidR="009C55EB">
              <w:rPr>
                <w:noProof/>
                <w:webHidden/>
              </w:rPr>
              <w:t>24</w:t>
            </w:r>
            <w:r w:rsidR="001A0D8A" w:rsidRPr="001A0D8A">
              <w:rPr>
                <w:noProof/>
                <w:webHidden/>
              </w:rPr>
              <w:fldChar w:fldCharType="end"/>
            </w:r>
          </w:hyperlink>
        </w:p>
        <w:p w14:paraId="77020470" w14:textId="77777777" w:rsidR="001A0D8A" w:rsidRPr="001A0D8A" w:rsidRDefault="004D52FA">
          <w:pPr>
            <w:pStyle w:val="TDC2"/>
            <w:rPr>
              <w:noProof/>
            </w:rPr>
          </w:pPr>
          <w:hyperlink w:anchor="_Toc525053171" w:history="1">
            <w:r w:rsidR="001A0D8A" w:rsidRPr="001A0D8A">
              <w:rPr>
                <w:rStyle w:val="Hipervnculo"/>
                <w:noProof/>
              </w:rPr>
              <w:t>11.2.</w:t>
            </w:r>
            <w:r w:rsidR="001A0D8A" w:rsidRPr="001A0D8A">
              <w:rPr>
                <w:noProof/>
              </w:rPr>
              <w:tab/>
            </w:r>
            <w:r w:rsidR="001A0D8A" w:rsidRPr="001A0D8A">
              <w:rPr>
                <w:rStyle w:val="Hipervnculo"/>
                <w:noProof/>
              </w:rPr>
              <w:t>Económicos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_Toc525053171 \h </w:instrText>
            </w:r>
            <w:r w:rsidR="001A0D8A" w:rsidRPr="001A0D8A">
              <w:rPr>
                <w:noProof/>
                <w:webHidden/>
              </w:rPr>
            </w:r>
            <w:r w:rsidR="001A0D8A" w:rsidRPr="001A0D8A">
              <w:rPr>
                <w:noProof/>
                <w:webHidden/>
              </w:rPr>
              <w:fldChar w:fldCharType="separate"/>
            </w:r>
            <w:r w:rsidR="009C55EB">
              <w:rPr>
                <w:noProof/>
                <w:webHidden/>
              </w:rPr>
              <w:t>29</w:t>
            </w:r>
            <w:r w:rsidR="001A0D8A" w:rsidRPr="001A0D8A">
              <w:rPr>
                <w:noProof/>
                <w:webHidden/>
              </w:rPr>
              <w:fldChar w:fldCharType="end"/>
            </w:r>
          </w:hyperlink>
        </w:p>
        <w:p w14:paraId="237123F1" w14:textId="77777777" w:rsidR="001A0D8A" w:rsidRPr="001A0D8A" w:rsidRDefault="004D52FA">
          <w:pPr>
            <w:pStyle w:val="TDC2"/>
            <w:rPr>
              <w:noProof/>
            </w:rPr>
          </w:pPr>
          <w:hyperlink w:anchor="_Toc525053172" w:history="1">
            <w:r w:rsidR="001A0D8A" w:rsidRPr="001A0D8A">
              <w:rPr>
                <w:rStyle w:val="Hipervnculo"/>
                <w:noProof/>
              </w:rPr>
              <w:t>11.3.</w:t>
            </w:r>
            <w:r w:rsidR="001A0D8A" w:rsidRPr="001A0D8A">
              <w:rPr>
                <w:noProof/>
              </w:rPr>
              <w:tab/>
            </w:r>
            <w:r w:rsidR="001A0D8A" w:rsidRPr="001A0D8A">
              <w:rPr>
                <w:rStyle w:val="Hipervnculo"/>
                <w:noProof/>
              </w:rPr>
              <w:t>Administrativos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_Toc525053172 \h </w:instrText>
            </w:r>
            <w:r w:rsidR="001A0D8A" w:rsidRPr="001A0D8A">
              <w:rPr>
                <w:noProof/>
                <w:webHidden/>
              </w:rPr>
            </w:r>
            <w:r w:rsidR="001A0D8A" w:rsidRPr="001A0D8A">
              <w:rPr>
                <w:noProof/>
                <w:webHidden/>
              </w:rPr>
              <w:fldChar w:fldCharType="separate"/>
            </w:r>
            <w:r w:rsidR="009C55EB">
              <w:rPr>
                <w:noProof/>
                <w:webHidden/>
              </w:rPr>
              <w:t>29</w:t>
            </w:r>
            <w:r w:rsidR="001A0D8A" w:rsidRPr="001A0D8A">
              <w:rPr>
                <w:noProof/>
                <w:webHidden/>
              </w:rPr>
              <w:fldChar w:fldCharType="end"/>
            </w:r>
          </w:hyperlink>
        </w:p>
        <w:p w14:paraId="467C93B7" w14:textId="77777777" w:rsidR="001A0D8A" w:rsidRPr="001A0D8A" w:rsidRDefault="004D52FA">
          <w:pPr>
            <w:pStyle w:val="TDC3"/>
            <w:rPr>
              <w:noProof/>
            </w:rPr>
          </w:pPr>
          <w:hyperlink w:anchor="_Toc525053173" w:history="1">
            <w:r w:rsidR="001A0D8A" w:rsidRPr="001A0D8A">
              <w:rPr>
                <w:rStyle w:val="Hipervnculo"/>
                <w:noProof/>
              </w:rPr>
              <w:t>11.3.1.</w:t>
            </w:r>
            <w:r w:rsidR="001A0D8A" w:rsidRPr="001A0D8A">
              <w:rPr>
                <w:noProof/>
              </w:rPr>
              <w:tab/>
            </w:r>
            <w:r w:rsidR="001A0D8A" w:rsidRPr="001A0D8A">
              <w:rPr>
                <w:rStyle w:val="Hipervnculo"/>
                <w:noProof/>
              </w:rPr>
              <w:t>Responsabilidades frente al PGD</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_Toc525053173 \h </w:instrText>
            </w:r>
            <w:r w:rsidR="001A0D8A" w:rsidRPr="001A0D8A">
              <w:rPr>
                <w:noProof/>
                <w:webHidden/>
              </w:rPr>
            </w:r>
            <w:r w:rsidR="001A0D8A" w:rsidRPr="001A0D8A">
              <w:rPr>
                <w:noProof/>
                <w:webHidden/>
              </w:rPr>
              <w:fldChar w:fldCharType="separate"/>
            </w:r>
            <w:r w:rsidR="009C55EB">
              <w:rPr>
                <w:noProof/>
                <w:webHidden/>
              </w:rPr>
              <w:t>30</w:t>
            </w:r>
            <w:r w:rsidR="001A0D8A" w:rsidRPr="001A0D8A">
              <w:rPr>
                <w:noProof/>
                <w:webHidden/>
              </w:rPr>
              <w:fldChar w:fldCharType="end"/>
            </w:r>
          </w:hyperlink>
        </w:p>
        <w:p w14:paraId="343BB20B" w14:textId="77777777" w:rsidR="001A0D8A" w:rsidRPr="001A0D8A" w:rsidRDefault="004D52FA">
          <w:pPr>
            <w:pStyle w:val="TDC3"/>
            <w:rPr>
              <w:noProof/>
            </w:rPr>
          </w:pPr>
          <w:hyperlink w:anchor="_Toc525053174" w:history="1">
            <w:r w:rsidR="001A0D8A" w:rsidRPr="001A0D8A">
              <w:rPr>
                <w:rStyle w:val="Hipervnculo"/>
                <w:noProof/>
              </w:rPr>
              <w:t>11.3.2.</w:t>
            </w:r>
            <w:r w:rsidR="001A0D8A" w:rsidRPr="001A0D8A">
              <w:rPr>
                <w:noProof/>
              </w:rPr>
              <w:tab/>
            </w:r>
            <w:r w:rsidR="001A0D8A" w:rsidRPr="001A0D8A">
              <w:rPr>
                <w:rStyle w:val="Hipervnculo"/>
                <w:noProof/>
              </w:rPr>
              <w:t>Comité Interno de Archivo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_Toc525053174 \h </w:instrText>
            </w:r>
            <w:r w:rsidR="001A0D8A" w:rsidRPr="001A0D8A">
              <w:rPr>
                <w:noProof/>
                <w:webHidden/>
              </w:rPr>
            </w:r>
            <w:r w:rsidR="001A0D8A" w:rsidRPr="001A0D8A">
              <w:rPr>
                <w:noProof/>
                <w:webHidden/>
              </w:rPr>
              <w:fldChar w:fldCharType="separate"/>
            </w:r>
            <w:r w:rsidR="009C55EB">
              <w:rPr>
                <w:noProof/>
                <w:webHidden/>
              </w:rPr>
              <w:t>30</w:t>
            </w:r>
            <w:r w:rsidR="001A0D8A" w:rsidRPr="001A0D8A">
              <w:rPr>
                <w:noProof/>
                <w:webHidden/>
              </w:rPr>
              <w:fldChar w:fldCharType="end"/>
            </w:r>
          </w:hyperlink>
        </w:p>
        <w:p w14:paraId="712A0C50" w14:textId="77777777" w:rsidR="001A0D8A" w:rsidRPr="001A0D8A" w:rsidRDefault="004D52FA">
          <w:pPr>
            <w:pStyle w:val="TDC3"/>
            <w:rPr>
              <w:noProof/>
            </w:rPr>
          </w:pPr>
          <w:hyperlink w:anchor="_Toc525053175" w:history="1">
            <w:r w:rsidR="001A0D8A" w:rsidRPr="001A0D8A">
              <w:rPr>
                <w:rStyle w:val="Hipervnculo"/>
                <w:noProof/>
              </w:rPr>
              <w:t>11.3.3.</w:t>
            </w:r>
            <w:r w:rsidR="001A0D8A" w:rsidRPr="001A0D8A">
              <w:rPr>
                <w:noProof/>
              </w:rPr>
              <w:tab/>
            </w:r>
            <w:r w:rsidR="001A0D8A" w:rsidRPr="001A0D8A">
              <w:rPr>
                <w:rStyle w:val="Hipervnculo"/>
                <w:noProof/>
              </w:rPr>
              <w:t>Mesas de trabajo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_Toc525053175 \h </w:instrText>
            </w:r>
            <w:r w:rsidR="001A0D8A" w:rsidRPr="001A0D8A">
              <w:rPr>
                <w:noProof/>
                <w:webHidden/>
              </w:rPr>
            </w:r>
            <w:r w:rsidR="001A0D8A" w:rsidRPr="001A0D8A">
              <w:rPr>
                <w:noProof/>
                <w:webHidden/>
              </w:rPr>
              <w:fldChar w:fldCharType="separate"/>
            </w:r>
            <w:r w:rsidR="009C55EB">
              <w:rPr>
                <w:noProof/>
                <w:webHidden/>
              </w:rPr>
              <w:t>30</w:t>
            </w:r>
            <w:r w:rsidR="001A0D8A" w:rsidRPr="001A0D8A">
              <w:rPr>
                <w:noProof/>
                <w:webHidden/>
              </w:rPr>
              <w:fldChar w:fldCharType="end"/>
            </w:r>
          </w:hyperlink>
        </w:p>
        <w:p w14:paraId="75273B5E" w14:textId="77777777" w:rsidR="001A0D8A" w:rsidRPr="001A0D8A" w:rsidRDefault="004D52FA">
          <w:pPr>
            <w:pStyle w:val="TDC3"/>
            <w:rPr>
              <w:noProof/>
            </w:rPr>
          </w:pPr>
          <w:hyperlink w:anchor="_Toc525053176" w:history="1">
            <w:r w:rsidR="001A0D8A" w:rsidRPr="001A0D8A">
              <w:rPr>
                <w:rStyle w:val="Hipervnculo"/>
                <w:noProof/>
              </w:rPr>
              <w:t>11.3.4.</w:t>
            </w:r>
            <w:r w:rsidR="001A0D8A" w:rsidRPr="001A0D8A">
              <w:rPr>
                <w:noProof/>
              </w:rPr>
              <w:tab/>
            </w:r>
            <w:r w:rsidR="001A0D8A" w:rsidRPr="001A0D8A">
              <w:rPr>
                <w:rStyle w:val="Hipervnculo"/>
                <w:noProof/>
              </w:rPr>
              <w:t>Metodología</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_Toc525053176 \h </w:instrText>
            </w:r>
            <w:r w:rsidR="001A0D8A" w:rsidRPr="001A0D8A">
              <w:rPr>
                <w:noProof/>
                <w:webHidden/>
              </w:rPr>
            </w:r>
            <w:r w:rsidR="001A0D8A" w:rsidRPr="001A0D8A">
              <w:rPr>
                <w:noProof/>
                <w:webHidden/>
              </w:rPr>
              <w:fldChar w:fldCharType="separate"/>
            </w:r>
            <w:r w:rsidR="009C55EB">
              <w:rPr>
                <w:noProof/>
                <w:webHidden/>
              </w:rPr>
              <w:t>31</w:t>
            </w:r>
            <w:r w:rsidR="001A0D8A" w:rsidRPr="001A0D8A">
              <w:rPr>
                <w:noProof/>
                <w:webHidden/>
              </w:rPr>
              <w:fldChar w:fldCharType="end"/>
            </w:r>
          </w:hyperlink>
        </w:p>
        <w:p w14:paraId="7D1D6AF9" w14:textId="77777777" w:rsidR="001A0D8A" w:rsidRPr="001A0D8A" w:rsidRDefault="004D52FA">
          <w:pPr>
            <w:pStyle w:val="TDC2"/>
            <w:rPr>
              <w:noProof/>
            </w:rPr>
          </w:pPr>
          <w:hyperlink w:anchor="_Toc525053177" w:history="1">
            <w:r w:rsidR="001A0D8A" w:rsidRPr="001A0D8A">
              <w:rPr>
                <w:rStyle w:val="Hipervnculo"/>
                <w:noProof/>
              </w:rPr>
              <w:t>11.4.</w:t>
            </w:r>
            <w:r w:rsidR="001A0D8A" w:rsidRPr="001A0D8A">
              <w:rPr>
                <w:noProof/>
              </w:rPr>
              <w:tab/>
            </w:r>
            <w:r w:rsidR="001A0D8A" w:rsidRPr="001A0D8A">
              <w:rPr>
                <w:rStyle w:val="Hipervnculo"/>
                <w:noProof/>
              </w:rPr>
              <w:t>Aspectos tecnológicos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_Toc525053177 \h </w:instrText>
            </w:r>
            <w:r w:rsidR="001A0D8A" w:rsidRPr="001A0D8A">
              <w:rPr>
                <w:noProof/>
                <w:webHidden/>
              </w:rPr>
            </w:r>
            <w:r w:rsidR="001A0D8A" w:rsidRPr="001A0D8A">
              <w:rPr>
                <w:noProof/>
                <w:webHidden/>
              </w:rPr>
              <w:fldChar w:fldCharType="separate"/>
            </w:r>
            <w:r w:rsidR="009C55EB">
              <w:rPr>
                <w:noProof/>
                <w:webHidden/>
              </w:rPr>
              <w:t>32</w:t>
            </w:r>
            <w:r w:rsidR="001A0D8A" w:rsidRPr="001A0D8A">
              <w:rPr>
                <w:noProof/>
                <w:webHidden/>
              </w:rPr>
              <w:fldChar w:fldCharType="end"/>
            </w:r>
          </w:hyperlink>
        </w:p>
        <w:p w14:paraId="6C9DCCF6" w14:textId="77777777" w:rsidR="001A0D8A" w:rsidRPr="001A0D8A" w:rsidRDefault="004D52FA">
          <w:pPr>
            <w:pStyle w:val="TDC2"/>
            <w:rPr>
              <w:noProof/>
            </w:rPr>
          </w:pPr>
          <w:hyperlink w:anchor="_Toc525053178" w:history="1">
            <w:r w:rsidR="001A0D8A" w:rsidRPr="001A0D8A">
              <w:rPr>
                <w:rStyle w:val="Hipervnculo"/>
                <w:noProof/>
              </w:rPr>
              <w:t>11.5.</w:t>
            </w:r>
            <w:r w:rsidR="001A0D8A" w:rsidRPr="001A0D8A">
              <w:rPr>
                <w:noProof/>
              </w:rPr>
              <w:tab/>
            </w:r>
            <w:r w:rsidR="001A0D8A" w:rsidRPr="001A0D8A">
              <w:rPr>
                <w:rStyle w:val="Hipervnculo"/>
                <w:noProof/>
              </w:rPr>
              <w:t>Gestión del cambio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_Toc525053178 \h </w:instrText>
            </w:r>
            <w:r w:rsidR="001A0D8A" w:rsidRPr="001A0D8A">
              <w:rPr>
                <w:noProof/>
                <w:webHidden/>
              </w:rPr>
            </w:r>
            <w:r w:rsidR="001A0D8A" w:rsidRPr="001A0D8A">
              <w:rPr>
                <w:noProof/>
                <w:webHidden/>
              </w:rPr>
              <w:fldChar w:fldCharType="separate"/>
            </w:r>
            <w:r w:rsidR="009C55EB">
              <w:rPr>
                <w:noProof/>
                <w:webHidden/>
              </w:rPr>
              <w:t>34</w:t>
            </w:r>
            <w:r w:rsidR="001A0D8A" w:rsidRPr="001A0D8A">
              <w:rPr>
                <w:noProof/>
                <w:webHidden/>
              </w:rPr>
              <w:fldChar w:fldCharType="end"/>
            </w:r>
          </w:hyperlink>
        </w:p>
        <w:p w14:paraId="7CCCF8F7" w14:textId="77777777" w:rsidR="001A0D8A" w:rsidRPr="001A0D8A" w:rsidRDefault="004D52FA">
          <w:pPr>
            <w:pStyle w:val="TDC1"/>
            <w:rPr>
              <w:noProof/>
            </w:rPr>
          </w:pPr>
          <w:hyperlink w:anchor="_Toc525053179" w:history="1">
            <w:r w:rsidR="001A0D8A" w:rsidRPr="001A0D8A">
              <w:rPr>
                <w:rStyle w:val="Hipervnculo"/>
                <w:noProof/>
              </w:rPr>
              <w:t>12.</w:t>
            </w:r>
            <w:r w:rsidR="001A0D8A" w:rsidRPr="001A0D8A">
              <w:rPr>
                <w:noProof/>
              </w:rPr>
              <w:tab/>
            </w:r>
            <w:r w:rsidR="001A0D8A" w:rsidRPr="001A0D8A">
              <w:rPr>
                <w:rStyle w:val="Hipervnculo"/>
                <w:noProof/>
              </w:rPr>
              <w:t>LINEAMIENTOS PARA LOS PROCESOS DE LA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_Toc525053179 \h </w:instrText>
            </w:r>
            <w:r w:rsidR="001A0D8A" w:rsidRPr="001A0D8A">
              <w:rPr>
                <w:noProof/>
                <w:webHidden/>
              </w:rPr>
            </w:r>
            <w:r w:rsidR="001A0D8A" w:rsidRPr="001A0D8A">
              <w:rPr>
                <w:noProof/>
                <w:webHidden/>
              </w:rPr>
              <w:fldChar w:fldCharType="separate"/>
            </w:r>
            <w:r w:rsidR="009C55EB">
              <w:rPr>
                <w:noProof/>
                <w:webHidden/>
              </w:rPr>
              <w:t>35</w:t>
            </w:r>
            <w:r w:rsidR="001A0D8A" w:rsidRPr="001A0D8A">
              <w:rPr>
                <w:noProof/>
                <w:webHidden/>
              </w:rPr>
              <w:fldChar w:fldCharType="end"/>
            </w:r>
          </w:hyperlink>
        </w:p>
        <w:p w14:paraId="5E7828D2" w14:textId="77777777" w:rsidR="001A0D8A" w:rsidRPr="001A0D8A" w:rsidRDefault="004D52FA">
          <w:pPr>
            <w:pStyle w:val="TDC2"/>
            <w:rPr>
              <w:noProof/>
            </w:rPr>
          </w:pPr>
          <w:hyperlink w:anchor="_Toc525053180" w:history="1">
            <w:r w:rsidR="001A0D8A" w:rsidRPr="001A0D8A">
              <w:rPr>
                <w:rStyle w:val="Hipervnculo"/>
                <w:noProof/>
              </w:rPr>
              <w:t>12.1.</w:t>
            </w:r>
            <w:r w:rsidR="001A0D8A" w:rsidRPr="001A0D8A">
              <w:rPr>
                <w:noProof/>
              </w:rPr>
              <w:tab/>
            </w:r>
            <w:r w:rsidR="001A0D8A" w:rsidRPr="001A0D8A">
              <w:rPr>
                <w:rStyle w:val="Hipervnculo"/>
                <w:noProof/>
              </w:rPr>
              <w:t>Planeación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_Toc525053180 \h </w:instrText>
            </w:r>
            <w:r w:rsidR="001A0D8A" w:rsidRPr="001A0D8A">
              <w:rPr>
                <w:noProof/>
                <w:webHidden/>
              </w:rPr>
            </w:r>
            <w:r w:rsidR="001A0D8A" w:rsidRPr="001A0D8A">
              <w:rPr>
                <w:noProof/>
                <w:webHidden/>
              </w:rPr>
              <w:fldChar w:fldCharType="separate"/>
            </w:r>
            <w:r w:rsidR="009C55EB">
              <w:rPr>
                <w:noProof/>
                <w:webHidden/>
              </w:rPr>
              <w:t>36</w:t>
            </w:r>
            <w:r w:rsidR="001A0D8A" w:rsidRPr="001A0D8A">
              <w:rPr>
                <w:noProof/>
                <w:webHidden/>
              </w:rPr>
              <w:fldChar w:fldCharType="end"/>
            </w:r>
          </w:hyperlink>
        </w:p>
        <w:p w14:paraId="42C2DB54" w14:textId="77777777" w:rsidR="001A0D8A" w:rsidRPr="001A0D8A" w:rsidRDefault="004D52FA">
          <w:pPr>
            <w:pStyle w:val="TDC2"/>
            <w:rPr>
              <w:noProof/>
            </w:rPr>
          </w:pPr>
          <w:hyperlink w:anchor="_Toc525053181" w:history="1">
            <w:r w:rsidR="001A0D8A" w:rsidRPr="001A0D8A">
              <w:rPr>
                <w:rStyle w:val="Hipervnculo"/>
                <w:noProof/>
              </w:rPr>
              <w:t>12.2.</w:t>
            </w:r>
            <w:r w:rsidR="001A0D8A" w:rsidRPr="001A0D8A">
              <w:rPr>
                <w:noProof/>
              </w:rPr>
              <w:tab/>
            </w:r>
            <w:r w:rsidR="001A0D8A" w:rsidRPr="001A0D8A">
              <w:rPr>
                <w:rStyle w:val="Hipervnculo"/>
                <w:noProof/>
              </w:rPr>
              <w:t>Producción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_Toc525053181 \h </w:instrText>
            </w:r>
            <w:r w:rsidR="001A0D8A" w:rsidRPr="001A0D8A">
              <w:rPr>
                <w:noProof/>
                <w:webHidden/>
              </w:rPr>
            </w:r>
            <w:r w:rsidR="001A0D8A" w:rsidRPr="001A0D8A">
              <w:rPr>
                <w:noProof/>
                <w:webHidden/>
              </w:rPr>
              <w:fldChar w:fldCharType="separate"/>
            </w:r>
            <w:r w:rsidR="009C55EB">
              <w:rPr>
                <w:noProof/>
                <w:webHidden/>
              </w:rPr>
              <w:t>38</w:t>
            </w:r>
            <w:r w:rsidR="001A0D8A" w:rsidRPr="001A0D8A">
              <w:rPr>
                <w:noProof/>
                <w:webHidden/>
              </w:rPr>
              <w:fldChar w:fldCharType="end"/>
            </w:r>
          </w:hyperlink>
        </w:p>
        <w:p w14:paraId="4864F397" w14:textId="77777777" w:rsidR="001A0D8A" w:rsidRPr="001A0D8A" w:rsidRDefault="004D52FA">
          <w:pPr>
            <w:pStyle w:val="TDC2"/>
            <w:rPr>
              <w:noProof/>
            </w:rPr>
          </w:pPr>
          <w:hyperlink w:anchor="_Toc525053182" w:history="1">
            <w:r w:rsidR="001A0D8A" w:rsidRPr="001A0D8A">
              <w:rPr>
                <w:rStyle w:val="Hipervnculo"/>
                <w:noProof/>
              </w:rPr>
              <w:t>12.3.</w:t>
            </w:r>
            <w:r w:rsidR="001A0D8A" w:rsidRPr="001A0D8A">
              <w:rPr>
                <w:noProof/>
              </w:rPr>
              <w:tab/>
            </w:r>
            <w:r w:rsidR="001A0D8A" w:rsidRPr="001A0D8A">
              <w:rPr>
                <w:rStyle w:val="Hipervnculo"/>
                <w:noProof/>
              </w:rPr>
              <w:t>Gestión y trámite</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_Toc525053182 \h </w:instrText>
            </w:r>
            <w:r w:rsidR="001A0D8A" w:rsidRPr="001A0D8A">
              <w:rPr>
                <w:noProof/>
                <w:webHidden/>
              </w:rPr>
            </w:r>
            <w:r w:rsidR="001A0D8A" w:rsidRPr="001A0D8A">
              <w:rPr>
                <w:noProof/>
                <w:webHidden/>
              </w:rPr>
              <w:fldChar w:fldCharType="separate"/>
            </w:r>
            <w:r w:rsidR="009C55EB">
              <w:rPr>
                <w:noProof/>
                <w:webHidden/>
              </w:rPr>
              <w:t>39</w:t>
            </w:r>
            <w:r w:rsidR="001A0D8A" w:rsidRPr="001A0D8A">
              <w:rPr>
                <w:noProof/>
                <w:webHidden/>
              </w:rPr>
              <w:fldChar w:fldCharType="end"/>
            </w:r>
          </w:hyperlink>
        </w:p>
        <w:p w14:paraId="63E1CC08" w14:textId="77777777" w:rsidR="001A0D8A" w:rsidRPr="001A0D8A" w:rsidRDefault="004D52FA">
          <w:pPr>
            <w:pStyle w:val="TDC2"/>
            <w:rPr>
              <w:noProof/>
            </w:rPr>
          </w:pPr>
          <w:hyperlink w:anchor="_Toc525053183" w:history="1">
            <w:r w:rsidR="001A0D8A" w:rsidRPr="001A0D8A">
              <w:rPr>
                <w:rStyle w:val="Hipervnculo"/>
                <w:noProof/>
              </w:rPr>
              <w:t>12.4.</w:t>
            </w:r>
            <w:r w:rsidR="001A0D8A" w:rsidRPr="001A0D8A">
              <w:rPr>
                <w:noProof/>
              </w:rPr>
              <w:tab/>
            </w:r>
            <w:r w:rsidR="001A0D8A" w:rsidRPr="001A0D8A">
              <w:rPr>
                <w:rStyle w:val="Hipervnculo"/>
                <w:noProof/>
              </w:rPr>
              <w:t>Organización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_Toc525053183 \h </w:instrText>
            </w:r>
            <w:r w:rsidR="001A0D8A" w:rsidRPr="001A0D8A">
              <w:rPr>
                <w:noProof/>
                <w:webHidden/>
              </w:rPr>
            </w:r>
            <w:r w:rsidR="001A0D8A" w:rsidRPr="001A0D8A">
              <w:rPr>
                <w:noProof/>
                <w:webHidden/>
              </w:rPr>
              <w:fldChar w:fldCharType="separate"/>
            </w:r>
            <w:r w:rsidR="009C55EB">
              <w:rPr>
                <w:noProof/>
                <w:webHidden/>
              </w:rPr>
              <w:t>40</w:t>
            </w:r>
            <w:r w:rsidR="001A0D8A" w:rsidRPr="001A0D8A">
              <w:rPr>
                <w:noProof/>
                <w:webHidden/>
              </w:rPr>
              <w:fldChar w:fldCharType="end"/>
            </w:r>
          </w:hyperlink>
        </w:p>
        <w:p w14:paraId="685D497D" w14:textId="77777777" w:rsidR="001A0D8A" w:rsidRPr="001A0D8A" w:rsidRDefault="004D52FA">
          <w:pPr>
            <w:pStyle w:val="TDC2"/>
            <w:rPr>
              <w:noProof/>
            </w:rPr>
          </w:pPr>
          <w:hyperlink w:anchor="_Toc525053184" w:history="1">
            <w:r w:rsidR="001A0D8A" w:rsidRPr="001A0D8A">
              <w:rPr>
                <w:rStyle w:val="Hipervnculo"/>
                <w:noProof/>
              </w:rPr>
              <w:t>12.5.</w:t>
            </w:r>
            <w:r w:rsidR="001A0D8A" w:rsidRPr="001A0D8A">
              <w:rPr>
                <w:noProof/>
              </w:rPr>
              <w:tab/>
            </w:r>
            <w:r w:rsidR="001A0D8A" w:rsidRPr="001A0D8A">
              <w:rPr>
                <w:rStyle w:val="Hipervnculo"/>
                <w:noProof/>
              </w:rPr>
              <w:t>Transferencia</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_Toc525053184 \h </w:instrText>
            </w:r>
            <w:r w:rsidR="001A0D8A" w:rsidRPr="001A0D8A">
              <w:rPr>
                <w:noProof/>
                <w:webHidden/>
              </w:rPr>
            </w:r>
            <w:r w:rsidR="001A0D8A" w:rsidRPr="001A0D8A">
              <w:rPr>
                <w:noProof/>
                <w:webHidden/>
              </w:rPr>
              <w:fldChar w:fldCharType="separate"/>
            </w:r>
            <w:r w:rsidR="009C55EB">
              <w:rPr>
                <w:noProof/>
                <w:webHidden/>
              </w:rPr>
              <w:t>41</w:t>
            </w:r>
            <w:r w:rsidR="001A0D8A" w:rsidRPr="001A0D8A">
              <w:rPr>
                <w:noProof/>
                <w:webHidden/>
              </w:rPr>
              <w:fldChar w:fldCharType="end"/>
            </w:r>
          </w:hyperlink>
        </w:p>
        <w:p w14:paraId="5DD9208B" w14:textId="77777777" w:rsidR="001A0D8A" w:rsidRPr="001A0D8A" w:rsidRDefault="004D52FA">
          <w:pPr>
            <w:pStyle w:val="TDC2"/>
            <w:rPr>
              <w:noProof/>
            </w:rPr>
          </w:pPr>
          <w:hyperlink w:anchor="_Toc525053185" w:history="1">
            <w:r w:rsidR="001A0D8A" w:rsidRPr="001A0D8A">
              <w:rPr>
                <w:rStyle w:val="Hipervnculo"/>
                <w:noProof/>
              </w:rPr>
              <w:t>12.6.</w:t>
            </w:r>
            <w:r w:rsidR="001A0D8A" w:rsidRPr="001A0D8A">
              <w:rPr>
                <w:noProof/>
              </w:rPr>
              <w:tab/>
            </w:r>
            <w:r w:rsidR="001A0D8A" w:rsidRPr="001A0D8A">
              <w:rPr>
                <w:rStyle w:val="Hipervnculo"/>
                <w:noProof/>
              </w:rPr>
              <w:t>Disposición de documentos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_Toc525053185 \h </w:instrText>
            </w:r>
            <w:r w:rsidR="001A0D8A" w:rsidRPr="001A0D8A">
              <w:rPr>
                <w:noProof/>
                <w:webHidden/>
              </w:rPr>
            </w:r>
            <w:r w:rsidR="001A0D8A" w:rsidRPr="001A0D8A">
              <w:rPr>
                <w:noProof/>
                <w:webHidden/>
              </w:rPr>
              <w:fldChar w:fldCharType="separate"/>
            </w:r>
            <w:r w:rsidR="009C55EB">
              <w:rPr>
                <w:noProof/>
                <w:webHidden/>
              </w:rPr>
              <w:t>42</w:t>
            </w:r>
            <w:r w:rsidR="001A0D8A" w:rsidRPr="001A0D8A">
              <w:rPr>
                <w:noProof/>
                <w:webHidden/>
              </w:rPr>
              <w:fldChar w:fldCharType="end"/>
            </w:r>
          </w:hyperlink>
        </w:p>
        <w:p w14:paraId="6DC2500E" w14:textId="77777777" w:rsidR="001A0D8A" w:rsidRPr="001A0D8A" w:rsidRDefault="004D52FA">
          <w:pPr>
            <w:pStyle w:val="TDC2"/>
            <w:rPr>
              <w:noProof/>
            </w:rPr>
          </w:pPr>
          <w:hyperlink w:anchor="_Toc525053186" w:history="1">
            <w:r w:rsidR="001A0D8A" w:rsidRPr="001A0D8A">
              <w:rPr>
                <w:rStyle w:val="Hipervnculo"/>
                <w:noProof/>
              </w:rPr>
              <w:t>12.7.</w:t>
            </w:r>
            <w:r w:rsidR="001A0D8A" w:rsidRPr="001A0D8A">
              <w:rPr>
                <w:noProof/>
              </w:rPr>
              <w:tab/>
            </w:r>
            <w:r w:rsidR="001A0D8A" w:rsidRPr="001A0D8A">
              <w:rPr>
                <w:rStyle w:val="Hipervnculo"/>
                <w:noProof/>
              </w:rPr>
              <w:t>Preservación a largo plazo</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_Toc525053186 \h </w:instrText>
            </w:r>
            <w:r w:rsidR="001A0D8A" w:rsidRPr="001A0D8A">
              <w:rPr>
                <w:noProof/>
                <w:webHidden/>
              </w:rPr>
            </w:r>
            <w:r w:rsidR="001A0D8A" w:rsidRPr="001A0D8A">
              <w:rPr>
                <w:noProof/>
                <w:webHidden/>
              </w:rPr>
              <w:fldChar w:fldCharType="separate"/>
            </w:r>
            <w:r w:rsidR="009C55EB">
              <w:rPr>
                <w:noProof/>
                <w:webHidden/>
              </w:rPr>
              <w:t>43</w:t>
            </w:r>
            <w:r w:rsidR="001A0D8A" w:rsidRPr="001A0D8A">
              <w:rPr>
                <w:noProof/>
                <w:webHidden/>
              </w:rPr>
              <w:fldChar w:fldCharType="end"/>
            </w:r>
          </w:hyperlink>
        </w:p>
        <w:p w14:paraId="528627F0" w14:textId="77777777" w:rsidR="001A0D8A" w:rsidRPr="001A0D8A" w:rsidRDefault="004D52FA">
          <w:pPr>
            <w:pStyle w:val="TDC2"/>
            <w:rPr>
              <w:noProof/>
            </w:rPr>
          </w:pPr>
          <w:hyperlink w:anchor="_Toc525053187" w:history="1">
            <w:r w:rsidR="001A0D8A" w:rsidRPr="001A0D8A">
              <w:rPr>
                <w:rStyle w:val="Hipervnculo"/>
                <w:noProof/>
              </w:rPr>
              <w:t>12.8.</w:t>
            </w:r>
            <w:r w:rsidR="001A0D8A" w:rsidRPr="001A0D8A">
              <w:rPr>
                <w:noProof/>
              </w:rPr>
              <w:tab/>
            </w:r>
            <w:r w:rsidR="001A0D8A" w:rsidRPr="001A0D8A">
              <w:rPr>
                <w:rStyle w:val="Hipervnculo"/>
                <w:noProof/>
              </w:rPr>
              <w:t>Valoración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_Toc525053187 \h </w:instrText>
            </w:r>
            <w:r w:rsidR="001A0D8A" w:rsidRPr="001A0D8A">
              <w:rPr>
                <w:noProof/>
                <w:webHidden/>
              </w:rPr>
            </w:r>
            <w:r w:rsidR="001A0D8A" w:rsidRPr="001A0D8A">
              <w:rPr>
                <w:noProof/>
                <w:webHidden/>
              </w:rPr>
              <w:fldChar w:fldCharType="separate"/>
            </w:r>
            <w:r w:rsidR="009C55EB">
              <w:rPr>
                <w:noProof/>
                <w:webHidden/>
              </w:rPr>
              <w:t>45</w:t>
            </w:r>
            <w:r w:rsidR="001A0D8A" w:rsidRPr="001A0D8A">
              <w:rPr>
                <w:noProof/>
                <w:webHidden/>
              </w:rPr>
              <w:fldChar w:fldCharType="end"/>
            </w:r>
          </w:hyperlink>
        </w:p>
        <w:p w14:paraId="7FB70FF4" w14:textId="77777777" w:rsidR="001A0D8A" w:rsidRPr="001A0D8A" w:rsidRDefault="004D52FA">
          <w:pPr>
            <w:pStyle w:val="TDC1"/>
            <w:rPr>
              <w:noProof/>
            </w:rPr>
          </w:pPr>
          <w:hyperlink w:anchor="_Toc525053188" w:history="1">
            <w:r w:rsidR="001A0D8A" w:rsidRPr="001A0D8A">
              <w:rPr>
                <w:rStyle w:val="Hipervnculo"/>
                <w:noProof/>
              </w:rPr>
              <w:t>13.</w:t>
            </w:r>
            <w:r w:rsidR="001A0D8A" w:rsidRPr="001A0D8A">
              <w:rPr>
                <w:noProof/>
              </w:rPr>
              <w:tab/>
            </w:r>
            <w:r w:rsidR="001A0D8A" w:rsidRPr="001A0D8A">
              <w:rPr>
                <w:rStyle w:val="Hipervnculo"/>
                <w:noProof/>
              </w:rPr>
              <w:t>IMPLEMENTACIÓN DEL PROGRAMA DE GESTIÓN DOCUMENTAL</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_Toc525053188 \h </w:instrText>
            </w:r>
            <w:r w:rsidR="001A0D8A" w:rsidRPr="001A0D8A">
              <w:rPr>
                <w:noProof/>
                <w:webHidden/>
              </w:rPr>
            </w:r>
            <w:r w:rsidR="001A0D8A" w:rsidRPr="001A0D8A">
              <w:rPr>
                <w:noProof/>
                <w:webHidden/>
              </w:rPr>
              <w:fldChar w:fldCharType="separate"/>
            </w:r>
            <w:r w:rsidR="009C55EB">
              <w:rPr>
                <w:noProof/>
                <w:webHidden/>
              </w:rPr>
              <w:t>46</w:t>
            </w:r>
            <w:r w:rsidR="001A0D8A" w:rsidRPr="001A0D8A">
              <w:rPr>
                <w:noProof/>
                <w:webHidden/>
              </w:rPr>
              <w:fldChar w:fldCharType="end"/>
            </w:r>
          </w:hyperlink>
        </w:p>
        <w:p w14:paraId="2CEC07D1" w14:textId="77777777" w:rsidR="001A0D8A" w:rsidRPr="001A0D8A" w:rsidRDefault="004D52FA">
          <w:pPr>
            <w:pStyle w:val="TDC1"/>
            <w:rPr>
              <w:noProof/>
            </w:rPr>
          </w:pPr>
          <w:hyperlink w:anchor="_Toc525053189" w:history="1">
            <w:r w:rsidR="001A0D8A" w:rsidRPr="001A0D8A">
              <w:rPr>
                <w:rStyle w:val="Hipervnculo"/>
                <w:noProof/>
              </w:rPr>
              <w:t>14.</w:t>
            </w:r>
            <w:r w:rsidR="001A0D8A" w:rsidRPr="001A0D8A">
              <w:rPr>
                <w:noProof/>
              </w:rPr>
              <w:tab/>
            </w:r>
            <w:r w:rsidR="001A0D8A" w:rsidRPr="001A0D8A">
              <w:rPr>
                <w:rStyle w:val="Hipervnculo"/>
                <w:noProof/>
              </w:rPr>
              <w:t>PLANES ESPECÍFICOS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_Toc525053189 \h </w:instrText>
            </w:r>
            <w:r w:rsidR="001A0D8A" w:rsidRPr="001A0D8A">
              <w:rPr>
                <w:noProof/>
                <w:webHidden/>
              </w:rPr>
            </w:r>
            <w:r w:rsidR="001A0D8A" w:rsidRPr="001A0D8A">
              <w:rPr>
                <w:noProof/>
                <w:webHidden/>
              </w:rPr>
              <w:fldChar w:fldCharType="separate"/>
            </w:r>
            <w:r w:rsidR="009C55EB">
              <w:rPr>
                <w:noProof/>
                <w:webHidden/>
              </w:rPr>
              <w:t>52</w:t>
            </w:r>
            <w:r w:rsidR="001A0D8A" w:rsidRPr="001A0D8A">
              <w:rPr>
                <w:noProof/>
                <w:webHidden/>
              </w:rPr>
              <w:fldChar w:fldCharType="end"/>
            </w:r>
          </w:hyperlink>
        </w:p>
        <w:p w14:paraId="75F4A049" w14:textId="77777777" w:rsidR="001A0D8A" w:rsidRPr="001A0D8A" w:rsidRDefault="004D52FA">
          <w:pPr>
            <w:pStyle w:val="TDC2"/>
            <w:rPr>
              <w:noProof/>
            </w:rPr>
          </w:pPr>
          <w:hyperlink w:anchor="_Toc525053190" w:history="1">
            <w:r w:rsidR="001A0D8A" w:rsidRPr="001A0D8A">
              <w:rPr>
                <w:rStyle w:val="Hipervnculo"/>
                <w:noProof/>
              </w:rPr>
              <w:t>14.1.</w:t>
            </w:r>
            <w:r w:rsidR="001A0D8A" w:rsidRPr="001A0D8A">
              <w:rPr>
                <w:noProof/>
              </w:rPr>
              <w:tab/>
            </w:r>
            <w:r w:rsidR="001A0D8A" w:rsidRPr="001A0D8A">
              <w:rPr>
                <w:rStyle w:val="Hipervnculo"/>
                <w:noProof/>
              </w:rPr>
              <w:t>Plan de normalización de formas y formularios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_Toc525053190 \h </w:instrText>
            </w:r>
            <w:r w:rsidR="001A0D8A" w:rsidRPr="001A0D8A">
              <w:rPr>
                <w:noProof/>
                <w:webHidden/>
              </w:rPr>
            </w:r>
            <w:r w:rsidR="001A0D8A" w:rsidRPr="001A0D8A">
              <w:rPr>
                <w:noProof/>
                <w:webHidden/>
              </w:rPr>
              <w:fldChar w:fldCharType="separate"/>
            </w:r>
            <w:r w:rsidR="009C55EB">
              <w:rPr>
                <w:noProof/>
                <w:webHidden/>
              </w:rPr>
              <w:t>53</w:t>
            </w:r>
            <w:r w:rsidR="001A0D8A" w:rsidRPr="001A0D8A">
              <w:rPr>
                <w:noProof/>
                <w:webHidden/>
              </w:rPr>
              <w:fldChar w:fldCharType="end"/>
            </w:r>
          </w:hyperlink>
        </w:p>
        <w:p w14:paraId="44B5F5AC" w14:textId="77777777" w:rsidR="001A0D8A" w:rsidRPr="001A0D8A" w:rsidRDefault="004D52FA">
          <w:pPr>
            <w:pStyle w:val="TDC2"/>
            <w:rPr>
              <w:noProof/>
            </w:rPr>
          </w:pPr>
          <w:hyperlink w:anchor="_Toc525053191" w:history="1">
            <w:r w:rsidR="001A0D8A" w:rsidRPr="001A0D8A">
              <w:rPr>
                <w:rStyle w:val="Hipervnculo"/>
                <w:noProof/>
              </w:rPr>
              <w:t>14.2.</w:t>
            </w:r>
            <w:r w:rsidR="001A0D8A" w:rsidRPr="001A0D8A">
              <w:rPr>
                <w:noProof/>
              </w:rPr>
              <w:tab/>
            </w:r>
            <w:r w:rsidR="001A0D8A" w:rsidRPr="001A0D8A">
              <w:rPr>
                <w:rStyle w:val="Hipervnculo"/>
                <w:noProof/>
              </w:rPr>
              <w:t>Plan de documentos vitales o esenciales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_Toc525053191 \h </w:instrText>
            </w:r>
            <w:r w:rsidR="001A0D8A" w:rsidRPr="001A0D8A">
              <w:rPr>
                <w:noProof/>
                <w:webHidden/>
              </w:rPr>
            </w:r>
            <w:r w:rsidR="001A0D8A" w:rsidRPr="001A0D8A">
              <w:rPr>
                <w:noProof/>
                <w:webHidden/>
              </w:rPr>
              <w:fldChar w:fldCharType="separate"/>
            </w:r>
            <w:r w:rsidR="009C55EB">
              <w:rPr>
                <w:noProof/>
                <w:webHidden/>
              </w:rPr>
              <w:t>54</w:t>
            </w:r>
            <w:r w:rsidR="001A0D8A" w:rsidRPr="001A0D8A">
              <w:rPr>
                <w:noProof/>
                <w:webHidden/>
              </w:rPr>
              <w:fldChar w:fldCharType="end"/>
            </w:r>
          </w:hyperlink>
        </w:p>
        <w:p w14:paraId="139EA9B8" w14:textId="77777777" w:rsidR="001A0D8A" w:rsidRPr="001A0D8A" w:rsidRDefault="004D52FA">
          <w:pPr>
            <w:pStyle w:val="TDC2"/>
            <w:rPr>
              <w:noProof/>
            </w:rPr>
          </w:pPr>
          <w:hyperlink w:anchor="_Toc525053192" w:history="1">
            <w:r w:rsidR="001A0D8A" w:rsidRPr="001A0D8A">
              <w:rPr>
                <w:rStyle w:val="Hipervnculo"/>
                <w:noProof/>
              </w:rPr>
              <w:t>14.3.</w:t>
            </w:r>
            <w:r w:rsidR="001A0D8A" w:rsidRPr="001A0D8A">
              <w:rPr>
                <w:noProof/>
              </w:rPr>
              <w:tab/>
            </w:r>
            <w:r w:rsidR="001A0D8A" w:rsidRPr="001A0D8A">
              <w:rPr>
                <w:rStyle w:val="Hipervnculo"/>
                <w:noProof/>
              </w:rPr>
              <w:t>Plan de tercerización de servicios archivísticos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_Toc525053192 \h </w:instrText>
            </w:r>
            <w:r w:rsidR="001A0D8A" w:rsidRPr="001A0D8A">
              <w:rPr>
                <w:noProof/>
                <w:webHidden/>
              </w:rPr>
            </w:r>
            <w:r w:rsidR="001A0D8A" w:rsidRPr="001A0D8A">
              <w:rPr>
                <w:noProof/>
                <w:webHidden/>
              </w:rPr>
              <w:fldChar w:fldCharType="separate"/>
            </w:r>
            <w:r w:rsidR="009C55EB">
              <w:rPr>
                <w:noProof/>
                <w:webHidden/>
              </w:rPr>
              <w:t>56</w:t>
            </w:r>
            <w:r w:rsidR="001A0D8A" w:rsidRPr="001A0D8A">
              <w:rPr>
                <w:noProof/>
                <w:webHidden/>
              </w:rPr>
              <w:fldChar w:fldCharType="end"/>
            </w:r>
          </w:hyperlink>
        </w:p>
        <w:p w14:paraId="48E1B057" w14:textId="77777777" w:rsidR="001A0D8A" w:rsidRPr="001A0D8A" w:rsidRDefault="004D52FA">
          <w:pPr>
            <w:pStyle w:val="TDC2"/>
            <w:rPr>
              <w:noProof/>
            </w:rPr>
          </w:pPr>
          <w:hyperlink w:anchor="_Toc525053193" w:history="1">
            <w:r w:rsidR="001A0D8A" w:rsidRPr="001A0D8A">
              <w:rPr>
                <w:rStyle w:val="Hipervnculo"/>
                <w:noProof/>
              </w:rPr>
              <w:t>14.4.</w:t>
            </w:r>
            <w:r w:rsidR="001A0D8A" w:rsidRPr="001A0D8A">
              <w:rPr>
                <w:noProof/>
              </w:rPr>
              <w:tab/>
            </w:r>
            <w:r w:rsidR="001A0D8A" w:rsidRPr="001A0D8A">
              <w:rPr>
                <w:rStyle w:val="Hipervnculo"/>
                <w:noProof/>
              </w:rPr>
              <w:t>Plan de documentos especiales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_Toc525053193 \h </w:instrText>
            </w:r>
            <w:r w:rsidR="001A0D8A" w:rsidRPr="001A0D8A">
              <w:rPr>
                <w:noProof/>
                <w:webHidden/>
              </w:rPr>
            </w:r>
            <w:r w:rsidR="001A0D8A" w:rsidRPr="001A0D8A">
              <w:rPr>
                <w:noProof/>
                <w:webHidden/>
              </w:rPr>
              <w:fldChar w:fldCharType="separate"/>
            </w:r>
            <w:r w:rsidR="009C55EB">
              <w:rPr>
                <w:noProof/>
                <w:webHidden/>
              </w:rPr>
              <w:t>57</w:t>
            </w:r>
            <w:r w:rsidR="001A0D8A" w:rsidRPr="001A0D8A">
              <w:rPr>
                <w:noProof/>
                <w:webHidden/>
              </w:rPr>
              <w:fldChar w:fldCharType="end"/>
            </w:r>
          </w:hyperlink>
        </w:p>
        <w:p w14:paraId="1536D1CD" w14:textId="77777777" w:rsidR="001A0D8A" w:rsidRPr="001A0D8A" w:rsidRDefault="004D52FA">
          <w:pPr>
            <w:pStyle w:val="TDC2"/>
            <w:rPr>
              <w:noProof/>
            </w:rPr>
          </w:pPr>
          <w:hyperlink w:anchor="_Toc525053194" w:history="1">
            <w:r w:rsidR="001A0D8A" w:rsidRPr="001A0D8A">
              <w:rPr>
                <w:rStyle w:val="Hipervnculo"/>
                <w:noProof/>
              </w:rPr>
              <w:t>14.5.</w:t>
            </w:r>
            <w:r w:rsidR="001A0D8A" w:rsidRPr="001A0D8A">
              <w:rPr>
                <w:noProof/>
              </w:rPr>
              <w:tab/>
            </w:r>
            <w:r w:rsidR="001A0D8A" w:rsidRPr="001A0D8A">
              <w:rPr>
                <w:rStyle w:val="Hipervnculo"/>
                <w:noProof/>
              </w:rPr>
              <w:t>Plan Institucional de Capacitación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_Toc525053194 \h </w:instrText>
            </w:r>
            <w:r w:rsidR="001A0D8A" w:rsidRPr="001A0D8A">
              <w:rPr>
                <w:noProof/>
                <w:webHidden/>
              </w:rPr>
            </w:r>
            <w:r w:rsidR="001A0D8A" w:rsidRPr="001A0D8A">
              <w:rPr>
                <w:noProof/>
                <w:webHidden/>
              </w:rPr>
              <w:fldChar w:fldCharType="separate"/>
            </w:r>
            <w:r w:rsidR="009C55EB">
              <w:rPr>
                <w:noProof/>
                <w:webHidden/>
              </w:rPr>
              <w:t>58</w:t>
            </w:r>
            <w:r w:rsidR="001A0D8A" w:rsidRPr="001A0D8A">
              <w:rPr>
                <w:noProof/>
                <w:webHidden/>
              </w:rPr>
              <w:fldChar w:fldCharType="end"/>
            </w:r>
          </w:hyperlink>
        </w:p>
        <w:p w14:paraId="731B50EE" w14:textId="77777777" w:rsidR="001A0D8A" w:rsidRPr="001A0D8A" w:rsidRDefault="004D52FA">
          <w:pPr>
            <w:pStyle w:val="TDC1"/>
            <w:rPr>
              <w:noProof/>
            </w:rPr>
          </w:pPr>
          <w:hyperlink w:anchor="_Toc525053195" w:history="1">
            <w:r w:rsidR="001A0D8A" w:rsidRPr="001A0D8A">
              <w:rPr>
                <w:rStyle w:val="Hipervnculo"/>
                <w:noProof/>
              </w:rPr>
              <w:t>15.</w:t>
            </w:r>
            <w:r w:rsidR="001A0D8A" w:rsidRPr="001A0D8A">
              <w:rPr>
                <w:noProof/>
              </w:rPr>
              <w:tab/>
            </w:r>
            <w:r w:rsidR="001A0D8A" w:rsidRPr="001A0D8A">
              <w:rPr>
                <w:rStyle w:val="Hipervnculo"/>
                <w:noProof/>
              </w:rPr>
              <w:t>ARMONIZACIÓN</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_Toc525053195 \h </w:instrText>
            </w:r>
            <w:r w:rsidR="001A0D8A" w:rsidRPr="001A0D8A">
              <w:rPr>
                <w:noProof/>
                <w:webHidden/>
              </w:rPr>
            </w:r>
            <w:r w:rsidR="001A0D8A" w:rsidRPr="001A0D8A">
              <w:rPr>
                <w:noProof/>
                <w:webHidden/>
              </w:rPr>
              <w:fldChar w:fldCharType="separate"/>
            </w:r>
            <w:r w:rsidR="009C55EB">
              <w:rPr>
                <w:noProof/>
                <w:webHidden/>
              </w:rPr>
              <w:t>59</w:t>
            </w:r>
            <w:r w:rsidR="001A0D8A" w:rsidRPr="001A0D8A">
              <w:rPr>
                <w:noProof/>
                <w:webHidden/>
              </w:rPr>
              <w:fldChar w:fldCharType="end"/>
            </w:r>
          </w:hyperlink>
        </w:p>
        <w:p w14:paraId="79FCA1C9" w14:textId="77777777" w:rsidR="001A0D8A" w:rsidRPr="001A0D8A" w:rsidRDefault="004D52FA">
          <w:pPr>
            <w:pStyle w:val="TDC1"/>
            <w:rPr>
              <w:noProof/>
            </w:rPr>
          </w:pPr>
          <w:hyperlink w:anchor="_Toc525053196" w:history="1">
            <w:r w:rsidR="001A0D8A" w:rsidRPr="001A0D8A">
              <w:rPr>
                <w:rStyle w:val="Hipervnculo"/>
                <w:noProof/>
              </w:rPr>
              <w:t>16.</w:t>
            </w:r>
            <w:r w:rsidR="001A0D8A" w:rsidRPr="001A0D8A">
              <w:rPr>
                <w:noProof/>
              </w:rPr>
              <w:tab/>
            </w:r>
            <w:r w:rsidR="001A0D8A" w:rsidRPr="001A0D8A">
              <w:rPr>
                <w:rStyle w:val="Hipervnculo"/>
                <w:noProof/>
              </w:rPr>
              <w:t>ANEXOS</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_Toc525053196 \h </w:instrText>
            </w:r>
            <w:r w:rsidR="001A0D8A" w:rsidRPr="001A0D8A">
              <w:rPr>
                <w:noProof/>
                <w:webHidden/>
              </w:rPr>
            </w:r>
            <w:r w:rsidR="001A0D8A" w:rsidRPr="001A0D8A">
              <w:rPr>
                <w:noProof/>
                <w:webHidden/>
              </w:rPr>
              <w:fldChar w:fldCharType="separate"/>
            </w:r>
            <w:r w:rsidR="009C55EB">
              <w:rPr>
                <w:noProof/>
                <w:webHidden/>
              </w:rPr>
              <w:t>62</w:t>
            </w:r>
            <w:r w:rsidR="001A0D8A" w:rsidRPr="001A0D8A">
              <w:rPr>
                <w:noProof/>
                <w:webHidden/>
              </w:rPr>
              <w:fldChar w:fldCharType="end"/>
            </w:r>
          </w:hyperlink>
        </w:p>
        <w:p w14:paraId="6BD78870" w14:textId="77777777" w:rsidR="001A0D8A" w:rsidRDefault="004D52FA">
          <w:pPr>
            <w:pStyle w:val="TDC1"/>
            <w:rPr>
              <w:noProof/>
            </w:rPr>
          </w:pPr>
          <w:hyperlink w:anchor="_Toc525053197" w:history="1">
            <w:r w:rsidR="001A0D8A" w:rsidRPr="001A0D8A">
              <w:rPr>
                <w:rStyle w:val="Hipervnculo"/>
                <w:rFonts w:cs="Arial"/>
                <w:noProof/>
              </w:rPr>
              <w:t>BIBLIOGRAFIA</w:t>
            </w:r>
            <w:r w:rsidR="001A0D8A" w:rsidRPr="001A0D8A">
              <w:rPr>
                <w:noProof/>
                <w:webHidden/>
              </w:rPr>
              <w:tab/>
            </w:r>
            <w:r w:rsidR="001A0D8A" w:rsidRPr="001A0D8A">
              <w:rPr>
                <w:noProof/>
                <w:webHidden/>
              </w:rPr>
              <w:fldChar w:fldCharType="begin"/>
            </w:r>
            <w:r w:rsidR="001A0D8A" w:rsidRPr="001A0D8A">
              <w:rPr>
                <w:noProof/>
                <w:webHidden/>
              </w:rPr>
              <w:instrText xml:space="preserve"> PAGEREF _Toc525053197 \h </w:instrText>
            </w:r>
            <w:r w:rsidR="001A0D8A" w:rsidRPr="001A0D8A">
              <w:rPr>
                <w:noProof/>
                <w:webHidden/>
              </w:rPr>
            </w:r>
            <w:r w:rsidR="001A0D8A" w:rsidRPr="001A0D8A">
              <w:rPr>
                <w:noProof/>
                <w:webHidden/>
              </w:rPr>
              <w:fldChar w:fldCharType="separate"/>
            </w:r>
            <w:r w:rsidR="009C55EB">
              <w:rPr>
                <w:noProof/>
                <w:webHidden/>
              </w:rPr>
              <w:t>63</w:t>
            </w:r>
            <w:r w:rsidR="001A0D8A" w:rsidRPr="001A0D8A">
              <w:rPr>
                <w:noProof/>
                <w:webHidden/>
              </w:rPr>
              <w:fldChar w:fldCharType="end"/>
            </w:r>
          </w:hyperlink>
        </w:p>
        <w:p w14:paraId="469A2A99" w14:textId="77777777" w:rsidR="006E1974" w:rsidRPr="00885931" w:rsidRDefault="006E1974">
          <w:r w:rsidRPr="00885931">
            <w:rPr>
              <w:bCs/>
              <w:lang w:val="es-ES"/>
            </w:rPr>
            <w:fldChar w:fldCharType="end"/>
          </w:r>
        </w:p>
      </w:sdtContent>
    </w:sdt>
    <w:p w14:paraId="2360F771" w14:textId="77777777" w:rsidR="00883133" w:rsidRDefault="0093575A" w:rsidP="00F47657">
      <w:pPr>
        <w:pStyle w:val="Prrafodelista"/>
        <w:numPr>
          <w:ilvl w:val="0"/>
          <w:numId w:val="1"/>
        </w:numPr>
        <w:jc w:val="center"/>
        <w:outlineLvl w:val="0"/>
      </w:pPr>
      <w:r>
        <w:br w:type="page"/>
      </w:r>
      <w:bookmarkStart w:id="1" w:name="_Toc525053143"/>
      <w:r w:rsidR="007E40B2" w:rsidRPr="00012073">
        <w:rPr>
          <w:b/>
        </w:rPr>
        <w:lastRenderedPageBreak/>
        <w:t>PRESENTACIÓN</w:t>
      </w:r>
      <w:bookmarkEnd w:id="1"/>
    </w:p>
    <w:p w14:paraId="5A0164F1" w14:textId="77777777" w:rsidR="009D137C" w:rsidRPr="009D137C" w:rsidRDefault="009D137C" w:rsidP="009D137C">
      <w:pPr>
        <w:spacing w:after="0"/>
      </w:pPr>
    </w:p>
    <w:p w14:paraId="028A68EA" w14:textId="77777777" w:rsidR="002B3D7A" w:rsidRDefault="002B3D7A" w:rsidP="009343B7">
      <w:pPr>
        <w:spacing w:after="0"/>
        <w:jc w:val="both"/>
      </w:pPr>
      <w:r>
        <w:t>El Instituto distrital para la Gestión del Riesgos y Cambio Climático (de aquí en adelante IDIGER) como entidad pública de orden distrital responsable de coordinar el desarrollo del sistema distrital de gestión del riesgo y cambio climático, y  garante mediante el cumplimiento de sus funciones de la ejecución, orientación y coordinación de acciones para la reducción del riesgo de desastres, el manejo de emergencias y la adaptación al cambio climático en Bogotá. Reconoce el valor de la información para el ejercicio de sus funciones misionales, a través</w:t>
      </w:r>
      <w:r w:rsidR="005A7256">
        <w:t xml:space="preserve"> de la adecuada</w:t>
      </w:r>
      <w:r>
        <w:t xml:space="preserve"> admi</w:t>
      </w:r>
      <w:r w:rsidR="005A7256">
        <w:t>nistración, preservación, acceso y uso a los documentos de archivo que produce, recibe y gestiona para la toma de decisiones y como fuente de información primaria para ciudadanos interesados en los asuntos del IDIGER.</w:t>
      </w:r>
    </w:p>
    <w:p w14:paraId="12E79A0C" w14:textId="77777777" w:rsidR="002B3D7A" w:rsidRDefault="002B3D7A" w:rsidP="009343B7">
      <w:pPr>
        <w:spacing w:after="0"/>
        <w:jc w:val="both"/>
      </w:pPr>
    </w:p>
    <w:p w14:paraId="5A0D8B50" w14:textId="77777777" w:rsidR="005A7256" w:rsidRDefault="005A7256" w:rsidP="009343B7">
      <w:pPr>
        <w:spacing w:after="0"/>
        <w:jc w:val="both"/>
      </w:pPr>
      <w:r>
        <w:t>En razón a lo anterior, es importante resaltar que en cumplimiento de las funciones de la entidad se produce y gestiona información de interés para ciudadanos o demás entidades (públicas o privadas) relacionadas con: identificación, gestión y mitigación de riesgos de desastres naturales, así como la atención a situaciones de emergencia suscitadas en la ciudad de Bogotá. Esta información se encuentra contenida los denominados “docu</w:t>
      </w:r>
      <w:r w:rsidR="00DA20C8">
        <w:t xml:space="preserve">mentos esenciales” los cuales </w:t>
      </w:r>
      <w:r>
        <w:t>han</w:t>
      </w:r>
      <w:r w:rsidR="00DA20C8">
        <w:t xml:space="preserve"> sido</w:t>
      </w:r>
      <w:r>
        <w:t xml:space="preserve"> identificados como; diagnósticos técnicos, estudios de identificación de gestión de riesgo, conceptos técnicos y </w:t>
      </w:r>
      <w:r w:rsidR="00B134FD">
        <w:t>protocolos de asistencia t</w:t>
      </w:r>
      <w:r w:rsidR="00E17DC7">
        <w:t>écnica. Esto</w:t>
      </w:r>
      <w:r w:rsidR="00171433">
        <w:t>s</w:t>
      </w:r>
      <w:r w:rsidR="00E17DC7">
        <w:t xml:space="preserve"> documentos no solo son vitales como fuentes de información para los sujetos ya mencionados, también son la esencia del funcionamiento de la entidad, por tal razón su adecuada administración, preservación y uso garantizará la continuidad del negocio.</w:t>
      </w:r>
    </w:p>
    <w:p w14:paraId="54A65B72" w14:textId="77777777" w:rsidR="009343B7" w:rsidRDefault="009343B7" w:rsidP="009343B7">
      <w:pPr>
        <w:spacing w:after="0"/>
        <w:jc w:val="both"/>
      </w:pPr>
    </w:p>
    <w:p w14:paraId="0D0F0706" w14:textId="77777777" w:rsidR="0051637B" w:rsidRDefault="009343B7" w:rsidP="0051637B">
      <w:pPr>
        <w:jc w:val="both"/>
      </w:pPr>
      <w:r>
        <w:t>Teniendo en cuenta lo anteriormente mencionado y e</w:t>
      </w:r>
      <w:r w:rsidR="002B6CEF">
        <w:t>n cumplimiento con las disposiciones d</w:t>
      </w:r>
      <w:r w:rsidR="007E40B2">
        <w:t xml:space="preserve">e la </w:t>
      </w:r>
      <w:r w:rsidR="002B6CEF">
        <w:t>Ley 594 de 2000, específicamente en lo enunciado en  el Título V</w:t>
      </w:r>
      <w:r w:rsidR="007E40B2">
        <w:t xml:space="preserve">, </w:t>
      </w:r>
      <w:r w:rsidR="00F3186F">
        <w:t>artículo</w:t>
      </w:r>
      <w:r w:rsidR="002B6CEF">
        <w:t xml:space="preserve"> 5</w:t>
      </w:r>
      <w:r w:rsidR="00493E67">
        <w:t>°</w:t>
      </w:r>
      <w:r w:rsidR="007E40B2">
        <w:t>,</w:t>
      </w:r>
      <w:r w:rsidR="002B6CEF">
        <w:t xml:space="preserve"> en donde se menciona la obligatoriedad en la elaboración y adopción de un Programa de Gestión Documental </w:t>
      </w:r>
      <w:r w:rsidR="007E40B2">
        <w:t xml:space="preserve">para las entidades públicas en Colombia. </w:t>
      </w:r>
      <w:r w:rsidR="000850FE">
        <w:t>E</w:t>
      </w:r>
      <w:r w:rsidR="000850FE" w:rsidRPr="000850FE">
        <w:t>I</w:t>
      </w:r>
      <w:r w:rsidR="000850FE">
        <w:t xml:space="preserve"> </w:t>
      </w:r>
      <w:r w:rsidR="005F1B87">
        <w:t>I</w:t>
      </w:r>
      <w:r w:rsidR="005F1B87" w:rsidRPr="000850FE">
        <w:t xml:space="preserve">nstituto </w:t>
      </w:r>
      <w:r w:rsidR="000850FE" w:rsidRPr="000850FE">
        <w:t>Distrital de Gestión d</w:t>
      </w:r>
      <w:r w:rsidR="000850FE">
        <w:t xml:space="preserve">e Riesgos y Cambio Climático </w:t>
      </w:r>
      <w:r w:rsidR="005F1B87">
        <w:t>–</w:t>
      </w:r>
      <w:r w:rsidR="000850FE">
        <w:t xml:space="preserve"> </w:t>
      </w:r>
      <w:r w:rsidR="000850FE" w:rsidRPr="000850FE">
        <w:t>IDIGER</w:t>
      </w:r>
      <w:r w:rsidR="005F1B87">
        <w:t xml:space="preserve"> </w:t>
      </w:r>
      <w:r w:rsidR="007E40B2">
        <w:t>presenta, el Programa de Gestión Documental en el cual se f</w:t>
      </w:r>
      <w:r w:rsidR="008B163A">
        <w:t>ormula</w:t>
      </w:r>
      <w:r w:rsidR="00250FA7">
        <w:t>n</w:t>
      </w:r>
      <w:r w:rsidR="008B163A">
        <w:t xml:space="preserve"> la</w:t>
      </w:r>
      <w:r w:rsidR="00250FA7">
        <w:t>s</w:t>
      </w:r>
      <w:r w:rsidR="008B163A">
        <w:t xml:space="preserve"> estrategia</w:t>
      </w:r>
      <w:r w:rsidR="00250FA7">
        <w:t>s</w:t>
      </w:r>
      <w:r w:rsidR="00993C29">
        <w:t xml:space="preserve"> y </w:t>
      </w:r>
      <w:r w:rsidR="005D6E5B">
        <w:t>lineamientos</w:t>
      </w:r>
      <w:r w:rsidR="00993C29">
        <w:t xml:space="preserve"> </w:t>
      </w:r>
      <w:r w:rsidR="007E40B2">
        <w:t xml:space="preserve">para la planificación, </w:t>
      </w:r>
      <w:r w:rsidR="004F5E30">
        <w:t>administración, organización, evaluación</w:t>
      </w:r>
      <w:r w:rsidR="008B163A">
        <w:t xml:space="preserve"> y</w:t>
      </w:r>
      <w:r w:rsidR="004F5E30">
        <w:t xml:space="preserve"> automatización de los procesos relacionados con la gesti</w:t>
      </w:r>
      <w:r w:rsidR="008B163A">
        <w:t xml:space="preserve">ón </w:t>
      </w:r>
      <w:r w:rsidR="004F5E30">
        <w:t xml:space="preserve">de información </w:t>
      </w:r>
      <w:r w:rsidR="008B163A">
        <w:t xml:space="preserve">y documentos que la entidad produce, recibe y gestiona en cumplimiento de las funciones que le fueron asignadas. </w:t>
      </w:r>
      <w:r w:rsidR="004F5E30">
        <w:t xml:space="preserve"> </w:t>
      </w:r>
    </w:p>
    <w:p w14:paraId="148D2628" w14:textId="77777777" w:rsidR="00A64D82" w:rsidRDefault="00D478B9" w:rsidP="00E703E5">
      <w:pPr>
        <w:jc w:val="both"/>
      </w:pPr>
      <w:r>
        <w:t xml:space="preserve">Las </w:t>
      </w:r>
      <w:r w:rsidR="00DE5596">
        <w:t>estrategia</w:t>
      </w:r>
      <w:r w:rsidR="00E703E5">
        <w:t>s</w:t>
      </w:r>
      <w:r w:rsidR="00DE5596">
        <w:t xml:space="preserve">, directrices y planes presentados en este programa se encuentran alineados a las disposiciones </w:t>
      </w:r>
      <w:r w:rsidR="00BC5301">
        <w:t>estratégicas del S</w:t>
      </w:r>
      <w:r w:rsidR="00BC5301" w:rsidRPr="00493E67">
        <w:t>ubsistema Interno de Gestión Documental y Archivos (SIGA)</w:t>
      </w:r>
      <w:r w:rsidR="00DE5596">
        <w:t xml:space="preserve"> </w:t>
      </w:r>
      <w:r w:rsidR="00BC5301">
        <w:t xml:space="preserve">(Reglamentado por el </w:t>
      </w:r>
      <w:r w:rsidR="00DE5596">
        <w:t>Decreto 514 de 2006</w:t>
      </w:r>
      <w:r w:rsidR="00BC5301">
        <w:t>).</w:t>
      </w:r>
      <w:r w:rsidR="00E703E5">
        <w:t xml:space="preserve"> Así como a las disposiciones metodológicas </w:t>
      </w:r>
      <w:r w:rsidR="00620898">
        <w:t>dadas</w:t>
      </w:r>
      <w:r w:rsidR="00E703E5">
        <w:t xml:space="preserve"> por el Archivo de Bogotá en</w:t>
      </w:r>
      <w:r w:rsidR="000C7087">
        <w:t>:</w:t>
      </w:r>
      <w:r w:rsidR="00E703E5">
        <w:t xml:space="preserve"> </w:t>
      </w:r>
      <w:r w:rsidR="00514FD1" w:rsidRPr="00514FD1">
        <w:t>Orientaciones metodológicas</w:t>
      </w:r>
      <w:r w:rsidR="00514FD1">
        <w:t xml:space="preserve"> </w:t>
      </w:r>
      <w:r w:rsidR="00486319">
        <w:t xml:space="preserve">- </w:t>
      </w:r>
      <w:r w:rsidR="00514FD1">
        <w:t>Gestión Documental enfocada a procesos</w:t>
      </w:r>
      <w:r w:rsidR="00A64D82">
        <w:t>; y también</w:t>
      </w:r>
      <w:r w:rsidR="00486319">
        <w:t>,</w:t>
      </w:r>
      <w:r w:rsidR="00A64D82">
        <w:t xml:space="preserve"> las descritas por el Archivo General de la Nación en</w:t>
      </w:r>
      <w:r w:rsidR="000C7087">
        <w:t>:</w:t>
      </w:r>
      <w:r w:rsidR="00A64D82">
        <w:t xml:space="preserve"> el Manual para la implementación de un Programa de Gestión Documental - PGD.</w:t>
      </w:r>
    </w:p>
    <w:p w14:paraId="05FD901F" w14:textId="77777777" w:rsidR="005F79FD" w:rsidRDefault="0041163F" w:rsidP="005F79FD">
      <w:pPr>
        <w:jc w:val="both"/>
      </w:pPr>
      <w:r w:rsidRPr="0048333F">
        <w:lastRenderedPageBreak/>
        <w:t xml:space="preserve">Este </w:t>
      </w:r>
      <w:r w:rsidR="004C39B1" w:rsidRPr="0048333F">
        <w:t xml:space="preserve">documento está organizado en </w:t>
      </w:r>
      <w:r w:rsidR="00917129" w:rsidRPr="0048333F">
        <w:t>diez</w:t>
      </w:r>
      <w:r w:rsidR="00620898" w:rsidRPr="0048333F">
        <w:t xml:space="preserve"> secciones, en las cuales se </w:t>
      </w:r>
      <w:r w:rsidR="00F17678" w:rsidRPr="0048333F">
        <w:t xml:space="preserve">desarrolla la política de </w:t>
      </w:r>
      <w:r w:rsidR="00681ACD" w:rsidRPr="0048333F">
        <w:t xml:space="preserve">Gestión Documental </w:t>
      </w:r>
      <w:r w:rsidR="000C7087" w:rsidRPr="0048333F">
        <w:t>del</w:t>
      </w:r>
      <w:r w:rsidR="007C03DB" w:rsidRPr="0048333F">
        <w:t xml:space="preserve"> IDIGER</w:t>
      </w:r>
      <w:r w:rsidR="000C7087" w:rsidRPr="0048333F">
        <w:t>,</w:t>
      </w:r>
      <w:r w:rsidR="00BE6F7F" w:rsidRPr="0048333F">
        <w:t xml:space="preserve"> teniendo en cuenta las disposiciones institucionales del Sistema Integrado de Gestión, el estado</w:t>
      </w:r>
      <w:r w:rsidR="000C7087" w:rsidRPr="0048333F">
        <w:t xml:space="preserve"> actual</w:t>
      </w:r>
      <w:r w:rsidR="00BE6F7F" w:rsidRPr="0048333F">
        <w:t xml:space="preserve"> de la gestión documental identificado en </w:t>
      </w:r>
      <w:r w:rsidR="00BE7223" w:rsidRPr="0048333F">
        <w:t xml:space="preserve">el </w:t>
      </w:r>
      <w:r w:rsidR="00BE6F7F" w:rsidRPr="0048333F">
        <w:t xml:space="preserve">diagnóstico integral de archivos y los lineamientos para articulación del Programa de Gestión Documental con los instrumentos de gestión de </w:t>
      </w:r>
      <w:r w:rsidR="001D0F34" w:rsidRPr="0048333F">
        <w:t>la información pública (Ley 1712 de 2014)</w:t>
      </w:r>
      <w:r w:rsidR="004C2A0F" w:rsidRPr="0048333F">
        <w:t xml:space="preserve">. </w:t>
      </w:r>
      <w:r w:rsidR="000C7087" w:rsidRPr="0048333F">
        <w:t>L</w:t>
      </w:r>
      <w:r w:rsidR="004C2A0F" w:rsidRPr="0048333F">
        <w:t xml:space="preserve">a </w:t>
      </w:r>
      <w:r w:rsidR="00D23FEB" w:rsidRPr="0048333F">
        <w:t xml:space="preserve">adopción de este </w:t>
      </w:r>
      <w:r w:rsidR="004C2A0F" w:rsidRPr="0048333F">
        <w:t xml:space="preserve">programa </w:t>
      </w:r>
      <w:r w:rsidR="005F79FD" w:rsidRPr="0048333F">
        <w:t xml:space="preserve">garantiza el desarrollo misional de la entidad, la puesta en marcha de políticas en beneficio </w:t>
      </w:r>
      <w:r w:rsidR="00D23FEB" w:rsidRPr="0048333F">
        <w:t>de la eficiencia</w:t>
      </w:r>
      <w:r w:rsidR="008201D0" w:rsidRPr="0048333F">
        <w:t xml:space="preserve"> y </w:t>
      </w:r>
      <w:r w:rsidR="005F79FD" w:rsidRPr="0048333F">
        <w:t>gestión transparente</w:t>
      </w:r>
      <w:r w:rsidR="00D23FEB" w:rsidRPr="0048333F">
        <w:t xml:space="preserve"> </w:t>
      </w:r>
      <w:r w:rsidR="008201D0" w:rsidRPr="0048333F">
        <w:t>de todos los procesos</w:t>
      </w:r>
      <w:r w:rsidR="00903B52" w:rsidRPr="0048333F">
        <w:t>,</w:t>
      </w:r>
      <w:r w:rsidR="00AA46DA" w:rsidRPr="0048333F">
        <w:t xml:space="preserve"> así como la apropiación y uso </w:t>
      </w:r>
      <w:r w:rsidR="00903B52" w:rsidRPr="0048333F">
        <w:t>asertivo</w:t>
      </w:r>
      <w:r w:rsidR="00AA46DA" w:rsidRPr="0048333F">
        <w:t xml:space="preserve"> del conocimiento</w:t>
      </w:r>
      <w:r w:rsidR="008201D0" w:rsidRPr="0048333F">
        <w:t>.</w:t>
      </w:r>
    </w:p>
    <w:p w14:paraId="6B8EA297" w14:textId="77777777" w:rsidR="00D80D85" w:rsidRDefault="00A4038F" w:rsidP="00D80D85">
      <w:pPr>
        <w:jc w:val="both"/>
      </w:pPr>
      <w:r>
        <w:t xml:space="preserve">La </w:t>
      </w:r>
      <w:r w:rsidR="00E33278">
        <w:t>presentación</w:t>
      </w:r>
      <w:r w:rsidR="000C7087">
        <w:t xml:space="preserve"> de este documento constituye para el IDIGER</w:t>
      </w:r>
      <w:r>
        <w:t xml:space="preserve"> un instrumento que apoya el cumplimiento de los objetivos y visión formulados en la plataforma estratégica de la entidad. Mediante este instrumento se definen</w:t>
      </w:r>
      <w:r w:rsidR="00E33278">
        <w:t xml:space="preserve"> las</w:t>
      </w:r>
      <w:r>
        <w:t xml:space="preserve"> directrices para </w:t>
      </w:r>
      <w:r w:rsidR="0034460B">
        <w:t xml:space="preserve">la </w:t>
      </w:r>
      <w:r>
        <w:t>gestión de los documentos en todos los procesos de la entidad</w:t>
      </w:r>
      <w:r w:rsidR="0034460B">
        <w:t xml:space="preserve">, de tal manera que se convierte en el eje transversal para </w:t>
      </w:r>
      <w:r>
        <w:t xml:space="preserve">la implementación y </w:t>
      </w:r>
      <w:r w:rsidR="007D68A7">
        <w:t>armonización</w:t>
      </w:r>
      <w:r>
        <w:t xml:space="preserve"> de los demás subsistemas</w:t>
      </w:r>
      <w:r w:rsidR="0034460B">
        <w:t xml:space="preserve"> adoptados</w:t>
      </w:r>
      <w:r>
        <w:t xml:space="preserve"> </w:t>
      </w:r>
      <w:r w:rsidR="0034460B">
        <w:t xml:space="preserve">por </w:t>
      </w:r>
      <w:r>
        <w:t>el IDIGER. También presenta elementos</w:t>
      </w:r>
      <w:r w:rsidR="007D68A7">
        <w:t xml:space="preserve"> fundamentales para el desarrollo de las</w:t>
      </w:r>
      <w:r>
        <w:t xml:space="preserve"> buenas prácticas en tra</w:t>
      </w:r>
      <w:r w:rsidR="004C39B1">
        <w:t>nspare</w:t>
      </w:r>
      <w:r w:rsidR="002721D2">
        <w:t>n</w:t>
      </w:r>
      <w:r w:rsidR="004C39B1">
        <w:t>ci</w:t>
      </w:r>
      <w:r>
        <w:t xml:space="preserve">a, gestión pública eficiente y rendición de </w:t>
      </w:r>
      <w:r w:rsidR="00606F85">
        <w:t>cuentas</w:t>
      </w:r>
      <w:r w:rsidR="00321250">
        <w:t>.</w:t>
      </w:r>
      <w:r w:rsidR="00D80D85">
        <w:br w:type="page"/>
      </w:r>
    </w:p>
    <w:p w14:paraId="5A0076EF" w14:textId="77777777" w:rsidR="00F66334" w:rsidRPr="00012073" w:rsidRDefault="00F66334" w:rsidP="00F47657">
      <w:pPr>
        <w:pStyle w:val="Prrafodelista"/>
        <w:numPr>
          <w:ilvl w:val="0"/>
          <w:numId w:val="1"/>
        </w:numPr>
        <w:outlineLvl w:val="0"/>
        <w:rPr>
          <w:b/>
        </w:rPr>
      </w:pPr>
      <w:bookmarkStart w:id="2" w:name="_Toc525053144"/>
      <w:r w:rsidRPr="00012073">
        <w:rPr>
          <w:b/>
        </w:rPr>
        <w:lastRenderedPageBreak/>
        <w:t>ALCANCE</w:t>
      </w:r>
      <w:bookmarkEnd w:id="2"/>
    </w:p>
    <w:p w14:paraId="5EDFA73C" w14:textId="77777777" w:rsidR="00F66334" w:rsidRPr="00012073" w:rsidRDefault="00F66334" w:rsidP="00F66334">
      <w:pPr>
        <w:pStyle w:val="Prrafodelista"/>
        <w:spacing w:after="0" w:line="240" w:lineRule="auto"/>
        <w:outlineLvl w:val="0"/>
        <w:rPr>
          <w:b/>
        </w:rPr>
      </w:pPr>
    </w:p>
    <w:p w14:paraId="451F7EAA" w14:textId="77777777" w:rsidR="005E3B33" w:rsidRDefault="00F66334" w:rsidP="00873B4D">
      <w:pPr>
        <w:spacing w:after="0"/>
        <w:jc w:val="both"/>
      </w:pPr>
      <w:r w:rsidRPr="00012073">
        <w:t xml:space="preserve">El Programa de Gestión Documental del IDIGER establece las </w:t>
      </w:r>
      <w:r w:rsidR="008F60AD">
        <w:t>estrategias y lineamientos para el</w:t>
      </w:r>
      <w:r w:rsidRPr="00012073">
        <w:t xml:space="preserve"> diseño, elaboración, revisión, implementación y evaluación del proceso de gestión documental en la entidad. Comprende la formulación de programas, planes y procedimientos para </w:t>
      </w:r>
      <w:r w:rsidR="008F60AD">
        <w:t>el desarrollo sistemátic</w:t>
      </w:r>
      <w:r w:rsidR="009A7F08">
        <w:t>o de los</w:t>
      </w:r>
      <w:r w:rsidR="005E3B33">
        <w:t xml:space="preserve"> procesos archivísticos </w:t>
      </w:r>
      <w:r w:rsidR="00381347">
        <w:t>enfocados a la gestión, administración, preservación, acceso y uso de los documentos de archivo sin importar su soporte o medio de registro.</w:t>
      </w:r>
    </w:p>
    <w:p w14:paraId="644B1FBD" w14:textId="77777777" w:rsidR="005E3B33" w:rsidRDefault="005E3B33" w:rsidP="00873B4D">
      <w:pPr>
        <w:spacing w:after="0"/>
        <w:jc w:val="both"/>
      </w:pPr>
    </w:p>
    <w:p w14:paraId="310D89A6" w14:textId="77777777" w:rsidR="0074632D" w:rsidRDefault="005E3B33" w:rsidP="00873B4D">
      <w:pPr>
        <w:spacing w:after="0"/>
        <w:jc w:val="both"/>
      </w:pPr>
      <w:r>
        <w:t xml:space="preserve">Este programa pretende para el 2019 divulgar e implementar en todos los niéveles de la entidad las estrategias y lineamientos aquí formulados, mediante la aplicación de los planes específicos desarrollados en este documento. También pretende para 2021 constituir el proceso de gestión documental como uno estratégico en la </w:t>
      </w:r>
      <w:r w:rsidR="005B480C">
        <w:t>entidad a través del fortalecimiento de las unidades de información, convirtiéndolas no solo en centros de administración de documentos de archivos, si no en centros de investigación con servicios de información precisos para la toma de decisiones en cumplimiento de la misión de la entidad.</w:t>
      </w:r>
    </w:p>
    <w:p w14:paraId="6F668609" w14:textId="77777777" w:rsidR="005B480C" w:rsidRDefault="005B480C" w:rsidP="00873B4D">
      <w:pPr>
        <w:spacing w:after="0"/>
        <w:jc w:val="both"/>
      </w:pPr>
    </w:p>
    <w:p w14:paraId="4B30F437" w14:textId="77777777" w:rsidR="0074632D" w:rsidRDefault="005B480C" w:rsidP="00873B4D">
      <w:pPr>
        <w:spacing w:after="0"/>
        <w:jc w:val="both"/>
      </w:pPr>
      <w:r>
        <w:t xml:space="preserve">Por otro lado es importante mencionar que en el marco del Subsistema Interno de Gestión Documental y Archivo (SIGA) y con el propósito de alcanzar las metas </w:t>
      </w:r>
      <w:r w:rsidR="005500EA">
        <w:t>formuladas</w:t>
      </w:r>
      <w:r>
        <w:t xml:space="preserve"> aquí, la Subdirección Corporativa y Asuntos Disciplinarios </w:t>
      </w:r>
      <w:r w:rsidR="004A6305">
        <w:t xml:space="preserve">(o quien delegue) </w:t>
      </w:r>
      <w:r>
        <w:t>ejercerá la dirección, gestión, auto-</w:t>
      </w:r>
      <w:r w:rsidRPr="005B480C">
        <w:t>control</w:t>
      </w:r>
      <w:r>
        <w:t xml:space="preserve"> y mejora de los procesos de la gestión documental (estandarizados en los lineamientos formulados en este documento), mediante las disposiciones adoptadas por la entidad en el </w:t>
      </w:r>
      <w:hyperlink r:id="rId9" w:history="1">
        <w:r w:rsidRPr="00F46C68">
          <w:rPr>
            <w:rStyle w:val="Hipervnculo"/>
          </w:rPr>
          <w:t>PLE-PD-05 Procedimiento: Seguimiento y Control de los Proyectos de Inversión</w:t>
        </w:r>
      </w:hyperlink>
      <w:r>
        <w:t xml:space="preserve">, </w:t>
      </w:r>
      <w:hyperlink r:id="rId10" w:history="1">
        <w:r w:rsidRPr="00F46C68">
          <w:rPr>
            <w:rStyle w:val="Hipervnculo"/>
          </w:rPr>
          <w:t>PLE-PD-04 Procedimiento: Formulación, Reformulación y Modificación de Planes, Programas y Proyectos de Inversión, evaluación y mejora</w:t>
        </w:r>
      </w:hyperlink>
      <w:r>
        <w:t xml:space="preserve"> y el </w:t>
      </w:r>
      <w:hyperlink r:id="rId11" w:history="1">
        <w:r w:rsidRPr="00F46C68">
          <w:rPr>
            <w:rStyle w:val="Hipervnculo"/>
          </w:rPr>
          <w:t>PLE-PD-06 Procedimiento: Formulación y Seguimiento a Planes y programas</w:t>
        </w:r>
      </w:hyperlink>
      <w:r w:rsidR="00FC0C66">
        <w:t>.</w:t>
      </w:r>
    </w:p>
    <w:p w14:paraId="3015C004" w14:textId="77777777" w:rsidR="004A6305" w:rsidRDefault="004A6305" w:rsidP="00873B4D">
      <w:pPr>
        <w:spacing w:after="0"/>
        <w:jc w:val="both"/>
      </w:pPr>
    </w:p>
    <w:p w14:paraId="4D7431B8" w14:textId="77777777" w:rsidR="004A6305" w:rsidRDefault="004A6305" w:rsidP="004A6305">
      <w:pPr>
        <w:spacing w:after="0"/>
        <w:jc w:val="both"/>
      </w:pPr>
      <w:r>
        <w:t xml:space="preserve">Adicionalmente, las actividades de evaluación, control y mejoramiento continuo serán ejercidas en la entidad por la Oficina de Control Interno teniendo en cuenta las siguientes disposiciones </w:t>
      </w:r>
      <w:hyperlink r:id="rId12" w:history="1">
        <w:r w:rsidRPr="004A6305">
          <w:rPr>
            <w:rStyle w:val="Hipervnculo"/>
          </w:rPr>
          <w:t>SEC-PD-07 Auditoría</w:t>
        </w:r>
      </w:hyperlink>
      <w:r>
        <w:t xml:space="preserve"> y </w:t>
      </w:r>
      <w:hyperlink r:id="rId13" w:history="1">
        <w:r w:rsidRPr="004A6305">
          <w:rPr>
            <w:rStyle w:val="Hipervnculo"/>
          </w:rPr>
          <w:t>SEC-PD-08 Formulación, Ejecución y Seguimiento de los Planes de Mejoramiento</w:t>
        </w:r>
      </w:hyperlink>
      <w:r>
        <w:t>. Las cuales resultan fundamentales para el adecuado ejercicio de la función archivística en la entidad.</w:t>
      </w:r>
    </w:p>
    <w:p w14:paraId="7DA438A1" w14:textId="77777777" w:rsidR="004A6305" w:rsidRDefault="004A6305" w:rsidP="00873B4D">
      <w:pPr>
        <w:spacing w:after="0"/>
        <w:jc w:val="both"/>
      </w:pPr>
    </w:p>
    <w:p w14:paraId="201D820F" w14:textId="77777777" w:rsidR="004A6305" w:rsidRDefault="0074632D" w:rsidP="00873B4D">
      <w:pPr>
        <w:spacing w:after="0"/>
        <w:jc w:val="both"/>
      </w:pPr>
      <w:r>
        <w:t xml:space="preserve">Lo anteriormente enunciado se encuentra enmarcado en los </w:t>
      </w:r>
      <w:r w:rsidR="00EC0398">
        <w:t>lineamientos</w:t>
      </w:r>
      <w:r>
        <w:t xml:space="preserve"> estratégicos y operativos </w:t>
      </w:r>
      <w:r w:rsidR="002015DC">
        <w:t xml:space="preserve">de la entidad, los cuales se encuentran consolidados en la plataforma estratégica dispuesta en la </w:t>
      </w:r>
      <w:hyperlink r:id="rId14" w:history="1">
        <w:r w:rsidR="002015DC" w:rsidRPr="00A37ACA">
          <w:rPr>
            <w:rStyle w:val="Hipervnculo"/>
          </w:rPr>
          <w:t>Resolución 770 del 29 de noviembre del 2017</w:t>
        </w:r>
      </w:hyperlink>
      <w:r w:rsidRPr="00A37ACA">
        <w:t>. En</w:t>
      </w:r>
      <w:r>
        <w:t xml:space="preserve"> consecuencia, a continuación se describe detalladamente otros elementos que conforman el alcance del Programa de Gestión Documental:</w:t>
      </w:r>
    </w:p>
    <w:p w14:paraId="27133FCF" w14:textId="77777777" w:rsidR="004A6305" w:rsidRDefault="004A6305">
      <w:r>
        <w:br w:type="page"/>
      </w:r>
    </w:p>
    <w:p w14:paraId="2883B12E" w14:textId="77777777" w:rsidR="0074716D" w:rsidRDefault="0074716D"/>
    <w:p w14:paraId="5F310867" w14:textId="77777777" w:rsidR="0074632D" w:rsidRDefault="0074632D" w:rsidP="00873B4D">
      <w:pPr>
        <w:spacing w:after="0"/>
        <w:jc w:val="both"/>
      </w:pPr>
    </w:p>
    <w:p w14:paraId="771C3753" w14:textId="77777777" w:rsidR="0074632D" w:rsidRDefault="0074632D" w:rsidP="00873B4D">
      <w:pPr>
        <w:spacing w:after="0"/>
        <w:jc w:val="both"/>
      </w:pPr>
    </w:p>
    <w:tbl>
      <w:tblPr>
        <w:tblStyle w:val="Tablaconcuadrcula"/>
        <w:tblW w:w="0" w:type="auto"/>
        <w:jc w:val="center"/>
        <w:tblLook w:val="04A0" w:firstRow="1" w:lastRow="0" w:firstColumn="1" w:lastColumn="0" w:noHBand="0" w:noVBand="1"/>
      </w:tblPr>
      <w:tblGrid>
        <w:gridCol w:w="567"/>
        <w:gridCol w:w="8303"/>
      </w:tblGrid>
      <w:tr w:rsidR="00F3138B" w:rsidRPr="0092362C" w14:paraId="6CC4022E" w14:textId="77777777" w:rsidTr="0092362C">
        <w:trPr>
          <w:trHeight w:val="665"/>
          <w:jc w:val="center"/>
        </w:trPr>
        <w:tc>
          <w:tcPr>
            <w:tcW w:w="567" w:type="dxa"/>
            <w:vMerge w:val="restart"/>
            <w:shd w:val="clear" w:color="auto" w:fill="D9D9D9" w:themeFill="background1" w:themeFillShade="D9"/>
            <w:textDirection w:val="btLr"/>
            <w:vAlign w:val="center"/>
          </w:tcPr>
          <w:p w14:paraId="1083582D" w14:textId="77777777" w:rsidR="00F3138B" w:rsidRPr="0092362C" w:rsidRDefault="00F3138B" w:rsidP="00EC3C7D">
            <w:pPr>
              <w:ind w:left="113" w:right="113"/>
              <w:jc w:val="center"/>
              <w:rPr>
                <w:b/>
                <w:sz w:val="20"/>
                <w:szCs w:val="20"/>
              </w:rPr>
            </w:pPr>
            <w:r w:rsidRPr="0092362C">
              <w:rPr>
                <w:b/>
                <w:sz w:val="20"/>
                <w:szCs w:val="20"/>
              </w:rPr>
              <w:t>Tiempo</w:t>
            </w:r>
          </w:p>
        </w:tc>
        <w:tc>
          <w:tcPr>
            <w:tcW w:w="8303" w:type="dxa"/>
            <w:vAlign w:val="center"/>
          </w:tcPr>
          <w:p w14:paraId="19DA74EA" w14:textId="77777777" w:rsidR="00F3138B" w:rsidRPr="0092362C" w:rsidRDefault="00F3138B" w:rsidP="00EC0398">
            <w:pPr>
              <w:jc w:val="both"/>
              <w:rPr>
                <w:sz w:val="20"/>
                <w:szCs w:val="20"/>
              </w:rPr>
            </w:pPr>
            <w:r w:rsidRPr="0092362C">
              <w:rPr>
                <w:sz w:val="20"/>
                <w:szCs w:val="20"/>
              </w:rPr>
              <w:t>La</w:t>
            </w:r>
            <w:r w:rsidR="002015DC" w:rsidRPr="0092362C">
              <w:rPr>
                <w:sz w:val="20"/>
                <w:szCs w:val="20"/>
              </w:rPr>
              <w:t xml:space="preserve"> ejecución de este programa está</w:t>
            </w:r>
            <w:r w:rsidRPr="0092362C">
              <w:rPr>
                <w:sz w:val="20"/>
                <w:szCs w:val="20"/>
              </w:rPr>
              <w:t xml:space="preserve"> proyectada para el periodo 2018 – 2020, el cual se encuentra alineado con la visión estratégica de la entidad.</w:t>
            </w:r>
          </w:p>
        </w:tc>
      </w:tr>
      <w:tr w:rsidR="00F3138B" w:rsidRPr="0092362C" w14:paraId="5D17FB71" w14:textId="77777777" w:rsidTr="0092362C">
        <w:trPr>
          <w:trHeight w:val="1096"/>
          <w:jc w:val="center"/>
        </w:trPr>
        <w:tc>
          <w:tcPr>
            <w:tcW w:w="567" w:type="dxa"/>
            <w:vMerge/>
            <w:shd w:val="clear" w:color="auto" w:fill="D9D9D9" w:themeFill="background1" w:themeFillShade="D9"/>
            <w:textDirection w:val="btLr"/>
            <w:vAlign w:val="center"/>
          </w:tcPr>
          <w:p w14:paraId="3694A25C" w14:textId="77777777" w:rsidR="00F3138B" w:rsidRPr="0092362C" w:rsidRDefault="00F3138B" w:rsidP="00EC3C7D">
            <w:pPr>
              <w:ind w:left="113" w:right="113"/>
              <w:jc w:val="center"/>
              <w:rPr>
                <w:b/>
                <w:sz w:val="20"/>
                <w:szCs w:val="20"/>
              </w:rPr>
            </w:pPr>
          </w:p>
        </w:tc>
        <w:tc>
          <w:tcPr>
            <w:tcW w:w="8303" w:type="dxa"/>
            <w:vAlign w:val="center"/>
          </w:tcPr>
          <w:p w14:paraId="7F2582CD" w14:textId="77777777" w:rsidR="00F3138B" w:rsidRPr="0092362C" w:rsidRDefault="00F3138B" w:rsidP="00EC0398">
            <w:pPr>
              <w:jc w:val="both"/>
              <w:rPr>
                <w:sz w:val="20"/>
                <w:szCs w:val="20"/>
              </w:rPr>
            </w:pPr>
            <w:r w:rsidRPr="0092362C">
              <w:rPr>
                <w:sz w:val="20"/>
                <w:szCs w:val="20"/>
              </w:rPr>
              <w:t>El tiempo de ejecución del programa de gestión documental, está relacionado con la formulación de metas a corto, mediano y largo plazo, que se encuentran descritas en el numeral 6.2.1 de este documento y asociadas a un cronograma general de implementación formulado en el numeral 12 de este documento.</w:t>
            </w:r>
          </w:p>
        </w:tc>
      </w:tr>
      <w:tr w:rsidR="006922F7" w:rsidRPr="0092362C" w14:paraId="78F78321" w14:textId="77777777" w:rsidTr="0092362C">
        <w:trPr>
          <w:cantSplit/>
          <w:trHeight w:val="4324"/>
          <w:jc w:val="center"/>
        </w:trPr>
        <w:tc>
          <w:tcPr>
            <w:tcW w:w="567" w:type="dxa"/>
            <w:shd w:val="clear" w:color="auto" w:fill="D9D9D9" w:themeFill="background1" w:themeFillShade="D9"/>
            <w:textDirection w:val="btLr"/>
            <w:vAlign w:val="center"/>
          </w:tcPr>
          <w:p w14:paraId="7C15F963" w14:textId="77777777" w:rsidR="006922F7" w:rsidRPr="0092362C" w:rsidRDefault="009A7F08" w:rsidP="00EC3C7D">
            <w:pPr>
              <w:ind w:left="113" w:right="113"/>
              <w:jc w:val="center"/>
              <w:rPr>
                <w:b/>
                <w:sz w:val="20"/>
                <w:szCs w:val="20"/>
              </w:rPr>
            </w:pPr>
            <w:r w:rsidRPr="0092362C">
              <w:rPr>
                <w:b/>
                <w:sz w:val="20"/>
                <w:szCs w:val="20"/>
              </w:rPr>
              <w:t>Presupuesto</w:t>
            </w:r>
          </w:p>
        </w:tc>
        <w:tc>
          <w:tcPr>
            <w:tcW w:w="8303" w:type="dxa"/>
          </w:tcPr>
          <w:p w14:paraId="720D34E9" w14:textId="77777777" w:rsidR="006922F7" w:rsidRPr="0092362C" w:rsidRDefault="00F3138B" w:rsidP="00DA1CEA">
            <w:pPr>
              <w:jc w:val="both"/>
              <w:rPr>
                <w:sz w:val="20"/>
                <w:szCs w:val="20"/>
              </w:rPr>
            </w:pPr>
            <w:r w:rsidRPr="0092362C">
              <w:rPr>
                <w:sz w:val="20"/>
                <w:szCs w:val="20"/>
              </w:rPr>
              <w:t xml:space="preserve">Los recursos mediante </w:t>
            </w:r>
            <w:r w:rsidR="00DA1CEA" w:rsidRPr="0092362C">
              <w:rPr>
                <w:sz w:val="20"/>
                <w:szCs w:val="20"/>
              </w:rPr>
              <w:t>el</w:t>
            </w:r>
            <w:r w:rsidRPr="0092362C">
              <w:rPr>
                <w:sz w:val="20"/>
                <w:szCs w:val="20"/>
              </w:rPr>
              <w:t xml:space="preserve"> cual se asegura el cumplimiento de las </w:t>
            </w:r>
            <w:r w:rsidR="00DA1CEA" w:rsidRPr="0092362C">
              <w:rPr>
                <w:sz w:val="20"/>
                <w:szCs w:val="20"/>
              </w:rPr>
              <w:t>estrategias</w:t>
            </w:r>
            <w:r w:rsidRPr="0092362C">
              <w:rPr>
                <w:sz w:val="20"/>
                <w:szCs w:val="20"/>
              </w:rPr>
              <w:t xml:space="preserve"> y lineamientos </w:t>
            </w:r>
            <w:r w:rsidR="00DA1CEA" w:rsidRPr="0092362C">
              <w:rPr>
                <w:sz w:val="20"/>
                <w:szCs w:val="20"/>
              </w:rPr>
              <w:t>formulados</w:t>
            </w:r>
            <w:r w:rsidRPr="0092362C">
              <w:rPr>
                <w:sz w:val="20"/>
                <w:szCs w:val="20"/>
              </w:rPr>
              <w:t xml:space="preserve"> en este programa </w:t>
            </w:r>
            <w:r w:rsidR="00DA1CEA" w:rsidRPr="0092362C">
              <w:rPr>
                <w:sz w:val="20"/>
                <w:szCs w:val="20"/>
              </w:rPr>
              <w:t>corresponden de la siguiente fuente</w:t>
            </w:r>
            <w:r w:rsidR="00EC0398" w:rsidRPr="0092362C">
              <w:rPr>
                <w:sz w:val="20"/>
                <w:szCs w:val="20"/>
              </w:rPr>
              <w:t xml:space="preserve"> de financiación</w:t>
            </w:r>
            <w:r w:rsidR="00DA1CEA" w:rsidRPr="0092362C">
              <w:rPr>
                <w:sz w:val="20"/>
                <w:szCs w:val="20"/>
              </w:rPr>
              <w:t>:</w:t>
            </w:r>
          </w:p>
          <w:p w14:paraId="7FB3C8D9" w14:textId="77777777" w:rsidR="00DA1CEA" w:rsidRPr="0092362C" w:rsidRDefault="00DA1CEA" w:rsidP="00DA1CEA">
            <w:pPr>
              <w:jc w:val="both"/>
              <w:rPr>
                <w:sz w:val="20"/>
                <w:szCs w:val="20"/>
              </w:rPr>
            </w:pPr>
          </w:p>
          <w:p w14:paraId="2F2D36ED" w14:textId="77777777" w:rsidR="00DA1CEA" w:rsidRPr="0092362C" w:rsidRDefault="00DA1CEA" w:rsidP="00DA1CEA">
            <w:pPr>
              <w:jc w:val="both"/>
              <w:rPr>
                <w:sz w:val="20"/>
                <w:szCs w:val="20"/>
              </w:rPr>
            </w:pPr>
            <w:r w:rsidRPr="0092362C">
              <w:rPr>
                <w:sz w:val="20"/>
                <w:szCs w:val="20"/>
              </w:rPr>
              <w:t>PLAN DE DESARROLLO: No 5. Bogotá mejor para todos.</w:t>
            </w:r>
          </w:p>
          <w:p w14:paraId="74A0F2F1" w14:textId="77777777" w:rsidR="00DA1CEA" w:rsidRPr="0092362C" w:rsidRDefault="00DA1CEA" w:rsidP="00DA1CEA">
            <w:pPr>
              <w:jc w:val="both"/>
              <w:rPr>
                <w:sz w:val="20"/>
                <w:szCs w:val="20"/>
              </w:rPr>
            </w:pPr>
          </w:p>
          <w:p w14:paraId="5D950761" w14:textId="77777777" w:rsidR="00DA1CEA" w:rsidRPr="0092362C" w:rsidRDefault="00DA1CEA" w:rsidP="00DA1CEA">
            <w:pPr>
              <w:jc w:val="both"/>
              <w:rPr>
                <w:sz w:val="20"/>
                <w:szCs w:val="20"/>
              </w:rPr>
            </w:pPr>
            <w:r w:rsidRPr="0092362C">
              <w:rPr>
                <w:sz w:val="20"/>
                <w:szCs w:val="20"/>
              </w:rPr>
              <w:t>PILAR O EJE SECTORIAL: No 7. Eje transversal Gobierno legítimo, fortalecimiento local y eficiencia.</w:t>
            </w:r>
          </w:p>
          <w:p w14:paraId="3948E995" w14:textId="77777777" w:rsidR="00DA1CEA" w:rsidRPr="0092362C" w:rsidRDefault="00DA1CEA" w:rsidP="00DA1CEA">
            <w:pPr>
              <w:jc w:val="both"/>
              <w:rPr>
                <w:sz w:val="20"/>
                <w:szCs w:val="20"/>
              </w:rPr>
            </w:pPr>
          </w:p>
          <w:p w14:paraId="3D35CEB3" w14:textId="77777777" w:rsidR="00DA1CEA" w:rsidRPr="0092362C" w:rsidRDefault="00DA1CEA" w:rsidP="00DA1CEA">
            <w:pPr>
              <w:jc w:val="both"/>
              <w:rPr>
                <w:sz w:val="20"/>
                <w:szCs w:val="20"/>
              </w:rPr>
            </w:pPr>
            <w:r w:rsidRPr="0092362C">
              <w:rPr>
                <w:sz w:val="20"/>
                <w:szCs w:val="20"/>
              </w:rPr>
              <w:t>PROGRAMA No 42. Transparencia, gestión pública y servicio a la ciudadanía</w:t>
            </w:r>
          </w:p>
          <w:p w14:paraId="54476D23" w14:textId="77777777" w:rsidR="00DA1CEA" w:rsidRPr="0092362C" w:rsidRDefault="00DA1CEA" w:rsidP="00DA1CEA">
            <w:pPr>
              <w:jc w:val="both"/>
              <w:rPr>
                <w:sz w:val="20"/>
                <w:szCs w:val="20"/>
              </w:rPr>
            </w:pPr>
          </w:p>
          <w:p w14:paraId="5332B5D3" w14:textId="77777777" w:rsidR="00DA1CEA" w:rsidRPr="0092362C" w:rsidRDefault="00DA1CEA" w:rsidP="00DA1CEA">
            <w:pPr>
              <w:jc w:val="both"/>
              <w:rPr>
                <w:sz w:val="20"/>
                <w:szCs w:val="20"/>
              </w:rPr>
            </w:pPr>
            <w:r w:rsidRPr="0092362C">
              <w:rPr>
                <w:sz w:val="20"/>
                <w:szCs w:val="20"/>
              </w:rPr>
              <w:t>PROYECTO ESTRATÉGICO SECTORIAL: No 185. Fortalecimiento a la gestión pública efectiva y eficiente.</w:t>
            </w:r>
          </w:p>
          <w:p w14:paraId="5B763EE3" w14:textId="77777777" w:rsidR="00DA1CEA" w:rsidRPr="0092362C" w:rsidRDefault="00DA1CEA" w:rsidP="00DA1CEA">
            <w:pPr>
              <w:jc w:val="both"/>
              <w:rPr>
                <w:sz w:val="20"/>
                <w:szCs w:val="20"/>
              </w:rPr>
            </w:pPr>
          </w:p>
          <w:p w14:paraId="62575F22" w14:textId="77777777" w:rsidR="00DA1CEA" w:rsidRPr="0092362C" w:rsidRDefault="00DA1CEA" w:rsidP="00DA1CEA">
            <w:pPr>
              <w:jc w:val="both"/>
              <w:rPr>
                <w:sz w:val="20"/>
                <w:szCs w:val="20"/>
              </w:rPr>
            </w:pPr>
            <w:r w:rsidRPr="0092362C">
              <w:rPr>
                <w:sz w:val="20"/>
                <w:szCs w:val="20"/>
              </w:rPr>
              <w:t>CÓDIGO Y NOMBRE DEL PROYECTO: 3311507421166 Consolidación de la gestión pública eficiente del IDIGER como entidad coordinadora del SDGR – CC</w:t>
            </w:r>
          </w:p>
          <w:p w14:paraId="4CE97EEE" w14:textId="77777777" w:rsidR="00DA1CEA" w:rsidRPr="0092362C" w:rsidRDefault="00DA1CEA" w:rsidP="00DA1CEA">
            <w:pPr>
              <w:jc w:val="both"/>
              <w:rPr>
                <w:sz w:val="20"/>
                <w:szCs w:val="20"/>
              </w:rPr>
            </w:pPr>
          </w:p>
          <w:p w14:paraId="34B759A9" w14:textId="77777777" w:rsidR="00DA1CEA" w:rsidRPr="0092362C" w:rsidRDefault="00DA1CEA" w:rsidP="0023180B">
            <w:pPr>
              <w:jc w:val="both"/>
              <w:rPr>
                <w:sz w:val="20"/>
                <w:szCs w:val="20"/>
              </w:rPr>
            </w:pPr>
            <w:r w:rsidRPr="0092362C">
              <w:rPr>
                <w:sz w:val="20"/>
                <w:szCs w:val="20"/>
              </w:rPr>
              <w:t>De acuerdo con las estrategias y lineamientos</w:t>
            </w:r>
            <w:r w:rsidR="002015DC" w:rsidRPr="0092362C">
              <w:rPr>
                <w:sz w:val="20"/>
                <w:szCs w:val="20"/>
              </w:rPr>
              <w:t xml:space="preserve"> formulados en este </w:t>
            </w:r>
            <w:r w:rsidRPr="0092362C">
              <w:rPr>
                <w:sz w:val="20"/>
                <w:szCs w:val="20"/>
              </w:rPr>
              <w:t>este programa</w:t>
            </w:r>
            <w:r w:rsidR="002015DC" w:rsidRPr="0092362C">
              <w:rPr>
                <w:sz w:val="20"/>
                <w:szCs w:val="20"/>
              </w:rPr>
              <w:t xml:space="preserve"> y al cronograma de implementación del mismo</w:t>
            </w:r>
            <w:r w:rsidR="00EC3C7D" w:rsidRPr="0092362C">
              <w:rPr>
                <w:sz w:val="20"/>
                <w:szCs w:val="20"/>
              </w:rPr>
              <w:t xml:space="preserve">, se consolida y aprueba </w:t>
            </w:r>
            <w:r w:rsidR="0023180B">
              <w:rPr>
                <w:sz w:val="20"/>
                <w:szCs w:val="20"/>
              </w:rPr>
              <w:t>el</w:t>
            </w:r>
            <w:r w:rsidR="00EC3C7D" w:rsidRPr="0092362C">
              <w:rPr>
                <w:sz w:val="20"/>
                <w:szCs w:val="20"/>
              </w:rPr>
              <w:t xml:space="preserve"> presupuesto anual</w:t>
            </w:r>
            <w:r w:rsidR="0023180B">
              <w:rPr>
                <w:sz w:val="20"/>
                <w:szCs w:val="20"/>
              </w:rPr>
              <w:t xml:space="preserve"> de la Subdirección Corporativa y Asuntos Disciplinarios</w:t>
            </w:r>
            <w:r w:rsidR="00EC3C7D" w:rsidRPr="0092362C">
              <w:rPr>
                <w:sz w:val="20"/>
                <w:szCs w:val="20"/>
              </w:rPr>
              <w:t>.</w:t>
            </w:r>
          </w:p>
        </w:tc>
      </w:tr>
    </w:tbl>
    <w:p w14:paraId="4A6E87EB" w14:textId="77777777" w:rsidR="0092362C" w:rsidRDefault="0092362C">
      <w:pPr>
        <w:rPr>
          <w:sz w:val="16"/>
          <w:szCs w:val="16"/>
        </w:rPr>
      </w:pPr>
      <w:r>
        <w:t xml:space="preserve">    </w:t>
      </w:r>
      <w:r>
        <w:rPr>
          <w:sz w:val="16"/>
          <w:szCs w:val="16"/>
        </w:rPr>
        <w:t>Tabla 1: Elementos del alcance</w:t>
      </w:r>
      <w:r w:rsidRPr="00D91910">
        <w:rPr>
          <w:sz w:val="16"/>
          <w:szCs w:val="16"/>
        </w:rPr>
        <w:t xml:space="preserve"> – Elaboración propia </w:t>
      </w:r>
      <w:r>
        <w:rPr>
          <w:sz w:val="16"/>
          <w:szCs w:val="16"/>
        </w:rPr>
        <w:t>a partir del alcance legal de las funciones de cada dependencia</w:t>
      </w:r>
    </w:p>
    <w:p w14:paraId="0D6110D3" w14:textId="77777777" w:rsidR="00F07702" w:rsidRDefault="00F07702">
      <w:r>
        <w:br w:type="page"/>
      </w:r>
    </w:p>
    <w:p w14:paraId="5FCF28F2" w14:textId="77777777" w:rsidR="00F07702" w:rsidRPr="00F07702" w:rsidRDefault="00F07702" w:rsidP="00F47657">
      <w:pPr>
        <w:pStyle w:val="Prrafodelista"/>
        <w:numPr>
          <w:ilvl w:val="0"/>
          <w:numId w:val="1"/>
        </w:numPr>
        <w:spacing w:after="0"/>
        <w:jc w:val="both"/>
        <w:rPr>
          <w:b/>
        </w:rPr>
      </w:pPr>
      <w:r w:rsidRPr="00F07702">
        <w:rPr>
          <w:b/>
        </w:rPr>
        <w:lastRenderedPageBreak/>
        <w:t xml:space="preserve">RESPONSABILIDADES </w:t>
      </w:r>
    </w:p>
    <w:p w14:paraId="2962B1E5" w14:textId="77777777" w:rsidR="00C43519" w:rsidRDefault="00C43519" w:rsidP="00873B4D">
      <w:pPr>
        <w:spacing w:after="0"/>
        <w:jc w:val="both"/>
        <w:rPr>
          <w:highlight w:val="yellow"/>
        </w:rPr>
      </w:pPr>
    </w:p>
    <w:p w14:paraId="4A4F59D6" w14:textId="77777777" w:rsidR="00492B09" w:rsidRDefault="00492B09" w:rsidP="00873B4D">
      <w:pPr>
        <w:spacing w:after="0"/>
        <w:jc w:val="both"/>
      </w:pPr>
      <w:r>
        <w:t xml:space="preserve">La Subdirección Corporativa y Asuntos Disciplinarios por la naturaleza de las funciones designadas en el Acuerdo 007 del 1 de julio de 2016 emitido por el </w:t>
      </w:r>
      <w:r w:rsidR="003445A2">
        <w:t xml:space="preserve">Consejo Directivo </w:t>
      </w:r>
      <w:r>
        <w:t>del IDIGER particularmente en lo dispuesto en el Artículo 10, literal A y numeral 6, es la dependencia líder</w:t>
      </w:r>
      <w:r w:rsidR="003445A2">
        <w:t xml:space="preserve"> de garantizar el desarrollo </w:t>
      </w:r>
      <w:r>
        <w:t>de los lineamientos dados en el Programa de Gestión Documental.</w:t>
      </w:r>
    </w:p>
    <w:p w14:paraId="613630B2" w14:textId="77777777" w:rsidR="00492B09" w:rsidRDefault="00492B09" w:rsidP="00873B4D">
      <w:pPr>
        <w:spacing w:after="0"/>
        <w:jc w:val="both"/>
      </w:pPr>
    </w:p>
    <w:p w14:paraId="76F70137" w14:textId="77777777" w:rsidR="003445A2" w:rsidRDefault="003445A2" w:rsidP="00873B4D">
      <w:pPr>
        <w:spacing w:after="0"/>
        <w:jc w:val="both"/>
      </w:pPr>
      <w:r>
        <w:t xml:space="preserve">Ahora bien, </w:t>
      </w:r>
      <w:r w:rsidRPr="00C43519">
        <w:t>frente a la implementación</w:t>
      </w:r>
      <w:r>
        <w:t xml:space="preserve"> y seguimiento</w:t>
      </w:r>
      <w:r w:rsidRPr="00C43519">
        <w:t xml:space="preserve"> del Programa de Gestión Documental</w:t>
      </w:r>
      <w:r>
        <w:t xml:space="preserve">, la responsabilidad esta compartida con otras dependencias de la entidad que también por la naturaleza de sus funciones </w:t>
      </w:r>
      <w:r w:rsidR="00D55D80">
        <w:t>deberán garantizar</w:t>
      </w:r>
      <w:r>
        <w:t xml:space="preserve"> la implementación de este programa. A continuación se enuncian las responsabilidades específicas del Programa de Gestión Documental:</w:t>
      </w:r>
    </w:p>
    <w:p w14:paraId="7CF6920A" w14:textId="77777777" w:rsidR="003445A2" w:rsidRDefault="003445A2" w:rsidP="00873B4D">
      <w:pPr>
        <w:spacing w:after="0"/>
        <w:jc w:val="both"/>
      </w:pPr>
    </w:p>
    <w:tbl>
      <w:tblPr>
        <w:tblStyle w:val="Tablaconcuadrcula"/>
        <w:tblW w:w="0" w:type="auto"/>
        <w:jc w:val="center"/>
        <w:tblLook w:val="04A0" w:firstRow="1" w:lastRow="0" w:firstColumn="1" w:lastColumn="0" w:noHBand="0" w:noVBand="1"/>
      </w:tblPr>
      <w:tblGrid>
        <w:gridCol w:w="1533"/>
        <w:gridCol w:w="7445"/>
      </w:tblGrid>
      <w:tr w:rsidR="00C43519" w:rsidRPr="0092362C" w14:paraId="67E30C8A" w14:textId="77777777" w:rsidTr="0092362C">
        <w:trPr>
          <w:jc w:val="center"/>
        </w:trPr>
        <w:tc>
          <w:tcPr>
            <w:tcW w:w="1533" w:type="dxa"/>
            <w:shd w:val="clear" w:color="auto" w:fill="D9D9D9" w:themeFill="background1" w:themeFillShade="D9"/>
            <w:vAlign w:val="center"/>
          </w:tcPr>
          <w:p w14:paraId="1A4D7B9A" w14:textId="77777777" w:rsidR="00C43519" w:rsidRPr="0092362C" w:rsidRDefault="00C43519" w:rsidP="00C43519">
            <w:pPr>
              <w:jc w:val="center"/>
              <w:rPr>
                <w:b/>
                <w:sz w:val="20"/>
                <w:szCs w:val="20"/>
              </w:rPr>
            </w:pPr>
            <w:r w:rsidRPr="0092362C">
              <w:rPr>
                <w:b/>
                <w:sz w:val="20"/>
                <w:szCs w:val="20"/>
              </w:rPr>
              <w:t>Normativo</w:t>
            </w:r>
          </w:p>
        </w:tc>
        <w:tc>
          <w:tcPr>
            <w:tcW w:w="7445" w:type="dxa"/>
          </w:tcPr>
          <w:p w14:paraId="298B8110" w14:textId="77777777" w:rsidR="00C43519" w:rsidRPr="0092362C" w:rsidRDefault="00C43519" w:rsidP="00636D9F">
            <w:pPr>
              <w:jc w:val="both"/>
              <w:rPr>
                <w:sz w:val="20"/>
                <w:szCs w:val="20"/>
              </w:rPr>
            </w:pPr>
            <w:r w:rsidRPr="0092362C">
              <w:rPr>
                <w:sz w:val="20"/>
                <w:szCs w:val="20"/>
              </w:rPr>
              <w:t>La Subdirección Corporativa y Asuntos Disciplinarios con el acompañamiento de la Oficina Asesora Jurídica es responsable de identificar, consolidar y adoptar los requerimientos legales y técnicos que</w:t>
            </w:r>
            <w:r w:rsidR="00636D9F" w:rsidRPr="0092362C">
              <w:rPr>
                <w:sz w:val="20"/>
                <w:szCs w:val="20"/>
              </w:rPr>
              <w:t xml:space="preserve"> regulen el cumplimiento de los procesos y actividades </w:t>
            </w:r>
            <w:r w:rsidRPr="0092362C">
              <w:rPr>
                <w:sz w:val="20"/>
                <w:szCs w:val="20"/>
              </w:rPr>
              <w:t>de</w:t>
            </w:r>
            <w:r w:rsidR="00636D9F" w:rsidRPr="0092362C">
              <w:rPr>
                <w:sz w:val="20"/>
                <w:szCs w:val="20"/>
              </w:rPr>
              <w:t xml:space="preserve"> la</w:t>
            </w:r>
            <w:r w:rsidRPr="0092362C">
              <w:rPr>
                <w:sz w:val="20"/>
                <w:szCs w:val="20"/>
              </w:rPr>
              <w:t xml:space="preserve"> gestión documenta</w:t>
            </w:r>
            <w:r w:rsidR="00636D9F" w:rsidRPr="0092362C">
              <w:rPr>
                <w:sz w:val="20"/>
                <w:szCs w:val="20"/>
              </w:rPr>
              <w:t>l.</w:t>
            </w:r>
          </w:p>
        </w:tc>
      </w:tr>
      <w:tr w:rsidR="00C43519" w:rsidRPr="0092362C" w14:paraId="788CE744" w14:textId="77777777" w:rsidTr="0092362C">
        <w:trPr>
          <w:jc w:val="center"/>
        </w:trPr>
        <w:tc>
          <w:tcPr>
            <w:tcW w:w="1533" w:type="dxa"/>
            <w:shd w:val="clear" w:color="auto" w:fill="D9D9D9" w:themeFill="background1" w:themeFillShade="D9"/>
            <w:vAlign w:val="center"/>
          </w:tcPr>
          <w:p w14:paraId="0C650026" w14:textId="77777777" w:rsidR="00C43519" w:rsidRPr="0092362C" w:rsidRDefault="00C43519" w:rsidP="00C43519">
            <w:pPr>
              <w:jc w:val="center"/>
              <w:rPr>
                <w:b/>
                <w:sz w:val="20"/>
                <w:szCs w:val="20"/>
              </w:rPr>
            </w:pPr>
            <w:r w:rsidRPr="0092362C">
              <w:rPr>
                <w:b/>
                <w:sz w:val="20"/>
                <w:szCs w:val="20"/>
              </w:rPr>
              <w:t>Económico</w:t>
            </w:r>
          </w:p>
        </w:tc>
        <w:tc>
          <w:tcPr>
            <w:tcW w:w="7445" w:type="dxa"/>
          </w:tcPr>
          <w:p w14:paraId="19C36881" w14:textId="77777777" w:rsidR="00C43519" w:rsidRPr="0092362C" w:rsidRDefault="00636D9F" w:rsidP="00DA2793">
            <w:pPr>
              <w:jc w:val="both"/>
              <w:rPr>
                <w:sz w:val="20"/>
                <w:szCs w:val="20"/>
              </w:rPr>
            </w:pPr>
            <w:r w:rsidRPr="0092362C">
              <w:rPr>
                <w:sz w:val="20"/>
                <w:szCs w:val="20"/>
              </w:rPr>
              <w:t>La Dirección General como ordenadora del gasto en la entidad es responsable mediante la gestión realizada por la Subdirección Corporativa y Asuntos Disciplinarios de asignar recursos económicos para garantizar el cumplimiento de las disposiciones dadas en este programa.</w:t>
            </w:r>
          </w:p>
        </w:tc>
      </w:tr>
      <w:tr w:rsidR="00C43519" w:rsidRPr="0092362C" w14:paraId="709E2358" w14:textId="77777777" w:rsidTr="0092362C">
        <w:trPr>
          <w:jc w:val="center"/>
        </w:trPr>
        <w:tc>
          <w:tcPr>
            <w:tcW w:w="1533" w:type="dxa"/>
            <w:shd w:val="clear" w:color="auto" w:fill="D9D9D9" w:themeFill="background1" w:themeFillShade="D9"/>
            <w:vAlign w:val="center"/>
          </w:tcPr>
          <w:p w14:paraId="509103B4" w14:textId="77777777" w:rsidR="00C43519" w:rsidRPr="0092362C" w:rsidRDefault="00C43519" w:rsidP="00C43519">
            <w:pPr>
              <w:jc w:val="center"/>
              <w:rPr>
                <w:b/>
                <w:sz w:val="20"/>
                <w:szCs w:val="20"/>
              </w:rPr>
            </w:pPr>
            <w:r w:rsidRPr="0092362C">
              <w:rPr>
                <w:b/>
                <w:sz w:val="20"/>
                <w:szCs w:val="20"/>
              </w:rPr>
              <w:t>Administrativo</w:t>
            </w:r>
          </w:p>
        </w:tc>
        <w:tc>
          <w:tcPr>
            <w:tcW w:w="7445" w:type="dxa"/>
          </w:tcPr>
          <w:p w14:paraId="6647EEB9" w14:textId="77777777" w:rsidR="00C43519" w:rsidRPr="0092362C" w:rsidRDefault="00DA2793" w:rsidP="00DA2793">
            <w:pPr>
              <w:jc w:val="both"/>
              <w:rPr>
                <w:sz w:val="20"/>
                <w:szCs w:val="20"/>
              </w:rPr>
            </w:pPr>
            <w:r w:rsidRPr="0092362C">
              <w:rPr>
                <w:sz w:val="20"/>
                <w:szCs w:val="20"/>
              </w:rPr>
              <w:t>La Subdirección Corporativa y Asuntos Disciplinarios con el acompañamiento la Oficina Asesora de Planeación es la responsable de alienar e inscribir las metas e indicadores formulados en este programa en los instrumentos de planeación estratégica de la entidad, con el propósito de garantizar su adecuado seguimiento e implementación.</w:t>
            </w:r>
          </w:p>
        </w:tc>
      </w:tr>
      <w:tr w:rsidR="00C43519" w:rsidRPr="0092362C" w14:paraId="0ADD9FF4" w14:textId="77777777" w:rsidTr="0092362C">
        <w:trPr>
          <w:jc w:val="center"/>
        </w:trPr>
        <w:tc>
          <w:tcPr>
            <w:tcW w:w="1533" w:type="dxa"/>
            <w:shd w:val="clear" w:color="auto" w:fill="D9D9D9" w:themeFill="background1" w:themeFillShade="D9"/>
            <w:vAlign w:val="center"/>
          </w:tcPr>
          <w:p w14:paraId="7DBED5A2" w14:textId="77777777" w:rsidR="00C43519" w:rsidRPr="0092362C" w:rsidRDefault="00C43519" w:rsidP="00C43519">
            <w:pPr>
              <w:jc w:val="center"/>
              <w:rPr>
                <w:b/>
                <w:sz w:val="20"/>
                <w:szCs w:val="20"/>
              </w:rPr>
            </w:pPr>
            <w:r w:rsidRPr="0092362C">
              <w:rPr>
                <w:b/>
                <w:sz w:val="20"/>
                <w:szCs w:val="20"/>
              </w:rPr>
              <w:t>Tecnológico</w:t>
            </w:r>
          </w:p>
        </w:tc>
        <w:tc>
          <w:tcPr>
            <w:tcW w:w="7445" w:type="dxa"/>
          </w:tcPr>
          <w:p w14:paraId="1D16B2FF" w14:textId="77777777" w:rsidR="00C43519" w:rsidRPr="0092362C" w:rsidRDefault="004A0594" w:rsidP="004A0594">
            <w:pPr>
              <w:jc w:val="both"/>
              <w:rPr>
                <w:sz w:val="20"/>
                <w:szCs w:val="20"/>
              </w:rPr>
            </w:pPr>
            <w:r w:rsidRPr="0092362C">
              <w:rPr>
                <w:sz w:val="20"/>
                <w:szCs w:val="20"/>
              </w:rPr>
              <w:t>La Oficina de las Tecnologías de la Información y Comunicación es la responsable de brindar las soluciones tecnológicas que se adapten a las estrategias y lineamientos dados por la Subdirección Corporativa y Asuntos Disciplinarios en materia de gestión documental.</w:t>
            </w:r>
          </w:p>
        </w:tc>
      </w:tr>
    </w:tbl>
    <w:p w14:paraId="734E19C5" w14:textId="77777777" w:rsidR="0092362C" w:rsidRDefault="0092362C" w:rsidP="0092362C">
      <w:pPr>
        <w:rPr>
          <w:sz w:val="16"/>
          <w:szCs w:val="16"/>
        </w:rPr>
      </w:pPr>
      <w:r>
        <w:t xml:space="preserve">    </w:t>
      </w:r>
      <w:r>
        <w:rPr>
          <w:sz w:val="16"/>
          <w:szCs w:val="16"/>
        </w:rPr>
        <w:t>Tabla 2: Responsabilidades específicas</w:t>
      </w:r>
      <w:r w:rsidRPr="00D91910">
        <w:rPr>
          <w:sz w:val="16"/>
          <w:szCs w:val="16"/>
        </w:rPr>
        <w:t xml:space="preserve"> – Elaboración propia </w:t>
      </w:r>
      <w:r>
        <w:rPr>
          <w:sz w:val="16"/>
          <w:szCs w:val="16"/>
        </w:rPr>
        <w:t>a partir del alcance legal de las funciones de cada dependencia</w:t>
      </w:r>
    </w:p>
    <w:p w14:paraId="163F9B5F" w14:textId="77777777" w:rsidR="00F66334" w:rsidRDefault="00F66334" w:rsidP="00F47657">
      <w:pPr>
        <w:pStyle w:val="Prrafodelista"/>
        <w:numPr>
          <w:ilvl w:val="0"/>
          <w:numId w:val="1"/>
        </w:numPr>
        <w:jc w:val="both"/>
        <w:outlineLvl w:val="0"/>
        <w:rPr>
          <w:b/>
        </w:rPr>
      </w:pPr>
      <w:bookmarkStart w:id="3" w:name="_Toc525053145"/>
      <w:r w:rsidRPr="00012073">
        <w:rPr>
          <w:b/>
        </w:rPr>
        <w:t>PÚBLICO AL CUAL ESTÁ DIRIGIDO</w:t>
      </w:r>
      <w:bookmarkEnd w:id="3"/>
    </w:p>
    <w:p w14:paraId="21384848" w14:textId="77777777" w:rsidR="00F66334" w:rsidRPr="00012073" w:rsidRDefault="00F66334" w:rsidP="00F66334">
      <w:pPr>
        <w:pStyle w:val="Prrafodelista"/>
        <w:spacing w:after="0" w:line="240" w:lineRule="auto"/>
        <w:jc w:val="both"/>
        <w:outlineLvl w:val="0"/>
        <w:rPr>
          <w:b/>
        </w:rPr>
      </w:pPr>
    </w:p>
    <w:p w14:paraId="0739B18D" w14:textId="77777777" w:rsidR="00F66334" w:rsidRDefault="00F66334" w:rsidP="00F66334">
      <w:pPr>
        <w:jc w:val="both"/>
      </w:pPr>
      <w:r>
        <w:t xml:space="preserve">Este documento está dirigido al Comité Institucional de Archivos, la </w:t>
      </w:r>
      <w:r w:rsidRPr="00AD32AF">
        <w:t>Subdirección Corporativa y Asuntos Disciplinarios</w:t>
      </w:r>
      <w:r w:rsidR="00A60398">
        <w:t xml:space="preserve">, la alta dirección, </w:t>
      </w:r>
      <w:r>
        <w:t xml:space="preserve">todas las unidades administrativas del IDIGER que participan en la formulación, revisión, aprobación, implementación y evaluación de las directrices, actividades y responsabilidades que establece este </w:t>
      </w:r>
      <w:r w:rsidR="00A60398">
        <w:t xml:space="preserve">Programa de Gestión Documental y especialmente a todos los ciudadanos, entidades </w:t>
      </w:r>
      <w:r w:rsidR="004B4F3E">
        <w:t>públicas</w:t>
      </w:r>
      <w:r w:rsidR="00A60398">
        <w:t xml:space="preserve"> y/o privadas </w:t>
      </w:r>
      <w:r w:rsidR="004B4F3E">
        <w:t xml:space="preserve">interesadas en conocer el desarrollo y estructuración del </w:t>
      </w:r>
      <w:r w:rsidR="004B4F3E" w:rsidRPr="004B4F3E">
        <w:t>Subsistema Interno de Gestión Documental y Archivos</w:t>
      </w:r>
      <w:r w:rsidR="004B4F3E">
        <w:t xml:space="preserve"> en el IDIGER.</w:t>
      </w:r>
    </w:p>
    <w:p w14:paraId="4B5D14F6" w14:textId="77777777" w:rsidR="004B4F3E" w:rsidRDefault="004B4F3E">
      <w:r>
        <w:br w:type="page"/>
      </w:r>
    </w:p>
    <w:p w14:paraId="4CF9F7AF" w14:textId="77777777" w:rsidR="00F66334" w:rsidRDefault="00F66334" w:rsidP="00F47657">
      <w:pPr>
        <w:pStyle w:val="Prrafodelista"/>
        <w:numPr>
          <w:ilvl w:val="0"/>
          <w:numId w:val="1"/>
        </w:numPr>
        <w:jc w:val="both"/>
        <w:outlineLvl w:val="0"/>
        <w:rPr>
          <w:b/>
        </w:rPr>
      </w:pPr>
      <w:bookmarkStart w:id="4" w:name="_Toc525053146"/>
      <w:r w:rsidRPr="00012073">
        <w:rPr>
          <w:b/>
        </w:rPr>
        <w:lastRenderedPageBreak/>
        <w:t xml:space="preserve">OBJETIVO DEL PROGRAMA DE </w:t>
      </w:r>
      <w:r w:rsidR="00D80D85" w:rsidRPr="00012073">
        <w:rPr>
          <w:b/>
        </w:rPr>
        <w:t>GESTIÓN</w:t>
      </w:r>
      <w:r w:rsidRPr="00012073">
        <w:rPr>
          <w:b/>
        </w:rPr>
        <w:t xml:space="preserve"> DOCUMENTAL</w:t>
      </w:r>
      <w:bookmarkEnd w:id="4"/>
    </w:p>
    <w:p w14:paraId="2C9FD801" w14:textId="77777777" w:rsidR="00D51461" w:rsidRDefault="00557700" w:rsidP="008E01B5">
      <w:pPr>
        <w:jc w:val="both"/>
      </w:pPr>
      <w:r>
        <w:t>Establecer</w:t>
      </w:r>
      <w:r w:rsidR="00F66334" w:rsidRPr="00012073">
        <w:t xml:space="preserve"> </w:t>
      </w:r>
      <w:r>
        <w:t>las estrategias y lineamientos</w:t>
      </w:r>
      <w:r w:rsidR="00F66334" w:rsidRPr="00012073">
        <w:t xml:space="preserve"> para la Gestión Documental en el IDIGER</w:t>
      </w:r>
      <w:r>
        <w:t xml:space="preserve"> en el marco del </w:t>
      </w:r>
      <w:r w:rsidRPr="004B4F3E">
        <w:t>Subsistema Interno de Gestión Documental y Archivos</w:t>
      </w:r>
      <w:r w:rsidR="00F66334" w:rsidRPr="00012073">
        <w:t xml:space="preserve">, con el </w:t>
      </w:r>
      <w:r>
        <w:t>propósito</w:t>
      </w:r>
      <w:r w:rsidR="00F66334" w:rsidRPr="00012073">
        <w:t xml:space="preserve"> de </w:t>
      </w:r>
      <w:r w:rsidR="00D55D80">
        <w:t>garantizar la administración,</w:t>
      </w:r>
      <w:r w:rsidR="00D51461">
        <w:t xml:space="preserve"> preservación</w:t>
      </w:r>
      <w:r w:rsidR="00D55D80">
        <w:t>, acceso y uso</w:t>
      </w:r>
      <w:r w:rsidR="00D51461">
        <w:t xml:space="preserve"> de la información </w:t>
      </w:r>
      <w:r w:rsidR="00D55D80">
        <w:t>en</w:t>
      </w:r>
      <w:r w:rsidR="00D51461">
        <w:t xml:space="preserve"> la entidad</w:t>
      </w:r>
    </w:p>
    <w:p w14:paraId="0B2E79A1" w14:textId="77777777" w:rsidR="00012073" w:rsidRPr="00012073" w:rsidRDefault="00012073" w:rsidP="002B590B">
      <w:pPr>
        <w:pStyle w:val="Prrafodelista"/>
        <w:numPr>
          <w:ilvl w:val="1"/>
          <w:numId w:val="12"/>
        </w:numPr>
        <w:spacing w:after="0" w:line="240" w:lineRule="auto"/>
        <w:jc w:val="both"/>
        <w:outlineLvl w:val="1"/>
        <w:rPr>
          <w:b/>
        </w:rPr>
      </w:pPr>
      <w:bookmarkStart w:id="5" w:name="_Toc525053147"/>
      <w:r w:rsidRPr="00012073">
        <w:rPr>
          <w:b/>
        </w:rPr>
        <w:t>Objetivos específicos</w:t>
      </w:r>
      <w:r>
        <w:rPr>
          <w:b/>
        </w:rPr>
        <w:t xml:space="preserve"> </w:t>
      </w:r>
      <w:r w:rsidRPr="00012073">
        <w:rPr>
          <w:b/>
        </w:rPr>
        <w:t>del PGD</w:t>
      </w:r>
      <w:bookmarkEnd w:id="5"/>
    </w:p>
    <w:p w14:paraId="10FCD21C" w14:textId="77777777" w:rsidR="00202B0B" w:rsidRDefault="00202B0B" w:rsidP="008E01B5">
      <w:pPr>
        <w:spacing w:after="0"/>
        <w:jc w:val="both"/>
        <w:rPr>
          <w:b/>
        </w:rPr>
      </w:pPr>
    </w:p>
    <w:p w14:paraId="4E152DA0" w14:textId="77777777" w:rsidR="00202B0B" w:rsidRDefault="00D55D80" w:rsidP="00F47657">
      <w:pPr>
        <w:pStyle w:val="Prrafodelista"/>
        <w:numPr>
          <w:ilvl w:val="0"/>
          <w:numId w:val="15"/>
        </w:numPr>
        <w:spacing w:after="0"/>
        <w:jc w:val="both"/>
      </w:pPr>
      <w:r>
        <w:t>Identificar</w:t>
      </w:r>
      <w:r w:rsidR="00D51461">
        <w:t xml:space="preserve"> </w:t>
      </w:r>
      <w:r w:rsidR="00202B0B">
        <w:t xml:space="preserve">las disposiciones legales, técnicas e institucionales asociadas a la </w:t>
      </w:r>
      <w:r>
        <w:t xml:space="preserve">gestión documental en el IDIGER y que se consolidan en el marco estratégico, técnico y </w:t>
      </w:r>
      <w:r w:rsidR="00E94924">
        <w:t>operativo para el ejercicio de la funció</w:t>
      </w:r>
      <w:r>
        <w:t>n archivística en la entidad.</w:t>
      </w:r>
    </w:p>
    <w:p w14:paraId="1D842879" w14:textId="77777777" w:rsidR="00557700" w:rsidRDefault="00557700" w:rsidP="008E01B5">
      <w:pPr>
        <w:spacing w:after="0"/>
        <w:jc w:val="both"/>
      </w:pPr>
    </w:p>
    <w:p w14:paraId="72115929" w14:textId="77777777" w:rsidR="00557700" w:rsidRDefault="008E01B5" w:rsidP="00F47657">
      <w:pPr>
        <w:pStyle w:val="Prrafodelista"/>
        <w:numPr>
          <w:ilvl w:val="0"/>
          <w:numId w:val="15"/>
        </w:numPr>
        <w:spacing w:after="0"/>
        <w:jc w:val="both"/>
      </w:pPr>
      <w:r>
        <w:t>Establecer los requerimientos técnicos para la adopción de</w:t>
      </w:r>
      <w:r w:rsidR="00D55D80">
        <w:t xml:space="preserve">l </w:t>
      </w:r>
      <w:r w:rsidR="00D55D80" w:rsidRPr="004B4F3E">
        <w:t>Subsistema Interno de Gestión Documental y Archivos</w:t>
      </w:r>
      <w:r w:rsidR="00D55D80">
        <w:t xml:space="preserve"> en la entidad</w:t>
      </w:r>
      <w:r w:rsidR="0033721E">
        <w:t>.</w:t>
      </w:r>
    </w:p>
    <w:p w14:paraId="1E96645F" w14:textId="77777777" w:rsidR="00557700" w:rsidRDefault="00557700" w:rsidP="008E01B5">
      <w:pPr>
        <w:spacing w:after="0"/>
        <w:jc w:val="both"/>
      </w:pPr>
    </w:p>
    <w:p w14:paraId="0A954856" w14:textId="77777777" w:rsidR="00D51461" w:rsidRDefault="00D55D80" w:rsidP="00F47657">
      <w:pPr>
        <w:pStyle w:val="Prrafodelista"/>
        <w:numPr>
          <w:ilvl w:val="0"/>
          <w:numId w:val="15"/>
        </w:numPr>
        <w:spacing w:after="0"/>
        <w:jc w:val="both"/>
      </w:pPr>
      <w:r>
        <w:t>Determinar</w:t>
      </w:r>
      <w:r w:rsidR="00202B0B">
        <w:t xml:space="preserve"> </w:t>
      </w:r>
      <w:r w:rsidR="00A37ACA">
        <w:t xml:space="preserve">los </w:t>
      </w:r>
      <w:r w:rsidR="00202B0B">
        <w:t>lineamientos</w:t>
      </w:r>
      <w:r w:rsidR="00A37ACA">
        <w:t xml:space="preserve"> para</w:t>
      </w:r>
      <w:r w:rsidR="00202B0B">
        <w:t xml:space="preserve"> </w:t>
      </w:r>
      <w:r w:rsidR="00A37ACA">
        <w:t>el ejercicio de la funciona archivística en la entidad a través de los ocho procesos de la gestión documental.</w:t>
      </w:r>
    </w:p>
    <w:p w14:paraId="1C04CB15" w14:textId="77777777" w:rsidR="00D51461" w:rsidRDefault="00D51461" w:rsidP="008E01B5">
      <w:pPr>
        <w:spacing w:after="0"/>
        <w:jc w:val="both"/>
      </w:pPr>
    </w:p>
    <w:p w14:paraId="7EEFB52C" w14:textId="77777777" w:rsidR="00D55D80" w:rsidRDefault="00E94924" w:rsidP="00F47657">
      <w:pPr>
        <w:pStyle w:val="Prrafodelista"/>
        <w:numPr>
          <w:ilvl w:val="0"/>
          <w:numId w:val="15"/>
        </w:numPr>
        <w:jc w:val="both"/>
      </w:pPr>
      <w:r>
        <w:t>Documentar los planes específicos que garantizaran el diseño, ejecución y evaluación de elementos fundamentales del programa de gestión documental en la entidad.</w:t>
      </w:r>
    </w:p>
    <w:p w14:paraId="4D06634D" w14:textId="77777777" w:rsidR="00202B0B" w:rsidRDefault="00202B0B" w:rsidP="00F47657">
      <w:pPr>
        <w:pStyle w:val="Prrafodelista"/>
        <w:numPr>
          <w:ilvl w:val="0"/>
          <w:numId w:val="15"/>
        </w:numPr>
        <w:jc w:val="both"/>
      </w:pPr>
      <w:r>
        <w:br w:type="page"/>
      </w:r>
    </w:p>
    <w:p w14:paraId="091C66CE" w14:textId="77777777" w:rsidR="007C3196" w:rsidRPr="009B7228" w:rsidRDefault="001C5162" w:rsidP="00F47657">
      <w:pPr>
        <w:pStyle w:val="Prrafodelista"/>
        <w:numPr>
          <w:ilvl w:val="0"/>
          <w:numId w:val="1"/>
        </w:numPr>
        <w:spacing w:after="0" w:line="240" w:lineRule="auto"/>
        <w:jc w:val="center"/>
        <w:outlineLvl w:val="0"/>
      </w:pPr>
      <w:bookmarkStart w:id="6" w:name="_Toc525053148"/>
      <w:r w:rsidRPr="008B4223">
        <w:rPr>
          <w:b/>
        </w:rPr>
        <w:lastRenderedPageBreak/>
        <w:t>CONTEXTO INSTITUCIONAL</w:t>
      </w:r>
      <w:bookmarkEnd w:id="6"/>
    </w:p>
    <w:p w14:paraId="21A09A8B" w14:textId="77777777" w:rsidR="000609AB" w:rsidRDefault="000609AB" w:rsidP="000609AB">
      <w:pPr>
        <w:pStyle w:val="Prrafodelista"/>
        <w:ind w:left="502"/>
        <w:outlineLvl w:val="1"/>
        <w:rPr>
          <w:b/>
        </w:rPr>
      </w:pPr>
    </w:p>
    <w:p w14:paraId="295598B2" w14:textId="77777777" w:rsidR="0057423E" w:rsidRDefault="0057423E" w:rsidP="00F47657">
      <w:pPr>
        <w:pStyle w:val="Prrafodelista"/>
        <w:numPr>
          <w:ilvl w:val="1"/>
          <w:numId w:val="1"/>
        </w:numPr>
        <w:outlineLvl w:val="1"/>
        <w:rPr>
          <w:b/>
        </w:rPr>
      </w:pPr>
      <w:bookmarkStart w:id="7" w:name="_Toc525053149"/>
      <w:r w:rsidRPr="0057423E">
        <w:rPr>
          <w:b/>
        </w:rPr>
        <w:t>Plataforma estratégica del IDIGER</w:t>
      </w:r>
      <w:r>
        <w:rPr>
          <w:rStyle w:val="Refdenotaalpie"/>
          <w:b/>
        </w:rPr>
        <w:footnoteReference w:id="1"/>
      </w:r>
      <w:bookmarkEnd w:id="7"/>
    </w:p>
    <w:p w14:paraId="53CFA21B" w14:textId="77777777" w:rsidR="0057423E" w:rsidRDefault="0057423E" w:rsidP="0057423E">
      <w:pPr>
        <w:spacing w:after="0"/>
        <w:jc w:val="both"/>
      </w:pPr>
      <w:r>
        <w:t xml:space="preserve">El Instituto Distrital de Gestión de Riesgos y Cambio Climático de Bogotá IDIGER es un </w:t>
      </w:r>
      <w:r w:rsidRPr="00521543">
        <w:t xml:space="preserve">Establecimiento Público, del orden distrital, con personería jurídica, autonomía administrativa y patrimonio propio, adscrito a la Secretaría Distrital de Ambiente; creado por el </w:t>
      </w:r>
      <w:hyperlink r:id="rId15" w:history="1">
        <w:r w:rsidRPr="00521543">
          <w:rPr>
            <w:rStyle w:val="Hipervnculo"/>
          </w:rPr>
          <w:t>Acuerdo 546 de 2013</w:t>
        </w:r>
      </w:hyperlink>
      <w:r w:rsidRPr="00521543">
        <w:t>, el cual orienta su accionar en la Gestión de Riesgos y/o Cambio Climático en el Distrito Capital.</w:t>
      </w:r>
      <w:r>
        <w:cr/>
      </w:r>
    </w:p>
    <w:p w14:paraId="5F8ABD8C" w14:textId="77777777" w:rsidR="0011633F" w:rsidRDefault="00F40B30" w:rsidP="0057423E">
      <w:pPr>
        <w:spacing w:after="0"/>
        <w:jc w:val="both"/>
      </w:pPr>
      <w:r>
        <w:t xml:space="preserve">Por tal razón, para poder cumplir con su propósito y funciones </w:t>
      </w:r>
      <w:r w:rsidR="00587A1F">
        <w:t xml:space="preserve">asignadas a </w:t>
      </w:r>
      <w:r>
        <w:t>la entidad</w:t>
      </w:r>
      <w:r w:rsidR="00587A1F">
        <w:t>, se</w:t>
      </w:r>
      <w:r>
        <w:t xml:space="preserve"> ha formulado y adoptado mediante l</w:t>
      </w:r>
      <w:r w:rsidRPr="00521543">
        <w:t xml:space="preserve">a </w:t>
      </w:r>
      <w:hyperlink r:id="rId16" w:history="1">
        <w:r w:rsidR="000606B3" w:rsidRPr="00521543">
          <w:rPr>
            <w:rStyle w:val="Hipervnculo"/>
          </w:rPr>
          <w:t>Resolución 770 del 29 de noviembre del 2017</w:t>
        </w:r>
      </w:hyperlink>
      <w:r>
        <w:t xml:space="preserve">, la plataforma estratégica y el mapa de procesos. Esto, teniendo en cuenta la alineación con las disposiciones y metas que se establecen en el plan </w:t>
      </w:r>
      <w:r w:rsidR="0008348F">
        <w:t>distrital de desarrollo en el</w:t>
      </w:r>
      <w:r>
        <w:t xml:space="preserve"> </w:t>
      </w:r>
      <w:r w:rsidR="00587A1F">
        <w:t xml:space="preserve">marco </w:t>
      </w:r>
      <w:r w:rsidR="007E59FD">
        <w:t xml:space="preserve">del Sistema </w:t>
      </w:r>
      <w:r w:rsidR="00F51823">
        <w:t>Integrado</w:t>
      </w:r>
      <w:r w:rsidR="007E59FD">
        <w:t xml:space="preserve"> de Calidad</w:t>
      </w:r>
      <w:r w:rsidR="00587A1F">
        <w:t xml:space="preserve">. </w:t>
      </w:r>
    </w:p>
    <w:p w14:paraId="68969898" w14:textId="77777777" w:rsidR="0011633F" w:rsidRDefault="0011633F" w:rsidP="0057423E">
      <w:pPr>
        <w:spacing w:after="0"/>
        <w:jc w:val="both"/>
      </w:pPr>
    </w:p>
    <w:p w14:paraId="7468FF45" w14:textId="77777777" w:rsidR="00F40B30" w:rsidRDefault="00587A1F" w:rsidP="0057423E">
      <w:pPr>
        <w:spacing w:after="0"/>
        <w:jc w:val="both"/>
      </w:pPr>
      <w:r>
        <w:t>Mediante este acto administrativo se puede</w:t>
      </w:r>
      <w:r w:rsidR="00AE2EEC">
        <w:t>n</w:t>
      </w:r>
      <w:r>
        <w:t xml:space="preserve"> evidenciar las orientaciones estratégica</w:t>
      </w:r>
      <w:r w:rsidR="00AE2EEC">
        <w:t>s</w:t>
      </w:r>
      <w:r>
        <w:t xml:space="preserve"> y las directrices generales sobre las cuales se deben alinear los demás procesos y actividades que hacen parte de la entidad. A continuación, se mencionan los elementos que componen la plataf</w:t>
      </w:r>
      <w:r w:rsidR="00896639">
        <w:t>orma estratégica de la entidad.</w:t>
      </w:r>
    </w:p>
    <w:p w14:paraId="7B15E429" w14:textId="77777777" w:rsidR="00F40B30" w:rsidRDefault="00F40B30" w:rsidP="0057423E">
      <w:pPr>
        <w:spacing w:after="0"/>
        <w:jc w:val="both"/>
      </w:pPr>
    </w:p>
    <w:p w14:paraId="11DF00E4" w14:textId="77777777" w:rsidR="004C3A7D" w:rsidRPr="004C0939" w:rsidRDefault="004C3A7D" w:rsidP="00F47657">
      <w:pPr>
        <w:pStyle w:val="Prrafodelista"/>
        <w:numPr>
          <w:ilvl w:val="2"/>
          <w:numId w:val="1"/>
        </w:numPr>
        <w:jc w:val="both"/>
        <w:outlineLvl w:val="2"/>
        <w:rPr>
          <w:b/>
        </w:rPr>
      </w:pPr>
      <w:bookmarkStart w:id="8" w:name="_Toc525053150"/>
      <w:r w:rsidRPr="004C0939">
        <w:rPr>
          <w:b/>
        </w:rPr>
        <w:t>Misión</w:t>
      </w:r>
      <w:r w:rsidR="00E94924">
        <w:rPr>
          <w:rStyle w:val="Refdenotaalpie"/>
          <w:b/>
        </w:rPr>
        <w:footnoteReference w:id="2"/>
      </w:r>
      <w:bookmarkEnd w:id="8"/>
    </w:p>
    <w:p w14:paraId="3331F861" w14:textId="77777777" w:rsidR="000606B3" w:rsidRPr="000606B3" w:rsidRDefault="000606B3" w:rsidP="00896639">
      <w:pPr>
        <w:spacing w:after="0"/>
        <w:jc w:val="both"/>
      </w:pPr>
      <w:r w:rsidRPr="000606B3">
        <w:t>Ejecutamos, orientamos, y coordinamos acciones para la reducción del riesgo de desastres, el manejo de emergencias y la adaptación al cambio climático, contribuyendo al desarrollo sostenible de la ciudad y a la protección y mejoramiento de la calidad de vida de sus habitantes.</w:t>
      </w:r>
    </w:p>
    <w:p w14:paraId="1F127B01" w14:textId="77777777" w:rsidR="008C08A3" w:rsidRPr="009B7228" w:rsidRDefault="008C08A3" w:rsidP="008C08A3">
      <w:pPr>
        <w:spacing w:after="0"/>
        <w:jc w:val="both"/>
      </w:pPr>
    </w:p>
    <w:p w14:paraId="2305A012" w14:textId="77777777" w:rsidR="004C3A7D" w:rsidRPr="004C0939" w:rsidRDefault="004C3A7D" w:rsidP="00F47657">
      <w:pPr>
        <w:pStyle w:val="Prrafodelista"/>
        <w:numPr>
          <w:ilvl w:val="2"/>
          <w:numId w:val="1"/>
        </w:numPr>
        <w:outlineLvl w:val="2"/>
        <w:rPr>
          <w:b/>
        </w:rPr>
      </w:pPr>
      <w:bookmarkStart w:id="9" w:name="_Toc525053151"/>
      <w:r w:rsidRPr="004C0939">
        <w:rPr>
          <w:b/>
        </w:rPr>
        <w:t>Visión</w:t>
      </w:r>
      <w:bookmarkEnd w:id="9"/>
    </w:p>
    <w:p w14:paraId="29DA89B0" w14:textId="77777777" w:rsidR="00B03E4C" w:rsidRPr="000606B3" w:rsidRDefault="000606B3" w:rsidP="000606B3">
      <w:pPr>
        <w:jc w:val="both"/>
      </w:pPr>
      <w:r w:rsidRPr="000606B3">
        <w:t xml:space="preserve">En el 2020 somos reconocidos por el impacto positivo que nuestra capacidad técnica, ejecutora y comunicación asertiva tienen en el desarrollo de Bogotá y en la apropiación de la ayuda mutua y </w:t>
      </w:r>
      <w:r>
        <w:t>solidaria entre sus habitantes.</w:t>
      </w:r>
    </w:p>
    <w:p w14:paraId="3FE0F2CA" w14:textId="77777777" w:rsidR="004C3A7D" w:rsidRPr="004C0939" w:rsidRDefault="004C3A7D" w:rsidP="00F47657">
      <w:pPr>
        <w:pStyle w:val="Prrafodelista"/>
        <w:numPr>
          <w:ilvl w:val="2"/>
          <w:numId w:val="1"/>
        </w:numPr>
        <w:outlineLvl w:val="2"/>
        <w:rPr>
          <w:b/>
        </w:rPr>
      </w:pPr>
      <w:bookmarkStart w:id="10" w:name="_Toc525053152"/>
      <w:r w:rsidRPr="004C0939">
        <w:rPr>
          <w:b/>
        </w:rPr>
        <w:t>Objetivos estratégicos</w:t>
      </w:r>
      <w:bookmarkEnd w:id="10"/>
      <w:r w:rsidRPr="004C0939">
        <w:rPr>
          <w:b/>
        </w:rPr>
        <w:t xml:space="preserve"> </w:t>
      </w:r>
    </w:p>
    <w:p w14:paraId="33CEFEA8" w14:textId="77777777" w:rsidR="00C700AD" w:rsidRDefault="009341B1" w:rsidP="00896639">
      <w:pPr>
        <w:spacing w:after="0"/>
        <w:jc w:val="both"/>
      </w:pPr>
      <w:r>
        <w:t>De acuerdo con lo descrito en el Manual del Sistema Integrado de Gestión</w:t>
      </w:r>
      <w:r w:rsidR="0004094B">
        <w:t>,</w:t>
      </w:r>
      <w:r>
        <w:t xml:space="preserve"> la formulación de estos objetivos apunta a la eficiencia, eficacia y efectividad del Sistema </w:t>
      </w:r>
      <w:r w:rsidR="00F51823">
        <w:t>integrado de Gestión</w:t>
      </w:r>
      <w:r>
        <w:t>,</w:t>
      </w:r>
      <w:r w:rsidR="0004094B">
        <w:t xml:space="preserve"> así como al cumplimiento de las funciones</w:t>
      </w:r>
      <w:r w:rsidR="00830595">
        <w:t>,</w:t>
      </w:r>
      <w:r w:rsidR="0004094B">
        <w:t xml:space="preserve"> misión </w:t>
      </w:r>
      <w:r w:rsidR="00830595">
        <w:t>y</w:t>
      </w:r>
      <w:r w:rsidR="0004094B">
        <w:t xml:space="preserve"> visión</w:t>
      </w:r>
      <w:r w:rsidR="00830595">
        <w:t xml:space="preserve"> de la entidad</w:t>
      </w:r>
      <w:r w:rsidR="0004094B">
        <w:t xml:space="preserve">. </w:t>
      </w:r>
      <w:r w:rsidR="00C700AD">
        <w:t>En consecuencia, s</w:t>
      </w:r>
      <w:r w:rsidR="0004094B">
        <w:t xml:space="preserve">e formularon y </w:t>
      </w:r>
      <w:r w:rsidR="00ED48EA">
        <w:lastRenderedPageBreak/>
        <w:t>adoptaron</w:t>
      </w:r>
      <w:r w:rsidR="0004094B">
        <w:t xml:space="preserve"> </w:t>
      </w:r>
      <w:r w:rsidR="00483B34">
        <w:t>5</w:t>
      </w:r>
      <w:r w:rsidR="0004094B">
        <w:t xml:space="preserve"> objetivos estratégicos </w:t>
      </w:r>
      <w:r w:rsidR="00896639">
        <w:t>en el</w:t>
      </w:r>
      <w:r w:rsidR="0004094B">
        <w:t xml:space="preserve"> IDIGER</w:t>
      </w:r>
      <w:r w:rsidR="00ED48EA">
        <w:t xml:space="preserve">, </w:t>
      </w:r>
      <w:r w:rsidR="00ED48EA" w:rsidRPr="00521543">
        <w:t xml:space="preserve">mediante la </w:t>
      </w:r>
      <w:hyperlink r:id="rId17" w:history="1">
        <w:r w:rsidR="00830595" w:rsidRPr="00521543">
          <w:rPr>
            <w:rStyle w:val="Hipervnculo"/>
          </w:rPr>
          <w:t xml:space="preserve">Resolución </w:t>
        </w:r>
        <w:r w:rsidR="004A7FDB" w:rsidRPr="00521543">
          <w:rPr>
            <w:rStyle w:val="Hipervnculo"/>
          </w:rPr>
          <w:t>770</w:t>
        </w:r>
        <w:r w:rsidR="00ED48EA" w:rsidRPr="00521543">
          <w:rPr>
            <w:rStyle w:val="Hipervnculo"/>
          </w:rPr>
          <w:t xml:space="preserve"> del </w:t>
        </w:r>
        <w:r w:rsidR="004A7FDB" w:rsidRPr="00521543">
          <w:rPr>
            <w:rStyle w:val="Hipervnculo"/>
          </w:rPr>
          <w:t>29</w:t>
        </w:r>
        <w:r w:rsidR="00ED48EA" w:rsidRPr="00521543">
          <w:rPr>
            <w:rStyle w:val="Hipervnculo"/>
          </w:rPr>
          <w:t xml:space="preserve"> de </w:t>
        </w:r>
        <w:r w:rsidR="004A7FDB" w:rsidRPr="00521543">
          <w:rPr>
            <w:rStyle w:val="Hipervnculo"/>
          </w:rPr>
          <w:t>noviembre</w:t>
        </w:r>
        <w:r w:rsidR="00ED48EA" w:rsidRPr="00521543">
          <w:rPr>
            <w:rStyle w:val="Hipervnculo"/>
          </w:rPr>
          <w:t xml:space="preserve"> del 201</w:t>
        </w:r>
        <w:r w:rsidR="004A7FDB" w:rsidRPr="00521543">
          <w:rPr>
            <w:rStyle w:val="Hipervnculo"/>
          </w:rPr>
          <w:t>7</w:t>
        </w:r>
      </w:hyperlink>
      <w:r w:rsidR="0004094B" w:rsidRPr="00521543">
        <w:t>.</w:t>
      </w:r>
    </w:p>
    <w:p w14:paraId="270C539E" w14:textId="77777777" w:rsidR="00896639" w:rsidRDefault="00896639" w:rsidP="00896639">
      <w:pPr>
        <w:spacing w:after="0"/>
        <w:jc w:val="both"/>
      </w:pPr>
    </w:p>
    <w:p w14:paraId="1EF08D0C" w14:textId="77777777" w:rsidR="00716FC1" w:rsidRDefault="00896639" w:rsidP="00896639">
      <w:pPr>
        <w:spacing w:after="0"/>
        <w:jc w:val="both"/>
      </w:pPr>
      <w:r>
        <w:t>En razón a los objetivos estratégicos</w:t>
      </w:r>
      <w:r w:rsidR="00F3115A">
        <w:t xml:space="preserve"> adoptados por</w:t>
      </w:r>
      <w:r>
        <w:t xml:space="preserve"> la entidad, mediante la formulación de este programa se pretende </w:t>
      </w:r>
      <w:r w:rsidR="00E94924">
        <w:t>garantizar el desarrollo y cumplimiento de los objetivos</w:t>
      </w:r>
      <w:r w:rsidR="00716FC1">
        <w:t xml:space="preserve"> estratégicos de la entidad, mediante:</w:t>
      </w:r>
    </w:p>
    <w:p w14:paraId="0D5FC520" w14:textId="77777777" w:rsidR="00716FC1" w:rsidRDefault="00716FC1" w:rsidP="00896639">
      <w:pPr>
        <w:spacing w:after="0"/>
        <w:jc w:val="both"/>
      </w:pPr>
    </w:p>
    <w:p w14:paraId="2E1A2635" w14:textId="77777777" w:rsidR="00896639" w:rsidRDefault="00716FC1" w:rsidP="00F47657">
      <w:pPr>
        <w:pStyle w:val="Prrafodelista"/>
        <w:numPr>
          <w:ilvl w:val="0"/>
          <w:numId w:val="16"/>
        </w:numPr>
        <w:spacing w:after="0"/>
        <w:jc w:val="both"/>
      </w:pPr>
      <w:r>
        <w:t>El establecimiento de una estructura</w:t>
      </w:r>
      <w:r w:rsidR="00896639">
        <w:t xml:space="preserve"> de información sólida, accesible y ampliamente colaborativa, que permita ser soporte en la generación den nuevo conocimiento, el intercambio de experiencias en relación con situaciones de emergencia y cambio climático, </w:t>
      </w:r>
      <w:r w:rsidR="00F3115A">
        <w:t>así</w:t>
      </w:r>
      <w:r w:rsidR="00896639">
        <w:t xml:space="preserve"> como </w:t>
      </w:r>
      <w:r w:rsidR="00F3115A">
        <w:t>se soporte en la toma oportuna de sesiones estratégicas en relación con la misionalidad de la entidad.</w:t>
      </w:r>
    </w:p>
    <w:p w14:paraId="3C3880F7" w14:textId="77777777" w:rsidR="00E94924" w:rsidRDefault="00E94924" w:rsidP="00896639">
      <w:pPr>
        <w:spacing w:after="0"/>
        <w:jc w:val="both"/>
      </w:pPr>
    </w:p>
    <w:p w14:paraId="5EB86908" w14:textId="77777777" w:rsidR="004A7FDB" w:rsidRDefault="00C700AD" w:rsidP="00C700AD">
      <w:pPr>
        <w:jc w:val="both"/>
        <w:rPr>
          <w:i/>
          <w:sz w:val="20"/>
        </w:rPr>
      </w:pPr>
      <w:r w:rsidRPr="00C96C07">
        <w:rPr>
          <w:i/>
          <w:sz w:val="20"/>
        </w:rPr>
        <w:t>Nota: Para ampliar información ver Anexo A</w:t>
      </w:r>
      <w:hyperlink r:id="rId18" w:history="1">
        <w:r w:rsidRPr="00521543">
          <w:rPr>
            <w:rStyle w:val="Hipervnculo"/>
            <w:i/>
            <w:sz w:val="20"/>
          </w:rPr>
          <w:t xml:space="preserve">: Resolución </w:t>
        </w:r>
        <w:r w:rsidR="008F60AD" w:rsidRPr="00521543">
          <w:rPr>
            <w:rStyle w:val="Hipervnculo"/>
            <w:i/>
            <w:sz w:val="20"/>
          </w:rPr>
          <w:t>770</w:t>
        </w:r>
        <w:r w:rsidRPr="00521543">
          <w:rPr>
            <w:rStyle w:val="Hipervnculo"/>
            <w:i/>
            <w:sz w:val="20"/>
          </w:rPr>
          <w:t xml:space="preserve"> del 2</w:t>
        </w:r>
        <w:r w:rsidR="008F60AD" w:rsidRPr="00521543">
          <w:rPr>
            <w:rStyle w:val="Hipervnculo"/>
            <w:i/>
            <w:sz w:val="20"/>
          </w:rPr>
          <w:t>9</w:t>
        </w:r>
        <w:r w:rsidRPr="00521543">
          <w:rPr>
            <w:rStyle w:val="Hipervnculo"/>
            <w:i/>
            <w:sz w:val="20"/>
          </w:rPr>
          <w:t xml:space="preserve"> de </w:t>
        </w:r>
        <w:r w:rsidR="008F60AD" w:rsidRPr="00521543">
          <w:rPr>
            <w:rStyle w:val="Hipervnculo"/>
            <w:i/>
            <w:sz w:val="20"/>
          </w:rPr>
          <w:t>Noviembre</w:t>
        </w:r>
        <w:r w:rsidRPr="00521543">
          <w:rPr>
            <w:rStyle w:val="Hipervnculo"/>
            <w:i/>
            <w:sz w:val="20"/>
          </w:rPr>
          <w:t xml:space="preserve"> de 201</w:t>
        </w:r>
        <w:r w:rsidR="008F60AD" w:rsidRPr="00521543">
          <w:rPr>
            <w:rStyle w:val="Hipervnculo"/>
            <w:i/>
            <w:sz w:val="20"/>
          </w:rPr>
          <w:t>7</w:t>
        </w:r>
      </w:hyperlink>
      <w:r w:rsidRPr="00521543">
        <w:rPr>
          <w:i/>
          <w:sz w:val="20"/>
        </w:rPr>
        <w:t xml:space="preserve"> </w:t>
      </w:r>
      <w:r w:rsidR="008F60AD" w:rsidRPr="00521543">
        <w:rPr>
          <w:i/>
          <w:sz w:val="20"/>
        </w:rPr>
        <w:t>Por</w:t>
      </w:r>
      <w:r w:rsidR="008F60AD">
        <w:rPr>
          <w:i/>
          <w:sz w:val="20"/>
        </w:rPr>
        <w:t xml:space="preserve"> el cual se adecua la plataforma estratégica y el mapa de procesos del instituto distrital de gestión de riesgos y cambio </w:t>
      </w:r>
      <w:r w:rsidR="004A7FDB">
        <w:rPr>
          <w:i/>
          <w:sz w:val="20"/>
        </w:rPr>
        <w:t>climático -</w:t>
      </w:r>
      <w:r w:rsidR="008F60AD">
        <w:rPr>
          <w:i/>
          <w:sz w:val="20"/>
        </w:rPr>
        <w:t xml:space="preserve"> IDIGER al plan de desarrollo “Bogotá Mejor para Todos”</w:t>
      </w:r>
    </w:p>
    <w:p w14:paraId="63A247EC" w14:textId="77777777" w:rsidR="005E74FF" w:rsidRPr="004C0939" w:rsidRDefault="00287591" w:rsidP="00F47657">
      <w:pPr>
        <w:pStyle w:val="Prrafodelista"/>
        <w:numPr>
          <w:ilvl w:val="2"/>
          <w:numId w:val="1"/>
        </w:numPr>
        <w:outlineLvl w:val="2"/>
        <w:rPr>
          <w:b/>
        </w:rPr>
      </w:pPr>
      <w:bookmarkStart w:id="11" w:name="_Toc525053153"/>
      <w:r w:rsidRPr="004C0939">
        <w:rPr>
          <w:b/>
        </w:rPr>
        <w:t>Política Integrada de Gestión</w:t>
      </w:r>
      <w:bookmarkEnd w:id="11"/>
    </w:p>
    <w:p w14:paraId="63AE17C7" w14:textId="77777777" w:rsidR="000606B3" w:rsidRDefault="000606B3" w:rsidP="00660AD2">
      <w:pPr>
        <w:jc w:val="both"/>
      </w:pPr>
      <w:r>
        <w:t xml:space="preserve">La política integrada de gestión, la cual ha sido adoptada por la </w:t>
      </w:r>
      <w:hyperlink r:id="rId19" w:history="1">
        <w:r w:rsidRPr="00521543">
          <w:rPr>
            <w:rStyle w:val="Hipervnculo"/>
          </w:rPr>
          <w:t>Resolución 770 del 29 de noviembre de 2017</w:t>
        </w:r>
      </w:hyperlink>
      <w:r w:rsidRPr="00521543">
        <w:t>,</w:t>
      </w:r>
      <w:r>
        <w:t xml:space="preserve"> declara que:</w:t>
      </w:r>
    </w:p>
    <w:p w14:paraId="28D30E7A" w14:textId="77777777" w:rsidR="000606B3" w:rsidRPr="002B3F75" w:rsidRDefault="000606B3" w:rsidP="000606B3">
      <w:pPr>
        <w:ind w:left="708"/>
        <w:jc w:val="both"/>
        <w:rPr>
          <w:i/>
        </w:rPr>
      </w:pPr>
      <w:r w:rsidRPr="002B3F75">
        <w:rPr>
          <w:i/>
        </w:rPr>
        <w:t>En el IDIGER estamos comprometidos en brindar servicios y productos en materia de gestión del riesgo y adaptación al cambio climático, el fomento de la cultura de la mejora, el trabajo articulado entre los procesos, la prevención de la contaminación y la protección del ambiente, la promoción de un entorno de trabajo sano y seguro; a</w:t>
      </w:r>
      <w:r w:rsidR="003A2139" w:rsidRPr="002B3F75">
        <w:rPr>
          <w:i/>
        </w:rPr>
        <w:t xml:space="preserve">sí como la satisfacción de las </w:t>
      </w:r>
      <w:r w:rsidRPr="002B3F75">
        <w:rPr>
          <w:i/>
        </w:rPr>
        <w:t>necesidades de los habitantes de Bogotá y demás partes interesadas, a través del cumplimiento de  estándares y  normas,  bajo criterios de eficiencia, eficacia y efectividad.</w:t>
      </w:r>
    </w:p>
    <w:p w14:paraId="43DF2859" w14:textId="77777777" w:rsidR="00287591" w:rsidRDefault="003A2139" w:rsidP="00660AD2">
      <w:pPr>
        <w:jc w:val="both"/>
      </w:pPr>
      <w:r>
        <w:t>A partir de esta declaración</w:t>
      </w:r>
      <w:r w:rsidR="00660AD2">
        <w:t>,</w:t>
      </w:r>
      <w:r w:rsidR="000606B3">
        <w:t xml:space="preserve"> </w:t>
      </w:r>
      <w:r>
        <w:t xml:space="preserve">se </w:t>
      </w:r>
      <w:r w:rsidR="000606B3">
        <w:t>orient</w:t>
      </w:r>
      <w:r>
        <w:t>a</w:t>
      </w:r>
      <w:r w:rsidR="000606B3">
        <w:t xml:space="preserve"> el punto </w:t>
      </w:r>
      <w:r w:rsidR="00660AD2">
        <w:t>pa</w:t>
      </w:r>
      <w:r>
        <w:t xml:space="preserve">rtida para el desarrollo de las estrategias y lineamientos enunciados en este </w:t>
      </w:r>
      <w:r w:rsidR="00660AD2">
        <w:t>Programa de Gestión Documental</w:t>
      </w:r>
      <w:r>
        <w:t xml:space="preserve">, </w:t>
      </w:r>
      <w:r w:rsidR="009B0E31">
        <w:t xml:space="preserve">por lo cual a continuación se describen tres </w:t>
      </w:r>
      <w:r w:rsidRPr="00716FC1">
        <w:rPr>
          <w:b/>
        </w:rPr>
        <w:t>aspectos</w:t>
      </w:r>
      <w:r>
        <w:t xml:space="preserve"> </w:t>
      </w:r>
      <w:r w:rsidR="009B0E31">
        <w:t>que permiten de una mejor manera la armonización de la gestión documental con los lineamientos estratégicos de la entidad:</w:t>
      </w:r>
    </w:p>
    <w:p w14:paraId="631BC9DA" w14:textId="77777777" w:rsidR="00CF06B6" w:rsidRDefault="00716FC1" w:rsidP="00F47657">
      <w:pPr>
        <w:pStyle w:val="Prrafodelista"/>
        <w:numPr>
          <w:ilvl w:val="0"/>
          <w:numId w:val="2"/>
        </w:numPr>
        <w:spacing w:after="0"/>
        <w:jc w:val="both"/>
      </w:pPr>
      <w:r>
        <w:t>Cumplir</w:t>
      </w:r>
      <w:r w:rsidR="002B3F75">
        <w:t xml:space="preserve"> de la normatividad</w:t>
      </w:r>
      <w:r w:rsidR="00660AD2">
        <w:t xml:space="preserve"> vigente aplicable y otros requisitos e iniciativas que</w:t>
      </w:r>
      <w:r w:rsidR="00CF06B6">
        <w:t xml:space="preserve"> </w:t>
      </w:r>
      <w:r w:rsidR="00660AD2">
        <w:t>voluntariamente se suscriban por parte del IDIGER</w:t>
      </w:r>
      <w:r w:rsidR="00CF06B6">
        <w:t>.</w:t>
      </w:r>
    </w:p>
    <w:p w14:paraId="3C1BA323" w14:textId="77777777" w:rsidR="00CF06B6" w:rsidRDefault="00CF06B6" w:rsidP="003A2139">
      <w:pPr>
        <w:spacing w:after="0"/>
        <w:jc w:val="both"/>
      </w:pPr>
    </w:p>
    <w:p w14:paraId="0B4E419F" w14:textId="77777777" w:rsidR="00CF06B6" w:rsidRDefault="002B3F75" w:rsidP="00F47657">
      <w:pPr>
        <w:pStyle w:val="Prrafodelista"/>
        <w:numPr>
          <w:ilvl w:val="0"/>
          <w:numId w:val="2"/>
        </w:numPr>
        <w:spacing w:after="0"/>
        <w:jc w:val="both"/>
      </w:pPr>
      <w:r>
        <w:t xml:space="preserve">Garantizar la protección, legalidad y acceso a la información de la entidad a través del diseño e implementación de servicios archivísticos ajustados a las necesidades de los ciudadanos y funcionarios de la entidad. </w:t>
      </w:r>
    </w:p>
    <w:p w14:paraId="54382450" w14:textId="77777777" w:rsidR="002B3F75" w:rsidRDefault="002B3F75" w:rsidP="003A2139">
      <w:pPr>
        <w:spacing w:after="0"/>
      </w:pPr>
    </w:p>
    <w:p w14:paraId="08D5E9B5" w14:textId="77777777" w:rsidR="00660AD2" w:rsidRDefault="002B3F75" w:rsidP="00F47657">
      <w:pPr>
        <w:pStyle w:val="Prrafodelista"/>
        <w:numPr>
          <w:ilvl w:val="0"/>
          <w:numId w:val="2"/>
        </w:numPr>
        <w:jc w:val="both"/>
      </w:pPr>
      <w:r>
        <w:lastRenderedPageBreak/>
        <w:t>Brindar un servicio d</w:t>
      </w:r>
      <w:r w:rsidR="00660AD2">
        <w:t>igno y de calidad bajo los principios de respeto,</w:t>
      </w:r>
      <w:r w:rsidR="00CF06B6">
        <w:t xml:space="preserve"> </w:t>
      </w:r>
      <w:r w:rsidR="00660AD2">
        <w:t>responsabilidad, solidaridad, equidad, igualdad, oportunidad y participación, facilitando la relación de los ciudadanos con los trámites y</w:t>
      </w:r>
      <w:r>
        <w:t xml:space="preserve"> el cumplimiento de las funciones adjudicadas legalmente a la entidad.</w:t>
      </w:r>
    </w:p>
    <w:p w14:paraId="117373AA" w14:textId="77777777" w:rsidR="002B3F75" w:rsidRDefault="002B3F75" w:rsidP="002B3F75">
      <w:pPr>
        <w:pStyle w:val="Prrafodelista"/>
      </w:pPr>
    </w:p>
    <w:p w14:paraId="1528E8FF" w14:textId="77777777" w:rsidR="002B3F75" w:rsidRPr="002B3F75" w:rsidRDefault="002B3F75" w:rsidP="002B590B">
      <w:pPr>
        <w:pStyle w:val="Prrafodelista"/>
        <w:numPr>
          <w:ilvl w:val="2"/>
          <w:numId w:val="1"/>
        </w:numPr>
        <w:jc w:val="both"/>
        <w:outlineLvl w:val="2"/>
        <w:rPr>
          <w:b/>
        </w:rPr>
      </w:pPr>
      <w:bookmarkStart w:id="12" w:name="_Toc525053154"/>
      <w:r w:rsidRPr="002B3F75">
        <w:rPr>
          <w:b/>
        </w:rPr>
        <w:t>Subsistemas que conforman el Sistema Integrado de Gestión (SIG)</w:t>
      </w:r>
      <w:bookmarkEnd w:id="12"/>
    </w:p>
    <w:p w14:paraId="5D7F46DE" w14:textId="77777777" w:rsidR="005D6A4D" w:rsidRDefault="005D6A4D" w:rsidP="005D3391">
      <w:pPr>
        <w:jc w:val="both"/>
      </w:pPr>
      <w:r>
        <w:t>En el IDIGER el sistema Integrado de Gestión - SIG se constituye como un conjunto de procesos, actividades y directrices para garantizar el desempeño institucional de forma art</w:t>
      </w:r>
      <w:r w:rsidR="003A2139">
        <w:t>iculada y armónica, mediante la</w:t>
      </w:r>
      <w:r>
        <w:t xml:space="preserve"> adopción de los siguientes subsistemas</w:t>
      </w:r>
      <w:r w:rsidR="00C700AD">
        <w:rPr>
          <w:rStyle w:val="Refdenotaalpie"/>
        </w:rPr>
        <w:footnoteReference w:id="3"/>
      </w:r>
      <w:r w:rsidR="003A2139">
        <w:t>:</w:t>
      </w:r>
    </w:p>
    <w:tbl>
      <w:tblPr>
        <w:tblStyle w:val="Tablaconcuadrcula"/>
        <w:tblW w:w="0" w:type="auto"/>
        <w:tblLook w:val="04A0" w:firstRow="1" w:lastRow="0" w:firstColumn="1" w:lastColumn="0" w:noHBand="0" w:noVBand="1"/>
      </w:tblPr>
      <w:tblGrid>
        <w:gridCol w:w="4489"/>
        <w:gridCol w:w="4489"/>
      </w:tblGrid>
      <w:tr w:rsidR="0028742C" w14:paraId="4449A67C" w14:textId="77777777" w:rsidTr="00BA1166">
        <w:trPr>
          <w:trHeight w:val="543"/>
        </w:trPr>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E9061" w14:textId="77777777" w:rsidR="0028742C" w:rsidRDefault="0028742C" w:rsidP="00BA1166">
            <w:r>
              <w:t>Subsistema de Gestión de la Calidad (SGC).</w:t>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85E25B" w14:textId="77777777" w:rsidR="0028742C" w:rsidRDefault="0028742C" w:rsidP="00BA1166">
            <w:pPr>
              <w:jc w:val="right"/>
            </w:pPr>
            <w:r>
              <w:t>Subsistema de Responsabilidad Social (SRS).</w:t>
            </w:r>
          </w:p>
        </w:tc>
      </w:tr>
      <w:tr w:rsidR="0028742C" w14:paraId="6D5A7228" w14:textId="77777777" w:rsidTr="00181879">
        <w:trPr>
          <w:trHeight w:val="753"/>
        </w:trPr>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84AC67" w14:textId="77777777" w:rsidR="0028742C" w:rsidRDefault="0028742C" w:rsidP="00BA1166">
            <w:r>
              <w:t>Subsistema Interno de Gestión Documental y Archivo (SIGA).</w:t>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D6BE96" w14:textId="77777777" w:rsidR="0028742C" w:rsidRDefault="0028742C" w:rsidP="00BA1166">
            <w:pPr>
              <w:jc w:val="right"/>
            </w:pPr>
            <w:r>
              <w:t>Subsistema de Gestión Ambiental (SGA).</w:t>
            </w:r>
          </w:p>
        </w:tc>
      </w:tr>
      <w:tr w:rsidR="0028742C" w14:paraId="06A75181" w14:textId="77777777" w:rsidTr="00181879">
        <w:trPr>
          <w:trHeight w:val="693"/>
        </w:trPr>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A5780" w14:textId="77777777" w:rsidR="0028742C" w:rsidRDefault="0028742C" w:rsidP="00BA1166">
            <w:r>
              <w:t>Subsistema de Gestión de Seguridad de la Información (SGSI).</w:t>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BA3C9" w14:textId="77777777" w:rsidR="0028742C" w:rsidRDefault="0028742C" w:rsidP="00BA1166">
            <w:pPr>
              <w:jc w:val="right"/>
            </w:pPr>
            <w:r>
              <w:t>Subsistema de Control Interno (SCI).</w:t>
            </w:r>
          </w:p>
        </w:tc>
      </w:tr>
      <w:tr w:rsidR="0028742C" w14:paraId="2001B5F1" w14:textId="77777777" w:rsidTr="00181879">
        <w:trPr>
          <w:trHeight w:val="688"/>
        </w:trPr>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E8286" w14:textId="77777777" w:rsidR="0028742C" w:rsidRDefault="0028742C" w:rsidP="00BA1166">
            <w:r>
              <w:t>Subsistema de Seguridad y Salud Ocupacional (S&amp;SO).</w:t>
            </w:r>
          </w:p>
        </w:tc>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124584" w14:textId="77777777" w:rsidR="0028742C" w:rsidRDefault="0028742C" w:rsidP="00BA1166">
            <w:pPr>
              <w:jc w:val="center"/>
            </w:pPr>
          </w:p>
        </w:tc>
      </w:tr>
    </w:tbl>
    <w:p w14:paraId="7CADA1FC" w14:textId="77777777" w:rsidR="00BA1166" w:rsidRDefault="00BA1166" w:rsidP="005D3391">
      <w:pPr>
        <w:spacing w:after="0"/>
        <w:jc w:val="both"/>
      </w:pPr>
    </w:p>
    <w:p w14:paraId="2C2C2CAC" w14:textId="77777777" w:rsidR="005D6A4D" w:rsidRDefault="005D6A4D" w:rsidP="005D3391">
      <w:pPr>
        <w:spacing w:after="0"/>
        <w:jc w:val="both"/>
      </w:pPr>
      <w:r>
        <w:t>Mediante la adopción de estos subsistemas el IDIGER pretende fortalece</w:t>
      </w:r>
      <w:r w:rsidR="00AE2EEC">
        <w:t>r</w:t>
      </w:r>
      <w:r>
        <w:t xml:space="preserve"> todos sus procesos de manera organizada. Todo esto, de tal </w:t>
      </w:r>
      <w:r w:rsidR="009B0E31">
        <w:t>manera</w:t>
      </w:r>
      <w:r>
        <w:t xml:space="preserve"> que se puede generar valor agregado a los productos y servicios en cumplimiento de sus funciones para la </w:t>
      </w:r>
      <w:r w:rsidR="005D3391">
        <w:t>coordinación, orientación y consolidación del Sistema Distrital de Gestión de Riesgos y Cambio Climático –SDGR-CC</w:t>
      </w:r>
      <w:r w:rsidR="00571BCE">
        <w:rPr>
          <w:rStyle w:val="Refdenotaalpie"/>
        </w:rPr>
        <w:footnoteReference w:id="4"/>
      </w:r>
      <w:r w:rsidR="005D3391">
        <w:t>.</w:t>
      </w:r>
    </w:p>
    <w:p w14:paraId="35BA7A28" w14:textId="77777777" w:rsidR="005D3391" w:rsidRDefault="005D3391" w:rsidP="005D3391">
      <w:pPr>
        <w:spacing w:after="0"/>
        <w:jc w:val="both"/>
      </w:pPr>
    </w:p>
    <w:p w14:paraId="4DED28CC" w14:textId="77777777" w:rsidR="008B4223" w:rsidRPr="004C0939" w:rsidRDefault="008B4223" w:rsidP="00F47657">
      <w:pPr>
        <w:pStyle w:val="Prrafodelista"/>
        <w:numPr>
          <w:ilvl w:val="2"/>
          <w:numId w:val="1"/>
        </w:numPr>
        <w:outlineLvl w:val="2"/>
        <w:rPr>
          <w:b/>
        </w:rPr>
      </w:pPr>
      <w:bookmarkStart w:id="13" w:name="_Toc525053155"/>
      <w:r w:rsidRPr="004C0939">
        <w:rPr>
          <w:b/>
        </w:rPr>
        <w:t>Subsistema Interno de Gestión Documental y Archivo</w:t>
      </w:r>
      <w:bookmarkEnd w:id="13"/>
    </w:p>
    <w:p w14:paraId="1E42F2E7" w14:textId="77777777" w:rsidR="00425F7A" w:rsidRDefault="00FF59BD" w:rsidP="009B0E31">
      <w:pPr>
        <w:jc w:val="both"/>
      </w:pPr>
      <w:r>
        <w:t xml:space="preserve">El IDIGER, en cumplimiento de lo </w:t>
      </w:r>
      <w:r w:rsidRPr="00521543">
        <w:t>dispuesto por el Decreto 514 de 2006,</w:t>
      </w:r>
      <w:r w:rsidR="00076872" w:rsidRPr="00521543">
        <w:t xml:space="preserve"> </w:t>
      </w:r>
      <w:r w:rsidR="0031023F" w:rsidRPr="00521543">
        <w:t>se formuló</w:t>
      </w:r>
      <w:r w:rsidR="00076872">
        <w:t xml:space="preserve"> y </w:t>
      </w:r>
      <w:r w:rsidR="0031023F">
        <w:t>adopto</w:t>
      </w:r>
      <w:r>
        <w:t xml:space="preserve"> el </w:t>
      </w:r>
      <w:r w:rsidRPr="00FF59BD">
        <w:t>Subsistema Interno de Gestión</w:t>
      </w:r>
      <w:r w:rsidR="00076872">
        <w:t xml:space="preserve"> </w:t>
      </w:r>
      <w:r w:rsidRPr="00FF59BD">
        <w:t>Documental y Archivo (SIGA)</w:t>
      </w:r>
      <w:r w:rsidR="00076872">
        <w:t xml:space="preserve"> </w:t>
      </w:r>
      <w:r w:rsidR="0031023F">
        <w:t xml:space="preserve">mediante </w:t>
      </w:r>
      <w:r w:rsidR="009B0E31">
        <w:t xml:space="preserve">un </w:t>
      </w:r>
      <w:r w:rsidR="0031023F">
        <w:t>acto administrativo emitido por el IDIGER</w:t>
      </w:r>
      <w:r w:rsidR="00076872">
        <w:t>.</w:t>
      </w:r>
      <w:r w:rsidR="004F6142">
        <w:t xml:space="preserve"> Como </w:t>
      </w:r>
      <w:r w:rsidR="002016E2">
        <w:t>resultado</w:t>
      </w:r>
      <w:r w:rsidR="004F6142">
        <w:t xml:space="preserve"> de esta adopción</w:t>
      </w:r>
      <w:r w:rsidR="002016E2">
        <w:t xml:space="preserve">, se </w:t>
      </w:r>
      <w:r w:rsidR="0031023F">
        <w:t>desarrollan</w:t>
      </w:r>
      <w:r w:rsidR="002016E2">
        <w:t xml:space="preserve"> </w:t>
      </w:r>
      <w:r w:rsidR="00640972">
        <w:t>una serie de directrices</w:t>
      </w:r>
      <w:r w:rsidR="00306E10">
        <w:t xml:space="preserve"> y lineamientos bajos los cuales se asignan responsabilidades, </w:t>
      </w:r>
      <w:r w:rsidR="00A04E61">
        <w:t>d</w:t>
      </w:r>
      <w:r w:rsidR="00A938A8">
        <w:t>escriben obligaciones y enmarcan los procesos de</w:t>
      </w:r>
      <w:r w:rsidR="00A04E61">
        <w:t xml:space="preserve"> gestión documental de la entidad a las </w:t>
      </w:r>
      <w:r w:rsidR="00CB284C">
        <w:t>directrices</w:t>
      </w:r>
      <w:r w:rsidR="00A04E61">
        <w:t xml:space="preserve"> dadas por el Archivo de Bogotá.</w:t>
      </w:r>
      <w:r w:rsidR="00DA4173">
        <w:t xml:space="preserve"> A </w:t>
      </w:r>
      <w:r w:rsidR="00B3282C">
        <w:t>continuación</w:t>
      </w:r>
      <w:r w:rsidR="002A5BC1">
        <w:t>,</w:t>
      </w:r>
      <w:r w:rsidR="00B3282C">
        <w:t xml:space="preserve"> se describen los elementos que componen el </w:t>
      </w:r>
      <w:r w:rsidR="00B3282C" w:rsidRPr="00FF59BD">
        <w:t>Subsistema Interno de Gestión</w:t>
      </w:r>
      <w:r w:rsidR="00B3282C">
        <w:t xml:space="preserve"> </w:t>
      </w:r>
      <w:r w:rsidR="001A6EBD">
        <w:t>Documental y Archivo</w:t>
      </w:r>
      <w:r w:rsidR="0031023F">
        <w:t>.</w:t>
      </w:r>
      <w:r w:rsidR="009B0E31">
        <w:br w:type="page"/>
      </w:r>
    </w:p>
    <w:tbl>
      <w:tblPr>
        <w:tblStyle w:val="Tablaconcuadrcula"/>
        <w:tblW w:w="9464" w:type="dxa"/>
        <w:tblLook w:val="04A0" w:firstRow="1" w:lastRow="0" w:firstColumn="1" w:lastColumn="0" w:noHBand="0" w:noVBand="1"/>
      </w:tblPr>
      <w:tblGrid>
        <w:gridCol w:w="1569"/>
        <w:gridCol w:w="4209"/>
        <w:gridCol w:w="3686"/>
      </w:tblGrid>
      <w:tr w:rsidR="00B3282C" w:rsidRPr="006100B7" w14:paraId="283875EC" w14:textId="77777777" w:rsidTr="00521543">
        <w:tc>
          <w:tcPr>
            <w:tcW w:w="1569" w:type="dxa"/>
            <w:shd w:val="clear" w:color="auto" w:fill="D9D9D9" w:themeFill="background1" w:themeFillShade="D9"/>
          </w:tcPr>
          <w:p w14:paraId="096D44C3" w14:textId="77777777" w:rsidR="00B3282C" w:rsidRPr="006100B7" w:rsidRDefault="006100B7" w:rsidP="006100B7">
            <w:pPr>
              <w:jc w:val="center"/>
              <w:rPr>
                <w:b/>
                <w:sz w:val="18"/>
                <w:szCs w:val="18"/>
              </w:rPr>
            </w:pPr>
            <w:r w:rsidRPr="006100B7">
              <w:rPr>
                <w:b/>
                <w:sz w:val="18"/>
                <w:szCs w:val="18"/>
              </w:rPr>
              <w:lastRenderedPageBreak/>
              <w:t>ELEMENTO</w:t>
            </w:r>
          </w:p>
        </w:tc>
        <w:tc>
          <w:tcPr>
            <w:tcW w:w="4209" w:type="dxa"/>
            <w:shd w:val="clear" w:color="auto" w:fill="D9D9D9" w:themeFill="background1" w:themeFillShade="D9"/>
          </w:tcPr>
          <w:p w14:paraId="3FF3B333" w14:textId="77777777" w:rsidR="00B3282C" w:rsidRPr="006100B7" w:rsidRDefault="00866639" w:rsidP="006100B7">
            <w:pPr>
              <w:jc w:val="center"/>
              <w:rPr>
                <w:b/>
                <w:sz w:val="18"/>
                <w:szCs w:val="18"/>
              </w:rPr>
            </w:pPr>
            <w:r>
              <w:rPr>
                <w:b/>
                <w:sz w:val="18"/>
                <w:szCs w:val="18"/>
              </w:rPr>
              <w:t>DESCRIPCIÓN</w:t>
            </w:r>
          </w:p>
        </w:tc>
        <w:tc>
          <w:tcPr>
            <w:tcW w:w="3686" w:type="dxa"/>
            <w:shd w:val="clear" w:color="auto" w:fill="D9D9D9" w:themeFill="background1" w:themeFillShade="D9"/>
          </w:tcPr>
          <w:p w14:paraId="032E7483" w14:textId="77777777" w:rsidR="00B3282C" w:rsidRPr="006100B7" w:rsidRDefault="00EF5C78" w:rsidP="00EF5C78">
            <w:pPr>
              <w:jc w:val="center"/>
              <w:rPr>
                <w:b/>
                <w:sz w:val="18"/>
                <w:szCs w:val="18"/>
              </w:rPr>
            </w:pPr>
            <w:r>
              <w:rPr>
                <w:b/>
                <w:sz w:val="18"/>
                <w:szCs w:val="18"/>
              </w:rPr>
              <w:t xml:space="preserve">ALCANCE </w:t>
            </w:r>
          </w:p>
        </w:tc>
      </w:tr>
      <w:tr w:rsidR="00B3282C" w:rsidRPr="006100B7" w14:paraId="19D2A384" w14:textId="77777777" w:rsidTr="00521543">
        <w:tc>
          <w:tcPr>
            <w:tcW w:w="1569" w:type="dxa"/>
            <w:vAlign w:val="center"/>
          </w:tcPr>
          <w:p w14:paraId="19109849" w14:textId="77777777" w:rsidR="00B3282C" w:rsidRPr="006100B7" w:rsidRDefault="00B3282C" w:rsidP="00116A75">
            <w:pPr>
              <w:jc w:val="center"/>
              <w:rPr>
                <w:sz w:val="18"/>
                <w:szCs w:val="18"/>
              </w:rPr>
            </w:pPr>
            <w:r w:rsidRPr="006100B7">
              <w:rPr>
                <w:sz w:val="18"/>
                <w:szCs w:val="18"/>
              </w:rPr>
              <w:t>Objeto de SIGA</w:t>
            </w:r>
          </w:p>
        </w:tc>
        <w:tc>
          <w:tcPr>
            <w:tcW w:w="4209" w:type="dxa"/>
            <w:vAlign w:val="center"/>
          </w:tcPr>
          <w:p w14:paraId="2CAEDFD1" w14:textId="77777777" w:rsidR="00B3282C" w:rsidRPr="006100B7" w:rsidRDefault="00866639" w:rsidP="00424C92">
            <w:pPr>
              <w:jc w:val="center"/>
              <w:rPr>
                <w:sz w:val="18"/>
                <w:szCs w:val="18"/>
              </w:rPr>
            </w:pPr>
            <w:r w:rsidRPr="00866639">
              <w:rPr>
                <w:sz w:val="18"/>
                <w:szCs w:val="18"/>
              </w:rPr>
              <w:t>Coordinación, control y seguimiento de la gestión de los documentos, de los archivos de gestión, central e histórico, correspondencia, centro de documentación e información y/o cualquier otra unidad interna de información de la entidad.</w:t>
            </w:r>
          </w:p>
        </w:tc>
        <w:tc>
          <w:tcPr>
            <w:tcW w:w="3686" w:type="dxa"/>
            <w:vAlign w:val="center"/>
          </w:tcPr>
          <w:p w14:paraId="4BCD30B6" w14:textId="77777777" w:rsidR="00B3282C" w:rsidRPr="006100B7" w:rsidRDefault="00F07124" w:rsidP="00424C92">
            <w:pPr>
              <w:jc w:val="center"/>
              <w:rPr>
                <w:sz w:val="18"/>
                <w:szCs w:val="18"/>
              </w:rPr>
            </w:pPr>
            <w:r>
              <w:rPr>
                <w:sz w:val="18"/>
                <w:szCs w:val="18"/>
              </w:rPr>
              <w:t>Delimitación de todas las responsabilidades frente a la gestión de los documentos y la información en el IDIGER</w:t>
            </w:r>
          </w:p>
        </w:tc>
      </w:tr>
      <w:tr w:rsidR="00B3282C" w:rsidRPr="006100B7" w14:paraId="48CB0F7C" w14:textId="77777777" w:rsidTr="00521543">
        <w:tc>
          <w:tcPr>
            <w:tcW w:w="1569" w:type="dxa"/>
            <w:vAlign w:val="center"/>
          </w:tcPr>
          <w:p w14:paraId="40D7B9EC" w14:textId="77777777" w:rsidR="00B3282C" w:rsidRPr="006100B7" w:rsidRDefault="00B3282C" w:rsidP="00116A75">
            <w:pPr>
              <w:jc w:val="center"/>
              <w:rPr>
                <w:sz w:val="18"/>
                <w:szCs w:val="18"/>
              </w:rPr>
            </w:pPr>
            <w:r w:rsidRPr="006100B7">
              <w:rPr>
                <w:sz w:val="18"/>
                <w:szCs w:val="18"/>
              </w:rPr>
              <w:t>Conformación del SIGA</w:t>
            </w:r>
          </w:p>
        </w:tc>
        <w:tc>
          <w:tcPr>
            <w:tcW w:w="4209" w:type="dxa"/>
            <w:vAlign w:val="center"/>
          </w:tcPr>
          <w:p w14:paraId="2F046AB4" w14:textId="77777777" w:rsidR="00B3282C" w:rsidRPr="006100B7" w:rsidRDefault="00CE280B" w:rsidP="00424C92">
            <w:pPr>
              <w:jc w:val="center"/>
              <w:rPr>
                <w:sz w:val="18"/>
                <w:szCs w:val="18"/>
              </w:rPr>
            </w:pPr>
            <w:r w:rsidRPr="00CE280B">
              <w:rPr>
                <w:sz w:val="18"/>
                <w:szCs w:val="18"/>
              </w:rPr>
              <w:t>Archivos de gestión, central e histórico, correspondencia, centro de documentación e información y/o cualquier otra unidad interna de información de la entidad</w:t>
            </w:r>
          </w:p>
        </w:tc>
        <w:tc>
          <w:tcPr>
            <w:tcW w:w="3686" w:type="dxa"/>
            <w:vAlign w:val="center"/>
          </w:tcPr>
          <w:p w14:paraId="577E384E" w14:textId="77777777" w:rsidR="00B3282C" w:rsidRDefault="00703BB4" w:rsidP="00424C92">
            <w:pPr>
              <w:jc w:val="center"/>
              <w:rPr>
                <w:sz w:val="18"/>
                <w:szCs w:val="18"/>
              </w:rPr>
            </w:pPr>
            <w:r>
              <w:rPr>
                <w:sz w:val="18"/>
                <w:szCs w:val="18"/>
              </w:rPr>
              <w:t xml:space="preserve">Describe las unidades administrativas </w:t>
            </w:r>
            <w:r w:rsidR="00914B61">
              <w:rPr>
                <w:sz w:val="18"/>
                <w:szCs w:val="18"/>
              </w:rPr>
              <w:t>de</w:t>
            </w:r>
            <w:r>
              <w:rPr>
                <w:sz w:val="18"/>
                <w:szCs w:val="18"/>
              </w:rPr>
              <w:t xml:space="preserve"> las cuales estará a cargo el SIGA y que son las </w:t>
            </w:r>
            <w:r w:rsidR="00914B61">
              <w:rPr>
                <w:sz w:val="18"/>
                <w:szCs w:val="18"/>
              </w:rPr>
              <w:t>responsables</w:t>
            </w:r>
            <w:r>
              <w:rPr>
                <w:sz w:val="18"/>
                <w:szCs w:val="18"/>
              </w:rPr>
              <w:t xml:space="preserve"> de la ejecución y seguimiento a los procesos de </w:t>
            </w:r>
            <w:r w:rsidR="00420357">
              <w:rPr>
                <w:sz w:val="18"/>
                <w:szCs w:val="18"/>
              </w:rPr>
              <w:t>Gestión Documental.</w:t>
            </w:r>
          </w:p>
          <w:p w14:paraId="2042FC07" w14:textId="77777777" w:rsidR="00CD3E1B" w:rsidRDefault="00CD3E1B" w:rsidP="00424C92">
            <w:pPr>
              <w:jc w:val="center"/>
              <w:rPr>
                <w:sz w:val="18"/>
                <w:szCs w:val="18"/>
              </w:rPr>
            </w:pPr>
          </w:p>
          <w:p w14:paraId="44CB5D67" w14:textId="77777777" w:rsidR="00CD3E1B" w:rsidRPr="006100B7" w:rsidRDefault="00CD3E1B" w:rsidP="00424C92">
            <w:pPr>
              <w:jc w:val="center"/>
              <w:rPr>
                <w:sz w:val="18"/>
                <w:szCs w:val="18"/>
              </w:rPr>
            </w:pPr>
            <w:r>
              <w:rPr>
                <w:sz w:val="18"/>
                <w:szCs w:val="18"/>
              </w:rPr>
              <w:t xml:space="preserve">Se designa al Grupo de Gestión Documental como el responsable del </w:t>
            </w:r>
            <w:r w:rsidRPr="00CD3E1B">
              <w:rPr>
                <w:sz w:val="18"/>
                <w:szCs w:val="18"/>
              </w:rPr>
              <w:t>seguimiento y control a todos los procesos archivísticos de la entidad</w:t>
            </w:r>
          </w:p>
        </w:tc>
      </w:tr>
      <w:tr w:rsidR="00424C92" w:rsidRPr="006100B7" w14:paraId="5EADB969" w14:textId="77777777" w:rsidTr="00521543">
        <w:tc>
          <w:tcPr>
            <w:tcW w:w="1569" w:type="dxa"/>
            <w:vAlign w:val="center"/>
          </w:tcPr>
          <w:p w14:paraId="311DE46F" w14:textId="77777777" w:rsidR="00424C92" w:rsidRPr="006100B7" w:rsidRDefault="00424C92" w:rsidP="00116A75">
            <w:pPr>
              <w:jc w:val="center"/>
              <w:rPr>
                <w:sz w:val="18"/>
                <w:szCs w:val="18"/>
              </w:rPr>
            </w:pPr>
            <w:r>
              <w:rPr>
                <w:sz w:val="18"/>
                <w:szCs w:val="18"/>
              </w:rPr>
              <w:t>Responsabilidades</w:t>
            </w:r>
          </w:p>
        </w:tc>
        <w:tc>
          <w:tcPr>
            <w:tcW w:w="4209" w:type="dxa"/>
            <w:vAlign w:val="center"/>
          </w:tcPr>
          <w:p w14:paraId="62D14EBD" w14:textId="77777777" w:rsidR="00424C92" w:rsidRDefault="00424C92" w:rsidP="00FE4919">
            <w:pPr>
              <w:jc w:val="center"/>
              <w:rPr>
                <w:sz w:val="18"/>
                <w:szCs w:val="18"/>
              </w:rPr>
            </w:pPr>
            <w:r>
              <w:rPr>
                <w:sz w:val="18"/>
                <w:szCs w:val="18"/>
              </w:rPr>
              <w:t xml:space="preserve">Se designa a la </w:t>
            </w:r>
            <w:r w:rsidRPr="00424C92">
              <w:rPr>
                <w:sz w:val="18"/>
                <w:szCs w:val="18"/>
              </w:rPr>
              <w:t xml:space="preserve">Subdirección Corporativa y Asuntos Disciplinarios, </w:t>
            </w:r>
            <w:r w:rsidR="000A793C">
              <w:rPr>
                <w:sz w:val="18"/>
                <w:szCs w:val="18"/>
              </w:rPr>
              <w:t>como la</w:t>
            </w:r>
            <w:r w:rsidRPr="00424C92">
              <w:rPr>
                <w:sz w:val="18"/>
                <w:szCs w:val="18"/>
              </w:rPr>
              <w:t xml:space="preserve"> dependencia administradora del Subsistema Interno de Gestión Documental y Archivos (SIGA)</w:t>
            </w:r>
            <w:r>
              <w:rPr>
                <w:sz w:val="18"/>
                <w:szCs w:val="18"/>
              </w:rPr>
              <w:t xml:space="preserve"> de quien hace parte el Grupo de Gestión documental en la entidad.</w:t>
            </w:r>
          </w:p>
          <w:p w14:paraId="12C68F64" w14:textId="77777777" w:rsidR="003712CA" w:rsidRDefault="003712CA" w:rsidP="00FE4919">
            <w:pPr>
              <w:jc w:val="center"/>
              <w:rPr>
                <w:sz w:val="18"/>
                <w:szCs w:val="18"/>
              </w:rPr>
            </w:pPr>
          </w:p>
          <w:p w14:paraId="6677A3ED" w14:textId="77777777" w:rsidR="003712CA" w:rsidRPr="006100B7" w:rsidRDefault="003712CA" w:rsidP="00FE4919">
            <w:pPr>
              <w:jc w:val="center"/>
              <w:rPr>
                <w:sz w:val="18"/>
                <w:szCs w:val="18"/>
              </w:rPr>
            </w:pPr>
            <w:r>
              <w:rPr>
                <w:sz w:val="18"/>
                <w:szCs w:val="18"/>
              </w:rPr>
              <w:t>Así como se designa al Comité Interno de Archivo como la máxima instancia de vigilancia del SIGA en la entidad</w:t>
            </w:r>
          </w:p>
        </w:tc>
        <w:tc>
          <w:tcPr>
            <w:tcW w:w="3686" w:type="dxa"/>
            <w:vAlign w:val="center"/>
          </w:tcPr>
          <w:p w14:paraId="16D8A892" w14:textId="77777777" w:rsidR="00E04EB8" w:rsidRDefault="00424C92" w:rsidP="00E04EB8">
            <w:pPr>
              <w:jc w:val="center"/>
              <w:rPr>
                <w:sz w:val="18"/>
                <w:szCs w:val="18"/>
              </w:rPr>
            </w:pPr>
            <w:r>
              <w:rPr>
                <w:sz w:val="18"/>
                <w:szCs w:val="18"/>
              </w:rPr>
              <w:t>Se asigna</w:t>
            </w:r>
            <w:r w:rsidR="00BB42B5">
              <w:rPr>
                <w:sz w:val="18"/>
                <w:szCs w:val="18"/>
              </w:rPr>
              <w:t>n</w:t>
            </w:r>
            <w:r>
              <w:rPr>
                <w:sz w:val="18"/>
                <w:szCs w:val="18"/>
              </w:rPr>
              <w:t xml:space="preserve"> </w:t>
            </w:r>
            <w:r w:rsidR="00E04EB8">
              <w:rPr>
                <w:sz w:val="18"/>
                <w:szCs w:val="18"/>
              </w:rPr>
              <w:t xml:space="preserve">como responsable a la </w:t>
            </w:r>
            <w:r w:rsidR="00E04EB8" w:rsidRPr="00424C92">
              <w:rPr>
                <w:sz w:val="18"/>
                <w:szCs w:val="18"/>
              </w:rPr>
              <w:t>Subdirección Corporativa y Asuntos Disciplinarios</w:t>
            </w:r>
            <w:r w:rsidR="00E04EB8">
              <w:rPr>
                <w:sz w:val="18"/>
                <w:szCs w:val="18"/>
              </w:rPr>
              <w:t xml:space="preserve"> como la instancia que coordina</w:t>
            </w:r>
            <w:r w:rsidR="002B700D">
              <w:rPr>
                <w:sz w:val="18"/>
                <w:szCs w:val="18"/>
              </w:rPr>
              <w:t xml:space="preserve">, </w:t>
            </w:r>
            <w:r w:rsidR="00E04EB8">
              <w:rPr>
                <w:sz w:val="18"/>
                <w:szCs w:val="18"/>
              </w:rPr>
              <w:t xml:space="preserve">controla y hace seguimiento al desarrollo </w:t>
            </w:r>
            <w:r w:rsidR="009B0E31">
              <w:rPr>
                <w:sz w:val="18"/>
                <w:szCs w:val="18"/>
              </w:rPr>
              <w:t>del SIGA</w:t>
            </w:r>
            <w:r w:rsidR="00FE4919">
              <w:rPr>
                <w:sz w:val="18"/>
                <w:szCs w:val="18"/>
              </w:rPr>
              <w:t>.</w:t>
            </w:r>
          </w:p>
          <w:p w14:paraId="10C7AAFB" w14:textId="77777777" w:rsidR="00E04EB8" w:rsidRDefault="00E04EB8" w:rsidP="00E04EB8">
            <w:pPr>
              <w:jc w:val="center"/>
              <w:rPr>
                <w:sz w:val="18"/>
                <w:szCs w:val="18"/>
              </w:rPr>
            </w:pPr>
          </w:p>
          <w:p w14:paraId="56F70CAA" w14:textId="77777777" w:rsidR="00424C92" w:rsidRPr="006100B7" w:rsidRDefault="00E72693" w:rsidP="008133FC">
            <w:pPr>
              <w:jc w:val="center"/>
              <w:rPr>
                <w:sz w:val="18"/>
                <w:szCs w:val="18"/>
              </w:rPr>
            </w:pPr>
            <w:r>
              <w:rPr>
                <w:sz w:val="18"/>
                <w:szCs w:val="18"/>
              </w:rPr>
              <w:t>Adicionalment</w:t>
            </w:r>
            <w:r w:rsidR="008133FC">
              <w:rPr>
                <w:sz w:val="18"/>
                <w:szCs w:val="18"/>
              </w:rPr>
              <w:t>e se designan las funciones específicas frente al SIGA.</w:t>
            </w:r>
          </w:p>
        </w:tc>
      </w:tr>
      <w:tr w:rsidR="00BA681C" w:rsidRPr="006100B7" w14:paraId="16C28392" w14:textId="77777777" w:rsidTr="00521543">
        <w:tc>
          <w:tcPr>
            <w:tcW w:w="1569" w:type="dxa"/>
            <w:vAlign w:val="center"/>
          </w:tcPr>
          <w:p w14:paraId="49AEE150" w14:textId="77777777" w:rsidR="00BA681C" w:rsidRPr="006100B7" w:rsidRDefault="00BA681C" w:rsidP="00116A75">
            <w:pPr>
              <w:jc w:val="center"/>
              <w:rPr>
                <w:sz w:val="18"/>
                <w:szCs w:val="18"/>
              </w:rPr>
            </w:pPr>
            <w:r>
              <w:rPr>
                <w:sz w:val="18"/>
                <w:szCs w:val="18"/>
              </w:rPr>
              <w:t>Personal responsable del SIGA</w:t>
            </w:r>
          </w:p>
        </w:tc>
        <w:tc>
          <w:tcPr>
            <w:tcW w:w="4209" w:type="dxa"/>
            <w:vAlign w:val="center"/>
          </w:tcPr>
          <w:p w14:paraId="550690AE" w14:textId="77777777" w:rsidR="004F56D7" w:rsidRDefault="004F56D7" w:rsidP="004F56D7">
            <w:pPr>
              <w:jc w:val="center"/>
              <w:rPr>
                <w:sz w:val="18"/>
                <w:szCs w:val="18"/>
              </w:rPr>
            </w:pPr>
            <w:r>
              <w:rPr>
                <w:sz w:val="18"/>
                <w:szCs w:val="18"/>
              </w:rPr>
              <w:t>Designación de un perfil profesional y técnico idóneo.</w:t>
            </w:r>
          </w:p>
          <w:p w14:paraId="77E93C26" w14:textId="77777777" w:rsidR="004F56D7" w:rsidRDefault="004F56D7" w:rsidP="004F56D7">
            <w:pPr>
              <w:jc w:val="center"/>
              <w:rPr>
                <w:sz w:val="18"/>
                <w:szCs w:val="18"/>
              </w:rPr>
            </w:pPr>
          </w:p>
          <w:p w14:paraId="49B56EF2" w14:textId="77777777" w:rsidR="00BA681C" w:rsidRDefault="004F56D7" w:rsidP="004F56D7">
            <w:pPr>
              <w:jc w:val="center"/>
              <w:rPr>
                <w:sz w:val="18"/>
                <w:szCs w:val="18"/>
              </w:rPr>
            </w:pPr>
            <w:r>
              <w:rPr>
                <w:sz w:val="18"/>
                <w:szCs w:val="18"/>
              </w:rPr>
              <w:t>Descripción de dos niveles o cargos (profesional, técnico) dentro del grupo de gestión documental.</w:t>
            </w:r>
          </w:p>
          <w:p w14:paraId="506E1E8B" w14:textId="77777777" w:rsidR="004F56D7" w:rsidRDefault="004F56D7" w:rsidP="004F56D7">
            <w:pPr>
              <w:jc w:val="center"/>
              <w:rPr>
                <w:sz w:val="18"/>
                <w:szCs w:val="18"/>
              </w:rPr>
            </w:pPr>
          </w:p>
          <w:p w14:paraId="2B96922A" w14:textId="77777777" w:rsidR="004F56D7" w:rsidRPr="006100B7" w:rsidRDefault="004F56D7" w:rsidP="004F56D7">
            <w:pPr>
              <w:jc w:val="center"/>
              <w:rPr>
                <w:sz w:val="18"/>
                <w:szCs w:val="18"/>
              </w:rPr>
            </w:pPr>
            <w:r>
              <w:rPr>
                <w:sz w:val="18"/>
                <w:szCs w:val="18"/>
              </w:rPr>
              <w:t xml:space="preserve">Es responsabilidad de todos los funcionarios de la entidad realizar la </w:t>
            </w:r>
            <w:r w:rsidRPr="004F56D7">
              <w:rPr>
                <w:sz w:val="18"/>
                <w:szCs w:val="18"/>
              </w:rPr>
              <w:t>producción y gestión de los documentos</w:t>
            </w:r>
            <w:r>
              <w:rPr>
                <w:sz w:val="18"/>
                <w:szCs w:val="18"/>
              </w:rPr>
              <w:t xml:space="preserve"> de acuerdo con las políticas y directrices formuladas en el marco del SIGA.</w:t>
            </w:r>
          </w:p>
        </w:tc>
        <w:tc>
          <w:tcPr>
            <w:tcW w:w="3686" w:type="dxa"/>
            <w:vAlign w:val="center"/>
          </w:tcPr>
          <w:p w14:paraId="4A721CAA" w14:textId="77777777" w:rsidR="004F56D7" w:rsidRPr="006100B7" w:rsidRDefault="004F56D7" w:rsidP="00914B61">
            <w:pPr>
              <w:jc w:val="center"/>
              <w:rPr>
                <w:sz w:val="18"/>
                <w:szCs w:val="18"/>
              </w:rPr>
            </w:pPr>
            <w:r>
              <w:rPr>
                <w:sz w:val="18"/>
                <w:szCs w:val="18"/>
              </w:rPr>
              <w:t>Se describen los perfiles adecuados que son pertinentes para hacer parte del SIGA y se describe el nivel de responsabilidad de todos los funcionarios de la entidad frente a la producción y gestión de documentos.</w:t>
            </w:r>
          </w:p>
        </w:tc>
      </w:tr>
      <w:tr w:rsidR="00007A37" w:rsidRPr="006100B7" w14:paraId="1E469673" w14:textId="77777777" w:rsidTr="00521543">
        <w:tc>
          <w:tcPr>
            <w:tcW w:w="1569" w:type="dxa"/>
            <w:vAlign w:val="center"/>
          </w:tcPr>
          <w:p w14:paraId="3F3E3B66" w14:textId="77777777" w:rsidR="00007A37" w:rsidRPr="006100B7" w:rsidRDefault="00007A37" w:rsidP="00116A75">
            <w:pPr>
              <w:jc w:val="center"/>
              <w:rPr>
                <w:sz w:val="18"/>
                <w:szCs w:val="18"/>
              </w:rPr>
            </w:pPr>
            <w:r w:rsidRPr="00007A37">
              <w:rPr>
                <w:sz w:val="18"/>
                <w:szCs w:val="18"/>
              </w:rPr>
              <w:t>Normalización, Producción y Administración Documental</w:t>
            </w:r>
          </w:p>
        </w:tc>
        <w:tc>
          <w:tcPr>
            <w:tcW w:w="4209" w:type="dxa"/>
            <w:vAlign w:val="center"/>
          </w:tcPr>
          <w:p w14:paraId="51799D35" w14:textId="77777777" w:rsidR="003A4E6B" w:rsidRDefault="00007A37" w:rsidP="001E44EE">
            <w:pPr>
              <w:jc w:val="center"/>
              <w:rPr>
                <w:sz w:val="18"/>
                <w:szCs w:val="18"/>
              </w:rPr>
            </w:pPr>
            <w:r>
              <w:rPr>
                <w:sz w:val="18"/>
                <w:szCs w:val="18"/>
              </w:rPr>
              <w:t xml:space="preserve">Se describen los elementos y directrices para la </w:t>
            </w:r>
            <w:r w:rsidR="001E44EE">
              <w:rPr>
                <w:sz w:val="18"/>
                <w:szCs w:val="18"/>
              </w:rPr>
              <w:t xml:space="preserve">adopción </w:t>
            </w:r>
            <w:r>
              <w:rPr>
                <w:sz w:val="18"/>
                <w:szCs w:val="18"/>
              </w:rPr>
              <w:t>de</w:t>
            </w:r>
            <w:r w:rsidR="001E44EE">
              <w:rPr>
                <w:sz w:val="18"/>
                <w:szCs w:val="18"/>
              </w:rPr>
              <w:t xml:space="preserve"> los procesos</w:t>
            </w:r>
            <w:r>
              <w:rPr>
                <w:sz w:val="18"/>
                <w:szCs w:val="18"/>
              </w:rPr>
              <w:t xml:space="preserve"> en gestión documental</w:t>
            </w:r>
            <w:r w:rsidR="003A4E6B">
              <w:rPr>
                <w:sz w:val="18"/>
                <w:szCs w:val="18"/>
              </w:rPr>
              <w:t xml:space="preserve"> de acuerdo a la metodología establecida por el Archivo de Bogotá.</w:t>
            </w:r>
          </w:p>
          <w:p w14:paraId="4190DC56" w14:textId="77777777" w:rsidR="003A4E6B" w:rsidRDefault="003A4E6B" w:rsidP="001E44EE">
            <w:pPr>
              <w:jc w:val="center"/>
              <w:rPr>
                <w:sz w:val="18"/>
                <w:szCs w:val="18"/>
              </w:rPr>
            </w:pPr>
          </w:p>
          <w:p w14:paraId="6D61A02A" w14:textId="77777777" w:rsidR="00007A37" w:rsidRPr="006100B7" w:rsidRDefault="003A4E6B" w:rsidP="003A4E6B">
            <w:pPr>
              <w:jc w:val="center"/>
              <w:rPr>
                <w:sz w:val="18"/>
                <w:szCs w:val="18"/>
              </w:rPr>
            </w:pPr>
            <w:r>
              <w:rPr>
                <w:sz w:val="18"/>
                <w:szCs w:val="18"/>
              </w:rPr>
              <w:t>También, se dictan los</w:t>
            </w:r>
            <w:r w:rsidR="00007A37">
              <w:rPr>
                <w:sz w:val="18"/>
                <w:szCs w:val="18"/>
              </w:rPr>
              <w:t xml:space="preserve"> requerimientos para la armonización del SIGA con </w:t>
            </w:r>
            <w:r>
              <w:rPr>
                <w:sz w:val="18"/>
                <w:szCs w:val="18"/>
              </w:rPr>
              <w:t xml:space="preserve">los elementos del SIG. </w:t>
            </w:r>
          </w:p>
        </w:tc>
        <w:tc>
          <w:tcPr>
            <w:tcW w:w="3686" w:type="dxa"/>
            <w:vAlign w:val="center"/>
          </w:tcPr>
          <w:p w14:paraId="554A4BB1" w14:textId="77777777" w:rsidR="00007A37" w:rsidRPr="006100B7" w:rsidRDefault="00CC393F" w:rsidP="003A4E6B">
            <w:pPr>
              <w:jc w:val="center"/>
              <w:rPr>
                <w:sz w:val="18"/>
                <w:szCs w:val="18"/>
              </w:rPr>
            </w:pPr>
            <w:r>
              <w:rPr>
                <w:sz w:val="18"/>
                <w:szCs w:val="18"/>
              </w:rPr>
              <w:t>Desde la designación del responsable para la implementación y mantenimiento del SIGA</w:t>
            </w:r>
            <w:r w:rsidR="00AD61FA">
              <w:rPr>
                <w:sz w:val="18"/>
                <w:szCs w:val="18"/>
              </w:rPr>
              <w:t xml:space="preserve">, hasta la descripción del marco metodológico y técnico bajo el cual se desarrollaran las actividades de </w:t>
            </w:r>
            <w:r w:rsidR="00AD61FA" w:rsidRPr="00AD61FA">
              <w:rPr>
                <w:sz w:val="18"/>
                <w:szCs w:val="18"/>
              </w:rPr>
              <w:t>normalización, producción y administración documental</w:t>
            </w:r>
            <w:r w:rsidR="00AD61FA">
              <w:rPr>
                <w:sz w:val="18"/>
                <w:szCs w:val="18"/>
              </w:rPr>
              <w:t xml:space="preserve"> en la entidad.</w:t>
            </w:r>
          </w:p>
        </w:tc>
      </w:tr>
      <w:tr w:rsidR="00116A75" w:rsidRPr="006100B7" w14:paraId="17A2204A" w14:textId="77777777" w:rsidTr="00521543">
        <w:tc>
          <w:tcPr>
            <w:tcW w:w="1569" w:type="dxa"/>
            <w:vAlign w:val="center"/>
          </w:tcPr>
          <w:p w14:paraId="150688C1" w14:textId="77777777" w:rsidR="00116A75" w:rsidRDefault="00116A75" w:rsidP="00116A75">
            <w:pPr>
              <w:jc w:val="center"/>
              <w:rPr>
                <w:sz w:val="18"/>
                <w:szCs w:val="18"/>
              </w:rPr>
            </w:pPr>
            <w:r>
              <w:rPr>
                <w:sz w:val="18"/>
                <w:szCs w:val="18"/>
              </w:rPr>
              <w:t>Fondos acumulados</w:t>
            </w:r>
          </w:p>
        </w:tc>
        <w:tc>
          <w:tcPr>
            <w:tcW w:w="4209" w:type="dxa"/>
            <w:vAlign w:val="center"/>
          </w:tcPr>
          <w:p w14:paraId="36B918D3" w14:textId="77777777" w:rsidR="00116A75" w:rsidRPr="006100B7" w:rsidRDefault="00B66F78" w:rsidP="006F7AB6">
            <w:pPr>
              <w:jc w:val="center"/>
              <w:rPr>
                <w:sz w:val="18"/>
                <w:szCs w:val="18"/>
              </w:rPr>
            </w:pPr>
            <w:r>
              <w:rPr>
                <w:sz w:val="18"/>
                <w:szCs w:val="18"/>
              </w:rPr>
              <w:t xml:space="preserve">Se enuncia la </w:t>
            </w:r>
            <w:r w:rsidR="00A4672A">
              <w:rPr>
                <w:sz w:val="18"/>
                <w:szCs w:val="18"/>
              </w:rPr>
              <w:t>obligación</w:t>
            </w:r>
            <w:r>
              <w:rPr>
                <w:sz w:val="18"/>
                <w:szCs w:val="18"/>
              </w:rPr>
              <w:t xml:space="preserve"> de evitar la </w:t>
            </w:r>
            <w:r w:rsidR="00A4672A">
              <w:rPr>
                <w:sz w:val="18"/>
                <w:szCs w:val="18"/>
              </w:rPr>
              <w:t>creación</w:t>
            </w:r>
            <w:r>
              <w:rPr>
                <w:sz w:val="18"/>
                <w:szCs w:val="18"/>
              </w:rPr>
              <w:t xml:space="preserve"> de fondos acumulados mediante</w:t>
            </w:r>
            <w:r w:rsidR="000760B8">
              <w:rPr>
                <w:sz w:val="18"/>
                <w:szCs w:val="18"/>
              </w:rPr>
              <w:t xml:space="preserve"> el diseño y ejecución de</w:t>
            </w:r>
            <w:r>
              <w:rPr>
                <w:sz w:val="18"/>
                <w:szCs w:val="18"/>
              </w:rPr>
              <w:t xml:space="preserve"> act</w:t>
            </w:r>
            <w:r w:rsidR="000760B8">
              <w:rPr>
                <w:sz w:val="18"/>
                <w:szCs w:val="18"/>
              </w:rPr>
              <w:t>ividades como</w:t>
            </w:r>
            <w:r>
              <w:rPr>
                <w:sz w:val="18"/>
                <w:szCs w:val="18"/>
              </w:rPr>
              <w:t>:</w:t>
            </w:r>
            <w:r w:rsidRPr="00B66F78">
              <w:rPr>
                <w:sz w:val="18"/>
                <w:szCs w:val="18"/>
              </w:rPr>
              <w:t xml:space="preserve"> selección, eliminación y transferencia de los documentos.</w:t>
            </w:r>
          </w:p>
        </w:tc>
        <w:tc>
          <w:tcPr>
            <w:tcW w:w="3686" w:type="dxa"/>
            <w:vAlign w:val="center"/>
          </w:tcPr>
          <w:p w14:paraId="75FA1FC8" w14:textId="77777777" w:rsidR="00116A75" w:rsidRPr="006100B7" w:rsidRDefault="0007790E" w:rsidP="006F7AB6">
            <w:pPr>
              <w:jc w:val="center"/>
              <w:rPr>
                <w:sz w:val="18"/>
                <w:szCs w:val="18"/>
              </w:rPr>
            </w:pPr>
            <w:r>
              <w:rPr>
                <w:sz w:val="18"/>
                <w:szCs w:val="18"/>
              </w:rPr>
              <w:t>Desde el establecimiento de las responsabilidades en la administración de archivos</w:t>
            </w:r>
            <w:r w:rsidR="00747E05">
              <w:rPr>
                <w:sz w:val="18"/>
                <w:szCs w:val="18"/>
              </w:rPr>
              <w:t>,</w:t>
            </w:r>
            <w:r>
              <w:rPr>
                <w:sz w:val="18"/>
                <w:szCs w:val="18"/>
              </w:rPr>
              <w:t xml:space="preserve"> </w:t>
            </w:r>
            <w:r w:rsidR="000611FD">
              <w:rPr>
                <w:sz w:val="18"/>
                <w:szCs w:val="18"/>
              </w:rPr>
              <w:t xml:space="preserve">hasta la adopción de los criterios metodológicos </w:t>
            </w:r>
            <w:r w:rsidR="004461B7">
              <w:rPr>
                <w:sz w:val="18"/>
                <w:szCs w:val="18"/>
              </w:rPr>
              <w:t xml:space="preserve">dispuestos por el Archivo de Bogotá </w:t>
            </w:r>
            <w:r w:rsidR="00747E05">
              <w:rPr>
                <w:sz w:val="18"/>
                <w:szCs w:val="18"/>
              </w:rPr>
              <w:t>en la administración y organización de archivos.</w:t>
            </w:r>
          </w:p>
        </w:tc>
      </w:tr>
      <w:tr w:rsidR="00BB258A" w:rsidRPr="006100B7" w14:paraId="377369B8" w14:textId="77777777" w:rsidTr="00521543">
        <w:tc>
          <w:tcPr>
            <w:tcW w:w="1569" w:type="dxa"/>
            <w:vAlign w:val="center"/>
          </w:tcPr>
          <w:p w14:paraId="41BD6843" w14:textId="77777777" w:rsidR="00BB258A" w:rsidRDefault="00BB258A" w:rsidP="00227D1A">
            <w:pPr>
              <w:jc w:val="center"/>
              <w:rPr>
                <w:sz w:val="18"/>
                <w:szCs w:val="18"/>
              </w:rPr>
            </w:pPr>
            <w:r>
              <w:rPr>
                <w:sz w:val="18"/>
                <w:szCs w:val="18"/>
              </w:rPr>
              <w:t xml:space="preserve">Control y seguimiento </w:t>
            </w:r>
            <w:r w:rsidRPr="00BB258A">
              <w:rPr>
                <w:sz w:val="18"/>
                <w:szCs w:val="18"/>
              </w:rPr>
              <w:t xml:space="preserve">estado de la administración documental </w:t>
            </w:r>
            <w:r w:rsidR="00227D1A">
              <w:rPr>
                <w:sz w:val="18"/>
                <w:szCs w:val="18"/>
              </w:rPr>
              <w:t>en</w:t>
            </w:r>
            <w:r w:rsidRPr="00BB258A">
              <w:rPr>
                <w:sz w:val="18"/>
                <w:szCs w:val="18"/>
              </w:rPr>
              <w:t xml:space="preserve"> la entidad</w:t>
            </w:r>
          </w:p>
        </w:tc>
        <w:tc>
          <w:tcPr>
            <w:tcW w:w="4209" w:type="dxa"/>
            <w:vAlign w:val="center"/>
          </w:tcPr>
          <w:p w14:paraId="1A55A0B8" w14:textId="77777777" w:rsidR="00BB258A" w:rsidRPr="006100B7" w:rsidRDefault="00FD42F1" w:rsidP="00FD42F1">
            <w:pPr>
              <w:jc w:val="center"/>
              <w:rPr>
                <w:sz w:val="18"/>
                <w:szCs w:val="18"/>
              </w:rPr>
            </w:pPr>
            <w:r>
              <w:rPr>
                <w:sz w:val="18"/>
                <w:szCs w:val="18"/>
              </w:rPr>
              <w:t xml:space="preserve">Presentación de informes de rendición de cuentas al Archivo de Bogotá sobre el estado de los procesos documentales en la entidad </w:t>
            </w:r>
          </w:p>
        </w:tc>
        <w:tc>
          <w:tcPr>
            <w:tcW w:w="3686" w:type="dxa"/>
            <w:vAlign w:val="center"/>
          </w:tcPr>
          <w:p w14:paraId="6203662B" w14:textId="77777777" w:rsidR="00BB258A" w:rsidRPr="006100B7" w:rsidRDefault="001C3686" w:rsidP="007825EE">
            <w:pPr>
              <w:jc w:val="center"/>
              <w:rPr>
                <w:sz w:val="18"/>
                <w:szCs w:val="18"/>
              </w:rPr>
            </w:pPr>
            <w:r>
              <w:rPr>
                <w:sz w:val="18"/>
                <w:szCs w:val="18"/>
              </w:rPr>
              <w:t xml:space="preserve">Asigna la </w:t>
            </w:r>
            <w:r w:rsidR="00FD42F1">
              <w:rPr>
                <w:sz w:val="18"/>
                <w:szCs w:val="18"/>
              </w:rPr>
              <w:t xml:space="preserve">obligación de rendición </w:t>
            </w:r>
            <w:r w:rsidR="00D31B4D">
              <w:rPr>
                <w:sz w:val="18"/>
                <w:szCs w:val="18"/>
              </w:rPr>
              <w:t>de cuentas al Archivo de Bogotá</w:t>
            </w:r>
            <w:r>
              <w:rPr>
                <w:sz w:val="18"/>
                <w:szCs w:val="18"/>
              </w:rPr>
              <w:t>, sobre el estado de la gestión documental en el IDIGER</w:t>
            </w:r>
            <w:r w:rsidR="00D31B4D">
              <w:rPr>
                <w:sz w:val="18"/>
                <w:szCs w:val="18"/>
              </w:rPr>
              <w:t>.</w:t>
            </w:r>
          </w:p>
        </w:tc>
      </w:tr>
      <w:tr w:rsidR="00116A75" w:rsidRPr="006100B7" w14:paraId="6695611B" w14:textId="77777777" w:rsidTr="00521543">
        <w:tc>
          <w:tcPr>
            <w:tcW w:w="1569" w:type="dxa"/>
            <w:vAlign w:val="center"/>
          </w:tcPr>
          <w:p w14:paraId="61AB9979" w14:textId="77777777" w:rsidR="00116A75" w:rsidRDefault="00116A75" w:rsidP="00116A75">
            <w:pPr>
              <w:jc w:val="center"/>
              <w:rPr>
                <w:sz w:val="18"/>
                <w:szCs w:val="18"/>
              </w:rPr>
            </w:pPr>
            <w:r>
              <w:rPr>
                <w:sz w:val="18"/>
                <w:szCs w:val="18"/>
              </w:rPr>
              <w:t>Procesos de contratación en Gestión Documental</w:t>
            </w:r>
          </w:p>
        </w:tc>
        <w:tc>
          <w:tcPr>
            <w:tcW w:w="4209" w:type="dxa"/>
            <w:vAlign w:val="center"/>
          </w:tcPr>
          <w:p w14:paraId="0F2BAACD" w14:textId="77777777" w:rsidR="00116A75" w:rsidRPr="006100B7" w:rsidRDefault="00E80476" w:rsidP="00EB4D2E">
            <w:pPr>
              <w:jc w:val="center"/>
              <w:rPr>
                <w:sz w:val="18"/>
                <w:szCs w:val="18"/>
              </w:rPr>
            </w:pPr>
            <w:r>
              <w:rPr>
                <w:sz w:val="18"/>
                <w:szCs w:val="18"/>
              </w:rPr>
              <w:t>Aprobación de los procesos de contratación del IDIGER en materia de gestión documental por parte del Archivo de Bogotá.</w:t>
            </w:r>
          </w:p>
        </w:tc>
        <w:tc>
          <w:tcPr>
            <w:tcW w:w="3686" w:type="dxa"/>
            <w:vAlign w:val="center"/>
          </w:tcPr>
          <w:p w14:paraId="194426E8" w14:textId="77777777" w:rsidR="00116A75" w:rsidRPr="006100B7" w:rsidRDefault="0080106C" w:rsidP="00F427DD">
            <w:pPr>
              <w:jc w:val="center"/>
              <w:rPr>
                <w:sz w:val="18"/>
                <w:szCs w:val="18"/>
              </w:rPr>
            </w:pPr>
            <w:r>
              <w:rPr>
                <w:sz w:val="18"/>
                <w:szCs w:val="18"/>
              </w:rPr>
              <w:t>Define una obligación al IDIGER</w:t>
            </w:r>
            <w:r w:rsidR="00A9342E">
              <w:rPr>
                <w:sz w:val="18"/>
                <w:szCs w:val="18"/>
              </w:rPr>
              <w:t xml:space="preserve"> </w:t>
            </w:r>
            <w:r w:rsidR="00EB4D2E">
              <w:rPr>
                <w:sz w:val="18"/>
                <w:szCs w:val="18"/>
              </w:rPr>
              <w:t>frente a los aspectos presupuestales y de adquisición en materia de gestión documental</w:t>
            </w:r>
          </w:p>
        </w:tc>
      </w:tr>
    </w:tbl>
    <w:p w14:paraId="0BBB25F3" w14:textId="77777777" w:rsidR="00B61A49" w:rsidRDefault="00B61A49">
      <w:pPr>
        <w:rPr>
          <w:b/>
        </w:rPr>
      </w:pPr>
      <w:r>
        <w:rPr>
          <w:b/>
        </w:rPr>
        <w:br w:type="page"/>
      </w:r>
    </w:p>
    <w:p w14:paraId="25AB864A" w14:textId="77777777" w:rsidR="001C0AB4" w:rsidRDefault="00ED77C0" w:rsidP="00F47657">
      <w:pPr>
        <w:pStyle w:val="Prrafodelista"/>
        <w:numPr>
          <w:ilvl w:val="0"/>
          <w:numId w:val="1"/>
        </w:numPr>
        <w:jc w:val="center"/>
        <w:outlineLvl w:val="0"/>
        <w:rPr>
          <w:b/>
        </w:rPr>
      </w:pPr>
      <w:bookmarkStart w:id="14" w:name="_Toc525053156"/>
      <w:r w:rsidRPr="00ED77C0">
        <w:rPr>
          <w:b/>
        </w:rPr>
        <w:lastRenderedPageBreak/>
        <w:t>GERENCIA DE GESTIÓN DOCUMENTAL</w:t>
      </w:r>
      <w:bookmarkEnd w:id="14"/>
    </w:p>
    <w:p w14:paraId="404B8266" w14:textId="77777777" w:rsidR="00DB5A2F" w:rsidRDefault="000B0F78" w:rsidP="00980CB9">
      <w:pPr>
        <w:jc w:val="both"/>
      </w:pPr>
      <w:r>
        <w:t>Como responsable de</w:t>
      </w:r>
      <w:r w:rsidR="00F26DD2">
        <w:t xml:space="preserve"> la c</w:t>
      </w:r>
      <w:r w:rsidR="00F26DD2" w:rsidRPr="00F26DD2">
        <w:t xml:space="preserve">oordinación, </w:t>
      </w:r>
      <w:r w:rsidR="00F26DD2">
        <w:t>c</w:t>
      </w:r>
      <w:r w:rsidR="00F26DD2" w:rsidRPr="00F26DD2">
        <w:t xml:space="preserve">ontrol y </w:t>
      </w:r>
      <w:r w:rsidR="00F26DD2">
        <w:t>s</w:t>
      </w:r>
      <w:r w:rsidR="00F26DD2" w:rsidRPr="00F26DD2">
        <w:t>eguimiento de la gestión de los documentos, archivo y correspondencia</w:t>
      </w:r>
      <w:r w:rsidR="00F26DD2">
        <w:t xml:space="preserve"> en el marco de</w:t>
      </w:r>
      <w:r>
        <w:t xml:space="preserve">l </w:t>
      </w:r>
      <w:r w:rsidRPr="00FF59BD">
        <w:t>Subsistema Interno de Gestión</w:t>
      </w:r>
      <w:r>
        <w:t xml:space="preserve"> </w:t>
      </w:r>
      <w:r w:rsidRPr="00FF59BD">
        <w:t>Documental y Archivo (SIGA)</w:t>
      </w:r>
      <w:r>
        <w:t>,</w:t>
      </w:r>
      <w:r w:rsidR="00F26DD2">
        <w:t xml:space="preserve"> </w:t>
      </w:r>
      <w:r w:rsidR="001F6DAA">
        <w:t xml:space="preserve">se ha asignado </w:t>
      </w:r>
      <w:r w:rsidR="00F26DD2">
        <w:t xml:space="preserve">a </w:t>
      </w:r>
      <w:r>
        <w:t xml:space="preserve">la </w:t>
      </w:r>
      <w:r w:rsidRPr="000B0F78">
        <w:t>Subdirección Corporativa y Asuntos Disciplinarios</w:t>
      </w:r>
      <w:r w:rsidR="00F26DD2">
        <w:t>.</w:t>
      </w:r>
      <w:r w:rsidR="001F6DAA">
        <w:t xml:space="preserve"> </w:t>
      </w:r>
      <w:r w:rsidR="00DB5A2F">
        <w:t xml:space="preserve">Quien </w:t>
      </w:r>
      <w:r w:rsidR="001F6DAA">
        <w:t xml:space="preserve">a su cargo tiene el </w:t>
      </w:r>
      <w:r w:rsidR="000F2A3E">
        <w:t>proceso</w:t>
      </w:r>
      <w:r w:rsidR="001F6DAA">
        <w:t xml:space="preserve"> de Gestión Documental</w:t>
      </w:r>
      <w:r w:rsidR="00465164">
        <w:t xml:space="preserve">, el cual se encuentra constituido en el </w:t>
      </w:r>
      <w:r w:rsidR="00DB5A2F">
        <w:t xml:space="preserve">Sistema </w:t>
      </w:r>
      <w:r w:rsidR="00F51823">
        <w:t>Integrado</w:t>
      </w:r>
      <w:r w:rsidR="00DB5A2F">
        <w:t xml:space="preserve"> </w:t>
      </w:r>
      <w:r w:rsidR="00465164">
        <w:t>de Gestión como un proceso de apoyo</w:t>
      </w:r>
      <w:r w:rsidR="00DB5A2F">
        <w:t xml:space="preserve"> que tiene la responsabilidad de i</w:t>
      </w:r>
      <w:r w:rsidR="00980CB9">
        <w:t>mplementar, mantener y mejorar la gestión documental en el IDIGER</w:t>
      </w:r>
      <w:r w:rsidR="00DB5A2F">
        <w:t xml:space="preserve">. </w:t>
      </w:r>
      <w:r w:rsidR="00980CB9">
        <w:t xml:space="preserve">Esto de acuerdo la responsabilidades asignadas en el </w:t>
      </w:r>
      <w:r w:rsidR="00476142">
        <w:t>Artículo</w:t>
      </w:r>
      <w:r w:rsidR="00980CB9">
        <w:t xml:space="preserve"> 10, Numeral 6 del </w:t>
      </w:r>
      <w:hyperlink r:id="rId20" w:history="1">
        <w:r w:rsidR="00980CB9" w:rsidRPr="00521543">
          <w:rPr>
            <w:rStyle w:val="Hipervnculo"/>
          </w:rPr>
          <w:t>Acuerdo 007 de 2016</w:t>
        </w:r>
      </w:hyperlink>
      <w:r w:rsidR="00476142">
        <w:t xml:space="preserve"> emitido por el Consejo Directivo del IDIGER</w:t>
      </w:r>
      <w:r w:rsidR="00AE2EEC">
        <w:t xml:space="preserve"> </w:t>
      </w:r>
      <w:r w:rsidR="00980CB9">
        <w:t xml:space="preserve">y la </w:t>
      </w:r>
      <w:hyperlink r:id="rId21" w:history="1">
        <w:r w:rsidR="00980CB9" w:rsidRPr="00521543">
          <w:rPr>
            <w:rStyle w:val="Hipervnculo"/>
          </w:rPr>
          <w:t>Caracterización del Proceso de Administración Documental ADM-PR-01</w:t>
        </w:r>
        <w:r w:rsidR="000F2A3E" w:rsidRPr="00521543">
          <w:rPr>
            <w:rStyle w:val="Hipervnculo"/>
          </w:rPr>
          <w:t>.</w:t>
        </w:r>
      </w:hyperlink>
    </w:p>
    <w:p w14:paraId="2BD661C4" w14:textId="77777777" w:rsidR="000F2A3E" w:rsidRDefault="009409CE" w:rsidP="00980CB9">
      <w:pPr>
        <w:jc w:val="both"/>
      </w:pPr>
      <w:r>
        <w:t xml:space="preserve">Como elemento estratégico en el proceso de gestión documental se formuló y adopto </w:t>
      </w:r>
      <w:r w:rsidR="00AE2EEC">
        <w:t>la</w:t>
      </w:r>
      <w:r w:rsidR="00ED3926">
        <w:t xml:space="preserve"> política </w:t>
      </w:r>
      <w:r w:rsidR="00AE2EEC">
        <w:t>de gestión documental</w:t>
      </w:r>
      <w:r w:rsidR="00513228">
        <w:t>, e</w:t>
      </w:r>
      <w:r w:rsidR="00ED3926">
        <w:t>n la cual se definen las directrices y principios generales que orientan la gestión documental en la entidad, teniendo en cuenta las disposiciones del Sistema Integral de Gestión y las recomendaciones del Archivo de Bogotá.</w:t>
      </w:r>
      <w:r w:rsidR="001C2F5D">
        <w:t xml:space="preserve"> En consecuencia, con el propósito de desarrollar y aplicar </w:t>
      </w:r>
      <w:r w:rsidR="00DA2F92">
        <w:t>el Programa de Gestión Documental</w:t>
      </w:r>
      <w:r w:rsidR="001C2F5D">
        <w:t xml:space="preserve"> a continuación se formulan elementos estratégicos </w:t>
      </w:r>
      <w:r w:rsidR="00E6374E">
        <w:t xml:space="preserve">que permiten fijar el propósito y las metas para la implementación de la cultura archivística en el IDIGER. </w:t>
      </w:r>
    </w:p>
    <w:p w14:paraId="5A716675" w14:textId="77777777" w:rsidR="00ED77C0" w:rsidRPr="009C6BF3" w:rsidRDefault="00ED77C0" w:rsidP="00F47657">
      <w:pPr>
        <w:pStyle w:val="Prrafodelista"/>
        <w:numPr>
          <w:ilvl w:val="1"/>
          <w:numId w:val="1"/>
        </w:numPr>
        <w:ind w:left="426"/>
        <w:outlineLvl w:val="1"/>
        <w:rPr>
          <w:b/>
        </w:rPr>
      </w:pPr>
      <w:bookmarkStart w:id="15" w:name="_Toc525053157"/>
      <w:r w:rsidRPr="009C6BF3">
        <w:rPr>
          <w:b/>
        </w:rPr>
        <w:t>Misión de la gestión documental</w:t>
      </w:r>
      <w:bookmarkEnd w:id="15"/>
      <w:r w:rsidRPr="009C6BF3">
        <w:rPr>
          <w:b/>
        </w:rPr>
        <w:t xml:space="preserve"> </w:t>
      </w:r>
    </w:p>
    <w:p w14:paraId="4B747091" w14:textId="77777777" w:rsidR="003C3FB9" w:rsidRDefault="003C3FB9" w:rsidP="000C6F69">
      <w:pPr>
        <w:jc w:val="both"/>
      </w:pPr>
      <w:r>
        <w:t xml:space="preserve">El </w:t>
      </w:r>
      <w:r w:rsidRPr="00FF59BD">
        <w:t>Subsistema Interno de Gestión</w:t>
      </w:r>
      <w:r>
        <w:t xml:space="preserve"> </w:t>
      </w:r>
      <w:r w:rsidRPr="00FF59BD">
        <w:t>Documental y Archivo (SIGA)</w:t>
      </w:r>
      <w:r w:rsidR="000C6F69">
        <w:t xml:space="preserve"> que mediante el proceso de gestión documental busca implementar los procesos de gestión documental y la cultura archivística en el IDIGER, para la administración eficiente de la información y documentos, formula la siguiente misión: </w:t>
      </w:r>
    </w:p>
    <w:p w14:paraId="4D0F5141" w14:textId="77777777" w:rsidR="000C6F69" w:rsidRPr="00FC0F54" w:rsidRDefault="008E727A" w:rsidP="00FC0F54">
      <w:pPr>
        <w:jc w:val="both"/>
        <w:rPr>
          <w:i/>
        </w:rPr>
      </w:pPr>
      <w:r w:rsidRPr="00FC0F54">
        <w:rPr>
          <w:i/>
        </w:rPr>
        <w:t xml:space="preserve">La gestión documental es un proceso </w:t>
      </w:r>
      <w:r w:rsidR="00E0614F" w:rsidRPr="00FC0F54">
        <w:rPr>
          <w:i/>
        </w:rPr>
        <w:t xml:space="preserve">facilitador </w:t>
      </w:r>
      <w:r w:rsidR="009C6BF3" w:rsidRPr="00FC0F54">
        <w:rPr>
          <w:i/>
        </w:rPr>
        <w:t>que</w:t>
      </w:r>
      <w:r w:rsidRPr="00FC0F54">
        <w:rPr>
          <w:i/>
        </w:rPr>
        <w:t xml:space="preserve"> busca el cumplimiento de los objetivos estratégicos del IDIGER mediante la gestión </w:t>
      </w:r>
      <w:r w:rsidR="00F957C7" w:rsidRPr="00FC0F54">
        <w:rPr>
          <w:i/>
        </w:rPr>
        <w:t xml:space="preserve">de los recursos de información </w:t>
      </w:r>
      <w:r w:rsidR="009C6BF3" w:rsidRPr="00FC0F54">
        <w:rPr>
          <w:i/>
        </w:rPr>
        <w:t xml:space="preserve">con criterios de calidad, oportunidad y </w:t>
      </w:r>
      <w:r w:rsidR="00F957C7" w:rsidRPr="00FC0F54">
        <w:rPr>
          <w:i/>
        </w:rPr>
        <w:t>transparencia, atendiendo las necesidades de informació</w:t>
      </w:r>
      <w:r w:rsidR="00FC0F54">
        <w:rPr>
          <w:i/>
        </w:rPr>
        <w:t>n</w:t>
      </w:r>
      <w:r w:rsidR="00F957C7" w:rsidRPr="00FC0F54">
        <w:rPr>
          <w:i/>
        </w:rPr>
        <w:t xml:space="preserve"> de funcionarios y ciudadanos</w:t>
      </w:r>
      <w:r w:rsidR="003C3E09" w:rsidRPr="003C3E09">
        <w:t xml:space="preserve"> </w:t>
      </w:r>
      <w:r w:rsidR="003C3E09" w:rsidRPr="003C3E09">
        <w:rPr>
          <w:i/>
        </w:rPr>
        <w:t xml:space="preserve">para fortalecer la generación de nuevo conocimiento </w:t>
      </w:r>
      <w:r w:rsidR="00DA2F92">
        <w:rPr>
          <w:i/>
        </w:rPr>
        <w:t>y soportar la toma de decisiones en la entidad.</w:t>
      </w:r>
    </w:p>
    <w:p w14:paraId="5FACF7A3" w14:textId="77777777" w:rsidR="00ED77C0" w:rsidRPr="00E962F6" w:rsidRDefault="00ED77C0" w:rsidP="00F47657">
      <w:pPr>
        <w:pStyle w:val="Prrafodelista"/>
        <w:numPr>
          <w:ilvl w:val="1"/>
          <w:numId w:val="1"/>
        </w:numPr>
        <w:ind w:left="426"/>
        <w:outlineLvl w:val="1"/>
        <w:rPr>
          <w:b/>
        </w:rPr>
      </w:pPr>
      <w:r w:rsidRPr="00E962F6">
        <w:rPr>
          <w:b/>
        </w:rPr>
        <w:t xml:space="preserve"> </w:t>
      </w:r>
      <w:bookmarkStart w:id="16" w:name="_Toc525053158"/>
      <w:r w:rsidRPr="00E962F6">
        <w:rPr>
          <w:b/>
        </w:rPr>
        <w:t>Visión de la gestión documental</w:t>
      </w:r>
      <w:bookmarkEnd w:id="16"/>
      <w:r w:rsidRPr="00E962F6">
        <w:rPr>
          <w:b/>
        </w:rPr>
        <w:t xml:space="preserve"> </w:t>
      </w:r>
    </w:p>
    <w:p w14:paraId="09A51DEE" w14:textId="77777777" w:rsidR="0027138E" w:rsidRDefault="00E962F6" w:rsidP="00E962F6">
      <w:pPr>
        <w:jc w:val="both"/>
      </w:pPr>
      <w:r>
        <w:t>El enunciado de una visión para el proceso de gestión documental, permite definir una meta</w:t>
      </w:r>
      <w:r w:rsidR="00282931">
        <w:t xml:space="preserve"> dirigida a la obtención de un resultado visible y pertinente al IDIGER, de tal forma que se puedan alinear y armonizar todas las actividades que se realizan en este proceso</w:t>
      </w:r>
      <w:r w:rsidR="0034636A">
        <w:t xml:space="preserve"> con otros subsistemas y áreas en la entidad. A continuación, se formula la siguiente visión: </w:t>
      </w:r>
    </w:p>
    <w:p w14:paraId="1E79F4A7" w14:textId="77777777" w:rsidR="00183018" w:rsidRDefault="0027138E" w:rsidP="00183018">
      <w:pPr>
        <w:jc w:val="both"/>
        <w:rPr>
          <w:i/>
        </w:rPr>
      </w:pPr>
      <w:r w:rsidRPr="0085018D">
        <w:rPr>
          <w:i/>
        </w:rPr>
        <w:t>En el 20</w:t>
      </w:r>
      <w:r w:rsidR="008D25DA">
        <w:rPr>
          <w:i/>
        </w:rPr>
        <w:t>20</w:t>
      </w:r>
      <w:r w:rsidRPr="0085018D">
        <w:rPr>
          <w:i/>
        </w:rPr>
        <w:t xml:space="preserve"> ser reconocid</w:t>
      </w:r>
      <w:r w:rsidR="008D25DA">
        <w:rPr>
          <w:i/>
        </w:rPr>
        <w:t>o</w:t>
      </w:r>
      <w:r w:rsidRPr="0085018D">
        <w:rPr>
          <w:i/>
        </w:rPr>
        <w:t xml:space="preserve"> como un proceso estratégico </w:t>
      </w:r>
      <w:r w:rsidR="000A72F6">
        <w:rPr>
          <w:i/>
        </w:rPr>
        <w:t>en la entidad</w:t>
      </w:r>
      <w:r w:rsidRPr="0085018D">
        <w:rPr>
          <w:i/>
        </w:rPr>
        <w:t xml:space="preserve"> mediante la implementación </w:t>
      </w:r>
      <w:r w:rsidR="00183018" w:rsidRPr="0085018D">
        <w:rPr>
          <w:i/>
        </w:rPr>
        <w:t xml:space="preserve">de los instrumentos de la gestión documental que contribuirán la apropiación de </w:t>
      </w:r>
      <w:r w:rsidR="005D17C6">
        <w:rPr>
          <w:i/>
        </w:rPr>
        <w:t>la</w:t>
      </w:r>
      <w:r w:rsidR="00183018" w:rsidRPr="0085018D">
        <w:rPr>
          <w:i/>
        </w:rPr>
        <w:t xml:space="preserve"> cultura archivística </w:t>
      </w:r>
      <w:r w:rsidR="005D17C6">
        <w:rPr>
          <w:i/>
        </w:rPr>
        <w:t>que fortalezca</w:t>
      </w:r>
      <w:r w:rsidR="000A72F6">
        <w:rPr>
          <w:i/>
        </w:rPr>
        <w:t xml:space="preserve"> </w:t>
      </w:r>
      <w:r w:rsidR="005D17C6">
        <w:rPr>
          <w:i/>
        </w:rPr>
        <w:t xml:space="preserve">la </w:t>
      </w:r>
      <w:r w:rsidR="00183018" w:rsidRPr="0085018D">
        <w:rPr>
          <w:i/>
        </w:rPr>
        <w:t>adecuada g</w:t>
      </w:r>
      <w:r w:rsidR="005D17C6">
        <w:rPr>
          <w:i/>
        </w:rPr>
        <w:t>estión y uso de la información.</w:t>
      </w:r>
    </w:p>
    <w:p w14:paraId="47AB5F31" w14:textId="77777777" w:rsidR="00B820F5" w:rsidRPr="0085018D" w:rsidRDefault="00B820F5" w:rsidP="00183018">
      <w:pPr>
        <w:jc w:val="both"/>
        <w:rPr>
          <w:i/>
        </w:rPr>
      </w:pPr>
    </w:p>
    <w:p w14:paraId="146FC14E" w14:textId="77777777" w:rsidR="000B774D" w:rsidRPr="00BE51D7" w:rsidRDefault="009162B2" w:rsidP="00F47657">
      <w:pPr>
        <w:pStyle w:val="Prrafodelista"/>
        <w:numPr>
          <w:ilvl w:val="2"/>
          <w:numId w:val="1"/>
        </w:numPr>
        <w:ind w:left="993"/>
        <w:outlineLvl w:val="2"/>
        <w:rPr>
          <w:b/>
        </w:rPr>
      </w:pPr>
      <w:bookmarkStart w:id="17" w:name="_Toc525053159"/>
      <w:r w:rsidRPr="00BE51D7">
        <w:rPr>
          <w:b/>
        </w:rPr>
        <w:lastRenderedPageBreak/>
        <w:t>Metas</w:t>
      </w:r>
      <w:bookmarkEnd w:id="17"/>
    </w:p>
    <w:p w14:paraId="1E579365" w14:textId="77777777" w:rsidR="00FF4327" w:rsidRDefault="000B774D" w:rsidP="000B774D">
      <w:pPr>
        <w:jc w:val="both"/>
      </w:pPr>
      <w:r>
        <w:t xml:space="preserve">Para lograr el cumplimiento de lo formulado en </w:t>
      </w:r>
      <w:r w:rsidRPr="003F11D2">
        <w:t>la</w:t>
      </w:r>
      <w:r w:rsidRPr="000B774D">
        <w:rPr>
          <w:i/>
        </w:rPr>
        <w:t xml:space="preserve"> vis</w:t>
      </w:r>
      <w:r w:rsidR="00513228">
        <w:rPr>
          <w:i/>
        </w:rPr>
        <w:t>i</w:t>
      </w:r>
      <w:r w:rsidRPr="000B774D">
        <w:rPr>
          <w:i/>
        </w:rPr>
        <w:t>ón de la gestión documental</w:t>
      </w:r>
      <w:r>
        <w:t xml:space="preserve">, se ha tenido en cuenta la identificación del estado </w:t>
      </w:r>
      <w:r w:rsidR="00513228">
        <w:t xml:space="preserve">actual </w:t>
      </w:r>
      <w:r>
        <w:t>en la que se encuentran los procesos e instrumentos de la gestión documental en el IDIGER</w:t>
      </w:r>
      <w:r w:rsidR="003F11D2">
        <w:t xml:space="preserve">, a partir de lo identificado en: Diagnóstico integral de la gestión documental, Informe SIGA 2015 y los planes de mejoramiento </w:t>
      </w:r>
      <w:r w:rsidR="000B786B">
        <w:t>vigentes</w:t>
      </w:r>
      <w:r w:rsidR="00FF4327">
        <w:t>.</w:t>
      </w:r>
    </w:p>
    <w:p w14:paraId="20BE5D2A" w14:textId="77777777" w:rsidR="009162B2" w:rsidRDefault="003F11D2" w:rsidP="000B774D">
      <w:pPr>
        <w:jc w:val="both"/>
      </w:pPr>
      <w:r>
        <w:t xml:space="preserve">Como </w:t>
      </w:r>
      <w:r w:rsidRPr="00521543">
        <w:t>resultado del análisis de los documentos</w:t>
      </w:r>
      <w:r w:rsidR="00FF4327" w:rsidRPr="00521543">
        <w:t xml:space="preserve"> anteriormente </w:t>
      </w:r>
      <w:r w:rsidRPr="00521543">
        <w:t xml:space="preserve">mencionados, se realiza la formulación de </w:t>
      </w:r>
      <w:r w:rsidR="00FF4327" w:rsidRPr="00521543">
        <w:t>cuatro</w:t>
      </w:r>
      <w:r w:rsidR="00674F9E" w:rsidRPr="00521543">
        <w:t xml:space="preserve"> proyectos </w:t>
      </w:r>
      <w:r w:rsidRPr="00521543">
        <w:t>(teniendo en cuenta la metodología para la gestión de proyectos del Project Management Institute)</w:t>
      </w:r>
      <w:r w:rsidR="003F3C34" w:rsidRPr="00521543">
        <w:t>,</w:t>
      </w:r>
      <w:r w:rsidR="00674F9E" w:rsidRPr="00521543">
        <w:t xml:space="preserve"> </w:t>
      </w:r>
      <w:r w:rsidR="00BB36FB" w:rsidRPr="00521543">
        <w:t>que se desarrollaran</w:t>
      </w:r>
      <w:r w:rsidR="001C52B5" w:rsidRPr="00521543">
        <w:t xml:space="preserve"> detalladamente</w:t>
      </w:r>
      <w:r w:rsidR="00674F9E" w:rsidRPr="00521543">
        <w:t xml:space="preserve"> en el</w:t>
      </w:r>
      <w:r w:rsidR="003F3C34" w:rsidRPr="00521543">
        <w:t xml:space="preserve"> </w:t>
      </w:r>
      <w:hyperlink r:id="rId22" w:history="1">
        <w:r w:rsidR="003F3C34" w:rsidRPr="00521543">
          <w:rPr>
            <w:rStyle w:val="Hipervnculo"/>
          </w:rPr>
          <w:t>Plan Institucional de Archivos (PINAR</w:t>
        </w:r>
        <w:r w:rsidR="001C52B5" w:rsidRPr="00521543">
          <w:rPr>
            <w:rStyle w:val="Hipervnculo"/>
          </w:rPr>
          <w:t>)</w:t>
        </w:r>
      </w:hyperlink>
      <w:r w:rsidR="001C52B5" w:rsidRPr="00521543">
        <w:t>:</w:t>
      </w:r>
    </w:p>
    <w:p w14:paraId="4208D512" w14:textId="77777777" w:rsidR="001C52B5" w:rsidRDefault="001C52B5" w:rsidP="00F47657">
      <w:pPr>
        <w:pStyle w:val="Prrafodelista"/>
        <w:numPr>
          <w:ilvl w:val="0"/>
          <w:numId w:val="14"/>
        </w:numPr>
        <w:jc w:val="both"/>
      </w:pPr>
      <w:r>
        <w:t>Centralización de los archivos de gestión</w:t>
      </w:r>
    </w:p>
    <w:p w14:paraId="67E2F1F2" w14:textId="77777777" w:rsidR="001C52B5" w:rsidRDefault="001C52B5" w:rsidP="00F47657">
      <w:pPr>
        <w:pStyle w:val="Prrafodelista"/>
        <w:numPr>
          <w:ilvl w:val="0"/>
          <w:numId w:val="14"/>
        </w:numPr>
        <w:jc w:val="both"/>
      </w:pPr>
      <w:r>
        <w:t>Estructuración del proceso de gestión documental</w:t>
      </w:r>
    </w:p>
    <w:p w14:paraId="0868CC06" w14:textId="77777777" w:rsidR="001C52B5" w:rsidRDefault="00FF4327" w:rsidP="00F47657">
      <w:pPr>
        <w:pStyle w:val="Prrafodelista"/>
        <w:numPr>
          <w:ilvl w:val="0"/>
          <w:numId w:val="14"/>
        </w:numPr>
        <w:jc w:val="both"/>
      </w:pPr>
      <w:r>
        <w:t>Intervención del fondo acumulado en custodia del archivo central</w:t>
      </w:r>
    </w:p>
    <w:p w14:paraId="3767C65E" w14:textId="77777777" w:rsidR="001C52B5" w:rsidRDefault="001C52B5" w:rsidP="00F47657">
      <w:pPr>
        <w:pStyle w:val="Prrafodelista"/>
        <w:numPr>
          <w:ilvl w:val="0"/>
          <w:numId w:val="14"/>
        </w:numPr>
        <w:jc w:val="both"/>
      </w:pPr>
      <w:r>
        <w:t>Sistema Integrado de Conservación Documental</w:t>
      </w:r>
    </w:p>
    <w:p w14:paraId="2331C2DE" w14:textId="77777777" w:rsidR="004C0939" w:rsidRDefault="003F3C34" w:rsidP="000B774D">
      <w:pPr>
        <w:jc w:val="both"/>
        <w:rPr>
          <w:i/>
        </w:rPr>
      </w:pPr>
      <w:r>
        <w:t xml:space="preserve">En el PINAR se </w:t>
      </w:r>
      <w:r w:rsidR="001C52B5">
        <w:t>describirán</w:t>
      </w:r>
      <w:r>
        <w:t xml:space="preserve"> las actividades, recursos, tiempos, productos y responsables de cada proyecto formulado. Este instrumento archivístico </w:t>
      </w:r>
      <w:r w:rsidR="00731A9A">
        <w:t>(</w:t>
      </w:r>
      <w:r>
        <w:t>aprobado por el Comité Interno de Archivo</w:t>
      </w:r>
      <w:r w:rsidR="00731A9A">
        <w:t>)</w:t>
      </w:r>
      <w:r>
        <w:t xml:space="preserve">, </w:t>
      </w:r>
      <w:r w:rsidR="002B511A">
        <w:t>se</w:t>
      </w:r>
      <w:r>
        <w:t xml:space="preserve"> </w:t>
      </w:r>
      <w:r w:rsidR="00BD2A55">
        <w:t xml:space="preserve">alinea </w:t>
      </w:r>
      <w:r w:rsidR="002B511A">
        <w:t>al</w:t>
      </w:r>
      <w:r w:rsidR="00BD2A55">
        <w:t xml:space="preserve"> cumplimiento de los objetivos de la entidad</w:t>
      </w:r>
      <w:r w:rsidR="00731A9A">
        <w:t>, las estrategias y lineamientos de la gestión documental</w:t>
      </w:r>
      <w:r w:rsidR="00C2591E">
        <w:t>, y los requerimientos normativos en gestión documental, transpare</w:t>
      </w:r>
      <w:r w:rsidR="00F54BE0">
        <w:t>ncia y acceso a la información.</w:t>
      </w:r>
    </w:p>
    <w:p w14:paraId="470D7366" w14:textId="77777777" w:rsidR="001319E1" w:rsidRPr="00917129" w:rsidRDefault="001319E1" w:rsidP="00F47657">
      <w:pPr>
        <w:pStyle w:val="Prrafodelista"/>
        <w:numPr>
          <w:ilvl w:val="1"/>
          <w:numId w:val="1"/>
        </w:numPr>
        <w:jc w:val="both"/>
        <w:outlineLvl w:val="1"/>
        <w:rPr>
          <w:b/>
        </w:rPr>
      </w:pPr>
      <w:bookmarkStart w:id="18" w:name="_Toc525053160"/>
      <w:r w:rsidRPr="00917129">
        <w:rPr>
          <w:b/>
        </w:rPr>
        <w:t>Funciones del proceso de gestión documental</w:t>
      </w:r>
      <w:bookmarkEnd w:id="18"/>
      <w:r w:rsidRPr="00917129">
        <w:rPr>
          <w:b/>
        </w:rPr>
        <w:t xml:space="preserve"> </w:t>
      </w:r>
    </w:p>
    <w:p w14:paraId="6A10E519" w14:textId="77777777" w:rsidR="001319E1" w:rsidRDefault="001319E1" w:rsidP="001319E1">
      <w:pPr>
        <w:pStyle w:val="Prrafodelista"/>
        <w:ind w:left="502"/>
        <w:jc w:val="both"/>
      </w:pPr>
    </w:p>
    <w:p w14:paraId="2531D024" w14:textId="77777777" w:rsidR="001319E1" w:rsidRDefault="001319E1" w:rsidP="00F47657">
      <w:pPr>
        <w:pStyle w:val="Prrafodelista"/>
        <w:numPr>
          <w:ilvl w:val="0"/>
          <w:numId w:val="13"/>
        </w:numPr>
        <w:jc w:val="both"/>
      </w:pPr>
      <w:r>
        <w:t>Coordinar y administrar los recursos tecnológicos que apoyan los procesos de correspondencia, a tal fin de mantenerlos actualizados y vigentes.</w:t>
      </w:r>
    </w:p>
    <w:p w14:paraId="030AC9AD" w14:textId="77777777" w:rsidR="001319E1" w:rsidRDefault="001319E1" w:rsidP="00F47657">
      <w:pPr>
        <w:pStyle w:val="Prrafodelista"/>
        <w:numPr>
          <w:ilvl w:val="0"/>
          <w:numId w:val="13"/>
        </w:numPr>
        <w:jc w:val="both"/>
      </w:pPr>
      <w:r>
        <w:t xml:space="preserve">Establecer parámetros de organización y conformación de los </w:t>
      </w:r>
      <w:r w:rsidR="00B820F5">
        <w:t xml:space="preserve">Archivos </w:t>
      </w:r>
      <w:r>
        <w:t>de Gestión</w:t>
      </w:r>
      <w:r w:rsidR="00B820F5">
        <w:t>,</w:t>
      </w:r>
      <w:r>
        <w:t xml:space="preserve"> Central e Históricos.</w:t>
      </w:r>
    </w:p>
    <w:p w14:paraId="4FE7A818" w14:textId="77777777" w:rsidR="001319E1" w:rsidRDefault="001319E1" w:rsidP="00F47657">
      <w:pPr>
        <w:pStyle w:val="Prrafodelista"/>
        <w:numPr>
          <w:ilvl w:val="0"/>
          <w:numId w:val="13"/>
        </w:numPr>
        <w:jc w:val="both"/>
      </w:pPr>
      <w:r>
        <w:t>Brindar el acceso a la información a funcionarios o ciudadanos que lo requiera, siempre y cuando la información no tenga ningún tipo de restricción y/o reserva.</w:t>
      </w:r>
    </w:p>
    <w:p w14:paraId="05288E0C" w14:textId="77777777" w:rsidR="00B820F5" w:rsidRDefault="001319E1" w:rsidP="00F47657">
      <w:pPr>
        <w:pStyle w:val="Prrafodelista"/>
        <w:numPr>
          <w:ilvl w:val="0"/>
          <w:numId w:val="13"/>
        </w:numPr>
        <w:jc w:val="both"/>
      </w:pPr>
      <w:r>
        <w:t>Capaci</w:t>
      </w:r>
      <w:r w:rsidR="00B820F5">
        <w:t>tar a los funcionarios públicos y</w:t>
      </w:r>
      <w:r>
        <w:t xml:space="preserve"> contratista </w:t>
      </w:r>
      <w:r w:rsidR="00B820F5">
        <w:t>en los estándares y lineamientos dispuestos para la gestión documental y que según sus responsabilidades o funciones deben adoptar y cumplir.</w:t>
      </w:r>
    </w:p>
    <w:p w14:paraId="7FDE06FF" w14:textId="77777777" w:rsidR="001319E1" w:rsidRDefault="001319E1" w:rsidP="00F47657">
      <w:pPr>
        <w:pStyle w:val="Prrafodelista"/>
        <w:numPr>
          <w:ilvl w:val="0"/>
          <w:numId w:val="13"/>
        </w:numPr>
        <w:jc w:val="both"/>
      </w:pPr>
      <w:r>
        <w:t>Elaborar y actualizar los instrumentos archivísticos, con el fin de mantener actualizadas las estructuras documentales de la entidad y dar cumplimiento a la ley.</w:t>
      </w:r>
    </w:p>
    <w:p w14:paraId="03BF5E06" w14:textId="77777777" w:rsidR="003813D6" w:rsidRDefault="00B820F5" w:rsidP="00F47657">
      <w:pPr>
        <w:pStyle w:val="Prrafodelista"/>
        <w:numPr>
          <w:ilvl w:val="0"/>
          <w:numId w:val="13"/>
        </w:numPr>
        <w:jc w:val="both"/>
      </w:pPr>
      <w:r>
        <w:t>Administrar los fondos documentales del Centro de Administración Documental conformado por todos los archivos de gestión de las dependencias de la entidad.</w:t>
      </w:r>
    </w:p>
    <w:p w14:paraId="5F86C98B" w14:textId="77777777" w:rsidR="00B820F5" w:rsidRDefault="00B820F5" w:rsidP="00F47657">
      <w:pPr>
        <w:pStyle w:val="Prrafodelista"/>
        <w:numPr>
          <w:ilvl w:val="0"/>
          <w:numId w:val="13"/>
        </w:numPr>
        <w:jc w:val="both"/>
      </w:pPr>
      <w:r>
        <w:t>Administrar los fondos documentales que conforman el Archivo central de la entidad.</w:t>
      </w:r>
    </w:p>
    <w:p w14:paraId="50EED0A2" w14:textId="77777777" w:rsidR="005D17C6" w:rsidRDefault="005D17C6" w:rsidP="00F47657">
      <w:pPr>
        <w:pStyle w:val="Prrafodelista"/>
        <w:numPr>
          <w:ilvl w:val="0"/>
          <w:numId w:val="13"/>
        </w:numPr>
        <w:jc w:val="both"/>
      </w:pPr>
      <w:r>
        <w:br w:type="page"/>
      </w:r>
    </w:p>
    <w:p w14:paraId="74C6A958" w14:textId="77777777" w:rsidR="004C3A7D" w:rsidRDefault="005955A1" w:rsidP="00F47657">
      <w:pPr>
        <w:pStyle w:val="Prrafodelista"/>
        <w:numPr>
          <w:ilvl w:val="0"/>
          <w:numId w:val="1"/>
        </w:numPr>
        <w:jc w:val="center"/>
        <w:outlineLvl w:val="0"/>
        <w:rPr>
          <w:b/>
        </w:rPr>
      </w:pPr>
      <w:bookmarkStart w:id="19" w:name="_Toc525053161"/>
      <w:r w:rsidRPr="001602F5">
        <w:rPr>
          <w:b/>
        </w:rPr>
        <w:lastRenderedPageBreak/>
        <w:t>INSTRUMENTOS ARCHIVÍSTICOS</w:t>
      </w:r>
      <w:bookmarkEnd w:id="19"/>
    </w:p>
    <w:p w14:paraId="045B94A7" w14:textId="77777777" w:rsidR="00A20350" w:rsidRDefault="00C5436A" w:rsidP="00BA0161">
      <w:pPr>
        <w:spacing w:after="0"/>
        <w:jc w:val="both"/>
      </w:pPr>
      <w:r>
        <w:t>S</w:t>
      </w:r>
      <w:r w:rsidR="001602F5">
        <w:t xml:space="preserve">on herramientas para la gestión de la información y documentos con </w:t>
      </w:r>
      <w:r w:rsidR="002D66F3">
        <w:t>aplicaciones específica</w:t>
      </w:r>
      <w:r w:rsidR="001602F5">
        <w:t xml:space="preserve">s, que tienen como propósito apoyar el desarrollo, implementación y modernización de la gestión documental y la función archivística en </w:t>
      </w:r>
      <w:r w:rsidR="009756E3">
        <w:t>el IDIGER</w:t>
      </w:r>
      <w:r w:rsidR="003113D2">
        <w:rPr>
          <w:rStyle w:val="Refdenotaalpie"/>
        </w:rPr>
        <w:footnoteReference w:id="5"/>
      </w:r>
      <w:r w:rsidR="001602F5">
        <w:t>.</w:t>
      </w:r>
      <w:r>
        <w:t xml:space="preserve"> Y, en cumplimiento con lo dispuesto en el Artículo 2.8.2.5.8 del Decreto 1080 de 2015</w:t>
      </w:r>
      <w:r w:rsidR="00B509E8">
        <w:t xml:space="preserve"> y lo enunciado en el numeral 2.3 de la </w:t>
      </w:r>
      <w:hyperlink r:id="rId23" w:history="1">
        <w:r w:rsidR="00B509E8" w:rsidRPr="006002CA">
          <w:rPr>
            <w:rStyle w:val="Hipervnculo"/>
          </w:rPr>
          <w:t>Política de Gestión Documental</w:t>
        </w:r>
      </w:hyperlink>
      <w:r w:rsidR="00B509E8" w:rsidRPr="006002CA">
        <w:t>;</w:t>
      </w:r>
      <w:r w:rsidR="00B509E8">
        <w:t xml:space="preserve"> </w:t>
      </w:r>
      <w:r w:rsidR="003113D2">
        <w:t>en el IDIGER se elaboran, adoptan e implementan los siguientes instrumentos archivísticos</w:t>
      </w:r>
      <w:r w:rsidR="002D66F3">
        <w:t xml:space="preserve"> para </w:t>
      </w:r>
      <w:r w:rsidR="009756E3">
        <w:t>la gestión de documentos</w:t>
      </w:r>
      <w:r w:rsidR="00BA0161">
        <w:t xml:space="preserve"> en la entidad.</w:t>
      </w:r>
    </w:p>
    <w:p w14:paraId="48626B90" w14:textId="77777777" w:rsidR="00BA0161" w:rsidRDefault="00BA0161" w:rsidP="00BA0161">
      <w:pPr>
        <w:spacing w:after="0"/>
        <w:jc w:val="both"/>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9"/>
        <w:gridCol w:w="4489"/>
      </w:tblGrid>
      <w:tr w:rsidR="004160AB" w14:paraId="63E82421" w14:textId="77777777" w:rsidTr="00BA0161">
        <w:trPr>
          <w:trHeight w:val="1868"/>
        </w:trPr>
        <w:tc>
          <w:tcPr>
            <w:tcW w:w="4489" w:type="dxa"/>
          </w:tcPr>
          <w:p w14:paraId="02C54331" w14:textId="77777777" w:rsidR="004160AB" w:rsidRDefault="004160AB" w:rsidP="00F47657">
            <w:pPr>
              <w:pStyle w:val="Prrafodelista"/>
              <w:numPr>
                <w:ilvl w:val="0"/>
                <w:numId w:val="9"/>
              </w:numPr>
              <w:ind w:left="426"/>
              <w:jc w:val="both"/>
              <w:rPr>
                <w:sz w:val="20"/>
                <w:szCs w:val="20"/>
              </w:rPr>
            </w:pPr>
            <w:r w:rsidRPr="002860F2">
              <w:rPr>
                <w:sz w:val="20"/>
                <w:szCs w:val="20"/>
              </w:rPr>
              <w:t>Banco terminológico</w:t>
            </w:r>
          </w:p>
          <w:p w14:paraId="64AF540A" w14:textId="77777777" w:rsidR="00C45648" w:rsidRPr="002860F2" w:rsidRDefault="00C45648" w:rsidP="00F47657">
            <w:pPr>
              <w:pStyle w:val="Prrafodelista"/>
              <w:numPr>
                <w:ilvl w:val="0"/>
                <w:numId w:val="9"/>
              </w:numPr>
              <w:ind w:left="426"/>
              <w:jc w:val="both"/>
              <w:rPr>
                <w:sz w:val="20"/>
                <w:szCs w:val="20"/>
              </w:rPr>
            </w:pPr>
            <w:r>
              <w:rPr>
                <w:sz w:val="20"/>
                <w:szCs w:val="20"/>
              </w:rPr>
              <w:t>Tesauros especializados</w:t>
            </w:r>
          </w:p>
          <w:p w14:paraId="3537E80A" w14:textId="77777777" w:rsidR="004160AB" w:rsidRPr="002860F2" w:rsidRDefault="004160AB" w:rsidP="00F47657">
            <w:pPr>
              <w:pStyle w:val="Prrafodelista"/>
              <w:numPr>
                <w:ilvl w:val="0"/>
                <w:numId w:val="9"/>
              </w:numPr>
              <w:ind w:left="426"/>
              <w:jc w:val="both"/>
              <w:rPr>
                <w:sz w:val="20"/>
                <w:szCs w:val="20"/>
              </w:rPr>
            </w:pPr>
            <w:r w:rsidRPr="002860F2">
              <w:rPr>
                <w:sz w:val="20"/>
                <w:szCs w:val="20"/>
              </w:rPr>
              <w:t>Cuadro de Clasificación Documental (CCD)</w:t>
            </w:r>
          </w:p>
          <w:p w14:paraId="3CCDA166" w14:textId="77777777" w:rsidR="004160AB" w:rsidRPr="002860F2" w:rsidRDefault="004160AB" w:rsidP="00F47657">
            <w:pPr>
              <w:pStyle w:val="Prrafodelista"/>
              <w:numPr>
                <w:ilvl w:val="0"/>
                <w:numId w:val="9"/>
              </w:numPr>
              <w:ind w:left="426"/>
              <w:jc w:val="both"/>
              <w:rPr>
                <w:sz w:val="20"/>
                <w:szCs w:val="20"/>
              </w:rPr>
            </w:pPr>
            <w:r w:rsidRPr="002860F2">
              <w:rPr>
                <w:sz w:val="20"/>
                <w:szCs w:val="20"/>
              </w:rPr>
              <w:t>Diagnóstico Integral de Archivo.</w:t>
            </w:r>
          </w:p>
          <w:p w14:paraId="37B590C2" w14:textId="77777777" w:rsidR="004160AB" w:rsidRPr="005B6E41" w:rsidRDefault="004160AB" w:rsidP="00F47657">
            <w:pPr>
              <w:pStyle w:val="Prrafodelista"/>
              <w:numPr>
                <w:ilvl w:val="0"/>
                <w:numId w:val="9"/>
              </w:numPr>
              <w:ind w:left="426"/>
              <w:jc w:val="both"/>
              <w:rPr>
                <w:sz w:val="20"/>
                <w:szCs w:val="20"/>
              </w:rPr>
            </w:pPr>
            <w:r w:rsidRPr="002860F2">
              <w:rPr>
                <w:sz w:val="20"/>
                <w:szCs w:val="20"/>
              </w:rPr>
              <w:t>Inventario Documental</w:t>
            </w:r>
          </w:p>
          <w:p w14:paraId="4B7F3FFD" w14:textId="77777777" w:rsidR="004160AB" w:rsidRPr="002860F2" w:rsidRDefault="004160AB" w:rsidP="00F47657">
            <w:pPr>
              <w:pStyle w:val="Prrafodelista"/>
              <w:numPr>
                <w:ilvl w:val="0"/>
                <w:numId w:val="9"/>
              </w:numPr>
              <w:ind w:left="426"/>
              <w:jc w:val="both"/>
              <w:rPr>
                <w:sz w:val="20"/>
                <w:szCs w:val="20"/>
              </w:rPr>
            </w:pPr>
            <w:r w:rsidRPr="002860F2">
              <w:rPr>
                <w:sz w:val="20"/>
                <w:szCs w:val="20"/>
              </w:rPr>
              <w:t>Modelo de requisitos para la gestión de documentos electrónicos</w:t>
            </w:r>
          </w:p>
        </w:tc>
        <w:tc>
          <w:tcPr>
            <w:tcW w:w="4489" w:type="dxa"/>
          </w:tcPr>
          <w:p w14:paraId="6BC69AC2" w14:textId="77777777" w:rsidR="004160AB" w:rsidRPr="002860F2" w:rsidRDefault="004160AB" w:rsidP="00F47657">
            <w:pPr>
              <w:pStyle w:val="Prrafodelista"/>
              <w:numPr>
                <w:ilvl w:val="0"/>
                <w:numId w:val="9"/>
              </w:numPr>
              <w:ind w:left="473"/>
              <w:jc w:val="both"/>
              <w:rPr>
                <w:sz w:val="20"/>
                <w:szCs w:val="20"/>
              </w:rPr>
            </w:pPr>
            <w:r w:rsidRPr="002860F2">
              <w:rPr>
                <w:sz w:val="20"/>
                <w:szCs w:val="20"/>
              </w:rPr>
              <w:t>Plan Institucional de Archivos de la Entidad (PINAR)</w:t>
            </w:r>
          </w:p>
          <w:p w14:paraId="3D2BFA1D" w14:textId="77777777" w:rsidR="004160AB" w:rsidRPr="002860F2" w:rsidRDefault="004160AB" w:rsidP="00F47657">
            <w:pPr>
              <w:pStyle w:val="Prrafodelista"/>
              <w:numPr>
                <w:ilvl w:val="0"/>
                <w:numId w:val="9"/>
              </w:numPr>
              <w:ind w:left="473"/>
              <w:jc w:val="both"/>
              <w:rPr>
                <w:sz w:val="20"/>
                <w:szCs w:val="20"/>
              </w:rPr>
            </w:pPr>
            <w:r w:rsidRPr="002860F2">
              <w:rPr>
                <w:sz w:val="20"/>
                <w:szCs w:val="20"/>
              </w:rPr>
              <w:t>Programa de Gestión Documental (PGD)</w:t>
            </w:r>
          </w:p>
          <w:p w14:paraId="5B270B44" w14:textId="77777777" w:rsidR="004160AB" w:rsidRPr="002860F2" w:rsidRDefault="004160AB" w:rsidP="00F47657">
            <w:pPr>
              <w:pStyle w:val="Prrafodelista"/>
              <w:numPr>
                <w:ilvl w:val="0"/>
                <w:numId w:val="9"/>
              </w:numPr>
              <w:ind w:left="473"/>
              <w:jc w:val="both"/>
              <w:rPr>
                <w:sz w:val="20"/>
                <w:szCs w:val="20"/>
              </w:rPr>
            </w:pPr>
            <w:r w:rsidRPr="002860F2">
              <w:rPr>
                <w:sz w:val="20"/>
                <w:szCs w:val="20"/>
              </w:rPr>
              <w:t>Sistema Integrado de Preservación</w:t>
            </w:r>
            <w:r w:rsidR="00BA0161">
              <w:rPr>
                <w:sz w:val="20"/>
                <w:szCs w:val="20"/>
              </w:rPr>
              <w:t xml:space="preserve"> (documentado en manuales, procedimientos e instructivos)</w:t>
            </w:r>
          </w:p>
          <w:p w14:paraId="03E81CA7" w14:textId="77777777" w:rsidR="004160AB" w:rsidRPr="002860F2" w:rsidRDefault="004160AB" w:rsidP="00F47657">
            <w:pPr>
              <w:pStyle w:val="Prrafodelista"/>
              <w:numPr>
                <w:ilvl w:val="0"/>
                <w:numId w:val="9"/>
              </w:numPr>
              <w:ind w:left="473"/>
              <w:jc w:val="both"/>
              <w:rPr>
                <w:sz w:val="20"/>
                <w:szCs w:val="20"/>
              </w:rPr>
            </w:pPr>
            <w:r w:rsidRPr="002860F2">
              <w:rPr>
                <w:sz w:val="20"/>
                <w:szCs w:val="20"/>
              </w:rPr>
              <w:t>Tabla de Retención Documental (TRD)</w:t>
            </w:r>
          </w:p>
          <w:p w14:paraId="7A9FEA30" w14:textId="77777777" w:rsidR="004160AB" w:rsidRPr="00BA0161" w:rsidRDefault="004160AB" w:rsidP="00F47657">
            <w:pPr>
              <w:pStyle w:val="Prrafodelista"/>
              <w:numPr>
                <w:ilvl w:val="0"/>
                <w:numId w:val="9"/>
              </w:numPr>
              <w:ind w:left="473"/>
              <w:jc w:val="both"/>
              <w:rPr>
                <w:sz w:val="20"/>
                <w:szCs w:val="20"/>
              </w:rPr>
            </w:pPr>
            <w:r w:rsidRPr="002860F2">
              <w:rPr>
                <w:sz w:val="20"/>
                <w:szCs w:val="20"/>
              </w:rPr>
              <w:t>Tabla de Valoración Documental (TVD)</w:t>
            </w:r>
          </w:p>
        </w:tc>
      </w:tr>
    </w:tbl>
    <w:p w14:paraId="5BBEE705" w14:textId="77777777" w:rsidR="00A20350" w:rsidRDefault="00A20350">
      <w:pPr>
        <w:rPr>
          <w:b/>
        </w:rPr>
      </w:pPr>
      <w:r>
        <w:rPr>
          <w:b/>
        </w:rPr>
        <w:br w:type="page"/>
      </w:r>
    </w:p>
    <w:p w14:paraId="45B18D46" w14:textId="77777777" w:rsidR="00F26795" w:rsidRDefault="00F26795" w:rsidP="00F47657">
      <w:pPr>
        <w:pStyle w:val="Prrafodelista"/>
        <w:numPr>
          <w:ilvl w:val="0"/>
          <w:numId w:val="1"/>
        </w:numPr>
        <w:jc w:val="center"/>
        <w:outlineLvl w:val="0"/>
        <w:rPr>
          <w:b/>
        </w:rPr>
      </w:pPr>
      <w:bookmarkStart w:id="20" w:name="_Toc525053162"/>
      <w:r w:rsidRPr="00F26795">
        <w:rPr>
          <w:b/>
        </w:rPr>
        <w:lastRenderedPageBreak/>
        <w:t>GESTIÓN DE INFORMACIÓN PÚBLICA</w:t>
      </w:r>
      <w:r w:rsidR="00101210">
        <w:rPr>
          <w:b/>
        </w:rPr>
        <w:t xml:space="preserve">, </w:t>
      </w:r>
      <w:r w:rsidR="002E60C7">
        <w:rPr>
          <w:b/>
        </w:rPr>
        <w:t>TRANSPARENCIA</w:t>
      </w:r>
      <w:r w:rsidR="00101210">
        <w:rPr>
          <w:b/>
        </w:rPr>
        <w:t xml:space="preserve"> Y ACCESO A LA INFORMACIÓN</w:t>
      </w:r>
      <w:bookmarkEnd w:id="20"/>
    </w:p>
    <w:p w14:paraId="478583D5" w14:textId="77777777" w:rsidR="00286C17" w:rsidRDefault="00286C17" w:rsidP="00B02AB0">
      <w:pPr>
        <w:jc w:val="both"/>
      </w:pPr>
      <w:r>
        <w:t>En cumplimiento con las disposiciones de dadas en los artículos 12, 13, 15,16 y 17 de la Ley 1712 de 2014 “</w:t>
      </w:r>
      <w:r w:rsidRPr="00286C17">
        <w:t>Por medio de la cual se crea la Ley de Transparencia y del Derecho de Acceso a la Información Pública Nacional y se dictan otras disposiciones</w:t>
      </w:r>
      <w:r>
        <w:t>”</w:t>
      </w:r>
      <w:r w:rsidR="00955CBC">
        <w:t xml:space="preserve">. El proceso de Gestión Documental en el IDIGER tiene las siguientes </w:t>
      </w:r>
      <w:r w:rsidR="0015623C">
        <w:t>obligaciones</w:t>
      </w:r>
      <w:r w:rsidR="00955CBC">
        <w:t xml:space="preserve"> frente a la gestión </w:t>
      </w:r>
      <w:r w:rsidR="002E6A46">
        <w:t>de la transparencia y acceso a la información pública en la entidad:</w:t>
      </w:r>
    </w:p>
    <w:p w14:paraId="681F4E34" w14:textId="77777777" w:rsidR="002E6A46" w:rsidRDefault="00BA0161" w:rsidP="00F47657">
      <w:pPr>
        <w:pStyle w:val="Prrafodelista"/>
        <w:numPr>
          <w:ilvl w:val="0"/>
          <w:numId w:val="5"/>
        </w:numPr>
        <w:jc w:val="both"/>
      </w:pPr>
      <w:r>
        <w:t>Elaborar</w:t>
      </w:r>
      <w:r w:rsidR="002E6A46">
        <w:t>, aproba</w:t>
      </w:r>
      <w:r>
        <w:t>r</w:t>
      </w:r>
      <w:r w:rsidR="002E6A46">
        <w:t>, y publica</w:t>
      </w:r>
      <w:r>
        <w:t>r los Cuadros de Clasificación</w:t>
      </w:r>
      <w:r w:rsidR="002E6A46">
        <w:t xml:space="preserve"> Documental como instrumento de consulta para el acceso a la información pública de la entidad. </w:t>
      </w:r>
    </w:p>
    <w:p w14:paraId="14081A34" w14:textId="77777777" w:rsidR="00B02AB0" w:rsidRDefault="00B02AB0" w:rsidP="00B02AB0">
      <w:pPr>
        <w:pStyle w:val="Prrafodelista"/>
        <w:jc w:val="both"/>
      </w:pPr>
    </w:p>
    <w:p w14:paraId="15E1F34B" w14:textId="77777777" w:rsidR="00B02AB0" w:rsidRDefault="002E6A46" w:rsidP="00F47657">
      <w:pPr>
        <w:pStyle w:val="Prrafodelista"/>
        <w:numPr>
          <w:ilvl w:val="0"/>
          <w:numId w:val="5"/>
        </w:numPr>
        <w:spacing w:after="0"/>
        <w:jc w:val="both"/>
      </w:pPr>
      <w:r>
        <w:t xml:space="preserve">Elaborar, publicar y mantener actualizado el registro de activos de información, el cual debe estar articulado con las series, sub series y tipos documentales documentadas y aprobadas en las Tablas de Retención Documental. </w:t>
      </w:r>
    </w:p>
    <w:p w14:paraId="183F32C8" w14:textId="77777777" w:rsidR="00B02AB0" w:rsidRDefault="00B02AB0" w:rsidP="00B02AB0">
      <w:pPr>
        <w:spacing w:after="0"/>
        <w:jc w:val="both"/>
      </w:pPr>
    </w:p>
    <w:p w14:paraId="4B8BCE6A" w14:textId="77777777" w:rsidR="005757E9" w:rsidRDefault="00BA0161" w:rsidP="00F47657">
      <w:pPr>
        <w:pStyle w:val="Prrafodelista"/>
        <w:numPr>
          <w:ilvl w:val="0"/>
          <w:numId w:val="5"/>
        </w:numPr>
        <w:spacing w:after="0"/>
        <w:jc w:val="both"/>
      </w:pPr>
      <w:r>
        <w:t>D</w:t>
      </w:r>
      <w:r w:rsidR="005757E9">
        <w:t>iseñar, aprobar y</w:t>
      </w:r>
      <w:r>
        <w:t xml:space="preserve"> garantizar la adopción de</w:t>
      </w:r>
      <w:r w:rsidR="005757E9">
        <w:t xml:space="preserve">l Programa de Gestión Documental </w:t>
      </w:r>
      <w:r>
        <w:t>en</w:t>
      </w:r>
      <w:r w:rsidR="005757E9">
        <w:t xml:space="preserve"> el IDIGER</w:t>
      </w:r>
      <w:r>
        <w:t xml:space="preserve"> todo en el marco del Subsistema de Gestión de Documentos y Archivos</w:t>
      </w:r>
      <w:r w:rsidR="005757E9">
        <w:t>.</w:t>
      </w:r>
    </w:p>
    <w:p w14:paraId="4D7A9558" w14:textId="77777777" w:rsidR="00B02AB0" w:rsidRDefault="00B02AB0" w:rsidP="00B02AB0">
      <w:pPr>
        <w:pStyle w:val="Prrafodelista"/>
      </w:pPr>
    </w:p>
    <w:p w14:paraId="72C02CD4" w14:textId="77777777" w:rsidR="005757E9" w:rsidRDefault="005757E9" w:rsidP="00F47657">
      <w:pPr>
        <w:pStyle w:val="Prrafodelista"/>
        <w:numPr>
          <w:ilvl w:val="0"/>
          <w:numId w:val="5"/>
        </w:numPr>
        <w:jc w:val="both"/>
      </w:pPr>
      <w:r>
        <w:t xml:space="preserve">Documentar en manuales, procedimientos o instructivos de acuerdo con la estructura de la documentación adoptada por el Sistema </w:t>
      </w:r>
      <w:r w:rsidR="00F51823">
        <w:t>Integrado</w:t>
      </w:r>
      <w:r>
        <w:t xml:space="preserve"> de Gestión, las actividades de </w:t>
      </w:r>
      <w:r w:rsidRPr="005757E9">
        <w:t>creación, gestión, orga</w:t>
      </w:r>
      <w:r>
        <w:t xml:space="preserve">nización y conservación de los fondos documentales </w:t>
      </w:r>
      <w:r w:rsidR="00F37AD3">
        <w:t>a cargo del proceso de gestión documental.</w:t>
      </w:r>
    </w:p>
    <w:p w14:paraId="5184B561" w14:textId="77777777" w:rsidR="00B02AB0" w:rsidRDefault="00B02AB0" w:rsidP="00B02AB0">
      <w:pPr>
        <w:pStyle w:val="Prrafodelista"/>
        <w:jc w:val="both"/>
      </w:pPr>
    </w:p>
    <w:p w14:paraId="6B2F2786" w14:textId="77777777" w:rsidR="00246DF7" w:rsidRDefault="00F37AD3" w:rsidP="00F47657">
      <w:pPr>
        <w:pStyle w:val="Prrafodelista"/>
        <w:numPr>
          <w:ilvl w:val="0"/>
          <w:numId w:val="5"/>
        </w:numPr>
        <w:jc w:val="both"/>
      </w:pPr>
      <w:r>
        <w:t>Disponer del</w:t>
      </w:r>
      <w:r w:rsidR="0015623C">
        <w:t xml:space="preserve"> modelo de gestión de documentos electrónicos </w:t>
      </w:r>
      <w:r w:rsidR="005757E9">
        <w:t>para que los sistemas de información en la entidad se armonicen con las directrices dadas en la política</w:t>
      </w:r>
      <w:r w:rsidR="00DD0B4C">
        <w:t xml:space="preserve"> de gestión documental, el</w:t>
      </w:r>
      <w:r w:rsidR="005757E9">
        <w:t xml:space="preserve"> programa de gestión documental adoptado por el IDIGER</w:t>
      </w:r>
      <w:r>
        <w:t>,</w:t>
      </w:r>
      <w:r w:rsidR="00DD0B4C">
        <w:t xml:space="preserve"> </w:t>
      </w:r>
      <w:r w:rsidR="00DD0B4C" w:rsidRPr="00DD0B4C">
        <w:t>la</w:t>
      </w:r>
      <w:r w:rsidR="00DD0B4C">
        <w:t>s</w:t>
      </w:r>
      <w:r w:rsidR="00DD0B4C" w:rsidRPr="00DD0B4C">
        <w:t xml:space="preserve"> estrategia</w:t>
      </w:r>
      <w:r w:rsidR="00DD0B4C">
        <w:t>s</w:t>
      </w:r>
      <w:r>
        <w:t xml:space="preserve"> de gobierno en línea, entre otras disposiciones relacionadas con la gestión de documentos electrónicos de archivo.</w:t>
      </w:r>
    </w:p>
    <w:p w14:paraId="0B0C1EFE" w14:textId="77777777" w:rsidR="00246DF7" w:rsidRDefault="00246DF7" w:rsidP="00246DF7">
      <w:pPr>
        <w:pStyle w:val="Prrafodelista"/>
        <w:jc w:val="both"/>
      </w:pPr>
    </w:p>
    <w:p w14:paraId="6B0DAB8C" w14:textId="77777777" w:rsidR="00286C17" w:rsidRDefault="0015623C" w:rsidP="00F47657">
      <w:pPr>
        <w:pStyle w:val="Prrafodelista"/>
        <w:numPr>
          <w:ilvl w:val="1"/>
          <w:numId w:val="1"/>
        </w:numPr>
        <w:outlineLvl w:val="1"/>
        <w:rPr>
          <w:b/>
        </w:rPr>
      </w:pPr>
      <w:bookmarkStart w:id="21" w:name="_Toc525053163"/>
      <w:r w:rsidRPr="0015623C">
        <w:rPr>
          <w:b/>
        </w:rPr>
        <w:t>Instrumentos de la Gestión de Información Pública</w:t>
      </w:r>
      <w:bookmarkEnd w:id="21"/>
    </w:p>
    <w:p w14:paraId="067AF952" w14:textId="77777777" w:rsidR="0015623C" w:rsidRDefault="0015623C" w:rsidP="0002269A">
      <w:pPr>
        <w:jc w:val="both"/>
      </w:pPr>
      <w:r>
        <w:t>La construcción</w:t>
      </w:r>
      <w:r w:rsidR="001D35C6">
        <w:t>, adopción y divulgación de los siguientes</w:t>
      </w:r>
      <w:r>
        <w:t xml:space="preserve"> instrumentos de la gestión de información pública dispuestos en el Título V, Artículo 35 del Decreto 103 de 2015 “</w:t>
      </w:r>
      <w:r w:rsidRPr="0015623C">
        <w:t>Por el cual se reglamenta parcialmente la Ley 1712 de 2014 y se dictan otras disposiciones</w:t>
      </w:r>
      <w:r>
        <w:t>”</w:t>
      </w:r>
      <w:r w:rsidR="001D35C6">
        <w:t>, serán responsabilidad del</w:t>
      </w:r>
      <w:r w:rsidR="00F65BAC">
        <w:t xml:space="preserve"> </w:t>
      </w:r>
      <w:r w:rsidR="00F65BAC" w:rsidRPr="00C546AA">
        <w:rPr>
          <w:b/>
        </w:rPr>
        <w:t xml:space="preserve">Proceso de Gestión Documental </w:t>
      </w:r>
      <w:r w:rsidR="00C546AA" w:rsidRPr="00C546AA">
        <w:rPr>
          <w:b/>
        </w:rPr>
        <w:t>q</w:t>
      </w:r>
      <w:r w:rsidR="001D35C6" w:rsidRPr="00C546AA">
        <w:rPr>
          <w:b/>
        </w:rPr>
        <w:t>uien</w:t>
      </w:r>
      <w:r w:rsidR="009B3401" w:rsidRPr="00C546AA">
        <w:rPr>
          <w:b/>
        </w:rPr>
        <w:t xml:space="preserve"> junto con la Oficina Asesora Jurídica y la Oficina Asesora de Planeación </w:t>
      </w:r>
      <w:r w:rsidR="00F65BAC" w:rsidRPr="00C546AA">
        <w:rPr>
          <w:b/>
        </w:rPr>
        <w:t>conforma</w:t>
      </w:r>
      <w:r w:rsidR="00C546AA" w:rsidRPr="00C546AA">
        <w:rPr>
          <w:b/>
        </w:rPr>
        <w:t xml:space="preserve">n </w:t>
      </w:r>
      <w:r w:rsidR="009B3401" w:rsidRPr="00C546AA">
        <w:rPr>
          <w:b/>
        </w:rPr>
        <w:t>una mesa de trabajo</w:t>
      </w:r>
      <w:r w:rsidR="009B3401">
        <w:t xml:space="preserve"> con el propósito de ga</w:t>
      </w:r>
      <w:r w:rsidR="001D35C6">
        <w:t xml:space="preserve">rantizar su </w:t>
      </w:r>
      <w:r w:rsidR="00F65BAC">
        <w:t>construcción</w:t>
      </w:r>
      <w:r w:rsidR="001D35C6">
        <w:t xml:space="preserve"> teniendo en cuenta las necesidades </w:t>
      </w:r>
      <w:r w:rsidR="00F65BAC">
        <w:t xml:space="preserve">de información la </w:t>
      </w:r>
      <w:r w:rsidR="004258BA">
        <w:t xml:space="preserve">entidad y </w:t>
      </w:r>
      <w:r w:rsidR="009B3401" w:rsidRPr="009B3401">
        <w:t xml:space="preserve">la metodología dispuesta por la Secretaria de Transparencia de la Presidencia de la República documentada en la </w:t>
      </w:r>
      <w:r w:rsidR="009B3401" w:rsidRPr="009B3401">
        <w:rPr>
          <w:i/>
        </w:rPr>
        <w:t>Guía de Instrumentos de Gestión de Información Pública</w:t>
      </w:r>
      <w:r w:rsidR="009B3401" w:rsidRPr="009B3401">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9"/>
        <w:gridCol w:w="4489"/>
      </w:tblGrid>
      <w:tr w:rsidR="00DE3FFD" w14:paraId="725A01E9" w14:textId="77777777" w:rsidTr="00DE3FFD">
        <w:tc>
          <w:tcPr>
            <w:tcW w:w="4489" w:type="dxa"/>
          </w:tcPr>
          <w:p w14:paraId="36BB8227" w14:textId="77777777" w:rsidR="00DE3FFD" w:rsidRPr="00CE74CC" w:rsidRDefault="00DE3FFD" w:rsidP="00F47657">
            <w:pPr>
              <w:pStyle w:val="Prrafodelista"/>
              <w:numPr>
                <w:ilvl w:val="0"/>
                <w:numId w:val="10"/>
              </w:numPr>
              <w:ind w:left="426"/>
              <w:jc w:val="both"/>
              <w:rPr>
                <w:sz w:val="20"/>
                <w:szCs w:val="20"/>
              </w:rPr>
            </w:pPr>
            <w:r w:rsidRPr="00CE74CC">
              <w:rPr>
                <w:sz w:val="20"/>
                <w:szCs w:val="20"/>
              </w:rPr>
              <w:t xml:space="preserve">Registro de activos de información </w:t>
            </w:r>
          </w:p>
          <w:p w14:paraId="527CD0F5" w14:textId="77777777" w:rsidR="00DE3FFD" w:rsidRPr="00CE74CC" w:rsidRDefault="00DE3FFD" w:rsidP="00F47657">
            <w:pPr>
              <w:pStyle w:val="Prrafodelista"/>
              <w:numPr>
                <w:ilvl w:val="0"/>
                <w:numId w:val="10"/>
              </w:numPr>
              <w:ind w:left="426"/>
              <w:jc w:val="both"/>
              <w:rPr>
                <w:sz w:val="20"/>
                <w:szCs w:val="20"/>
              </w:rPr>
            </w:pPr>
            <w:r w:rsidRPr="00CE74CC">
              <w:rPr>
                <w:sz w:val="20"/>
                <w:szCs w:val="20"/>
              </w:rPr>
              <w:t xml:space="preserve">Índice de Información Clasificad ay Reservada </w:t>
            </w:r>
          </w:p>
        </w:tc>
        <w:tc>
          <w:tcPr>
            <w:tcW w:w="4489" w:type="dxa"/>
          </w:tcPr>
          <w:p w14:paraId="19692916" w14:textId="77777777" w:rsidR="00DE3FFD" w:rsidRPr="00CE74CC" w:rsidRDefault="00DE3FFD" w:rsidP="00F47657">
            <w:pPr>
              <w:pStyle w:val="Prrafodelista"/>
              <w:numPr>
                <w:ilvl w:val="0"/>
                <w:numId w:val="10"/>
              </w:numPr>
              <w:ind w:left="426"/>
              <w:jc w:val="both"/>
              <w:rPr>
                <w:sz w:val="20"/>
                <w:szCs w:val="20"/>
              </w:rPr>
            </w:pPr>
            <w:r w:rsidRPr="00CE74CC">
              <w:rPr>
                <w:sz w:val="20"/>
                <w:szCs w:val="20"/>
              </w:rPr>
              <w:t xml:space="preserve">Esquema de Publicación de Información </w:t>
            </w:r>
          </w:p>
        </w:tc>
      </w:tr>
    </w:tbl>
    <w:p w14:paraId="02084E72" w14:textId="77777777" w:rsidR="00DE3FFD" w:rsidRDefault="00DE3FFD" w:rsidP="00DE3FFD">
      <w:pPr>
        <w:spacing w:after="0" w:line="240" w:lineRule="auto"/>
        <w:jc w:val="both"/>
        <w:outlineLvl w:val="2"/>
      </w:pPr>
    </w:p>
    <w:p w14:paraId="13B61633" w14:textId="77777777" w:rsidR="00A02D5D" w:rsidRPr="00A02D5D" w:rsidRDefault="00A02D5D" w:rsidP="00F47657">
      <w:pPr>
        <w:pStyle w:val="Prrafodelista"/>
        <w:numPr>
          <w:ilvl w:val="1"/>
          <w:numId w:val="1"/>
        </w:numPr>
        <w:outlineLvl w:val="1"/>
        <w:rPr>
          <w:b/>
        </w:rPr>
      </w:pPr>
      <w:bookmarkStart w:id="22" w:name="_Toc525053164"/>
      <w:r w:rsidRPr="00A02D5D">
        <w:rPr>
          <w:b/>
        </w:rPr>
        <w:t>Protecci</w:t>
      </w:r>
      <w:r w:rsidR="00604A57">
        <w:rPr>
          <w:b/>
        </w:rPr>
        <w:t xml:space="preserve">ón de datos de personas naturales y </w:t>
      </w:r>
      <w:r w:rsidR="00606D7F">
        <w:rPr>
          <w:b/>
        </w:rPr>
        <w:t>jurídicas</w:t>
      </w:r>
      <w:bookmarkEnd w:id="22"/>
    </w:p>
    <w:p w14:paraId="4B7E7181" w14:textId="77777777" w:rsidR="00B22EF8" w:rsidRDefault="00B22EF8" w:rsidP="007F3EEA">
      <w:r>
        <w:t>El ID</w:t>
      </w:r>
      <w:r w:rsidR="00513228">
        <w:t>I</w:t>
      </w:r>
      <w:r>
        <w:t xml:space="preserve">GER en cumplimiento de sus funciones recolecta, usa y </w:t>
      </w:r>
      <w:r w:rsidRPr="00B22EF8">
        <w:t>conserva información de sus usuarios (</w:t>
      </w:r>
      <w:r w:rsidR="007862C5" w:rsidRPr="00B22EF8">
        <w:t>ciudadano</w:t>
      </w:r>
      <w:r w:rsidR="007862C5">
        <w:t>s</w:t>
      </w:r>
      <w:r w:rsidR="007862C5" w:rsidRPr="00B22EF8">
        <w:t>, proveedor</w:t>
      </w:r>
      <w:r w:rsidR="007862C5">
        <w:t>es</w:t>
      </w:r>
      <w:r w:rsidR="007862C5" w:rsidRPr="00B22EF8">
        <w:t>, empleado</w:t>
      </w:r>
      <w:r w:rsidR="007862C5">
        <w:t>s y contratistas</w:t>
      </w:r>
      <w:r>
        <w:t xml:space="preserve">). En consecuencia, </w:t>
      </w:r>
      <w:r w:rsidR="007F3EEA">
        <w:t xml:space="preserve">la entidad está obligada a establecer las estrategias y mecanismos para la recolección, uso, tratamiento y conservación de datos </w:t>
      </w:r>
      <w:r w:rsidR="007F3EEA" w:rsidRPr="007F3EEA">
        <w:t>de personas naturales y jurídicas</w:t>
      </w:r>
      <w:r w:rsidR="007F3EEA">
        <w:t>.</w:t>
      </w:r>
    </w:p>
    <w:p w14:paraId="4CD53D93" w14:textId="77777777" w:rsidR="00101792" w:rsidRDefault="00367E38" w:rsidP="00317449">
      <w:pPr>
        <w:jc w:val="both"/>
      </w:pPr>
      <w:r>
        <w:t>De acuerdo a lo anterior y e</w:t>
      </w:r>
      <w:r w:rsidR="00A4032F">
        <w:t xml:space="preserve">n cumplimiento </w:t>
      </w:r>
      <w:r w:rsidR="0024616E">
        <w:t xml:space="preserve">con </w:t>
      </w:r>
      <w:r w:rsidR="00A4032F">
        <w:t>las disposiciones legales para la protección de datos personales</w:t>
      </w:r>
      <w:r w:rsidR="004B44BC">
        <w:t xml:space="preserve"> (</w:t>
      </w:r>
      <w:r w:rsidR="004B44BC" w:rsidRPr="004B44BC">
        <w:t xml:space="preserve">Ley estatutaria 1581 </w:t>
      </w:r>
      <w:r w:rsidR="00F65BAC" w:rsidRPr="004B44BC">
        <w:t xml:space="preserve">de </w:t>
      </w:r>
      <w:r w:rsidR="004B44BC" w:rsidRPr="004B44BC">
        <w:t>2012</w:t>
      </w:r>
      <w:r w:rsidR="004B44BC">
        <w:t xml:space="preserve"> y </w:t>
      </w:r>
      <w:r w:rsidR="004B44BC" w:rsidRPr="004B44BC">
        <w:t>Decreto 1377 de 2013</w:t>
      </w:r>
      <w:r w:rsidR="004B44BC">
        <w:t>)</w:t>
      </w:r>
      <w:r w:rsidR="00A4032F">
        <w:t>, regulación y</w:t>
      </w:r>
      <w:r w:rsidR="00A4032F" w:rsidRPr="00A4032F">
        <w:t xml:space="preserve"> manejo de la información conteni</w:t>
      </w:r>
      <w:r w:rsidR="00A4032F">
        <w:t>da en bases de datos personales</w:t>
      </w:r>
      <w:r w:rsidR="004B44BC">
        <w:t xml:space="preserve"> (</w:t>
      </w:r>
      <w:r w:rsidR="004B44BC" w:rsidRPr="004B44BC">
        <w:t>Ley Estatutaria 1266 de 2008</w:t>
      </w:r>
      <w:r w:rsidR="002F1398">
        <w:t>, Articulo 7</w:t>
      </w:r>
      <w:r w:rsidR="004B44BC">
        <w:t>)</w:t>
      </w:r>
      <w:r w:rsidR="00A4032F">
        <w:t>, y la</w:t>
      </w:r>
      <w:r w:rsidR="00D30EA3">
        <w:t xml:space="preserve"> protección de los </w:t>
      </w:r>
      <w:r w:rsidR="00A4032F" w:rsidRPr="00A4032F">
        <w:t xml:space="preserve">derechos </w:t>
      </w:r>
      <w:r w:rsidR="00D30EA3">
        <w:t xml:space="preserve">de las </w:t>
      </w:r>
      <w:r w:rsidR="00A4032F" w:rsidRPr="00A4032F">
        <w:t xml:space="preserve">personas naturales o jurídicas </w:t>
      </w:r>
      <w:r w:rsidR="00087420">
        <w:t xml:space="preserve">frente a la intimidad, vida, </w:t>
      </w:r>
      <w:r w:rsidR="004B44BC">
        <w:t>salud,</w:t>
      </w:r>
      <w:r w:rsidR="00087420">
        <w:t xml:space="preserve"> seguridad</w:t>
      </w:r>
      <w:r w:rsidR="004B44BC">
        <w:t xml:space="preserve">, </w:t>
      </w:r>
      <w:r w:rsidR="004B44BC" w:rsidRPr="004B44BC">
        <w:t>secretos comerciales, industriales y profesionales</w:t>
      </w:r>
      <w:r w:rsidR="00317449">
        <w:t xml:space="preserve"> (</w:t>
      </w:r>
      <w:r w:rsidR="00101792">
        <w:t xml:space="preserve">Ley </w:t>
      </w:r>
      <w:r w:rsidR="00317449">
        <w:t>1712 de 2014, Articulo 18)</w:t>
      </w:r>
      <w:r w:rsidR="00087420">
        <w:t xml:space="preserve">. </w:t>
      </w:r>
      <w:r w:rsidR="00101792" w:rsidRPr="00101792">
        <w:t>El proceso de Gestión Documental en el IDIGER tiene las siguientes obligaciones</w:t>
      </w:r>
      <w:r w:rsidR="00604A57">
        <w:t xml:space="preserve"> para garantizar el adecuado tratamiento</w:t>
      </w:r>
      <w:r>
        <w:t xml:space="preserve"> </w:t>
      </w:r>
      <w:r w:rsidR="001B4893">
        <w:t>y uso</w:t>
      </w:r>
      <w:r>
        <w:t xml:space="preserve"> de</w:t>
      </w:r>
      <w:r w:rsidR="00604A57">
        <w:t xml:space="preserve"> los datos e información</w:t>
      </w:r>
      <w:r w:rsidR="00606D7F">
        <w:t xml:space="preserve"> </w:t>
      </w:r>
      <w:r w:rsidR="00606D7F" w:rsidRPr="00606D7F">
        <w:t>de personas naturales y jurídicas</w:t>
      </w:r>
      <w:r w:rsidR="00101792">
        <w:t>:</w:t>
      </w:r>
    </w:p>
    <w:p w14:paraId="2BA816D5" w14:textId="77777777" w:rsidR="00A0424C" w:rsidRDefault="00A0424C" w:rsidP="00F47657">
      <w:pPr>
        <w:pStyle w:val="Prrafodelista"/>
        <w:numPr>
          <w:ilvl w:val="0"/>
          <w:numId w:val="17"/>
        </w:numPr>
        <w:spacing w:after="0"/>
        <w:jc w:val="both"/>
      </w:pPr>
      <w:r>
        <w:t>Participar en la formulación de la política de protección y tratamiento de datos personales del IDIGER.</w:t>
      </w:r>
    </w:p>
    <w:p w14:paraId="6A80A877" w14:textId="77777777" w:rsidR="00A0424C" w:rsidRDefault="00A0424C" w:rsidP="00A0424C">
      <w:pPr>
        <w:spacing w:after="0"/>
        <w:ind w:left="360"/>
        <w:jc w:val="both"/>
      </w:pPr>
    </w:p>
    <w:p w14:paraId="64CBDB2F" w14:textId="77777777" w:rsidR="00222B2C" w:rsidRDefault="00A0424C" w:rsidP="00F47657">
      <w:pPr>
        <w:pStyle w:val="Prrafodelista"/>
        <w:numPr>
          <w:ilvl w:val="0"/>
          <w:numId w:val="17"/>
        </w:numPr>
        <w:jc w:val="both"/>
      </w:pPr>
      <w:r>
        <w:t>Documentar e implementar el procedimiento para la protección, uso y tratamiento de datos personales en el IDIGER de acuerdo a las disposiciones del Decreto 1377 de 2013.</w:t>
      </w:r>
    </w:p>
    <w:p w14:paraId="7BA480DF" w14:textId="77777777" w:rsidR="00222B2C" w:rsidRDefault="00222B2C" w:rsidP="00222B2C">
      <w:pPr>
        <w:pStyle w:val="Prrafodelista"/>
      </w:pPr>
    </w:p>
    <w:p w14:paraId="70F0F34E" w14:textId="77777777" w:rsidR="00222B2C" w:rsidRDefault="00222B2C" w:rsidP="00F47657">
      <w:pPr>
        <w:pStyle w:val="Prrafodelista"/>
        <w:numPr>
          <w:ilvl w:val="0"/>
          <w:numId w:val="17"/>
        </w:numPr>
        <w:jc w:val="both"/>
      </w:pPr>
      <w:r>
        <w:t>Documentar e implementar el procedimiento para el trámite de peticiones, consultas y atención a reclamos asociados a la información o datos denominados clasificados y protegidos en el índice de información clasificada y reservada, y, las tablas de control y acceso.</w:t>
      </w:r>
    </w:p>
    <w:p w14:paraId="66B2E0C2" w14:textId="77777777" w:rsidR="00A0424C" w:rsidRDefault="00A0424C" w:rsidP="00A0424C">
      <w:pPr>
        <w:jc w:val="both"/>
      </w:pPr>
      <w:r>
        <w:t xml:space="preserve">Ahora bien, para la recolección, uso, tratamiento y conservación de datos </w:t>
      </w:r>
      <w:r w:rsidRPr="007F3EEA">
        <w:t>de personas naturales y jurídicas</w:t>
      </w:r>
      <w:r>
        <w:t xml:space="preserve"> en la entidad, se está trabajando en la emisión </w:t>
      </w:r>
      <w:r w:rsidR="00F47657">
        <w:t xml:space="preserve">los </w:t>
      </w:r>
      <w:r w:rsidR="00B30DF1">
        <w:t>procedimientos</w:t>
      </w:r>
      <w:r w:rsidR="00F47657">
        <w:t xml:space="preserve"> anteriormente descritos </w:t>
      </w:r>
      <w:r>
        <w:t>en conjunto con la Oficina de Tecnologías de la Información y la Oficina Asesora jurídica. Sin embargo, para la ejecución de las actividades relacionadas con los datos personales se tiene en cuenta los siguientes lineamientos</w:t>
      </w:r>
      <w:r w:rsidR="00F47657">
        <w:t xml:space="preserve"> generales</w:t>
      </w:r>
      <w:r>
        <w:t xml:space="preserve">: </w:t>
      </w:r>
    </w:p>
    <w:p w14:paraId="77656231" w14:textId="77777777" w:rsidR="00222B2C" w:rsidRDefault="00222B2C" w:rsidP="00F47657">
      <w:pPr>
        <w:pStyle w:val="Prrafodelista"/>
        <w:numPr>
          <w:ilvl w:val="0"/>
          <w:numId w:val="18"/>
        </w:numPr>
        <w:jc w:val="both"/>
      </w:pPr>
      <w:r>
        <w:t>Identificar</w:t>
      </w:r>
      <w:r w:rsidR="00A0424C">
        <w:t xml:space="preserve"> las situaciones en los que es necesaria la solicitud de autorización para el tratamiento de datos y documentar el formato de aviso de privacidad y autorización expresa para el tratamiento de datos personales.</w:t>
      </w:r>
    </w:p>
    <w:p w14:paraId="0774EB57" w14:textId="77777777" w:rsidR="00222B2C" w:rsidRDefault="00222B2C" w:rsidP="00222B2C">
      <w:pPr>
        <w:pStyle w:val="Prrafodelista"/>
        <w:jc w:val="both"/>
      </w:pPr>
    </w:p>
    <w:p w14:paraId="2B750DB2" w14:textId="77777777" w:rsidR="00222B2C" w:rsidRDefault="00222B2C" w:rsidP="00F47657">
      <w:pPr>
        <w:pStyle w:val="Prrafodelista"/>
        <w:numPr>
          <w:ilvl w:val="0"/>
          <w:numId w:val="18"/>
        </w:numPr>
        <w:jc w:val="both"/>
      </w:pPr>
      <w:r>
        <w:t xml:space="preserve">Gestionar las autorizaciones correspondientes </w:t>
      </w:r>
      <w:r w:rsidR="00A0424C">
        <w:t>para el tratamiento de datos personales de los titulares</w:t>
      </w:r>
      <w:r>
        <w:t xml:space="preserve"> garantizando así poder </w:t>
      </w:r>
      <w:r w:rsidR="00A0424C">
        <w:t xml:space="preserve">continuar con el tratamiento y uso de los mismos en el IDIGER, en los términos del artículo 10 del decreto 1377 de 2013. </w:t>
      </w:r>
    </w:p>
    <w:p w14:paraId="449B3C22" w14:textId="77777777" w:rsidR="00222B2C" w:rsidRDefault="00222B2C" w:rsidP="00222B2C">
      <w:pPr>
        <w:pStyle w:val="Prrafodelista"/>
      </w:pPr>
    </w:p>
    <w:p w14:paraId="125EAF5C" w14:textId="77777777" w:rsidR="00222B2C" w:rsidRDefault="00A0424C" w:rsidP="00F47657">
      <w:pPr>
        <w:pStyle w:val="Prrafodelista"/>
        <w:numPr>
          <w:ilvl w:val="0"/>
          <w:numId w:val="18"/>
        </w:numPr>
        <w:jc w:val="both"/>
      </w:pPr>
      <w:r>
        <w:lastRenderedPageBreak/>
        <w:t>Permitir el acceso a la información únicamente a las personas que, de conformidad con lo previsto el índice de información clasificada y reservada manifieste pueden tener acceso a ella.</w:t>
      </w:r>
    </w:p>
    <w:p w14:paraId="557A0914" w14:textId="77777777" w:rsidR="00222B2C" w:rsidRDefault="00222B2C" w:rsidP="00222B2C">
      <w:pPr>
        <w:pStyle w:val="Prrafodelista"/>
      </w:pPr>
    </w:p>
    <w:p w14:paraId="45BB27FF" w14:textId="77777777" w:rsidR="005C1BCD" w:rsidRDefault="00222B2C" w:rsidP="00F47657">
      <w:pPr>
        <w:pStyle w:val="Prrafodelista"/>
        <w:numPr>
          <w:ilvl w:val="0"/>
          <w:numId w:val="18"/>
        </w:numPr>
        <w:jc w:val="both"/>
      </w:pPr>
      <w:r>
        <w:t>Disponer de medidas seguridad sobre l</w:t>
      </w:r>
      <w:r w:rsidR="00A0424C">
        <w:t xml:space="preserve">os registros </w:t>
      </w:r>
      <w:r>
        <w:t>recolectados y almacenados</w:t>
      </w:r>
      <w:r w:rsidR="00A0424C">
        <w:t xml:space="preserve"> para impedir su deterioro, pérdida, alteración, uso no autorizado o fraudulento.</w:t>
      </w:r>
      <w:r w:rsidR="005C1BCD">
        <w:br w:type="page"/>
      </w:r>
    </w:p>
    <w:p w14:paraId="37FA3269" w14:textId="77777777" w:rsidR="009014F1" w:rsidRDefault="00C16C43" w:rsidP="00F47657">
      <w:pPr>
        <w:pStyle w:val="Prrafodelista"/>
        <w:numPr>
          <w:ilvl w:val="0"/>
          <w:numId w:val="1"/>
        </w:numPr>
        <w:jc w:val="center"/>
        <w:outlineLvl w:val="0"/>
        <w:rPr>
          <w:b/>
        </w:rPr>
      </w:pPr>
      <w:bookmarkStart w:id="23" w:name="_Toc525053165"/>
      <w:r w:rsidRPr="00C16C43">
        <w:rPr>
          <w:b/>
        </w:rPr>
        <w:lastRenderedPageBreak/>
        <w:t>UNIDADES DE INFORMACIÓN</w:t>
      </w:r>
      <w:bookmarkEnd w:id="23"/>
    </w:p>
    <w:p w14:paraId="146CB8A5" w14:textId="77777777" w:rsidR="000B7302" w:rsidRDefault="00C16C43" w:rsidP="00C16C43">
      <w:pPr>
        <w:jc w:val="both"/>
      </w:pPr>
      <w:r>
        <w:t>El proceso de gestión documental en el IDIGER tiene bajo su responsabilidad la administración, custodia y preservación de los fondos documentales const</w:t>
      </w:r>
      <w:r w:rsidR="000B7302">
        <w:t>ituidos en la entidad. Así como la prestación</w:t>
      </w:r>
      <w:r>
        <w:t xml:space="preserve"> de servicios archivísticos </w:t>
      </w:r>
      <w:r w:rsidR="00983DE7">
        <w:t xml:space="preserve">y de información </w:t>
      </w:r>
      <w:r w:rsidR="000B7302">
        <w:t xml:space="preserve">tales </w:t>
      </w:r>
      <w:r w:rsidR="00983DE7">
        <w:t xml:space="preserve">como: </w:t>
      </w:r>
      <w:r w:rsidR="00983DE7" w:rsidRPr="000B7302">
        <w:rPr>
          <w:b/>
          <w:i/>
        </w:rPr>
        <w:t>Gestión de Correspondencia</w:t>
      </w:r>
      <w:r w:rsidR="00983DE7">
        <w:t xml:space="preserve"> (registro, radicación y distribución</w:t>
      </w:r>
      <w:r w:rsidR="000B7302">
        <w:t xml:space="preserve"> de comunicaciones oficiales</w:t>
      </w:r>
      <w:r w:rsidR="00983DE7">
        <w:t xml:space="preserve">), </w:t>
      </w:r>
      <w:r w:rsidR="00983DE7" w:rsidRPr="000B7302">
        <w:rPr>
          <w:b/>
          <w:i/>
        </w:rPr>
        <w:t>Préstamo</w:t>
      </w:r>
      <w:r w:rsidR="00D807DE" w:rsidRPr="000B7302">
        <w:rPr>
          <w:b/>
          <w:i/>
        </w:rPr>
        <w:t xml:space="preserve"> </w:t>
      </w:r>
      <w:r w:rsidR="00983DE7" w:rsidRPr="000B7302">
        <w:rPr>
          <w:b/>
          <w:i/>
        </w:rPr>
        <w:t xml:space="preserve">de </w:t>
      </w:r>
      <w:r w:rsidR="000B7302" w:rsidRPr="000B7302">
        <w:rPr>
          <w:b/>
          <w:i/>
        </w:rPr>
        <w:t>Documentos</w:t>
      </w:r>
      <w:r w:rsidR="00983DE7">
        <w:t xml:space="preserve">, </w:t>
      </w:r>
      <w:r w:rsidR="000B7302" w:rsidRPr="000B7302">
        <w:rPr>
          <w:b/>
          <w:i/>
        </w:rPr>
        <w:t>Administración de los Archivos de Gestión</w:t>
      </w:r>
      <w:r w:rsidR="000B7302">
        <w:rPr>
          <w:b/>
          <w:i/>
        </w:rPr>
        <w:t xml:space="preserve"> (Centro de Administración Documental - CAD)</w:t>
      </w:r>
      <w:r w:rsidR="000B7302" w:rsidRPr="000B7302">
        <w:rPr>
          <w:b/>
          <w:i/>
        </w:rPr>
        <w:t xml:space="preserve">, Administración del Archivo Central </w:t>
      </w:r>
      <w:r w:rsidR="00983DE7" w:rsidRPr="000B7302">
        <w:rPr>
          <w:b/>
          <w:i/>
        </w:rPr>
        <w:t xml:space="preserve">y </w:t>
      </w:r>
      <w:r w:rsidR="000B7302" w:rsidRPr="000B7302">
        <w:rPr>
          <w:b/>
          <w:i/>
        </w:rPr>
        <w:t xml:space="preserve">Formación </w:t>
      </w:r>
      <w:r w:rsidR="00983DE7" w:rsidRPr="000B7302">
        <w:rPr>
          <w:b/>
          <w:i/>
        </w:rPr>
        <w:t xml:space="preserve">en </w:t>
      </w:r>
      <w:r w:rsidR="000B7302" w:rsidRPr="000B7302">
        <w:rPr>
          <w:b/>
          <w:i/>
        </w:rPr>
        <w:t xml:space="preserve">Aspectos </w:t>
      </w:r>
      <w:r w:rsidR="006E6CB7" w:rsidRPr="000B7302">
        <w:rPr>
          <w:b/>
          <w:i/>
        </w:rPr>
        <w:t xml:space="preserve">de </w:t>
      </w:r>
      <w:r w:rsidR="000B7302" w:rsidRPr="000B7302">
        <w:rPr>
          <w:b/>
          <w:i/>
        </w:rPr>
        <w:t>Gestión Documental</w:t>
      </w:r>
      <w:r w:rsidR="001618CD" w:rsidRPr="000B7302">
        <w:rPr>
          <w:b/>
          <w:i/>
        </w:rPr>
        <w:t>.</w:t>
      </w:r>
    </w:p>
    <w:p w14:paraId="29F444E5" w14:textId="77777777" w:rsidR="00C16C43" w:rsidRPr="00C16C43" w:rsidRDefault="001618CD" w:rsidP="00C16C43">
      <w:pPr>
        <w:jc w:val="both"/>
      </w:pPr>
      <w:r>
        <w:t>Debido a lo anterior</w:t>
      </w:r>
      <w:r w:rsidR="004B56CF">
        <w:t xml:space="preserve"> y</w:t>
      </w:r>
      <w:r w:rsidR="00C90775">
        <w:t xml:space="preserve"> para garantizar </w:t>
      </w:r>
      <w:r>
        <w:t>la prestación eficiente de los servicios de archivo e informaci</w:t>
      </w:r>
      <w:r w:rsidR="00C90775">
        <w:t>ón</w:t>
      </w:r>
      <w:r>
        <w:t>, en el proceso de gestión documental se han constituido las siguientes unidades de información</w:t>
      </w:r>
      <w:r w:rsidR="004B56CF">
        <w:t xml:space="preserve"> como apoyo a la </w:t>
      </w:r>
      <w:r w:rsidR="000B7302">
        <w:t xml:space="preserve">prestación de los servicios archivísticos y de información antes mencionados. </w:t>
      </w:r>
    </w:p>
    <w:p w14:paraId="1B03CC73" w14:textId="77777777" w:rsidR="003E03D8" w:rsidRDefault="003E03D8" w:rsidP="00F47657">
      <w:pPr>
        <w:pStyle w:val="Prrafodelista"/>
        <w:numPr>
          <w:ilvl w:val="1"/>
          <w:numId w:val="1"/>
        </w:numPr>
        <w:outlineLvl w:val="1"/>
        <w:rPr>
          <w:b/>
        </w:rPr>
      </w:pPr>
      <w:bookmarkStart w:id="24" w:name="_Toc525053166"/>
      <w:r w:rsidRPr="003E03D8">
        <w:rPr>
          <w:b/>
        </w:rPr>
        <w:t xml:space="preserve">Archivo Central </w:t>
      </w:r>
      <w:r w:rsidR="00195295">
        <w:rPr>
          <w:b/>
        </w:rPr>
        <w:t>(AC)</w:t>
      </w:r>
      <w:bookmarkEnd w:id="24"/>
    </w:p>
    <w:p w14:paraId="7BC727A6" w14:textId="77777777" w:rsidR="003E03D8" w:rsidRDefault="003E03D8" w:rsidP="003E03D8">
      <w:pPr>
        <w:jc w:val="both"/>
      </w:pPr>
      <w:r>
        <w:t xml:space="preserve">A continuación, se muestra la ficha técnica correspondiente a la </w:t>
      </w:r>
      <w:r w:rsidR="007F2482">
        <w:t>conformación</w:t>
      </w:r>
      <w:r>
        <w:t xml:space="preserve"> de la unidad de información </w:t>
      </w:r>
      <w:r w:rsidRPr="007F2482">
        <w:rPr>
          <w:i/>
        </w:rPr>
        <w:t>Archivo Central</w:t>
      </w:r>
      <w:r>
        <w:t xml:space="preserve">, en el IDIGER. </w:t>
      </w:r>
    </w:p>
    <w:tbl>
      <w:tblPr>
        <w:tblW w:w="9014" w:type="dxa"/>
        <w:jc w:val="center"/>
        <w:tblCellMar>
          <w:left w:w="70" w:type="dxa"/>
          <w:right w:w="70" w:type="dxa"/>
        </w:tblCellMar>
        <w:tblLook w:val="04A0" w:firstRow="1" w:lastRow="0" w:firstColumn="1" w:lastColumn="0" w:noHBand="0" w:noVBand="1"/>
      </w:tblPr>
      <w:tblGrid>
        <w:gridCol w:w="1977"/>
        <w:gridCol w:w="1639"/>
        <w:gridCol w:w="1350"/>
        <w:gridCol w:w="4048"/>
      </w:tblGrid>
      <w:tr w:rsidR="00543F7C" w:rsidRPr="003008D2" w14:paraId="7AC479FF" w14:textId="77777777" w:rsidTr="00210820">
        <w:trPr>
          <w:trHeight w:val="1091"/>
          <w:jc w:val="center"/>
        </w:trPr>
        <w:tc>
          <w:tcPr>
            <w:tcW w:w="19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48FD46" w14:textId="77777777" w:rsidR="00543F7C" w:rsidRPr="003008D2" w:rsidRDefault="003E03D8" w:rsidP="00543F7C">
            <w:pPr>
              <w:spacing w:after="0" w:line="240" w:lineRule="auto"/>
              <w:jc w:val="center"/>
              <w:rPr>
                <w:rFonts w:ascii="Calibri" w:eastAsia="Times New Roman" w:hAnsi="Calibri" w:cs="Times New Roman"/>
                <w:b/>
                <w:bCs/>
                <w:color w:val="000000"/>
                <w:sz w:val="20"/>
                <w:szCs w:val="20"/>
              </w:rPr>
            </w:pPr>
            <w:r w:rsidRPr="003008D2">
              <w:rPr>
                <w:sz w:val="20"/>
                <w:szCs w:val="20"/>
              </w:rPr>
              <w:t xml:space="preserve"> </w:t>
            </w:r>
            <w:r w:rsidR="00543F7C" w:rsidRPr="003008D2">
              <w:rPr>
                <w:rFonts w:ascii="Calibri" w:eastAsia="Times New Roman" w:hAnsi="Calibri" w:cs="Times New Roman"/>
                <w:b/>
                <w:bCs/>
                <w:color w:val="000000"/>
                <w:sz w:val="20"/>
                <w:szCs w:val="20"/>
              </w:rPr>
              <w:t>Nombre de la U</w:t>
            </w:r>
            <w:r w:rsidR="000B7302">
              <w:rPr>
                <w:rFonts w:ascii="Calibri" w:eastAsia="Times New Roman" w:hAnsi="Calibri" w:cs="Times New Roman"/>
                <w:b/>
                <w:bCs/>
                <w:color w:val="000000"/>
                <w:sz w:val="20"/>
                <w:szCs w:val="20"/>
              </w:rPr>
              <w:t xml:space="preserve">nidad de </w:t>
            </w:r>
            <w:r w:rsidR="00543F7C" w:rsidRPr="003008D2">
              <w:rPr>
                <w:rFonts w:ascii="Calibri" w:eastAsia="Times New Roman" w:hAnsi="Calibri" w:cs="Times New Roman"/>
                <w:b/>
                <w:bCs/>
                <w:color w:val="000000"/>
                <w:sz w:val="20"/>
                <w:szCs w:val="20"/>
              </w:rPr>
              <w:t>I</w:t>
            </w:r>
            <w:r w:rsidR="000B7302">
              <w:rPr>
                <w:rFonts w:ascii="Calibri" w:eastAsia="Times New Roman" w:hAnsi="Calibri" w:cs="Times New Roman"/>
                <w:b/>
                <w:bCs/>
                <w:color w:val="000000"/>
                <w:sz w:val="20"/>
                <w:szCs w:val="20"/>
              </w:rPr>
              <w:t>nformación</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6529248B" w14:textId="77777777" w:rsidR="00543F7C" w:rsidRPr="003008D2" w:rsidRDefault="00543F7C" w:rsidP="00EB657D">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 xml:space="preserve">ARCHIVO </w:t>
            </w:r>
            <w:r w:rsidR="00EB657D">
              <w:rPr>
                <w:rFonts w:ascii="Calibri" w:eastAsia="Times New Roman" w:hAnsi="Calibri" w:cs="Times New Roman"/>
                <w:b/>
                <w:bCs/>
                <w:color w:val="000000"/>
                <w:sz w:val="20"/>
                <w:szCs w:val="20"/>
              </w:rPr>
              <w:t>C</w:t>
            </w:r>
            <w:r w:rsidRPr="003008D2">
              <w:rPr>
                <w:rFonts w:ascii="Calibri" w:eastAsia="Times New Roman" w:hAnsi="Calibri" w:cs="Times New Roman"/>
                <w:b/>
                <w:bCs/>
                <w:color w:val="000000"/>
                <w:sz w:val="20"/>
                <w:szCs w:val="20"/>
              </w:rPr>
              <w:t>ENTRAL</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766BD896" w14:textId="77777777" w:rsidR="00543F7C" w:rsidRPr="003008D2" w:rsidRDefault="00543F7C" w:rsidP="00543F7C">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 xml:space="preserve">Contacto </w:t>
            </w:r>
          </w:p>
        </w:tc>
        <w:tc>
          <w:tcPr>
            <w:tcW w:w="4048" w:type="dxa"/>
            <w:tcBorders>
              <w:top w:val="single" w:sz="4" w:space="0" w:color="auto"/>
              <w:left w:val="nil"/>
              <w:bottom w:val="single" w:sz="4" w:space="0" w:color="auto"/>
              <w:right w:val="single" w:sz="4" w:space="0" w:color="auto"/>
            </w:tcBorders>
            <w:shd w:val="clear" w:color="auto" w:fill="auto"/>
            <w:vAlign w:val="center"/>
            <w:hideMark/>
          </w:tcPr>
          <w:p w14:paraId="2260E882" w14:textId="77777777" w:rsidR="00543F7C" w:rsidRPr="003008D2" w:rsidRDefault="00543F7C" w:rsidP="000B7302">
            <w:pPr>
              <w:spacing w:after="0" w:line="240" w:lineRule="auto"/>
              <w:jc w:val="right"/>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Diagonal 47 # 77B-09 Int.11 - Bogotá</w:t>
            </w:r>
            <w:r w:rsidRPr="003008D2">
              <w:rPr>
                <w:rFonts w:ascii="Calibri" w:eastAsia="Times New Roman" w:hAnsi="Calibri" w:cs="Times New Roman"/>
                <w:color w:val="000000"/>
                <w:sz w:val="20"/>
                <w:szCs w:val="20"/>
              </w:rPr>
              <w:br/>
              <w:t>Conmutador: (57 1) 4292800 Ext. 2708</w:t>
            </w:r>
            <w:r w:rsidR="000B7302">
              <w:rPr>
                <w:rFonts w:ascii="Calibri" w:eastAsia="Times New Roman" w:hAnsi="Calibri" w:cs="Times New Roman"/>
                <w:color w:val="000000"/>
                <w:sz w:val="20"/>
                <w:szCs w:val="20"/>
              </w:rPr>
              <w:t>-2735</w:t>
            </w:r>
            <w:r w:rsidRPr="003008D2">
              <w:rPr>
                <w:rFonts w:ascii="Calibri" w:eastAsia="Times New Roman" w:hAnsi="Calibri" w:cs="Times New Roman"/>
                <w:color w:val="000000"/>
                <w:sz w:val="20"/>
                <w:szCs w:val="20"/>
              </w:rPr>
              <w:br/>
            </w:r>
            <w:hyperlink r:id="rId24" w:history="1">
              <w:r w:rsidR="006D025F" w:rsidRPr="000E45CC">
                <w:rPr>
                  <w:rStyle w:val="Hipervnculo"/>
                  <w:rFonts w:ascii="Calibri" w:eastAsia="Times New Roman" w:hAnsi="Calibri" w:cs="Times New Roman"/>
                  <w:sz w:val="20"/>
                  <w:szCs w:val="20"/>
                </w:rPr>
                <w:t>prestamosarchivo@idiger.gov.co</w:t>
              </w:r>
            </w:hyperlink>
            <w:r w:rsidR="006D025F">
              <w:rPr>
                <w:rFonts w:ascii="Calibri" w:eastAsia="Times New Roman" w:hAnsi="Calibri" w:cs="Times New Roman"/>
                <w:sz w:val="20"/>
                <w:szCs w:val="20"/>
              </w:rPr>
              <w:t xml:space="preserve"> </w:t>
            </w:r>
            <w:r w:rsidRPr="003008D2">
              <w:rPr>
                <w:rFonts w:ascii="Calibri" w:eastAsia="Times New Roman" w:hAnsi="Calibri" w:cs="Times New Roman"/>
                <w:color w:val="000000"/>
                <w:sz w:val="20"/>
                <w:szCs w:val="20"/>
              </w:rPr>
              <w:br/>
              <w:t xml:space="preserve">Horario de Atención </w:t>
            </w:r>
            <w:r w:rsidR="00E23817">
              <w:rPr>
                <w:rFonts w:ascii="Calibri" w:eastAsia="Times New Roman" w:hAnsi="Calibri" w:cs="Times New Roman"/>
                <w:color w:val="000000"/>
                <w:sz w:val="20"/>
                <w:szCs w:val="20"/>
              </w:rPr>
              <w:t>al público:</w:t>
            </w:r>
            <w:r w:rsidR="00E23817">
              <w:rPr>
                <w:rFonts w:ascii="Calibri" w:eastAsia="Times New Roman" w:hAnsi="Calibri" w:cs="Times New Roman"/>
                <w:color w:val="000000"/>
                <w:sz w:val="20"/>
                <w:szCs w:val="20"/>
              </w:rPr>
              <w:br/>
              <w:t xml:space="preserve">Lunes a Viernes de </w:t>
            </w:r>
            <w:r w:rsidR="000B7302">
              <w:rPr>
                <w:rFonts w:ascii="Calibri" w:eastAsia="Times New Roman" w:hAnsi="Calibri" w:cs="Times New Roman"/>
                <w:color w:val="000000"/>
                <w:sz w:val="20"/>
                <w:szCs w:val="20"/>
              </w:rPr>
              <w:t>8</w:t>
            </w:r>
            <w:r w:rsidRPr="003008D2">
              <w:rPr>
                <w:rFonts w:ascii="Calibri" w:eastAsia="Times New Roman" w:hAnsi="Calibri" w:cs="Times New Roman"/>
                <w:color w:val="000000"/>
                <w:sz w:val="20"/>
                <w:szCs w:val="20"/>
              </w:rPr>
              <w:t>:</w:t>
            </w:r>
            <w:r w:rsidR="000B7302">
              <w:rPr>
                <w:rFonts w:ascii="Calibri" w:eastAsia="Times New Roman" w:hAnsi="Calibri" w:cs="Times New Roman"/>
                <w:color w:val="000000"/>
                <w:sz w:val="20"/>
                <w:szCs w:val="20"/>
              </w:rPr>
              <w:t>0</w:t>
            </w:r>
            <w:r w:rsidRPr="003008D2">
              <w:rPr>
                <w:rFonts w:ascii="Calibri" w:eastAsia="Times New Roman" w:hAnsi="Calibri" w:cs="Times New Roman"/>
                <w:color w:val="000000"/>
                <w:sz w:val="20"/>
                <w:szCs w:val="20"/>
              </w:rPr>
              <w:t>0</w:t>
            </w:r>
            <w:r w:rsidR="000B7302">
              <w:rPr>
                <w:rFonts w:ascii="Calibri" w:eastAsia="Times New Roman" w:hAnsi="Calibri" w:cs="Times New Roman"/>
                <w:color w:val="000000"/>
                <w:sz w:val="20"/>
                <w:szCs w:val="20"/>
              </w:rPr>
              <w:t xml:space="preserve"> –</w:t>
            </w:r>
            <w:r w:rsidRPr="003008D2">
              <w:rPr>
                <w:rFonts w:ascii="Calibri" w:eastAsia="Times New Roman" w:hAnsi="Calibri" w:cs="Times New Roman"/>
                <w:color w:val="000000"/>
                <w:sz w:val="20"/>
                <w:szCs w:val="20"/>
              </w:rPr>
              <w:t xml:space="preserve"> </w:t>
            </w:r>
            <w:r w:rsidR="000B7302">
              <w:rPr>
                <w:rFonts w:ascii="Calibri" w:eastAsia="Times New Roman" w:hAnsi="Calibri" w:cs="Times New Roman"/>
                <w:color w:val="000000"/>
                <w:sz w:val="20"/>
                <w:szCs w:val="20"/>
              </w:rPr>
              <w:t>16:30 horas</w:t>
            </w:r>
          </w:p>
        </w:tc>
      </w:tr>
      <w:tr w:rsidR="00543F7C" w:rsidRPr="003008D2" w14:paraId="103FB5C8" w14:textId="77777777" w:rsidTr="00210820">
        <w:trPr>
          <w:trHeight w:val="393"/>
          <w:jc w:val="center"/>
        </w:trPr>
        <w:tc>
          <w:tcPr>
            <w:tcW w:w="1977" w:type="dxa"/>
            <w:tcBorders>
              <w:top w:val="nil"/>
              <w:left w:val="single" w:sz="4" w:space="0" w:color="auto"/>
              <w:bottom w:val="single" w:sz="4" w:space="0" w:color="auto"/>
              <w:right w:val="single" w:sz="4" w:space="0" w:color="auto"/>
            </w:tcBorders>
            <w:shd w:val="clear" w:color="000000" w:fill="F2F2F2"/>
            <w:vAlign w:val="center"/>
            <w:hideMark/>
          </w:tcPr>
          <w:p w14:paraId="5E89235F" w14:textId="77777777" w:rsidR="00543F7C" w:rsidRPr="003008D2" w:rsidRDefault="00543F7C" w:rsidP="00543F7C">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Responsable</w:t>
            </w:r>
          </w:p>
        </w:tc>
        <w:tc>
          <w:tcPr>
            <w:tcW w:w="7037" w:type="dxa"/>
            <w:gridSpan w:val="3"/>
            <w:tcBorders>
              <w:top w:val="single" w:sz="4" w:space="0" w:color="auto"/>
              <w:left w:val="nil"/>
              <w:bottom w:val="single" w:sz="4" w:space="0" w:color="auto"/>
              <w:right w:val="single" w:sz="4" w:space="0" w:color="auto"/>
            </w:tcBorders>
            <w:shd w:val="clear" w:color="auto" w:fill="auto"/>
            <w:vAlign w:val="center"/>
            <w:hideMark/>
          </w:tcPr>
          <w:p w14:paraId="4E1ED78A" w14:textId="77777777" w:rsidR="00543F7C" w:rsidRPr="003008D2" w:rsidRDefault="00E23817" w:rsidP="00E23817">
            <w:pPr>
              <w:spacing w:after="0" w:line="240" w:lineRule="auto"/>
              <w:jc w:val="center"/>
              <w:rPr>
                <w:rFonts w:ascii="Calibri" w:eastAsia="Times New Roman" w:hAnsi="Calibri" w:cs="Times New Roman"/>
                <w:color w:val="FF0000"/>
                <w:sz w:val="20"/>
                <w:szCs w:val="20"/>
              </w:rPr>
            </w:pPr>
            <w:r w:rsidRPr="009159A2">
              <w:rPr>
                <w:rFonts w:ascii="Calibri" w:eastAsia="Times New Roman" w:hAnsi="Calibri" w:cs="Times New Roman"/>
                <w:sz w:val="20"/>
                <w:szCs w:val="20"/>
              </w:rPr>
              <w:t xml:space="preserve">Profesional Universitario Grado 12 de la Subdirección corporativa de Asuntos Disciplinarios – Gestión </w:t>
            </w:r>
            <w:r w:rsidR="000B7302">
              <w:rPr>
                <w:rFonts w:ascii="Calibri" w:eastAsia="Times New Roman" w:hAnsi="Calibri" w:cs="Times New Roman"/>
                <w:sz w:val="20"/>
                <w:szCs w:val="20"/>
              </w:rPr>
              <w:t xml:space="preserve">Documental </w:t>
            </w:r>
          </w:p>
        </w:tc>
      </w:tr>
      <w:tr w:rsidR="00AA36DE" w:rsidRPr="003008D2" w14:paraId="19CB955C" w14:textId="77777777" w:rsidTr="00DA57AE">
        <w:trPr>
          <w:trHeight w:val="355"/>
          <w:jc w:val="center"/>
        </w:trPr>
        <w:tc>
          <w:tcPr>
            <w:tcW w:w="1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D7BAA" w14:textId="77777777" w:rsidR="00AA36DE" w:rsidRPr="003008D2" w:rsidRDefault="00AA36DE" w:rsidP="00210820">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Área del deposito </w:t>
            </w:r>
          </w:p>
        </w:tc>
        <w:tc>
          <w:tcPr>
            <w:tcW w:w="70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E29F0" w14:textId="77777777" w:rsidR="00AA36DE" w:rsidRPr="00210820" w:rsidRDefault="00AA36DE" w:rsidP="00E160EE">
            <w:pPr>
              <w:spacing w:after="0" w:line="240" w:lineRule="auto"/>
              <w:jc w:val="center"/>
              <w:rPr>
                <w:rFonts w:ascii="Calibri" w:eastAsia="Times New Roman" w:hAnsi="Calibri" w:cs="Times New Roman"/>
                <w:bCs/>
                <w:color w:val="000000"/>
                <w:sz w:val="20"/>
                <w:szCs w:val="20"/>
              </w:rPr>
            </w:pPr>
            <w:r w:rsidRPr="00AA36DE">
              <w:rPr>
                <w:rFonts w:ascii="Calibri" w:eastAsia="Times New Roman" w:hAnsi="Calibri" w:cs="Times New Roman"/>
                <w:bCs/>
                <w:color w:val="000000"/>
                <w:sz w:val="20"/>
                <w:szCs w:val="20"/>
              </w:rPr>
              <w:t>El servicio de custodia de los documentos que conforman este fondo documental se contrata con un proveedor de servicios especializados.</w:t>
            </w:r>
          </w:p>
        </w:tc>
      </w:tr>
      <w:tr w:rsidR="00543F7C" w:rsidRPr="003008D2" w14:paraId="1E764B0B" w14:textId="77777777" w:rsidTr="003008D2">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22DB49A" w14:textId="77777777" w:rsidR="00543F7C" w:rsidRPr="003008D2" w:rsidRDefault="00210820" w:rsidP="00543F7C">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Recursos</w:t>
            </w:r>
          </w:p>
        </w:tc>
      </w:tr>
      <w:tr w:rsidR="00543F7C" w:rsidRPr="003008D2" w14:paraId="4851EE88" w14:textId="77777777" w:rsidTr="003008D2">
        <w:trPr>
          <w:trHeight w:val="414"/>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29A955" w14:textId="77777777" w:rsidR="00AA36DE" w:rsidRPr="003008D2" w:rsidRDefault="001232EF" w:rsidP="00AA36D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Computador de escritorio</w:t>
            </w:r>
            <w:r w:rsidR="009159A2">
              <w:rPr>
                <w:rFonts w:ascii="Calibri" w:eastAsia="Times New Roman" w:hAnsi="Calibri" w:cs="Times New Roman"/>
                <w:color w:val="000000"/>
                <w:sz w:val="20"/>
                <w:szCs w:val="20"/>
              </w:rPr>
              <w:t xml:space="preserve"> - </w:t>
            </w:r>
            <w:r>
              <w:rPr>
                <w:rFonts w:ascii="Calibri" w:eastAsia="Times New Roman" w:hAnsi="Calibri" w:cs="Times New Roman"/>
                <w:color w:val="000000"/>
                <w:sz w:val="20"/>
                <w:szCs w:val="20"/>
              </w:rPr>
              <w:t xml:space="preserve">Escáner </w:t>
            </w:r>
          </w:p>
        </w:tc>
      </w:tr>
      <w:tr w:rsidR="00210820" w:rsidRPr="003008D2" w14:paraId="3AE93B96" w14:textId="77777777" w:rsidTr="003008D2">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0A38AA48" w14:textId="77777777" w:rsidR="00210820" w:rsidRPr="003008D2" w:rsidRDefault="00210820" w:rsidP="00543F7C">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Personal </w:t>
            </w:r>
          </w:p>
        </w:tc>
      </w:tr>
      <w:tr w:rsidR="00210820" w:rsidRPr="003008D2" w14:paraId="4E90B908" w14:textId="77777777" w:rsidTr="00210820">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FC282" w14:textId="77777777" w:rsidR="001C74B2" w:rsidRDefault="001C74B2" w:rsidP="001C74B2">
            <w:pPr>
              <w:spacing w:after="0" w:line="240" w:lineRule="auto"/>
              <w:jc w:val="both"/>
              <w:rPr>
                <w:rFonts w:ascii="Calibri" w:eastAsia="Times New Roman" w:hAnsi="Calibri" w:cs="Times New Roman"/>
                <w:sz w:val="20"/>
                <w:szCs w:val="20"/>
              </w:rPr>
            </w:pPr>
            <w:r w:rsidRPr="009159A2">
              <w:rPr>
                <w:rFonts w:ascii="Calibri" w:eastAsia="Times New Roman" w:hAnsi="Calibri" w:cs="Times New Roman"/>
                <w:sz w:val="20"/>
                <w:szCs w:val="20"/>
              </w:rPr>
              <w:t xml:space="preserve">Profesional universitario grado </w:t>
            </w:r>
            <w:r w:rsidR="00E23817" w:rsidRPr="009159A2">
              <w:rPr>
                <w:rFonts w:ascii="Calibri" w:eastAsia="Times New Roman" w:hAnsi="Calibri" w:cs="Times New Roman"/>
                <w:sz w:val="20"/>
                <w:szCs w:val="20"/>
              </w:rPr>
              <w:t>12</w:t>
            </w:r>
            <w:r w:rsidRPr="009159A2">
              <w:rPr>
                <w:rFonts w:ascii="Calibri" w:eastAsia="Times New Roman" w:hAnsi="Calibri" w:cs="Times New Roman"/>
                <w:sz w:val="20"/>
                <w:szCs w:val="20"/>
              </w:rPr>
              <w:t xml:space="preserve">– Cantidad (1) - Planta </w:t>
            </w:r>
          </w:p>
          <w:p w14:paraId="2BF5C6FA" w14:textId="77777777" w:rsidR="000B7302" w:rsidRPr="009159A2" w:rsidRDefault="000B7302" w:rsidP="000B7302">
            <w:pPr>
              <w:spacing w:after="0" w:line="240" w:lineRule="auto"/>
              <w:jc w:val="both"/>
              <w:rPr>
                <w:rFonts w:ascii="Calibri" w:eastAsia="Times New Roman" w:hAnsi="Calibri" w:cs="Times New Roman"/>
                <w:sz w:val="20"/>
                <w:szCs w:val="20"/>
              </w:rPr>
            </w:pPr>
            <w:r w:rsidRPr="009159A2">
              <w:rPr>
                <w:rFonts w:ascii="Calibri" w:eastAsia="Times New Roman" w:hAnsi="Calibri" w:cs="Times New Roman"/>
                <w:sz w:val="20"/>
                <w:szCs w:val="20"/>
              </w:rPr>
              <w:t xml:space="preserve">Profesional </w:t>
            </w:r>
            <w:r>
              <w:rPr>
                <w:rFonts w:ascii="Calibri" w:eastAsia="Times New Roman" w:hAnsi="Calibri" w:cs="Times New Roman"/>
                <w:sz w:val="20"/>
                <w:szCs w:val="20"/>
              </w:rPr>
              <w:t xml:space="preserve">gestión documental– Cantidad (1) - </w:t>
            </w:r>
            <w:r w:rsidRPr="009159A2">
              <w:rPr>
                <w:rFonts w:ascii="Calibri" w:eastAsia="Times New Roman" w:hAnsi="Calibri" w:cs="Times New Roman"/>
                <w:sz w:val="20"/>
                <w:szCs w:val="20"/>
              </w:rPr>
              <w:t>Contrato de Prestación de Servicios</w:t>
            </w:r>
          </w:p>
          <w:p w14:paraId="0EDF1ED1" w14:textId="77777777" w:rsidR="006D025F" w:rsidRDefault="006D025F" w:rsidP="000B7302">
            <w:pPr>
              <w:spacing w:after="0" w:line="240" w:lineRule="auto"/>
              <w:jc w:val="both"/>
              <w:rPr>
                <w:rFonts w:ascii="Calibri" w:eastAsia="Times New Roman" w:hAnsi="Calibri" w:cs="Times New Roman"/>
                <w:sz w:val="20"/>
                <w:szCs w:val="20"/>
              </w:rPr>
            </w:pPr>
            <w:r w:rsidRPr="009159A2">
              <w:rPr>
                <w:rFonts w:ascii="Calibri" w:eastAsia="Times New Roman" w:hAnsi="Calibri" w:cs="Times New Roman"/>
                <w:sz w:val="20"/>
                <w:szCs w:val="20"/>
              </w:rPr>
              <w:t>Técnico Gestión Documental  - Cantidad (</w:t>
            </w:r>
            <w:r>
              <w:rPr>
                <w:rFonts w:ascii="Calibri" w:eastAsia="Times New Roman" w:hAnsi="Calibri" w:cs="Times New Roman"/>
                <w:sz w:val="20"/>
                <w:szCs w:val="20"/>
              </w:rPr>
              <w:t>1</w:t>
            </w:r>
            <w:r w:rsidRPr="009159A2">
              <w:rPr>
                <w:rFonts w:ascii="Calibri" w:eastAsia="Times New Roman" w:hAnsi="Calibri" w:cs="Times New Roman"/>
                <w:sz w:val="20"/>
                <w:szCs w:val="20"/>
              </w:rPr>
              <w:t>) - Contrato de Prestación de Servicios</w:t>
            </w:r>
          </w:p>
          <w:p w14:paraId="20AE0208" w14:textId="77777777" w:rsidR="00210820" w:rsidRPr="006D025F" w:rsidRDefault="00210820" w:rsidP="000B7302">
            <w:pPr>
              <w:spacing w:after="0" w:line="240" w:lineRule="auto"/>
              <w:jc w:val="both"/>
              <w:rPr>
                <w:rFonts w:ascii="Calibri" w:eastAsia="Times New Roman" w:hAnsi="Calibri" w:cs="Times New Roman"/>
                <w:sz w:val="20"/>
                <w:szCs w:val="20"/>
              </w:rPr>
            </w:pPr>
            <w:r w:rsidRPr="009159A2">
              <w:rPr>
                <w:rFonts w:ascii="Calibri" w:eastAsia="Times New Roman" w:hAnsi="Calibri" w:cs="Times New Roman"/>
                <w:sz w:val="20"/>
                <w:szCs w:val="20"/>
              </w:rPr>
              <w:t>Auxiliar administrativo grado 18  - Cantidad (1) - Planta</w:t>
            </w:r>
          </w:p>
        </w:tc>
      </w:tr>
      <w:tr w:rsidR="00543F7C" w:rsidRPr="003008D2" w14:paraId="1766E9DA" w14:textId="77777777" w:rsidTr="003008D2">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211756BA" w14:textId="77777777" w:rsidR="00543F7C" w:rsidRPr="003008D2" w:rsidRDefault="00543F7C" w:rsidP="00543F7C">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Presentación</w:t>
            </w:r>
          </w:p>
        </w:tc>
      </w:tr>
      <w:tr w:rsidR="00543F7C" w:rsidRPr="003008D2" w14:paraId="66E3751A" w14:textId="77777777" w:rsidTr="003008D2">
        <w:trPr>
          <w:trHeight w:val="1287"/>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260039" w14:textId="77777777" w:rsidR="00543F7C" w:rsidRPr="003008D2" w:rsidRDefault="00543F7C" w:rsidP="000B7302">
            <w:pPr>
              <w:spacing w:after="0" w:line="240" w:lineRule="auto"/>
              <w:jc w:val="both"/>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El Archivo Central</w:t>
            </w:r>
            <w:r w:rsidR="00352FD8">
              <w:rPr>
                <w:rFonts w:ascii="Calibri" w:eastAsia="Times New Roman" w:hAnsi="Calibri" w:cs="Times New Roman"/>
                <w:color w:val="000000"/>
                <w:sz w:val="20"/>
                <w:szCs w:val="20"/>
              </w:rPr>
              <w:t xml:space="preserve"> es la unidad de información encargada de</w:t>
            </w:r>
            <w:r w:rsidRPr="003008D2">
              <w:rPr>
                <w:rFonts w:ascii="Calibri" w:eastAsia="Times New Roman" w:hAnsi="Calibri" w:cs="Times New Roman"/>
                <w:color w:val="000000"/>
                <w:sz w:val="20"/>
                <w:szCs w:val="20"/>
              </w:rPr>
              <w:t xml:space="preserve"> la administración de los documentos e información que como resultado de la</w:t>
            </w:r>
            <w:r w:rsidR="000B7302">
              <w:rPr>
                <w:rFonts w:ascii="Calibri" w:eastAsia="Times New Roman" w:hAnsi="Calibri" w:cs="Times New Roman"/>
                <w:color w:val="000000"/>
                <w:sz w:val="20"/>
                <w:szCs w:val="20"/>
              </w:rPr>
              <w:t xml:space="preserve"> aplicación de las Tablas de Retención Documental</w:t>
            </w:r>
            <w:r w:rsidRPr="003008D2">
              <w:rPr>
                <w:rFonts w:ascii="Calibri" w:eastAsia="Times New Roman" w:hAnsi="Calibri" w:cs="Times New Roman"/>
                <w:color w:val="000000"/>
                <w:sz w:val="20"/>
                <w:szCs w:val="20"/>
              </w:rPr>
              <w:t xml:space="preserve"> llegan para su custodia, preservación y posterior dispo</w:t>
            </w:r>
            <w:r w:rsidR="00352FD8">
              <w:rPr>
                <w:rFonts w:ascii="Calibri" w:eastAsia="Times New Roman" w:hAnsi="Calibri" w:cs="Times New Roman"/>
                <w:color w:val="000000"/>
                <w:sz w:val="20"/>
                <w:szCs w:val="20"/>
              </w:rPr>
              <w:t>sición final. Adicionalmente, es</w:t>
            </w:r>
            <w:r w:rsidR="000B7302">
              <w:rPr>
                <w:rFonts w:ascii="Calibri" w:eastAsia="Times New Roman" w:hAnsi="Calibri" w:cs="Times New Roman"/>
                <w:color w:val="000000"/>
                <w:sz w:val="20"/>
                <w:szCs w:val="20"/>
              </w:rPr>
              <w:t xml:space="preserve"> el lugar donde se realiza l</w:t>
            </w:r>
            <w:r w:rsidRPr="003008D2">
              <w:rPr>
                <w:rFonts w:ascii="Calibri" w:eastAsia="Times New Roman" w:hAnsi="Calibri" w:cs="Times New Roman"/>
                <w:color w:val="000000"/>
                <w:sz w:val="20"/>
                <w:szCs w:val="20"/>
              </w:rPr>
              <w:t xml:space="preserve">a atención de las solicitudes y necesidades de información manifiestas por los funcionarios y ciudadanos </w:t>
            </w:r>
            <w:r w:rsidR="00D479D1">
              <w:rPr>
                <w:rFonts w:ascii="Calibri" w:eastAsia="Times New Roman" w:hAnsi="Calibri" w:cs="Times New Roman"/>
                <w:color w:val="000000"/>
                <w:sz w:val="20"/>
                <w:szCs w:val="20"/>
              </w:rPr>
              <w:t>a través d</w:t>
            </w:r>
            <w:r w:rsidR="000B7302">
              <w:rPr>
                <w:rFonts w:ascii="Calibri" w:eastAsia="Times New Roman" w:hAnsi="Calibri" w:cs="Times New Roman"/>
                <w:color w:val="000000"/>
                <w:sz w:val="20"/>
                <w:szCs w:val="20"/>
              </w:rPr>
              <w:t>e los mecanismos de contacto establecidos.</w:t>
            </w:r>
          </w:p>
        </w:tc>
      </w:tr>
      <w:tr w:rsidR="00543F7C" w:rsidRPr="003008D2" w14:paraId="72D744A1" w14:textId="77777777" w:rsidTr="003008D2">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F1063F3" w14:textId="77777777" w:rsidR="00543F7C" w:rsidRPr="003008D2" w:rsidRDefault="00543F7C" w:rsidP="00543F7C">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Funciones</w:t>
            </w:r>
          </w:p>
        </w:tc>
      </w:tr>
      <w:tr w:rsidR="00543F7C" w:rsidRPr="003008D2" w14:paraId="4DC7A59E" w14:textId="77777777" w:rsidTr="009159A2">
        <w:trPr>
          <w:trHeight w:val="209"/>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70CF25" w14:textId="77777777" w:rsidR="00543F7C" w:rsidRPr="003008D2" w:rsidRDefault="00543F7C" w:rsidP="009159A2">
            <w:pPr>
              <w:spacing w:after="0" w:line="240" w:lineRule="auto"/>
              <w:jc w:val="both"/>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Las funciones, actividades y responsabilidades frente a la administración del Archivo Central están dispuestas en el Instructivo ADM-IN-15 Administración del Archivo Central</w:t>
            </w:r>
            <w:r w:rsidR="009159A2">
              <w:rPr>
                <w:rFonts w:ascii="Calibri" w:eastAsia="Times New Roman" w:hAnsi="Calibri" w:cs="Times New Roman"/>
                <w:color w:val="000000"/>
                <w:sz w:val="20"/>
                <w:szCs w:val="20"/>
              </w:rPr>
              <w:t xml:space="preserve">, </w:t>
            </w:r>
            <w:r w:rsidR="009159A2" w:rsidRPr="009159A2">
              <w:rPr>
                <w:rFonts w:ascii="Calibri" w:eastAsia="Times New Roman" w:hAnsi="Calibri" w:cs="Times New Roman"/>
                <w:color w:val="000000"/>
                <w:sz w:val="20"/>
                <w:szCs w:val="20"/>
              </w:rPr>
              <w:t>ADM-IN-13 Organización de Archivos de Gestión</w:t>
            </w:r>
            <w:r w:rsidR="009159A2">
              <w:rPr>
                <w:rFonts w:ascii="Calibri" w:eastAsia="Times New Roman" w:hAnsi="Calibri" w:cs="Times New Roman"/>
                <w:color w:val="000000"/>
                <w:sz w:val="20"/>
                <w:szCs w:val="20"/>
              </w:rPr>
              <w:t xml:space="preserve">, los procedimientos de ADM-PD-04 Transferencia y eliminación documental, ADM-PD-28 Aplicación </w:t>
            </w:r>
            <w:r w:rsidR="009159A2">
              <w:rPr>
                <w:rFonts w:ascii="Calibri" w:eastAsia="Times New Roman" w:hAnsi="Calibri" w:cs="Times New Roman"/>
                <w:color w:val="000000"/>
                <w:sz w:val="20"/>
                <w:szCs w:val="20"/>
              </w:rPr>
              <w:lastRenderedPageBreak/>
              <w:t xml:space="preserve">y actualización de TRD, </w:t>
            </w:r>
            <w:r w:rsidRPr="003008D2">
              <w:rPr>
                <w:rFonts w:ascii="Calibri" w:eastAsia="Times New Roman" w:hAnsi="Calibri" w:cs="Times New Roman"/>
                <w:color w:val="000000"/>
                <w:sz w:val="20"/>
                <w:szCs w:val="20"/>
              </w:rPr>
              <w:t>ADM-PD-05 Préstamo y Consulta de Documentos</w:t>
            </w:r>
            <w:r w:rsidR="009159A2">
              <w:rPr>
                <w:rFonts w:ascii="Calibri" w:eastAsia="Times New Roman" w:hAnsi="Calibri" w:cs="Times New Roman"/>
                <w:color w:val="000000"/>
                <w:sz w:val="20"/>
                <w:szCs w:val="20"/>
              </w:rPr>
              <w:t>.</w:t>
            </w:r>
          </w:p>
        </w:tc>
      </w:tr>
      <w:tr w:rsidR="00543F7C" w:rsidRPr="003008D2" w14:paraId="75A5E5F1" w14:textId="77777777" w:rsidTr="003008D2">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F297CCE" w14:textId="77777777" w:rsidR="00543F7C" w:rsidRPr="003008D2" w:rsidRDefault="003E20B3" w:rsidP="00543F7C">
            <w:pPr>
              <w:spacing w:after="0" w:line="240" w:lineRule="auto"/>
              <w:jc w:val="center"/>
              <w:rPr>
                <w:rFonts w:ascii="Calibri" w:eastAsia="Times New Roman" w:hAnsi="Calibri" w:cs="Times New Roman"/>
                <w:b/>
                <w:bCs/>
                <w:color w:val="000000"/>
                <w:sz w:val="20"/>
                <w:szCs w:val="20"/>
              </w:rPr>
            </w:pPr>
            <w:r>
              <w:lastRenderedPageBreak/>
              <w:br w:type="page"/>
            </w:r>
            <w:r w:rsidR="00432384">
              <w:br w:type="page"/>
            </w:r>
            <w:r w:rsidR="00543F7C" w:rsidRPr="003008D2">
              <w:rPr>
                <w:sz w:val="20"/>
                <w:szCs w:val="20"/>
              </w:rPr>
              <w:br w:type="page"/>
            </w:r>
            <w:r w:rsidR="00543F7C" w:rsidRPr="003008D2">
              <w:rPr>
                <w:rFonts w:ascii="Calibri" w:eastAsia="Times New Roman" w:hAnsi="Calibri" w:cs="Times New Roman"/>
                <w:b/>
                <w:bCs/>
                <w:color w:val="000000"/>
                <w:sz w:val="20"/>
                <w:szCs w:val="20"/>
              </w:rPr>
              <w:t>Servicios</w:t>
            </w:r>
          </w:p>
        </w:tc>
      </w:tr>
      <w:tr w:rsidR="00543F7C" w:rsidRPr="003008D2" w14:paraId="490835FA" w14:textId="77777777" w:rsidTr="00E32733">
        <w:trPr>
          <w:trHeight w:val="1678"/>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73392C" w14:textId="77777777" w:rsidR="000B7302" w:rsidRDefault="000B7302" w:rsidP="00543F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Administración de archivo central, que incluye las siguientes actividades:</w:t>
            </w:r>
          </w:p>
          <w:p w14:paraId="7765391A" w14:textId="77777777" w:rsidR="000B7302" w:rsidRPr="009F7203" w:rsidRDefault="000B7302" w:rsidP="00543F7C">
            <w:pPr>
              <w:spacing w:after="0" w:line="240" w:lineRule="auto"/>
              <w:rPr>
                <w:rFonts w:ascii="Calibri" w:eastAsia="Times New Roman" w:hAnsi="Calibri" w:cs="Times New Roman"/>
                <w:color w:val="000000"/>
                <w:sz w:val="12"/>
                <w:szCs w:val="20"/>
              </w:rPr>
            </w:pPr>
          </w:p>
          <w:p w14:paraId="014C9ED9" w14:textId="77777777" w:rsidR="000B7302" w:rsidRDefault="00210176" w:rsidP="00DA57AE">
            <w:pPr>
              <w:pStyle w:val="Prrafodelista"/>
              <w:numPr>
                <w:ilvl w:val="0"/>
                <w:numId w:val="19"/>
              </w:numPr>
              <w:spacing w:after="0" w:line="240" w:lineRule="auto"/>
              <w:rPr>
                <w:rFonts w:ascii="Calibri" w:eastAsia="Times New Roman" w:hAnsi="Calibri" w:cs="Times New Roman"/>
                <w:color w:val="000000"/>
                <w:sz w:val="20"/>
                <w:szCs w:val="20"/>
              </w:rPr>
            </w:pPr>
            <w:r w:rsidRPr="000B7302">
              <w:rPr>
                <w:rFonts w:ascii="Calibri" w:eastAsia="Times New Roman" w:hAnsi="Calibri" w:cs="Times New Roman"/>
                <w:color w:val="000000"/>
                <w:sz w:val="20"/>
                <w:szCs w:val="20"/>
              </w:rPr>
              <w:t>Préstamo</w:t>
            </w:r>
            <w:r w:rsidR="00543F7C" w:rsidRPr="000B7302">
              <w:rPr>
                <w:rFonts w:ascii="Calibri" w:eastAsia="Times New Roman" w:hAnsi="Calibri" w:cs="Times New Roman"/>
                <w:color w:val="000000"/>
                <w:sz w:val="20"/>
                <w:szCs w:val="20"/>
              </w:rPr>
              <w:t xml:space="preserve"> de documentos de archivo</w:t>
            </w:r>
          </w:p>
          <w:p w14:paraId="73769CCE" w14:textId="77777777" w:rsidR="000B7302" w:rsidRDefault="000B7302" w:rsidP="00DA57AE">
            <w:pPr>
              <w:pStyle w:val="Prrafodelista"/>
              <w:numPr>
                <w:ilvl w:val="0"/>
                <w:numId w:val="19"/>
              </w:num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Reprografía de documentos de archivo</w:t>
            </w:r>
          </w:p>
          <w:p w14:paraId="286A90F6" w14:textId="77777777" w:rsidR="009F7203" w:rsidRDefault="00543F7C" w:rsidP="00DA57AE">
            <w:pPr>
              <w:pStyle w:val="Prrafodelista"/>
              <w:numPr>
                <w:ilvl w:val="0"/>
                <w:numId w:val="19"/>
              </w:numPr>
              <w:spacing w:after="0" w:line="240" w:lineRule="auto"/>
              <w:rPr>
                <w:rFonts w:ascii="Calibri" w:eastAsia="Times New Roman" w:hAnsi="Calibri" w:cs="Times New Roman"/>
                <w:color w:val="000000"/>
                <w:sz w:val="20"/>
                <w:szCs w:val="20"/>
              </w:rPr>
            </w:pPr>
            <w:r w:rsidRPr="000B7302">
              <w:rPr>
                <w:rFonts w:ascii="Calibri" w:eastAsia="Times New Roman" w:hAnsi="Calibri" w:cs="Times New Roman"/>
                <w:color w:val="000000"/>
                <w:sz w:val="20"/>
                <w:szCs w:val="20"/>
              </w:rPr>
              <w:t>Actualización y publicac</w:t>
            </w:r>
            <w:r w:rsidR="009F7203">
              <w:rPr>
                <w:rFonts w:ascii="Calibri" w:eastAsia="Times New Roman" w:hAnsi="Calibri" w:cs="Times New Roman"/>
                <w:color w:val="000000"/>
                <w:sz w:val="20"/>
                <w:szCs w:val="20"/>
              </w:rPr>
              <w:t>ión de inventarios documentales</w:t>
            </w:r>
          </w:p>
          <w:p w14:paraId="1B47F1A1" w14:textId="77777777" w:rsidR="009F7203" w:rsidRDefault="00543F7C" w:rsidP="00DA57AE">
            <w:pPr>
              <w:pStyle w:val="Prrafodelista"/>
              <w:numPr>
                <w:ilvl w:val="0"/>
                <w:numId w:val="19"/>
              </w:numPr>
              <w:spacing w:after="0" w:line="240" w:lineRule="auto"/>
              <w:rPr>
                <w:rFonts w:ascii="Calibri" w:eastAsia="Times New Roman" w:hAnsi="Calibri" w:cs="Times New Roman"/>
                <w:sz w:val="20"/>
                <w:szCs w:val="20"/>
              </w:rPr>
            </w:pPr>
            <w:r w:rsidRPr="009F7203">
              <w:rPr>
                <w:rFonts w:ascii="Calibri" w:eastAsia="Times New Roman" w:hAnsi="Calibri" w:cs="Times New Roman"/>
                <w:sz w:val="20"/>
                <w:szCs w:val="20"/>
              </w:rPr>
              <w:t>Diseño y publicación de instrumentos y/o guías para la consulta y acceso a la información</w:t>
            </w:r>
          </w:p>
          <w:p w14:paraId="320D732C" w14:textId="77777777" w:rsidR="00656DE7" w:rsidRPr="009F7203" w:rsidRDefault="00331DFD" w:rsidP="009F7203">
            <w:pPr>
              <w:pStyle w:val="Prrafodelista"/>
              <w:numPr>
                <w:ilvl w:val="0"/>
                <w:numId w:val="19"/>
              </w:numPr>
              <w:spacing w:after="0" w:line="240" w:lineRule="auto"/>
              <w:rPr>
                <w:rFonts w:ascii="Calibri" w:eastAsia="Times New Roman" w:hAnsi="Calibri" w:cs="Times New Roman"/>
                <w:sz w:val="20"/>
                <w:szCs w:val="20"/>
              </w:rPr>
            </w:pPr>
            <w:r w:rsidRPr="009F7203">
              <w:rPr>
                <w:rFonts w:ascii="Calibri" w:eastAsia="Times New Roman" w:hAnsi="Calibri" w:cs="Times New Roman"/>
                <w:sz w:val="20"/>
                <w:szCs w:val="20"/>
              </w:rPr>
              <w:t xml:space="preserve">Servicio de referencia </w:t>
            </w:r>
          </w:p>
        </w:tc>
      </w:tr>
      <w:tr w:rsidR="00E376E3" w:rsidRPr="003008D2" w14:paraId="653639B2" w14:textId="77777777" w:rsidTr="00E376E3">
        <w:trPr>
          <w:trHeight w:val="318"/>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5B0B8D3D" w14:textId="77777777" w:rsidR="00E376E3" w:rsidRPr="00E376E3" w:rsidRDefault="00E376E3" w:rsidP="00E376E3">
            <w:pPr>
              <w:spacing w:after="0" w:line="240" w:lineRule="auto"/>
              <w:jc w:val="center"/>
              <w:rPr>
                <w:rFonts w:ascii="Calibri" w:eastAsia="Times New Roman" w:hAnsi="Calibri" w:cs="Times New Roman"/>
                <w:b/>
                <w:color w:val="000000"/>
                <w:sz w:val="20"/>
                <w:szCs w:val="20"/>
              </w:rPr>
            </w:pPr>
            <w:r w:rsidRPr="00E376E3">
              <w:rPr>
                <w:rFonts w:ascii="Calibri" w:eastAsia="Times New Roman" w:hAnsi="Calibri" w:cs="Times New Roman"/>
                <w:b/>
                <w:color w:val="000000"/>
                <w:sz w:val="20"/>
                <w:szCs w:val="20"/>
              </w:rPr>
              <w:t>Documentos Asociados</w:t>
            </w:r>
          </w:p>
        </w:tc>
      </w:tr>
      <w:tr w:rsidR="00E376E3" w:rsidRPr="003008D2" w14:paraId="0005BD03" w14:textId="77777777" w:rsidTr="00E376E3">
        <w:trPr>
          <w:trHeight w:val="1115"/>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C504804" w14:textId="77777777" w:rsidR="00E376E3" w:rsidRDefault="00E376E3" w:rsidP="00E376E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ADM-PR-01 </w:t>
            </w:r>
            <w:r w:rsidRPr="00E376E3">
              <w:rPr>
                <w:rFonts w:ascii="Calibri" w:eastAsia="Times New Roman" w:hAnsi="Calibri" w:cs="Times New Roman"/>
                <w:color w:val="000000"/>
                <w:sz w:val="20"/>
                <w:szCs w:val="20"/>
              </w:rPr>
              <w:t>Caracterización del Proceso de</w:t>
            </w:r>
            <w:r>
              <w:rPr>
                <w:rFonts w:ascii="Calibri" w:eastAsia="Times New Roman" w:hAnsi="Calibri" w:cs="Times New Roman"/>
                <w:color w:val="000000"/>
                <w:sz w:val="20"/>
                <w:szCs w:val="20"/>
              </w:rPr>
              <w:t xml:space="preserve"> </w:t>
            </w:r>
            <w:r w:rsidRPr="00E376E3">
              <w:rPr>
                <w:rFonts w:ascii="Calibri" w:eastAsia="Times New Roman" w:hAnsi="Calibri" w:cs="Times New Roman"/>
                <w:color w:val="000000"/>
                <w:sz w:val="20"/>
                <w:szCs w:val="20"/>
              </w:rPr>
              <w:t>Administración Documental</w:t>
            </w:r>
          </w:p>
          <w:p w14:paraId="5EE79FF0" w14:textId="77777777" w:rsidR="00E376E3" w:rsidRDefault="00E376E3" w:rsidP="00E376E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ADM-PD-04 Transferencia y eliminación documental </w:t>
            </w:r>
          </w:p>
          <w:p w14:paraId="76EF95F9" w14:textId="77777777" w:rsidR="00E376E3" w:rsidRDefault="00E376E3" w:rsidP="00E376E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ADM-PD-05 Préstamo y consulta de documentos  </w:t>
            </w:r>
          </w:p>
          <w:p w14:paraId="60595EDA" w14:textId="77777777" w:rsidR="00E376E3" w:rsidRDefault="00E376E3" w:rsidP="00E376E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ADM-IN-15 Administración del Archivo Central </w:t>
            </w:r>
          </w:p>
          <w:p w14:paraId="5F98B287" w14:textId="77777777" w:rsidR="009159A2" w:rsidRPr="003008D2" w:rsidRDefault="009159A2" w:rsidP="00E376E3">
            <w:pPr>
              <w:spacing w:after="0" w:line="240" w:lineRule="auto"/>
              <w:rPr>
                <w:rFonts w:ascii="Calibri" w:eastAsia="Times New Roman" w:hAnsi="Calibri" w:cs="Times New Roman"/>
                <w:color w:val="000000"/>
                <w:sz w:val="20"/>
                <w:szCs w:val="20"/>
              </w:rPr>
            </w:pPr>
            <w:r w:rsidRPr="009159A2">
              <w:rPr>
                <w:rFonts w:ascii="Calibri" w:eastAsia="Times New Roman" w:hAnsi="Calibri" w:cs="Times New Roman"/>
                <w:color w:val="000000"/>
                <w:sz w:val="20"/>
                <w:szCs w:val="20"/>
              </w:rPr>
              <w:t>ADM-IN-13 Organización de Archivos de Gestión</w:t>
            </w:r>
          </w:p>
        </w:tc>
      </w:tr>
    </w:tbl>
    <w:p w14:paraId="7730D901" w14:textId="77777777" w:rsidR="00195295" w:rsidRPr="00E32733" w:rsidRDefault="00195295" w:rsidP="00E32733">
      <w:pPr>
        <w:spacing w:after="0"/>
        <w:jc w:val="both"/>
        <w:rPr>
          <w:b/>
        </w:rPr>
      </w:pPr>
    </w:p>
    <w:p w14:paraId="2801EF0E" w14:textId="77777777" w:rsidR="00195295" w:rsidRPr="00DD5E57" w:rsidRDefault="00195295" w:rsidP="00F47657">
      <w:pPr>
        <w:pStyle w:val="Prrafodelista"/>
        <w:numPr>
          <w:ilvl w:val="1"/>
          <w:numId w:val="1"/>
        </w:numPr>
        <w:jc w:val="both"/>
        <w:outlineLvl w:val="1"/>
        <w:rPr>
          <w:b/>
        </w:rPr>
      </w:pPr>
      <w:bookmarkStart w:id="25" w:name="_Toc525053167"/>
      <w:r w:rsidRPr="00DD5E57">
        <w:rPr>
          <w:b/>
        </w:rPr>
        <w:t xml:space="preserve">Centro de </w:t>
      </w:r>
      <w:r w:rsidR="00AA36DE">
        <w:rPr>
          <w:b/>
        </w:rPr>
        <w:t xml:space="preserve">Administración Documental </w:t>
      </w:r>
      <w:r w:rsidRPr="00DD5E57">
        <w:rPr>
          <w:b/>
        </w:rPr>
        <w:t>(</w:t>
      </w:r>
      <w:r w:rsidR="00AA36DE">
        <w:rPr>
          <w:b/>
        </w:rPr>
        <w:t>CAD</w:t>
      </w:r>
      <w:r w:rsidRPr="00DD5E57">
        <w:rPr>
          <w:b/>
        </w:rPr>
        <w:t>)</w:t>
      </w:r>
      <w:bookmarkEnd w:id="25"/>
    </w:p>
    <w:p w14:paraId="6D3CBEE1" w14:textId="77777777" w:rsidR="00B7457D" w:rsidRDefault="00B7457D" w:rsidP="00195295">
      <w:pPr>
        <w:ind w:left="142"/>
        <w:jc w:val="both"/>
      </w:pPr>
      <w:r>
        <w:t xml:space="preserve">A continuación, se muestra la ficha técnica correspondiente a la conformación de la unidad de información </w:t>
      </w:r>
      <w:r w:rsidRPr="00195295">
        <w:rPr>
          <w:i/>
        </w:rPr>
        <w:t>Centro de Documentación e Información</w:t>
      </w:r>
      <w:r>
        <w:t xml:space="preserve">, en el IDIGER. </w:t>
      </w:r>
    </w:p>
    <w:tbl>
      <w:tblPr>
        <w:tblW w:w="9014" w:type="dxa"/>
        <w:jc w:val="center"/>
        <w:tblCellMar>
          <w:left w:w="70" w:type="dxa"/>
          <w:right w:w="70" w:type="dxa"/>
        </w:tblCellMar>
        <w:tblLook w:val="04A0" w:firstRow="1" w:lastRow="0" w:firstColumn="1" w:lastColumn="0" w:noHBand="0" w:noVBand="1"/>
      </w:tblPr>
      <w:tblGrid>
        <w:gridCol w:w="1966"/>
        <w:gridCol w:w="1689"/>
        <w:gridCol w:w="1343"/>
        <w:gridCol w:w="364"/>
        <w:gridCol w:w="3652"/>
      </w:tblGrid>
      <w:tr w:rsidR="00B7457D" w:rsidRPr="003008D2" w14:paraId="36183DBE" w14:textId="77777777" w:rsidTr="00195295">
        <w:trPr>
          <w:trHeight w:val="1091"/>
          <w:jc w:val="center"/>
        </w:trPr>
        <w:tc>
          <w:tcPr>
            <w:tcW w:w="19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73B2ED"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sidRPr="003008D2">
              <w:rPr>
                <w:sz w:val="20"/>
                <w:szCs w:val="20"/>
              </w:rPr>
              <w:t xml:space="preserve"> </w:t>
            </w:r>
            <w:r w:rsidRPr="003008D2">
              <w:rPr>
                <w:rFonts w:ascii="Calibri" w:eastAsia="Times New Roman" w:hAnsi="Calibri" w:cs="Times New Roman"/>
                <w:b/>
                <w:bCs/>
                <w:color w:val="000000"/>
                <w:sz w:val="20"/>
                <w:szCs w:val="20"/>
              </w:rPr>
              <w:t>Nombre de la U</w:t>
            </w:r>
            <w:r w:rsidR="00AA36DE">
              <w:rPr>
                <w:rFonts w:ascii="Calibri" w:eastAsia="Times New Roman" w:hAnsi="Calibri" w:cs="Times New Roman"/>
                <w:b/>
                <w:bCs/>
                <w:color w:val="000000"/>
                <w:sz w:val="20"/>
                <w:szCs w:val="20"/>
              </w:rPr>
              <w:t xml:space="preserve">nidad de </w:t>
            </w:r>
            <w:r w:rsidRPr="003008D2">
              <w:rPr>
                <w:rFonts w:ascii="Calibri" w:eastAsia="Times New Roman" w:hAnsi="Calibri" w:cs="Times New Roman"/>
                <w:b/>
                <w:bCs/>
                <w:color w:val="000000"/>
                <w:sz w:val="20"/>
                <w:szCs w:val="20"/>
              </w:rPr>
              <w:t>I</w:t>
            </w:r>
            <w:r w:rsidR="00AA36DE">
              <w:rPr>
                <w:rFonts w:ascii="Calibri" w:eastAsia="Times New Roman" w:hAnsi="Calibri" w:cs="Times New Roman"/>
                <w:b/>
                <w:bCs/>
                <w:color w:val="000000"/>
                <w:sz w:val="20"/>
                <w:szCs w:val="20"/>
              </w:rPr>
              <w:t xml:space="preserve">nformación </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47A40B3C" w14:textId="77777777" w:rsidR="00B7457D" w:rsidRPr="003008D2" w:rsidRDefault="00AA36DE"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CENTRO DE ADMINISTRACIÓN DOCUMENTAL</w:t>
            </w:r>
          </w:p>
        </w:tc>
        <w:tc>
          <w:tcPr>
            <w:tcW w:w="1343" w:type="dxa"/>
            <w:tcBorders>
              <w:top w:val="single" w:sz="4" w:space="0" w:color="auto"/>
              <w:left w:val="nil"/>
              <w:bottom w:val="single" w:sz="4" w:space="0" w:color="auto"/>
              <w:right w:val="single" w:sz="4" w:space="0" w:color="auto"/>
            </w:tcBorders>
            <w:shd w:val="clear" w:color="000000" w:fill="F2F2F2"/>
            <w:vAlign w:val="center"/>
            <w:hideMark/>
          </w:tcPr>
          <w:p w14:paraId="7B4FCE2A"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 xml:space="preserve">Contacto </w:t>
            </w:r>
          </w:p>
        </w:tc>
        <w:tc>
          <w:tcPr>
            <w:tcW w:w="4016" w:type="dxa"/>
            <w:gridSpan w:val="2"/>
            <w:tcBorders>
              <w:top w:val="single" w:sz="4" w:space="0" w:color="auto"/>
              <w:left w:val="nil"/>
              <w:bottom w:val="single" w:sz="4" w:space="0" w:color="auto"/>
              <w:right w:val="single" w:sz="4" w:space="0" w:color="auto"/>
            </w:tcBorders>
            <w:shd w:val="clear" w:color="auto" w:fill="auto"/>
            <w:vAlign w:val="center"/>
            <w:hideMark/>
          </w:tcPr>
          <w:p w14:paraId="3FA52B80" w14:textId="77777777" w:rsidR="006D025F" w:rsidRDefault="00B7457D" w:rsidP="00860FC8">
            <w:pPr>
              <w:spacing w:after="0" w:line="240" w:lineRule="auto"/>
              <w:jc w:val="right"/>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Diagonal 47 # 77B-09 Int.11 - Bogotá</w:t>
            </w:r>
            <w:r w:rsidRPr="003008D2">
              <w:rPr>
                <w:rFonts w:ascii="Calibri" w:eastAsia="Times New Roman" w:hAnsi="Calibri" w:cs="Times New Roman"/>
                <w:color w:val="000000"/>
                <w:sz w:val="20"/>
                <w:szCs w:val="20"/>
              </w:rPr>
              <w:br/>
              <w:t>Conmutador: (57 1) 4292800 Ext. 27</w:t>
            </w:r>
            <w:r w:rsidR="00CA5102">
              <w:rPr>
                <w:rFonts w:ascii="Calibri" w:eastAsia="Times New Roman" w:hAnsi="Calibri" w:cs="Times New Roman"/>
                <w:color w:val="000000"/>
                <w:sz w:val="20"/>
                <w:szCs w:val="20"/>
              </w:rPr>
              <w:t>35</w:t>
            </w:r>
            <w:r w:rsidRPr="003008D2">
              <w:rPr>
                <w:rFonts w:ascii="Calibri" w:eastAsia="Times New Roman" w:hAnsi="Calibri" w:cs="Times New Roman"/>
                <w:color w:val="000000"/>
                <w:sz w:val="20"/>
                <w:szCs w:val="20"/>
              </w:rPr>
              <w:br/>
            </w:r>
            <w:hyperlink r:id="rId25" w:history="1">
              <w:r w:rsidR="006D025F" w:rsidRPr="000E45CC">
                <w:rPr>
                  <w:rStyle w:val="Hipervnculo"/>
                  <w:rFonts w:ascii="Calibri" w:eastAsia="Times New Roman" w:hAnsi="Calibri" w:cs="Times New Roman"/>
                  <w:sz w:val="20"/>
                  <w:szCs w:val="20"/>
                </w:rPr>
                <w:t>documentacion@idiger.gov.co</w:t>
              </w:r>
            </w:hyperlink>
            <w:r w:rsidR="006D025F">
              <w:rPr>
                <w:rFonts w:ascii="Calibri" w:eastAsia="Times New Roman" w:hAnsi="Calibri" w:cs="Times New Roman"/>
                <w:sz w:val="20"/>
                <w:szCs w:val="20"/>
              </w:rPr>
              <w:t xml:space="preserve"> </w:t>
            </w:r>
            <w:hyperlink r:id="rId26" w:history="1">
              <w:r w:rsidR="006D025F" w:rsidRPr="000E45CC">
                <w:rPr>
                  <w:rStyle w:val="Hipervnculo"/>
                  <w:rFonts w:ascii="Calibri" w:eastAsia="Times New Roman" w:hAnsi="Calibri" w:cs="Times New Roman"/>
                  <w:sz w:val="20"/>
                  <w:szCs w:val="20"/>
                </w:rPr>
                <w:t>prestamosarchivo@idiger.gov.co</w:t>
              </w:r>
            </w:hyperlink>
            <w:r w:rsidR="006D025F">
              <w:rPr>
                <w:rFonts w:ascii="Calibri" w:eastAsia="Times New Roman" w:hAnsi="Calibri" w:cs="Times New Roman"/>
                <w:sz w:val="20"/>
                <w:szCs w:val="20"/>
              </w:rPr>
              <w:t xml:space="preserve"> </w:t>
            </w:r>
          </w:p>
          <w:p w14:paraId="3E82AC49" w14:textId="77777777" w:rsidR="00B7457D" w:rsidRPr="003008D2" w:rsidRDefault="00B7457D" w:rsidP="00860FC8">
            <w:pPr>
              <w:spacing w:after="0" w:line="240" w:lineRule="auto"/>
              <w:jc w:val="right"/>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 xml:space="preserve">Horario de Atención </w:t>
            </w:r>
            <w:r w:rsidR="00C447F8">
              <w:rPr>
                <w:rFonts w:ascii="Calibri" w:eastAsia="Times New Roman" w:hAnsi="Calibri" w:cs="Times New Roman"/>
                <w:color w:val="000000"/>
                <w:sz w:val="20"/>
                <w:szCs w:val="20"/>
              </w:rPr>
              <w:t>al público:</w:t>
            </w:r>
            <w:r w:rsidR="00C447F8">
              <w:rPr>
                <w:rFonts w:ascii="Calibri" w:eastAsia="Times New Roman" w:hAnsi="Calibri" w:cs="Times New Roman"/>
                <w:color w:val="000000"/>
                <w:sz w:val="20"/>
                <w:szCs w:val="20"/>
              </w:rPr>
              <w:br/>
              <w:t>Lunes a Viernes de 7</w:t>
            </w:r>
            <w:r w:rsidRPr="003008D2">
              <w:rPr>
                <w:rFonts w:ascii="Calibri" w:eastAsia="Times New Roman" w:hAnsi="Calibri" w:cs="Times New Roman"/>
                <w:color w:val="000000"/>
                <w:sz w:val="20"/>
                <w:szCs w:val="20"/>
              </w:rPr>
              <w:t>:</w:t>
            </w:r>
            <w:r w:rsidR="00C447F8">
              <w:rPr>
                <w:rFonts w:ascii="Calibri" w:eastAsia="Times New Roman" w:hAnsi="Calibri" w:cs="Times New Roman"/>
                <w:color w:val="000000"/>
                <w:sz w:val="20"/>
                <w:szCs w:val="20"/>
              </w:rPr>
              <w:t>3</w:t>
            </w:r>
            <w:r w:rsidRPr="003008D2">
              <w:rPr>
                <w:rFonts w:ascii="Calibri" w:eastAsia="Times New Roman" w:hAnsi="Calibri" w:cs="Times New Roman"/>
                <w:color w:val="000000"/>
                <w:sz w:val="20"/>
                <w:szCs w:val="20"/>
              </w:rPr>
              <w:t xml:space="preserve">0am a </w:t>
            </w:r>
            <w:r w:rsidR="00C447F8">
              <w:rPr>
                <w:rFonts w:ascii="Calibri" w:eastAsia="Times New Roman" w:hAnsi="Calibri" w:cs="Times New Roman"/>
                <w:color w:val="000000"/>
                <w:sz w:val="20"/>
                <w:szCs w:val="20"/>
              </w:rPr>
              <w:t>4:3</w:t>
            </w:r>
            <w:r w:rsidRPr="003008D2">
              <w:rPr>
                <w:rFonts w:ascii="Calibri" w:eastAsia="Times New Roman" w:hAnsi="Calibri" w:cs="Times New Roman"/>
                <w:color w:val="000000"/>
                <w:sz w:val="20"/>
                <w:szCs w:val="20"/>
              </w:rPr>
              <w:t>0pm</w:t>
            </w:r>
          </w:p>
        </w:tc>
      </w:tr>
      <w:tr w:rsidR="00B7457D" w:rsidRPr="003008D2" w14:paraId="2E2A7415" w14:textId="77777777" w:rsidTr="00195295">
        <w:trPr>
          <w:trHeight w:val="393"/>
          <w:jc w:val="center"/>
        </w:trPr>
        <w:tc>
          <w:tcPr>
            <w:tcW w:w="1966" w:type="dxa"/>
            <w:tcBorders>
              <w:top w:val="nil"/>
              <w:left w:val="single" w:sz="4" w:space="0" w:color="auto"/>
              <w:bottom w:val="single" w:sz="4" w:space="0" w:color="auto"/>
              <w:right w:val="single" w:sz="4" w:space="0" w:color="auto"/>
            </w:tcBorders>
            <w:shd w:val="clear" w:color="000000" w:fill="F2F2F2"/>
            <w:vAlign w:val="center"/>
            <w:hideMark/>
          </w:tcPr>
          <w:p w14:paraId="5B0577F7"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Responsable</w:t>
            </w:r>
          </w:p>
        </w:tc>
        <w:tc>
          <w:tcPr>
            <w:tcW w:w="7048" w:type="dxa"/>
            <w:gridSpan w:val="4"/>
            <w:tcBorders>
              <w:top w:val="single" w:sz="4" w:space="0" w:color="auto"/>
              <w:left w:val="nil"/>
              <w:bottom w:val="single" w:sz="4" w:space="0" w:color="auto"/>
              <w:right w:val="single" w:sz="4" w:space="0" w:color="auto"/>
            </w:tcBorders>
            <w:shd w:val="clear" w:color="auto" w:fill="auto"/>
            <w:vAlign w:val="center"/>
            <w:hideMark/>
          </w:tcPr>
          <w:p w14:paraId="7BD825AE" w14:textId="77777777" w:rsidR="00B7457D" w:rsidRPr="003008D2" w:rsidRDefault="00C447F8" w:rsidP="00FC039E">
            <w:pPr>
              <w:spacing w:after="0" w:line="240" w:lineRule="auto"/>
              <w:jc w:val="center"/>
              <w:rPr>
                <w:rFonts w:ascii="Calibri" w:eastAsia="Times New Roman" w:hAnsi="Calibri" w:cs="Times New Roman"/>
                <w:color w:val="FF0000"/>
                <w:sz w:val="20"/>
                <w:szCs w:val="20"/>
              </w:rPr>
            </w:pPr>
            <w:r w:rsidRPr="00A563FA">
              <w:rPr>
                <w:rFonts w:ascii="Calibri" w:eastAsia="Times New Roman" w:hAnsi="Calibri" w:cs="Times New Roman"/>
                <w:sz w:val="20"/>
                <w:szCs w:val="20"/>
              </w:rPr>
              <w:t>Profesional Universitario Grado 12 de la Subdirección corporativa de Asuntos Discip</w:t>
            </w:r>
            <w:r w:rsidR="00AA36DE">
              <w:rPr>
                <w:rFonts w:ascii="Calibri" w:eastAsia="Times New Roman" w:hAnsi="Calibri" w:cs="Times New Roman"/>
                <w:sz w:val="20"/>
                <w:szCs w:val="20"/>
              </w:rPr>
              <w:t>linarios – Gestión documental</w:t>
            </w:r>
          </w:p>
        </w:tc>
      </w:tr>
      <w:tr w:rsidR="00B7457D" w:rsidRPr="003008D2" w14:paraId="7CE5F912" w14:textId="77777777" w:rsidTr="00195295">
        <w:trPr>
          <w:trHeight w:val="355"/>
          <w:jc w:val="center"/>
        </w:trPr>
        <w:tc>
          <w:tcPr>
            <w:tcW w:w="1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40473"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Área del deposito </w:t>
            </w:r>
          </w:p>
        </w:tc>
        <w:tc>
          <w:tcPr>
            <w:tcW w:w="33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B79CE" w14:textId="77777777" w:rsidR="00B7457D" w:rsidRPr="00210820" w:rsidRDefault="00AA36DE" w:rsidP="00606F85">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115</w:t>
            </w:r>
            <w:r w:rsidR="00B7457D" w:rsidRPr="00210820">
              <w:rPr>
                <w:rFonts w:ascii="Calibri" w:eastAsia="Times New Roman" w:hAnsi="Calibri" w:cs="Times New Roman"/>
                <w:bCs/>
                <w:color w:val="000000"/>
                <w:sz w:val="20"/>
                <w:szCs w:val="20"/>
              </w:rPr>
              <w:t xml:space="preserve"> M2</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F1CBF5C" w14:textId="77777777" w:rsidR="00B7457D" w:rsidRPr="00210820" w:rsidRDefault="00AA36DE" w:rsidP="00606F85">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700</w:t>
            </w:r>
            <w:r w:rsidR="00B7457D" w:rsidRPr="00210820">
              <w:rPr>
                <w:rFonts w:ascii="Calibri" w:eastAsia="Times New Roman" w:hAnsi="Calibri" w:cs="Times New Roman"/>
                <w:bCs/>
                <w:color w:val="000000"/>
                <w:sz w:val="20"/>
                <w:szCs w:val="20"/>
              </w:rPr>
              <w:t xml:space="preserve"> ML</w:t>
            </w:r>
          </w:p>
        </w:tc>
      </w:tr>
      <w:tr w:rsidR="00B7457D" w:rsidRPr="003008D2" w14:paraId="63A321DF" w14:textId="77777777" w:rsidTr="00606F85">
        <w:trPr>
          <w:trHeight w:val="355"/>
          <w:jc w:val="center"/>
        </w:trPr>
        <w:tc>
          <w:tcPr>
            <w:tcW w:w="9014"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1D9120C7"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Recursos</w:t>
            </w:r>
            <w:r w:rsidR="00AA36DE">
              <w:rPr>
                <w:rFonts w:ascii="Calibri" w:eastAsia="Times New Roman" w:hAnsi="Calibri" w:cs="Times New Roman"/>
                <w:b/>
                <w:bCs/>
                <w:color w:val="000000"/>
                <w:sz w:val="20"/>
                <w:szCs w:val="20"/>
              </w:rPr>
              <w:t xml:space="preserve"> </w:t>
            </w:r>
          </w:p>
        </w:tc>
      </w:tr>
      <w:tr w:rsidR="00B7457D" w:rsidRPr="003008D2" w14:paraId="247D233D" w14:textId="77777777" w:rsidTr="00606F85">
        <w:trPr>
          <w:trHeight w:val="414"/>
          <w:jc w:val="center"/>
        </w:trPr>
        <w:tc>
          <w:tcPr>
            <w:tcW w:w="9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574EF8" w14:textId="77777777" w:rsidR="00FB2259" w:rsidRPr="003008D2" w:rsidRDefault="00B7457D" w:rsidP="007003E2">
            <w:pPr>
              <w:spacing w:after="0" w:line="240" w:lineRule="auto"/>
              <w:jc w:val="center"/>
              <w:rPr>
                <w:rFonts w:ascii="Calibri" w:eastAsia="Times New Roman" w:hAnsi="Calibri" w:cs="Times New Roman"/>
                <w:color w:val="000000"/>
                <w:sz w:val="20"/>
                <w:szCs w:val="20"/>
              </w:rPr>
            </w:pPr>
            <w:r w:rsidRPr="00210820">
              <w:rPr>
                <w:rFonts w:ascii="Calibri" w:eastAsia="Times New Roman" w:hAnsi="Calibri" w:cs="Times New Roman"/>
                <w:color w:val="000000"/>
                <w:sz w:val="20"/>
                <w:szCs w:val="20"/>
              </w:rPr>
              <w:t xml:space="preserve">Mobiliario  </w:t>
            </w:r>
            <w:r>
              <w:rPr>
                <w:rFonts w:ascii="Calibri" w:eastAsia="Times New Roman" w:hAnsi="Calibri" w:cs="Times New Roman"/>
                <w:color w:val="000000"/>
                <w:sz w:val="20"/>
                <w:szCs w:val="20"/>
              </w:rPr>
              <w:t>con estantería rodante</w:t>
            </w:r>
            <w:r w:rsidRPr="00210820">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w:t>
            </w:r>
            <w:r w:rsidRPr="00210820">
              <w:rPr>
                <w:rFonts w:ascii="Calibri" w:eastAsia="Times New Roman" w:hAnsi="Calibri" w:cs="Times New Roman"/>
                <w:color w:val="000000"/>
                <w:sz w:val="20"/>
                <w:szCs w:val="20"/>
              </w:rPr>
              <w:t>Cuerpo-Bloque</w:t>
            </w:r>
            <w:r>
              <w:rPr>
                <w:rFonts w:ascii="Calibri" w:eastAsia="Times New Roman" w:hAnsi="Calibri" w:cs="Times New Roman"/>
                <w:color w:val="000000"/>
                <w:sz w:val="20"/>
                <w:szCs w:val="20"/>
              </w:rPr>
              <w:t>)</w:t>
            </w:r>
            <w:r w:rsidR="007003E2">
              <w:rPr>
                <w:rFonts w:ascii="Calibri" w:eastAsia="Times New Roman" w:hAnsi="Calibri" w:cs="Times New Roman"/>
                <w:color w:val="000000"/>
                <w:sz w:val="20"/>
                <w:szCs w:val="20"/>
              </w:rPr>
              <w:t xml:space="preserve"> - </w:t>
            </w:r>
            <w:r w:rsidR="00FB2259">
              <w:rPr>
                <w:rFonts w:ascii="Calibri" w:eastAsia="Times New Roman" w:hAnsi="Calibri" w:cs="Times New Roman"/>
                <w:color w:val="000000"/>
                <w:sz w:val="20"/>
                <w:szCs w:val="20"/>
              </w:rPr>
              <w:t>Computador</w:t>
            </w:r>
            <w:r w:rsidR="00AA36DE">
              <w:rPr>
                <w:rFonts w:ascii="Calibri" w:eastAsia="Times New Roman" w:hAnsi="Calibri" w:cs="Times New Roman"/>
                <w:color w:val="000000"/>
                <w:sz w:val="20"/>
                <w:szCs w:val="20"/>
              </w:rPr>
              <w:t>es</w:t>
            </w:r>
            <w:r w:rsidR="00FB2259">
              <w:rPr>
                <w:rFonts w:ascii="Calibri" w:eastAsia="Times New Roman" w:hAnsi="Calibri" w:cs="Times New Roman"/>
                <w:color w:val="000000"/>
                <w:sz w:val="20"/>
                <w:szCs w:val="20"/>
              </w:rPr>
              <w:t xml:space="preserve"> de escritorio </w:t>
            </w:r>
            <w:r w:rsidR="00AA36DE">
              <w:rPr>
                <w:rFonts w:ascii="Calibri" w:eastAsia="Times New Roman" w:hAnsi="Calibri" w:cs="Times New Roman"/>
                <w:color w:val="000000"/>
                <w:sz w:val="20"/>
                <w:szCs w:val="20"/>
              </w:rPr>
              <w:t>– Escáner</w:t>
            </w:r>
          </w:p>
        </w:tc>
      </w:tr>
      <w:tr w:rsidR="00B7457D" w:rsidRPr="003008D2" w14:paraId="572CA857" w14:textId="77777777" w:rsidTr="00331DFD">
        <w:trPr>
          <w:trHeight w:val="133"/>
          <w:jc w:val="center"/>
        </w:trPr>
        <w:tc>
          <w:tcPr>
            <w:tcW w:w="9014"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6FBD95E7"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Personal </w:t>
            </w:r>
          </w:p>
        </w:tc>
      </w:tr>
      <w:tr w:rsidR="00B7457D" w:rsidRPr="003008D2" w14:paraId="2957F63A" w14:textId="77777777" w:rsidTr="00606F85">
        <w:trPr>
          <w:trHeight w:val="355"/>
          <w:jc w:val="center"/>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0152" w14:textId="77777777" w:rsidR="00AA36DE" w:rsidRPr="00AA36DE" w:rsidRDefault="00AA36DE" w:rsidP="00AA36DE">
            <w:pPr>
              <w:spacing w:after="0" w:line="240" w:lineRule="auto"/>
              <w:jc w:val="both"/>
              <w:rPr>
                <w:rFonts w:ascii="Calibri" w:eastAsia="Times New Roman" w:hAnsi="Calibri" w:cs="Times New Roman"/>
                <w:sz w:val="20"/>
                <w:szCs w:val="20"/>
              </w:rPr>
            </w:pPr>
            <w:r w:rsidRPr="00AA36DE">
              <w:rPr>
                <w:rFonts w:ascii="Calibri" w:eastAsia="Times New Roman" w:hAnsi="Calibri" w:cs="Times New Roman"/>
                <w:sz w:val="20"/>
                <w:szCs w:val="20"/>
              </w:rPr>
              <w:t xml:space="preserve">Profesional universitario grado 12– Cantidad (1) - Planta </w:t>
            </w:r>
          </w:p>
          <w:p w14:paraId="1096A053" w14:textId="77777777" w:rsidR="00AA36DE" w:rsidRPr="00AA36DE" w:rsidRDefault="00AA36DE" w:rsidP="00AA36DE">
            <w:pPr>
              <w:spacing w:after="0" w:line="240" w:lineRule="auto"/>
              <w:jc w:val="both"/>
              <w:rPr>
                <w:rFonts w:ascii="Calibri" w:eastAsia="Times New Roman" w:hAnsi="Calibri" w:cs="Times New Roman"/>
                <w:sz w:val="20"/>
                <w:szCs w:val="20"/>
              </w:rPr>
            </w:pPr>
            <w:r w:rsidRPr="00AA36DE">
              <w:rPr>
                <w:rFonts w:ascii="Calibri" w:eastAsia="Times New Roman" w:hAnsi="Calibri" w:cs="Times New Roman"/>
                <w:sz w:val="20"/>
                <w:szCs w:val="20"/>
              </w:rPr>
              <w:t>Profesional gestión documental– Cantidad (1) - Contrato de Prestación de Servicios</w:t>
            </w:r>
          </w:p>
          <w:p w14:paraId="7D915B74" w14:textId="77777777" w:rsidR="00AA36DE" w:rsidRPr="00AA36DE" w:rsidRDefault="00AA36DE" w:rsidP="00AA36DE">
            <w:pPr>
              <w:spacing w:after="0" w:line="240" w:lineRule="auto"/>
              <w:jc w:val="both"/>
              <w:rPr>
                <w:rFonts w:ascii="Calibri" w:eastAsia="Times New Roman" w:hAnsi="Calibri" w:cs="Times New Roman"/>
                <w:sz w:val="20"/>
                <w:szCs w:val="20"/>
              </w:rPr>
            </w:pPr>
            <w:r w:rsidRPr="00AA36DE">
              <w:rPr>
                <w:rFonts w:ascii="Calibri" w:eastAsia="Times New Roman" w:hAnsi="Calibri" w:cs="Times New Roman"/>
                <w:sz w:val="20"/>
                <w:szCs w:val="20"/>
              </w:rPr>
              <w:t>Técnico administrativo grado 10  -   Cantidad (</w:t>
            </w:r>
            <w:r>
              <w:rPr>
                <w:rFonts w:ascii="Calibri" w:eastAsia="Times New Roman" w:hAnsi="Calibri" w:cs="Times New Roman"/>
                <w:sz w:val="20"/>
                <w:szCs w:val="20"/>
              </w:rPr>
              <w:t>2</w:t>
            </w:r>
            <w:r w:rsidRPr="00AA36DE">
              <w:rPr>
                <w:rFonts w:ascii="Calibri" w:eastAsia="Times New Roman" w:hAnsi="Calibri" w:cs="Times New Roman"/>
                <w:sz w:val="20"/>
                <w:szCs w:val="20"/>
              </w:rPr>
              <w:t>) - Planta</w:t>
            </w:r>
          </w:p>
          <w:p w14:paraId="4C6E6009" w14:textId="77777777" w:rsidR="006D025F" w:rsidRDefault="00AA36DE" w:rsidP="00AA36DE">
            <w:pPr>
              <w:spacing w:after="0" w:line="240" w:lineRule="auto"/>
              <w:jc w:val="both"/>
              <w:rPr>
                <w:rFonts w:ascii="Calibri" w:eastAsia="Times New Roman" w:hAnsi="Calibri" w:cs="Times New Roman"/>
                <w:sz w:val="20"/>
                <w:szCs w:val="20"/>
              </w:rPr>
            </w:pPr>
            <w:r w:rsidRPr="00AA36DE">
              <w:rPr>
                <w:rFonts w:ascii="Calibri" w:eastAsia="Times New Roman" w:hAnsi="Calibri" w:cs="Times New Roman"/>
                <w:sz w:val="20"/>
                <w:szCs w:val="20"/>
              </w:rPr>
              <w:t>Técnico Gestión Documental  - Cantidad (</w:t>
            </w:r>
            <w:r w:rsidR="006D025F">
              <w:rPr>
                <w:rFonts w:ascii="Calibri" w:eastAsia="Times New Roman" w:hAnsi="Calibri" w:cs="Times New Roman"/>
                <w:sz w:val="20"/>
                <w:szCs w:val="20"/>
              </w:rPr>
              <w:t>5</w:t>
            </w:r>
            <w:r w:rsidRPr="00AA36DE">
              <w:rPr>
                <w:rFonts w:ascii="Calibri" w:eastAsia="Times New Roman" w:hAnsi="Calibri" w:cs="Times New Roman"/>
                <w:sz w:val="20"/>
                <w:szCs w:val="20"/>
              </w:rPr>
              <w:t>) - Contrato de Prestación de Servicios</w:t>
            </w:r>
          </w:p>
          <w:p w14:paraId="41670C84" w14:textId="77777777" w:rsidR="00B7457D" w:rsidRPr="00A563FA" w:rsidRDefault="006D025F" w:rsidP="00860FC8">
            <w:pPr>
              <w:spacing w:after="0" w:line="240" w:lineRule="auto"/>
              <w:jc w:val="both"/>
              <w:rPr>
                <w:rFonts w:ascii="Calibri" w:eastAsia="Times New Roman" w:hAnsi="Calibri" w:cs="Times New Roman"/>
                <w:sz w:val="20"/>
                <w:szCs w:val="20"/>
              </w:rPr>
            </w:pPr>
            <w:r w:rsidRPr="00AA36DE">
              <w:rPr>
                <w:rFonts w:ascii="Calibri" w:eastAsia="Times New Roman" w:hAnsi="Calibri" w:cs="Times New Roman"/>
                <w:sz w:val="20"/>
                <w:szCs w:val="20"/>
              </w:rPr>
              <w:t>Auxiliar administrativo gr</w:t>
            </w:r>
            <w:r>
              <w:rPr>
                <w:rFonts w:ascii="Calibri" w:eastAsia="Times New Roman" w:hAnsi="Calibri" w:cs="Times New Roman"/>
                <w:sz w:val="20"/>
                <w:szCs w:val="20"/>
              </w:rPr>
              <w:t>ado 18  - Cantidad (1) - Planta</w:t>
            </w:r>
          </w:p>
        </w:tc>
      </w:tr>
      <w:tr w:rsidR="00B7457D" w:rsidRPr="003008D2" w14:paraId="11F6E94F" w14:textId="77777777" w:rsidTr="007003E2">
        <w:trPr>
          <w:trHeight w:val="165"/>
          <w:jc w:val="center"/>
        </w:trPr>
        <w:tc>
          <w:tcPr>
            <w:tcW w:w="9014"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2E8DD37B"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Presentación</w:t>
            </w:r>
          </w:p>
        </w:tc>
      </w:tr>
      <w:tr w:rsidR="00B7457D" w:rsidRPr="003008D2" w14:paraId="51B23629" w14:textId="77777777" w:rsidTr="00606F85">
        <w:trPr>
          <w:trHeight w:val="1287"/>
          <w:jc w:val="center"/>
        </w:trPr>
        <w:tc>
          <w:tcPr>
            <w:tcW w:w="9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612416" w14:textId="77777777" w:rsidR="00B7457D" w:rsidRPr="003008D2" w:rsidRDefault="00825094" w:rsidP="006D025F">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El </w:t>
            </w:r>
            <w:r w:rsidR="006D025F">
              <w:rPr>
                <w:rFonts w:ascii="Calibri" w:eastAsia="Times New Roman" w:hAnsi="Calibri" w:cs="Times New Roman"/>
                <w:color w:val="000000"/>
                <w:sz w:val="20"/>
                <w:szCs w:val="20"/>
              </w:rPr>
              <w:t>CAD</w:t>
            </w:r>
            <w:r w:rsidR="00331DFD">
              <w:rPr>
                <w:rFonts w:ascii="Calibri" w:eastAsia="Times New Roman" w:hAnsi="Calibri" w:cs="Times New Roman"/>
                <w:color w:val="000000"/>
                <w:sz w:val="20"/>
                <w:szCs w:val="20"/>
              </w:rPr>
              <w:t xml:space="preserve"> es una unidad de información especializada que</w:t>
            </w:r>
            <w:r>
              <w:rPr>
                <w:rFonts w:ascii="Calibri" w:eastAsia="Times New Roman" w:hAnsi="Calibri" w:cs="Times New Roman"/>
                <w:color w:val="000000"/>
                <w:sz w:val="20"/>
                <w:szCs w:val="20"/>
              </w:rPr>
              <w:t xml:space="preserve"> </w:t>
            </w:r>
            <w:r w:rsidR="00442F5A">
              <w:rPr>
                <w:rFonts w:ascii="Calibri" w:eastAsia="Times New Roman" w:hAnsi="Calibri" w:cs="Times New Roman"/>
                <w:color w:val="000000"/>
                <w:sz w:val="20"/>
                <w:szCs w:val="20"/>
              </w:rPr>
              <w:t>centraliza</w:t>
            </w:r>
            <w:r>
              <w:rPr>
                <w:rFonts w:ascii="Calibri" w:eastAsia="Times New Roman" w:hAnsi="Calibri" w:cs="Times New Roman"/>
                <w:color w:val="000000"/>
                <w:sz w:val="20"/>
                <w:szCs w:val="20"/>
              </w:rPr>
              <w:t xml:space="preserve">, organiza, administra y custodia </w:t>
            </w:r>
            <w:r w:rsidR="006D025F">
              <w:rPr>
                <w:rFonts w:ascii="Calibri" w:eastAsia="Times New Roman" w:hAnsi="Calibri" w:cs="Times New Roman"/>
                <w:color w:val="000000"/>
                <w:sz w:val="20"/>
                <w:szCs w:val="20"/>
              </w:rPr>
              <w:t>los archivos de gestión de todas las dependencias de la entidad</w:t>
            </w:r>
            <w:r>
              <w:rPr>
                <w:rFonts w:ascii="Calibri" w:eastAsia="Times New Roman" w:hAnsi="Calibri" w:cs="Times New Roman"/>
                <w:color w:val="000000"/>
                <w:sz w:val="20"/>
                <w:szCs w:val="20"/>
              </w:rPr>
              <w:t>.</w:t>
            </w:r>
            <w:r w:rsidR="006D025F">
              <w:rPr>
                <w:rFonts w:ascii="Calibri" w:eastAsia="Times New Roman" w:hAnsi="Calibri" w:cs="Times New Roman"/>
                <w:color w:val="000000"/>
                <w:sz w:val="20"/>
                <w:szCs w:val="20"/>
              </w:rPr>
              <w:t xml:space="preserve"> Esto teniendo en cuenta los lineamientos y acuerdos establecidos en la entidad. También es el lugar donde se realiza la atención de</w:t>
            </w:r>
            <w:r w:rsidR="006D025F" w:rsidRPr="003008D2">
              <w:rPr>
                <w:rFonts w:ascii="Calibri" w:eastAsia="Times New Roman" w:hAnsi="Calibri" w:cs="Times New Roman"/>
                <w:color w:val="000000"/>
                <w:sz w:val="20"/>
                <w:szCs w:val="20"/>
              </w:rPr>
              <w:t xml:space="preserve"> las solicitudes y necesidades de información manifiestas por los funcionarios y ciudadanos </w:t>
            </w:r>
            <w:r w:rsidR="006D025F">
              <w:rPr>
                <w:rFonts w:ascii="Calibri" w:eastAsia="Times New Roman" w:hAnsi="Calibri" w:cs="Times New Roman"/>
                <w:color w:val="000000"/>
                <w:sz w:val="20"/>
                <w:szCs w:val="20"/>
              </w:rPr>
              <w:t>mecanismos de contacto establecidos.</w:t>
            </w:r>
          </w:p>
        </w:tc>
      </w:tr>
      <w:tr w:rsidR="00B7457D" w:rsidRPr="003008D2" w14:paraId="42E6F178" w14:textId="77777777" w:rsidTr="00606F85">
        <w:trPr>
          <w:trHeight w:val="355"/>
          <w:jc w:val="center"/>
        </w:trPr>
        <w:tc>
          <w:tcPr>
            <w:tcW w:w="9014"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3CD49863"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Funciones</w:t>
            </w:r>
          </w:p>
        </w:tc>
      </w:tr>
      <w:tr w:rsidR="00B7457D" w:rsidRPr="003008D2" w14:paraId="0ED72C04" w14:textId="77777777" w:rsidTr="00767F53">
        <w:trPr>
          <w:trHeight w:val="337"/>
          <w:jc w:val="center"/>
        </w:trPr>
        <w:tc>
          <w:tcPr>
            <w:tcW w:w="9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CA6AD3" w14:textId="77777777" w:rsidR="00B7457D" w:rsidRDefault="00680B4E" w:rsidP="006D025F">
            <w:pPr>
              <w:spacing w:after="0" w:line="240" w:lineRule="auto"/>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 xml:space="preserve">Las funciones, actividades y responsabilidades frente a la </w:t>
            </w:r>
            <w:r w:rsidR="006D025F">
              <w:rPr>
                <w:rFonts w:ascii="Calibri" w:eastAsia="Times New Roman" w:hAnsi="Calibri" w:cs="Times New Roman"/>
                <w:color w:val="000000"/>
                <w:sz w:val="20"/>
                <w:szCs w:val="20"/>
              </w:rPr>
              <w:t xml:space="preserve">centralización, organización, administración y custodia de las unidades documentales en el CAD se encuentran proceso de construcción y quedaran </w:t>
            </w:r>
            <w:r w:rsidR="006D025F">
              <w:rPr>
                <w:rFonts w:ascii="Calibri" w:eastAsia="Times New Roman" w:hAnsi="Calibri" w:cs="Times New Roman"/>
                <w:color w:val="000000"/>
                <w:sz w:val="20"/>
                <w:szCs w:val="20"/>
              </w:rPr>
              <w:lastRenderedPageBreak/>
              <w:t>documentadas en la siguiente estructura documental:</w:t>
            </w:r>
          </w:p>
          <w:p w14:paraId="6070FF83" w14:textId="77777777" w:rsidR="006D025F" w:rsidRDefault="006D025F" w:rsidP="006D025F">
            <w:pPr>
              <w:spacing w:after="0" w:line="240" w:lineRule="auto"/>
              <w:rPr>
                <w:rFonts w:ascii="Calibri" w:eastAsia="Times New Roman" w:hAnsi="Calibri" w:cs="Times New Roman"/>
                <w:color w:val="000000"/>
                <w:sz w:val="20"/>
                <w:szCs w:val="20"/>
              </w:rPr>
            </w:pPr>
          </w:p>
          <w:p w14:paraId="6A071CC7" w14:textId="77777777" w:rsidR="006D025F"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Procedimiento para la administración del CAD</w:t>
            </w:r>
          </w:p>
          <w:p w14:paraId="2DE7F67B"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Procedimiento para la administración del depósito del CAD</w:t>
            </w:r>
          </w:p>
          <w:p w14:paraId="36E78DA6" w14:textId="77777777" w:rsidR="006D025F"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Instructivo para la recepción de documentos en el CAD </w:t>
            </w:r>
          </w:p>
          <w:p w14:paraId="6C31DF49" w14:textId="77777777" w:rsidR="006D025F"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Instructivo para la conformación de expedientes </w:t>
            </w:r>
          </w:p>
          <w:p w14:paraId="504FE662" w14:textId="77777777" w:rsidR="006D025F"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la inclusión de documentos en los expedientes en el CAD</w:t>
            </w:r>
          </w:p>
          <w:p w14:paraId="244628FA" w14:textId="77777777" w:rsidR="006D025F"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el cierre de los expedientes en el CAD</w:t>
            </w:r>
          </w:p>
          <w:p w14:paraId="329EBD76" w14:textId="77777777" w:rsidR="006D025F" w:rsidRPr="003008D2" w:rsidRDefault="006D025F" w:rsidP="006D025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la atención de préstamos documentales en el CAD</w:t>
            </w:r>
          </w:p>
        </w:tc>
      </w:tr>
      <w:tr w:rsidR="00B7457D" w:rsidRPr="003008D2" w14:paraId="3EA0C54C" w14:textId="77777777" w:rsidTr="00606F85">
        <w:trPr>
          <w:trHeight w:val="355"/>
          <w:jc w:val="center"/>
        </w:trPr>
        <w:tc>
          <w:tcPr>
            <w:tcW w:w="9014"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6FC04840" w14:textId="77777777" w:rsidR="00B7457D" w:rsidRPr="003008D2" w:rsidRDefault="00B7457D" w:rsidP="00606F85">
            <w:pPr>
              <w:spacing w:after="0" w:line="240" w:lineRule="auto"/>
              <w:jc w:val="center"/>
              <w:rPr>
                <w:rFonts w:ascii="Calibri" w:eastAsia="Times New Roman" w:hAnsi="Calibri" w:cs="Times New Roman"/>
                <w:b/>
                <w:bCs/>
                <w:color w:val="000000"/>
                <w:sz w:val="20"/>
                <w:szCs w:val="20"/>
              </w:rPr>
            </w:pPr>
            <w:r>
              <w:lastRenderedPageBreak/>
              <w:br w:type="page"/>
            </w:r>
            <w:r w:rsidRPr="003008D2">
              <w:rPr>
                <w:sz w:val="20"/>
                <w:szCs w:val="20"/>
              </w:rPr>
              <w:br w:type="page"/>
            </w:r>
            <w:r w:rsidRPr="003008D2">
              <w:rPr>
                <w:rFonts w:ascii="Calibri" w:eastAsia="Times New Roman" w:hAnsi="Calibri" w:cs="Times New Roman"/>
                <w:b/>
                <w:bCs/>
                <w:color w:val="000000"/>
                <w:sz w:val="20"/>
                <w:szCs w:val="20"/>
              </w:rPr>
              <w:t>Servicios</w:t>
            </w:r>
          </w:p>
        </w:tc>
      </w:tr>
      <w:tr w:rsidR="006D025F" w:rsidRPr="006D025F" w14:paraId="33A5276C" w14:textId="77777777" w:rsidTr="00606F85">
        <w:trPr>
          <w:trHeight w:val="1361"/>
          <w:jc w:val="center"/>
        </w:trPr>
        <w:tc>
          <w:tcPr>
            <w:tcW w:w="90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BDCCCD" w14:textId="77777777" w:rsidR="006D025F" w:rsidRPr="006D025F" w:rsidRDefault="006D025F" w:rsidP="00606F85">
            <w:p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Administración de los Archivos de Gestión (Centro de Administración Documental - CAD), que incluyen las siguientes actividades:</w:t>
            </w:r>
          </w:p>
          <w:p w14:paraId="6466A64B" w14:textId="77777777" w:rsidR="006D025F" w:rsidRPr="006D025F" w:rsidRDefault="006D025F" w:rsidP="00606F85">
            <w:pPr>
              <w:spacing w:after="0" w:line="240" w:lineRule="auto"/>
              <w:rPr>
                <w:rFonts w:ascii="Calibri" w:eastAsia="Times New Roman" w:hAnsi="Calibri" w:cs="Times New Roman"/>
                <w:sz w:val="20"/>
                <w:szCs w:val="20"/>
              </w:rPr>
            </w:pPr>
          </w:p>
          <w:p w14:paraId="51067292" w14:textId="77777777" w:rsidR="006D025F" w:rsidRPr="006D025F" w:rsidRDefault="006D025F" w:rsidP="006D025F">
            <w:pPr>
              <w:pStyle w:val="Prrafodelista"/>
              <w:numPr>
                <w:ilvl w:val="0"/>
                <w:numId w:val="20"/>
              </w:num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Préstamo de documentos de archivo</w:t>
            </w:r>
          </w:p>
          <w:p w14:paraId="7F663762" w14:textId="77777777" w:rsidR="006D025F" w:rsidRPr="006D025F" w:rsidRDefault="006D025F" w:rsidP="006D025F">
            <w:pPr>
              <w:pStyle w:val="Prrafodelista"/>
              <w:numPr>
                <w:ilvl w:val="0"/>
                <w:numId w:val="20"/>
              </w:num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Reprografía de documentos de archivo</w:t>
            </w:r>
          </w:p>
          <w:p w14:paraId="0F679D78" w14:textId="77777777" w:rsidR="006D025F" w:rsidRPr="006D025F" w:rsidRDefault="006D025F" w:rsidP="006D025F">
            <w:pPr>
              <w:pStyle w:val="Prrafodelista"/>
              <w:numPr>
                <w:ilvl w:val="0"/>
                <w:numId w:val="20"/>
              </w:num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Actualización y publicación de inventarios documentales</w:t>
            </w:r>
          </w:p>
          <w:p w14:paraId="1510C99B" w14:textId="77777777" w:rsidR="006D025F" w:rsidRPr="006D025F" w:rsidRDefault="006D025F" w:rsidP="006D025F">
            <w:pPr>
              <w:pStyle w:val="Prrafodelista"/>
              <w:numPr>
                <w:ilvl w:val="0"/>
                <w:numId w:val="20"/>
              </w:num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Diseño y publicación de instrumentos y/o guías para la consulta y acceso a la información</w:t>
            </w:r>
          </w:p>
          <w:p w14:paraId="4012FDF3" w14:textId="77777777" w:rsidR="0021603B" w:rsidRPr="006D025F" w:rsidRDefault="006D025F" w:rsidP="006D025F">
            <w:pPr>
              <w:pStyle w:val="Prrafodelista"/>
              <w:numPr>
                <w:ilvl w:val="0"/>
                <w:numId w:val="20"/>
              </w:numPr>
              <w:spacing w:after="0" w:line="240" w:lineRule="auto"/>
              <w:rPr>
                <w:rFonts w:ascii="Calibri" w:eastAsia="Times New Roman" w:hAnsi="Calibri" w:cs="Times New Roman"/>
                <w:sz w:val="20"/>
                <w:szCs w:val="20"/>
              </w:rPr>
            </w:pPr>
            <w:r w:rsidRPr="006D025F">
              <w:rPr>
                <w:rFonts w:ascii="Calibri" w:eastAsia="Times New Roman" w:hAnsi="Calibri" w:cs="Times New Roman"/>
                <w:sz w:val="20"/>
                <w:szCs w:val="20"/>
              </w:rPr>
              <w:t>Servicio de referencia</w:t>
            </w:r>
          </w:p>
        </w:tc>
      </w:tr>
      <w:tr w:rsidR="00B7457D" w:rsidRPr="003008D2" w14:paraId="574EAFBD" w14:textId="77777777" w:rsidTr="00606F85">
        <w:trPr>
          <w:trHeight w:val="318"/>
          <w:jc w:val="center"/>
        </w:trPr>
        <w:tc>
          <w:tcPr>
            <w:tcW w:w="9014"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1E63366" w14:textId="77777777" w:rsidR="00B7457D" w:rsidRPr="00E376E3" w:rsidRDefault="00B7457D" w:rsidP="00606F85">
            <w:pPr>
              <w:spacing w:after="0" w:line="240" w:lineRule="auto"/>
              <w:jc w:val="center"/>
              <w:rPr>
                <w:rFonts w:ascii="Calibri" w:eastAsia="Times New Roman" w:hAnsi="Calibri" w:cs="Times New Roman"/>
                <w:b/>
                <w:color w:val="000000"/>
                <w:sz w:val="20"/>
                <w:szCs w:val="20"/>
              </w:rPr>
            </w:pPr>
            <w:r w:rsidRPr="00E376E3">
              <w:rPr>
                <w:rFonts w:ascii="Calibri" w:eastAsia="Times New Roman" w:hAnsi="Calibri" w:cs="Times New Roman"/>
                <w:b/>
                <w:color w:val="000000"/>
                <w:sz w:val="20"/>
                <w:szCs w:val="20"/>
              </w:rPr>
              <w:t>Documentos Asociados</w:t>
            </w:r>
          </w:p>
        </w:tc>
      </w:tr>
      <w:tr w:rsidR="00B7457D" w:rsidRPr="003008D2" w14:paraId="6B2F4EDF" w14:textId="77777777" w:rsidTr="00606F85">
        <w:trPr>
          <w:trHeight w:val="1115"/>
          <w:jc w:val="center"/>
        </w:trPr>
        <w:tc>
          <w:tcPr>
            <w:tcW w:w="901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0B8BDC8"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Documentos en proceso de construcción:</w:t>
            </w:r>
          </w:p>
          <w:p w14:paraId="4A554625" w14:textId="77777777" w:rsidR="002418CB" w:rsidRDefault="002418CB" w:rsidP="002418CB">
            <w:pPr>
              <w:spacing w:after="0" w:line="240" w:lineRule="auto"/>
              <w:rPr>
                <w:rFonts w:ascii="Calibri" w:eastAsia="Times New Roman" w:hAnsi="Calibri" w:cs="Times New Roman"/>
                <w:color w:val="000000"/>
                <w:sz w:val="20"/>
                <w:szCs w:val="20"/>
              </w:rPr>
            </w:pPr>
          </w:p>
          <w:p w14:paraId="4470E4E4"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Procedimiento para la administración del CAD</w:t>
            </w:r>
          </w:p>
          <w:p w14:paraId="3A09CFE7"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Procedimiento para la administración del depósito del CAD</w:t>
            </w:r>
          </w:p>
          <w:p w14:paraId="257998ED"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Instructivo para la recepción de documentos en el CAD </w:t>
            </w:r>
          </w:p>
          <w:p w14:paraId="44EC84EE"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Instructivo para la conformación de expedientes </w:t>
            </w:r>
          </w:p>
          <w:p w14:paraId="40B46737"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la inclusión de documentos en los expedientes en el CAD</w:t>
            </w:r>
          </w:p>
          <w:p w14:paraId="63E89121" w14:textId="77777777" w:rsidR="002418CB"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el cierre de los expedientes en el CAD</w:t>
            </w:r>
          </w:p>
          <w:p w14:paraId="6C148B42" w14:textId="77777777" w:rsidR="00B7457D" w:rsidRPr="003008D2" w:rsidRDefault="002418CB" w:rsidP="002418C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Instructivo para la atención de préstamos documentales en el CAD</w:t>
            </w:r>
          </w:p>
        </w:tc>
      </w:tr>
    </w:tbl>
    <w:p w14:paraId="10F1B06F" w14:textId="77777777" w:rsidR="00195295" w:rsidRDefault="00195295" w:rsidP="00195295">
      <w:pPr>
        <w:spacing w:after="0"/>
        <w:jc w:val="both"/>
        <w:rPr>
          <w:b/>
        </w:rPr>
      </w:pPr>
    </w:p>
    <w:p w14:paraId="230A49B3" w14:textId="77777777" w:rsidR="00195295" w:rsidRPr="00195295" w:rsidRDefault="006F0FB1" w:rsidP="00F47657">
      <w:pPr>
        <w:pStyle w:val="Prrafodelista"/>
        <w:numPr>
          <w:ilvl w:val="1"/>
          <w:numId w:val="1"/>
        </w:numPr>
        <w:jc w:val="both"/>
        <w:outlineLvl w:val="1"/>
      </w:pPr>
      <w:bookmarkStart w:id="26" w:name="_Toc525053168"/>
      <w:r>
        <w:rPr>
          <w:b/>
        </w:rPr>
        <w:t xml:space="preserve">Unidad de Correspondencia </w:t>
      </w:r>
      <w:r w:rsidR="00195295" w:rsidRPr="00DD5E57">
        <w:rPr>
          <w:b/>
        </w:rPr>
        <w:t>(</w:t>
      </w:r>
      <w:r>
        <w:rPr>
          <w:b/>
        </w:rPr>
        <w:t>U</w:t>
      </w:r>
      <w:r w:rsidR="00195295" w:rsidRPr="00DD5E57">
        <w:rPr>
          <w:b/>
        </w:rPr>
        <w:t>C)</w:t>
      </w:r>
      <w:bookmarkEnd w:id="26"/>
      <w:r w:rsidR="00195295" w:rsidRPr="00DD5E57">
        <w:rPr>
          <w:b/>
        </w:rPr>
        <w:t xml:space="preserve"> </w:t>
      </w:r>
    </w:p>
    <w:p w14:paraId="5CBA146B" w14:textId="77777777" w:rsidR="00195295" w:rsidRDefault="00195295" w:rsidP="00195295">
      <w:pPr>
        <w:jc w:val="both"/>
      </w:pPr>
      <w:r>
        <w:t xml:space="preserve">A continuación, se muestra la ficha técnica correspondiente a la conformación de la unidad de información </w:t>
      </w:r>
      <w:r w:rsidR="003C662C" w:rsidRPr="003C662C">
        <w:rPr>
          <w:i/>
        </w:rPr>
        <w:t>Ventanilla de Gestión de Correspondencia</w:t>
      </w:r>
      <w:r w:rsidR="00FC039E">
        <w:t xml:space="preserve">, </w:t>
      </w:r>
      <w:r>
        <w:t xml:space="preserve">en el IDIGER. </w:t>
      </w:r>
    </w:p>
    <w:tbl>
      <w:tblPr>
        <w:tblW w:w="9014" w:type="dxa"/>
        <w:jc w:val="center"/>
        <w:tblCellMar>
          <w:left w:w="70" w:type="dxa"/>
          <w:right w:w="70" w:type="dxa"/>
        </w:tblCellMar>
        <w:tblLook w:val="04A0" w:firstRow="1" w:lastRow="0" w:firstColumn="1" w:lastColumn="0" w:noHBand="0" w:noVBand="1"/>
      </w:tblPr>
      <w:tblGrid>
        <w:gridCol w:w="1938"/>
        <w:gridCol w:w="1808"/>
        <w:gridCol w:w="1328"/>
        <w:gridCol w:w="3940"/>
      </w:tblGrid>
      <w:tr w:rsidR="00195295" w:rsidRPr="003008D2" w14:paraId="1042714D" w14:textId="77777777" w:rsidTr="0073770E">
        <w:trPr>
          <w:trHeight w:val="1091"/>
          <w:jc w:val="center"/>
        </w:trPr>
        <w:tc>
          <w:tcPr>
            <w:tcW w:w="193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AE3625" w14:textId="77777777" w:rsidR="00195295" w:rsidRPr="003008D2" w:rsidRDefault="00195295" w:rsidP="00D83562">
            <w:pPr>
              <w:spacing w:after="0" w:line="240" w:lineRule="auto"/>
              <w:jc w:val="center"/>
              <w:rPr>
                <w:rFonts w:ascii="Calibri" w:eastAsia="Times New Roman" w:hAnsi="Calibri" w:cs="Times New Roman"/>
                <w:b/>
                <w:bCs/>
                <w:color w:val="000000"/>
                <w:sz w:val="20"/>
                <w:szCs w:val="20"/>
              </w:rPr>
            </w:pPr>
            <w:r w:rsidRPr="003008D2">
              <w:rPr>
                <w:sz w:val="20"/>
                <w:szCs w:val="20"/>
              </w:rPr>
              <w:t xml:space="preserve"> </w:t>
            </w:r>
            <w:r w:rsidRPr="003008D2">
              <w:rPr>
                <w:rFonts w:ascii="Calibri" w:eastAsia="Times New Roman" w:hAnsi="Calibri" w:cs="Times New Roman"/>
                <w:b/>
                <w:bCs/>
                <w:color w:val="000000"/>
                <w:sz w:val="20"/>
                <w:szCs w:val="20"/>
              </w:rPr>
              <w:t>Nombre de la U</w:t>
            </w:r>
            <w:r w:rsidR="00D83562">
              <w:rPr>
                <w:rFonts w:ascii="Calibri" w:eastAsia="Times New Roman" w:hAnsi="Calibri" w:cs="Times New Roman"/>
                <w:b/>
                <w:bCs/>
                <w:color w:val="000000"/>
                <w:sz w:val="20"/>
                <w:szCs w:val="20"/>
              </w:rPr>
              <w:t xml:space="preserve">nidad de </w:t>
            </w:r>
            <w:r w:rsidR="00D83562" w:rsidRPr="003008D2">
              <w:rPr>
                <w:rFonts w:ascii="Calibri" w:eastAsia="Times New Roman" w:hAnsi="Calibri" w:cs="Times New Roman"/>
                <w:b/>
                <w:bCs/>
                <w:color w:val="000000"/>
                <w:sz w:val="20"/>
                <w:szCs w:val="20"/>
              </w:rPr>
              <w:t>I</w:t>
            </w:r>
            <w:r w:rsidR="00D83562">
              <w:rPr>
                <w:rFonts w:ascii="Calibri" w:eastAsia="Times New Roman" w:hAnsi="Calibri" w:cs="Times New Roman"/>
                <w:b/>
                <w:bCs/>
                <w:color w:val="000000"/>
                <w:sz w:val="20"/>
                <w:szCs w:val="20"/>
              </w:rPr>
              <w:t>nformación</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5B600B26" w14:textId="77777777" w:rsidR="00195295" w:rsidRPr="003008D2" w:rsidRDefault="00D83562" w:rsidP="001665C2">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Unidad de Correspondencia</w:t>
            </w:r>
          </w:p>
        </w:tc>
        <w:tc>
          <w:tcPr>
            <w:tcW w:w="1328" w:type="dxa"/>
            <w:tcBorders>
              <w:top w:val="single" w:sz="4" w:space="0" w:color="auto"/>
              <w:left w:val="nil"/>
              <w:bottom w:val="single" w:sz="4" w:space="0" w:color="auto"/>
              <w:right w:val="single" w:sz="4" w:space="0" w:color="auto"/>
            </w:tcBorders>
            <w:shd w:val="clear" w:color="000000" w:fill="F2F2F2"/>
            <w:vAlign w:val="center"/>
            <w:hideMark/>
          </w:tcPr>
          <w:p w14:paraId="0E988541"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 xml:space="preserve">Contacto </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0C3CB6EE" w14:textId="77777777" w:rsidR="00195295" w:rsidRPr="003008D2" w:rsidRDefault="00195295" w:rsidP="00860FC8">
            <w:pPr>
              <w:spacing w:after="0" w:line="240" w:lineRule="auto"/>
              <w:jc w:val="right"/>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Diagonal 47 # 77B-09 Int.11 - Bogotá</w:t>
            </w:r>
            <w:r w:rsidRPr="003008D2">
              <w:rPr>
                <w:rFonts w:ascii="Calibri" w:eastAsia="Times New Roman" w:hAnsi="Calibri" w:cs="Times New Roman"/>
                <w:color w:val="000000"/>
                <w:sz w:val="20"/>
                <w:szCs w:val="20"/>
              </w:rPr>
              <w:br/>
              <w:t>Conmutador: (57 1) 4292800 Ext. 27</w:t>
            </w:r>
            <w:r>
              <w:rPr>
                <w:rFonts w:ascii="Calibri" w:eastAsia="Times New Roman" w:hAnsi="Calibri" w:cs="Times New Roman"/>
                <w:color w:val="000000"/>
                <w:sz w:val="20"/>
                <w:szCs w:val="20"/>
              </w:rPr>
              <w:t>35</w:t>
            </w:r>
            <w:r w:rsidRPr="003008D2">
              <w:rPr>
                <w:rFonts w:ascii="Calibri" w:eastAsia="Times New Roman" w:hAnsi="Calibri" w:cs="Times New Roman"/>
                <w:color w:val="000000"/>
                <w:sz w:val="20"/>
                <w:szCs w:val="20"/>
              </w:rPr>
              <w:br/>
            </w:r>
            <w:r w:rsidR="00860FC8" w:rsidRPr="006B657F">
              <w:rPr>
                <w:rFonts w:ascii="Calibri" w:eastAsia="Times New Roman" w:hAnsi="Calibri" w:cs="Times New Roman"/>
                <w:sz w:val="20"/>
                <w:szCs w:val="20"/>
              </w:rPr>
              <w:t>correspondencia</w:t>
            </w:r>
            <w:r w:rsidRPr="006B657F">
              <w:rPr>
                <w:rFonts w:ascii="Calibri" w:eastAsia="Times New Roman" w:hAnsi="Calibri" w:cs="Times New Roman"/>
                <w:sz w:val="20"/>
                <w:szCs w:val="20"/>
              </w:rPr>
              <w:t>@idiger.gov.co</w:t>
            </w:r>
            <w:r w:rsidRPr="003008D2">
              <w:rPr>
                <w:rFonts w:ascii="Calibri" w:eastAsia="Times New Roman" w:hAnsi="Calibri" w:cs="Times New Roman"/>
                <w:color w:val="000000"/>
                <w:sz w:val="20"/>
                <w:szCs w:val="20"/>
              </w:rPr>
              <w:br/>
              <w:t xml:space="preserve">Horario de Atención </w:t>
            </w:r>
            <w:r w:rsidR="00860FC8">
              <w:rPr>
                <w:rFonts w:ascii="Calibri" w:eastAsia="Times New Roman" w:hAnsi="Calibri" w:cs="Times New Roman"/>
                <w:color w:val="000000"/>
                <w:sz w:val="20"/>
                <w:szCs w:val="20"/>
              </w:rPr>
              <w:t>al público:</w:t>
            </w:r>
            <w:r w:rsidR="00860FC8">
              <w:rPr>
                <w:rFonts w:ascii="Calibri" w:eastAsia="Times New Roman" w:hAnsi="Calibri" w:cs="Times New Roman"/>
                <w:color w:val="000000"/>
                <w:sz w:val="20"/>
                <w:szCs w:val="20"/>
              </w:rPr>
              <w:br/>
              <w:t>Lunes a Viernes de 7:3</w:t>
            </w:r>
            <w:r w:rsidRPr="003008D2">
              <w:rPr>
                <w:rFonts w:ascii="Calibri" w:eastAsia="Times New Roman" w:hAnsi="Calibri" w:cs="Times New Roman"/>
                <w:color w:val="000000"/>
                <w:sz w:val="20"/>
                <w:szCs w:val="20"/>
              </w:rPr>
              <w:t xml:space="preserve">0am a </w:t>
            </w:r>
            <w:r w:rsidR="00860FC8">
              <w:rPr>
                <w:rFonts w:ascii="Calibri" w:eastAsia="Times New Roman" w:hAnsi="Calibri" w:cs="Times New Roman"/>
                <w:color w:val="000000"/>
                <w:sz w:val="20"/>
                <w:szCs w:val="20"/>
              </w:rPr>
              <w:t>4:3</w:t>
            </w:r>
            <w:r w:rsidRPr="003008D2">
              <w:rPr>
                <w:rFonts w:ascii="Calibri" w:eastAsia="Times New Roman" w:hAnsi="Calibri" w:cs="Times New Roman"/>
                <w:color w:val="000000"/>
                <w:sz w:val="20"/>
                <w:szCs w:val="20"/>
              </w:rPr>
              <w:t>0pm</w:t>
            </w:r>
          </w:p>
        </w:tc>
      </w:tr>
      <w:tr w:rsidR="00195295" w:rsidRPr="003008D2" w14:paraId="2AC8AA7F" w14:textId="77777777" w:rsidTr="0073770E">
        <w:trPr>
          <w:trHeight w:val="393"/>
          <w:jc w:val="center"/>
        </w:trPr>
        <w:tc>
          <w:tcPr>
            <w:tcW w:w="1938" w:type="dxa"/>
            <w:tcBorders>
              <w:top w:val="nil"/>
              <w:left w:val="single" w:sz="4" w:space="0" w:color="auto"/>
              <w:bottom w:val="single" w:sz="4" w:space="0" w:color="auto"/>
              <w:right w:val="single" w:sz="4" w:space="0" w:color="auto"/>
            </w:tcBorders>
            <w:shd w:val="clear" w:color="000000" w:fill="F2F2F2"/>
            <w:vAlign w:val="center"/>
            <w:hideMark/>
          </w:tcPr>
          <w:p w14:paraId="60014A39"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Responsable</w:t>
            </w:r>
          </w:p>
        </w:tc>
        <w:tc>
          <w:tcPr>
            <w:tcW w:w="7076" w:type="dxa"/>
            <w:gridSpan w:val="3"/>
            <w:tcBorders>
              <w:top w:val="single" w:sz="4" w:space="0" w:color="auto"/>
              <w:left w:val="nil"/>
              <w:bottom w:val="single" w:sz="4" w:space="0" w:color="auto"/>
              <w:right w:val="single" w:sz="4" w:space="0" w:color="auto"/>
            </w:tcBorders>
            <w:shd w:val="clear" w:color="auto" w:fill="auto"/>
            <w:vAlign w:val="center"/>
            <w:hideMark/>
          </w:tcPr>
          <w:p w14:paraId="2C894FD7" w14:textId="77777777" w:rsidR="00195295" w:rsidRPr="003008D2" w:rsidRDefault="00860FC8" w:rsidP="00FC039E">
            <w:pPr>
              <w:spacing w:after="0" w:line="240" w:lineRule="auto"/>
              <w:jc w:val="center"/>
              <w:rPr>
                <w:rFonts w:ascii="Calibri" w:eastAsia="Times New Roman" w:hAnsi="Calibri" w:cs="Times New Roman"/>
                <w:color w:val="FF0000"/>
                <w:sz w:val="20"/>
                <w:szCs w:val="20"/>
              </w:rPr>
            </w:pPr>
            <w:r w:rsidRPr="006B657F">
              <w:rPr>
                <w:rFonts w:ascii="Calibri" w:eastAsia="Times New Roman" w:hAnsi="Calibri" w:cs="Times New Roman"/>
                <w:sz w:val="20"/>
                <w:szCs w:val="20"/>
              </w:rPr>
              <w:t>Profesional Universitario Grado 12 de la Subdirección corporativa de Asuntos Discip</w:t>
            </w:r>
            <w:r w:rsidR="002418CB">
              <w:rPr>
                <w:rFonts w:ascii="Calibri" w:eastAsia="Times New Roman" w:hAnsi="Calibri" w:cs="Times New Roman"/>
                <w:sz w:val="20"/>
                <w:szCs w:val="20"/>
              </w:rPr>
              <w:t xml:space="preserve">linarios – Gestión documental </w:t>
            </w:r>
          </w:p>
        </w:tc>
      </w:tr>
      <w:tr w:rsidR="0073770E" w:rsidRPr="003008D2" w14:paraId="25318CC1" w14:textId="77777777" w:rsidTr="0073770E">
        <w:trPr>
          <w:trHeight w:val="355"/>
          <w:jc w:val="center"/>
        </w:trPr>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1973C" w14:textId="77777777" w:rsidR="0073770E" w:rsidRPr="003008D2" w:rsidRDefault="0073770E" w:rsidP="0073770E">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Áreas</w:t>
            </w:r>
          </w:p>
        </w:tc>
        <w:tc>
          <w:tcPr>
            <w:tcW w:w="7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3D57A" w14:textId="77777777" w:rsidR="0073770E" w:rsidRPr="00210820" w:rsidRDefault="005108BB" w:rsidP="00860FC8">
            <w:pPr>
              <w:spacing w:after="0" w:line="240" w:lineRule="auto"/>
              <w:jc w:val="center"/>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5</w:t>
            </w:r>
            <w:r w:rsidR="0073770E">
              <w:rPr>
                <w:rFonts w:ascii="Calibri" w:eastAsia="Times New Roman" w:hAnsi="Calibri" w:cs="Times New Roman"/>
                <w:bCs/>
                <w:color w:val="000000"/>
                <w:sz w:val="20"/>
                <w:szCs w:val="20"/>
              </w:rPr>
              <w:t xml:space="preserve"> puestos de trabajo dispuest</w:t>
            </w:r>
            <w:r w:rsidR="00860FC8">
              <w:rPr>
                <w:rFonts w:ascii="Calibri" w:eastAsia="Times New Roman" w:hAnsi="Calibri" w:cs="Times New Roman"/>
                <w:bCs/>
                <w:color w:val="000000"/>
                <w:sz w:val="20"/>
                <w:szCs w:val="20"/>
              </w:rPr>
              <w:t>o</w:t>
            </w:r>
            <w:r w:rsidR="0073770E">
              <w:rPr>
                <w:rFonts w:ascii="Calibri" w:eastAsia="Times New Roman" w:hAnsi="Calibri" w:cs="Times New Roman"/>
                <w:bCs/>
                <w:color w:val="000000"/>
                <w:sz w:val="20"/>
                <w:szCs w:val="20"/>
              </w:rPr>
              <w:t xml:space="preserve">s en la recepción del IDIGER </w:t>
            </w:r>
          </w:p>
        </w:tc>
      </w:tr>
      <w:tr w:rsidR="00195295" w:rsidRPr="003008D2" w14:paraId="6355BF11"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8F17D02"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Recursos</w:t>
            </w:r>
          </w:p>
        </w:tc>
      </w:tr>
      <w:tr w:rsidR="00195295" w:rsidRPr="003008D2" w14:paraId="0B947147" w14:textId="77777777" w:rsidTr="00606F85">
        <w:trPr>
          <w:trHeight w:val="414"/>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8FED6D" w14:textId="77777777" w:rsidR="0073770E" w:rsidRPr="003008D2" w:rsidRDefault="00195295" w:rsidP="0073770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Computador de escritorio</w:t>
            </w:r>
            <w:r w:rsidR="0073770E">
              <w:rPr>
                <w:rFonts w:ascii="Calibri" w:eastAsia="Times New Roman" w:hAnsi="Calibri" w:cs="Times New Roman"/>
                <w:color w:val="000000"/>
                <w:sz w:val="20"/>
                <w:szCs w:val="20"/>
              </w:rPr>
              <w:t xml:space="preserve"> Escáner Impresora  </w:t>
            </w:r>
          </w:p>
        </w:tc>
      </w:tr>
      <w:tr w:rsidR="00195295" w:rsidRPr="003008D2" w14:paraId="66338B39"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58CA5BE0"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Personal </w:t>
            </w:r>
          </w:p>
        </w:tc>
      </w:tr>
      <w:tr w:rsidR="00195295" w:rsidRPr="003008D2" w14:paraId="31862F5D"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0E44B" w14:textId="77777777" w:rsidR="006B657F" w:rsidRPr="006B657F" w:rsidRDefault="006B657F" w:rsidP="006B657F">
            <w:pPr>
              <w:spacing w:after="0" w:line="240" w:lineRule="auto"/>
              <w:jc w:val="both"/>
              <w:rPr>
                <w:rFonts w:ascii="Calibri" w:eastAsia="Times New Roman" w:hAnsi="Calibri" w:cs="Times New Roman"/>
                <w:sz w:val="20"/>
                <w:szCs w:val="20"/>
              </w:rPr>
            </w:pPr>
            <w:r w:rsidRPr="006B657F">
              <w:rPr>
                <w:rFonts w:ascii="Calibri" w:eastAsia="Times New Roman" w:hAnsi="Calibri" w:cs="Times New Roman"/>
                <w:sz w:val="20"/>
                <w:szCs w:val="20"/>
              </w:rPr>
              <w:t xml:space="preserve">Profesional universitario </w:t>
            </w:r>
            <w:r w:rsidR="005108BB">
              <w:rPr>
                <w:rFonts w:ascii="Calibri" w:eastAsia="Times New Roman" w:hAnsi="Calibri" w:cs="Times New Roman"/>
                <w:sz w:val="20"/>
                <w:szCs w:val="20"/>
              </w:rPr>
              <w:t>grado 12– Cantidad (1) - Planta</w:t>
            </w:r>
          </w:p>
          <w:p w14:paraId="1FF3023E" w14:textId="77777777" w:rsidR="00195295" w:rsidRPr="006B657F" w:rsidRDefault="00195295" w:rsidP="0073770E">
            <w:pPr>
              <w:spacing w:after="0" w:line="240" w:lineRule="auto"/>
              <w:jc w:val="both"/>
              <w:rPr>
                <w:rFonts w:ascii="Calibri" w:eastAsia="Times New Roman" w:hAnsi="Calibri" w:cs="Times New Roman"/>
                <w:sz w:val="20"/>
                <w:szCs w:val="20"/>
              </w:rPr>
            </w:pPr>
            <w:r w:rsidRPr="006B657F">
              <w:rPr>
                <w:rFonts w:ascii="Calibri" w:eastAsia="Times New Roman" w:hAnsi="Calibri" w:cs="Times New Roman"/>
                <w:sz w:val="20"/>
                <w:szCs w:val="20"/>
              </w:rPr>
              <w:t>Auxiliar correspondencia - Cantidad (3) - Contrato de Prestación de Servicios</w:t>
            </w:r>
          </w:p>
          <w:p w14:paraId="48A9B4B4" w14:textId="77777777" w:rsidR="009520D8" w:rsidRPr="0073770E" w:rsidRDefault="009520D8" w:rsidP="00860FC8">
            <w:pPr>
              <w:spacing w:after="0" w:line="240" w:lineRule="auto"/>
              <w:jc w:val="both"/>
              <w:rPr>
                <w:rFonts w:ascii="Calibri" w:eastAsia="Times New Roman" w:hAnsi="Calibri" w:cs="Times New Roman"/>
                <w:color w:val="FF0000"/>
                <w:sz w:val="20"/>
                <w:szCs w:val="20"/>
              </w:rPr>
            </w:pPr>
            <w:r w:rsidRPr="006B657F">
              <w:rPr>
                <w:rFonts w:ascii="Calibri" w:eastAsia="Times New Roman" w:hAnsi="Calibri" w:cs="Times New Roman"/>
                <w:sz w:val="20"/>
                <w:szCs w:val="20"/>
              </w:rPr>
              <w:lastRenderedPageBreak/>
              <w:t>Técnico administrativo grado 10  -   Cantidad (</w:t>
            </w:r>
            <w:r w:rsidR="00860FC8" w:rsidRPr="006B657F">
              <w:rPr>
                <w:rFonts w:ascii="Calibri" w:eastAsia="Times New Roman" w:hAnsi="Calibri" w:cs="Times New Roman"/>
                <w:sz w:val="20"/>
                <w:szCs w:val="20"/>
              </w:rPr>
              <w:t>1</w:t>
            </w:r>
            <w:r w:rsidRPr="006B657F">
              <w:rPr>
                <w:rFonts w:ascii="Calibri" w:eastAsia="Times New Roman" w:hAnsi="Calibri" w:cs="Times New Roman"/>
                <w:sz w:val="20"/>
                <w:szCs w:val="20"/>
              </w:rPr>
              <w:t>) - Planta</w:t>
            </w:r>
          </w:p>
        </w:tc>
      </w:tr>
      <w:tr w:rsidR="00195295" w:rsidRPr="003008D2" w14:paraId="70200AAD"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03D3D1B0"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lastRenderedPageBreak/>
              <w:t>Presentación</w:t>
            </w:r>
          </w:p>
        </w:tc>
      </w:tr>
      <w:tr w:rsidR="00195295" w:rsidRPr="003008D2" w14:paraId="6407CD32" w14:textId="77777777" w:rsidTr="005108BB">
        <w:trPr>
          <w:trHeight w:val="684"/>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468277" w14:textId="77777777" w:rsidR="00195295" w:rsidRPr="003008D2" w:rsidRDefault="006B657F" w:rsidP="006B657F">
            <w:pPr>
              <w:spacing w:after="0" w:line="240" w:lineRule="auto"/>
              <w:jc w:val="both"/>
              <w:rPr>
                <w:rFonts w:ascii="Calibri" w:eastAsia="Times New Roman" w:hAnsi="Calibri" w:cs="Times New Roman"/>
                <w:color w:val="000000"/>
                <w:sz w:val="20"/>
                <w:szCs w:val="20"/>
              </w:rPr>
            </w:pPr>
            <w:r w:rsidRPr="006B657F">
              <w:rPr>
                <w:rFonts w:ascii="Calibri" w:eastAsia="Times New Roman" w:hAnsi="Calibri" w:cs="Times New Roman"/>
                <w:color w:val="000000"/>
                <w:sz w:val="20"/>
                <w:szCs w:val="20"/>
              </w:rPr>
              <w:t xml:space="preserve">La unidad de correspondencia es aquella que </w:t>
            </w:r>
            <w:r w:rsidR="00D96803" w:rsidRPr="006B657F">
              <w:rPr>
                <w:rFonts w:ascii="Calibri" w:eastAsia="Times New Roman" w:hAnsi="Calibri" w:cs="Times New Roman"/>
                <w:color w:val="000000"/>
                <w:sz w:val="20"/>
                <w:szCs w:val="20"/>
              </w:rPr>
              <w:t>gestiona de manera centralizada y normalizada, los servicios de recepción, radicación, registro, distribución</w:t>
            </w:r>
            <w:r w:rsidR="00146B00" w:rsidRPr="006B657F">
              <w:rPr>
                <w:rFonts w:ascii="Calibri" w:eastAsia="Times New Roman" w:hAnsi="Calibri" w:cs="Times New Roman"/>
                <w:color w:val="000000"/>
                <w:sz w:val="20"/>
                <w:szCs w:val="20"/>
              </w:rPr>
              <w:t>, envió</w:t>
            </w:r>
            <w:r w:rsidR="00D96803" w:rsidRPr="006B657F">
              <w:rPr>
                <w:rFonts w:ascii="Calibri" w:eastAsia="Times New Roman" w:hAnsi="Calibri" w:cs="Times New Roman"/>
                <w:color w:val="000000"/>
                <w:sz w:val="20"/>
                <w:szCs w:val="20"/>
              </w:rPr>
              <w:t xml:space="preserve"> y seguimiento </w:t>
            </w:r>
            <w:r w:rsidR="00146B00" w:rsidRPr="006B657F">
              <w:rPr>
                <w:rFonts w:ascii="Calibri" w:eastAsia="Times New Roman" w:hAnsi="Calibri" w:cs="Times New Roman"/>
                <w:color w:val="000000"/>
                <w:sz w:val="20"/>
                <w:szCs w:val="20"/>
              </w:rPr>
              <w:t>de las</w:t>
            </w:r>
            <w:r w:rsidR="00D96803" w:rsidRPr="006B657F">
              <w:rPr>
                <w:rFonts w:ascii="Calibri" w:eastAsia="Times New Roman" w:hAnsi="Calibri" w:cs="Times New Roman"/>
                <w:color w:val="000000"/>
                <w:sz w:val="20"/>
                <w:szCs w:val="20"/>
              </w:rPr>
              <w:t xml:space="preserve"> comunicaciones en el IDIGER</w:t>
            </w:r>
            <w:r w:rsidR="00146B00" w:rsidRPr="006B657F">
              <w:rPr>
                <w:rFonts w:ascii="Calibri" w:eastAsia="Times New Roman" w:hAnsi="Calibri" w:cs="Times New Roman"/>
                <w:color w:val="000000"/>
                <w:sz w:val="20"/>
                <w:szCs w:val="20"/>
              </w:rPr>
              <w:t>.</w:t>
            </w:r>
          </w:p>
        </w:tc>
      </w:tr>
      <w:tr w:rsidR="00195295" w:rsidRPr="003008D2" w14:paraId="3738F6AE"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A57D953"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rsidRPr="003008D2">
              <w:rPr>
                <w:rFonts w:ascii="Calibri" w:eastAsia="Times New Roman" w:hAnsi="Calibri" w:cs="Times New Roman"/>
                <w:b/>
                <w:bCs/>
                <w:color w:val="000000"/>
                <w:sz w:val="20"/>
                <w:szCs w:val="20"/>
              </w:rPr>
              <w:t>Funciones</w:t>
            </w:r>
          </w:p>
        </w:tc>
      </w:tr>
      <w:tr w:rsidR="00195295" w:rsidRPr="003008D2" w14:paraId="3316DF21" w14:textId="77777777" w:rsidTr="00606F85">
        <w:trPr>
          <w:trHeight w:val="337"/>
          <w:jc w:val="center"/>
        </w:trPr>
        <w:tc>
          <w:tcPr>
            <w:tcW w:w="90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5C4D86" w14:textId="77777777" w:rsidR="00195295" w:rsidRPr="003008D2" w:rsidRDefault="00195295" w:rsidP="00184DE5">
            <w:pPr>
              <w:spacing w:after="0" w:line="240" w:lineRule="auto"/>
              <w:jc w:val="both"/>
              <w:rPr>
                <w:rFonts w:ascii="Calibri" w:eastAsia="Times New Roman" w:hAnsi="Calibri" w:cs="Times New Roman"/>
                <w:color w:val="000000"/>
                <w:sz w:val="20"/>
                <w:szCs w:val="20"/>
              </w:rPr>
            </w:pPr>
            <w:r w:rsidRPr="003008D2">
              <w:rPr>
                <w:rFonts w:ascii="Calibri" w:eastAsia="Times New Roman" w:hAnsi="Calibri" w:cs="Times New Roman"/>
                <w:color w:val="000000"/>
                <w:sz w:val="20"/>
                <w:szCs w:val="20"/>
              </w:rPr>
              <w:t>Las funciones, actividades y responsabilidades frente a la administración del Archivo Central están dispue</w:t>
            </w:r>
            <w:r w:rsidR="00CA3D12">
              <w:rPr>
                <w:rFonts w:ascii="Calibri" w:eastAsia="Times New Roman" w:hAnsi="Calibri" w:cs="Times New Roman"/>
                <w:color w:val="000000"/>
                <w:sz w:val="20"/>
                <w:szCs w:val="20"/>
              </w:rPr>
              <w:t>stas en el Instructivo ADM-IN-03</w:t>
            </w:r>
            <w:r w:rsidRPr="003008D2">
              <w:rPr>
                <w:rFonts w:ascii="Calibri" w:eastAsia="Times New Roman" w:hAnsi="Calibri" w:cs="Times New Roman"/>
                <w:color w:val="000000"/>
                <w:sz w:val="20"/>
                <w:szCs w:val="20"/>
              </w:rPr>
              <w:t xml:space="preserve"> </w:t>
            </w:r>
            <w:r w:rsidR="00CA3D12">
              <w:rPr>
                <w:rFonts w:ascii="Calibri" w:eastAsia="Times New Roman" w:hAnsi="Calibri" w:cs="Times New Roman"/>
                <w:color w:val="000000"/>
                <w:sz w:val="20"/>
                <w:szCs w:val="20"/>
              </w:rPr>
              <w:t>Manejo el CORDIS</w:t>
            </w:r>
            <w:r>
              <w:rPr>
                <w:rFonts w:ascii="Calibri" w:eastAsia="Times New Roman" w:hAnsi="Calibri" w:cs="Times New Roman"/>
                <w:color w:val="000000"/>
                <w:sz w:val="20"/>
                <w:szCs w:val="20"/>
              </w:rPr>
              <w:t>, el Procedimiento ADM-PD-0</w:t>
            </w:r>
            <w:r w:rsidR="00AE462B">
              <w:rPr>
                <w:rFonts w:ascii="Calibri" w:eastAsia="Times New Roman" w:hAnsi="Calibri" w:cs="Times New Roman"/>
                <w:color w:val="000000"/>
                <w:sz w:val="20"/>
                <w:szCs w:val="20"/>
              </w:rPr>
              <w:t>2</w:t>
            </w:r>
            <w:r>
              <w:rPr>
                <w:rFonts w:ascii="Calibri" w:eastAsia="Times New Roman" w:hAnsi="Calibri" w:cs="Times New Roman"/>
                <w:color w:val="000000"/>
                <w:sz w:val="20"/>
                <w:szCs w:val="20"/>
              </w:rPr>
              <w:t xml:space="preserve"> </w:t>
            </w:r>
            <w:r w:rsidR="00AE462B">
              <w:rPr>
                <w:rFonts w:ascii="Calibri" w:eastAsia="Times New Roman" w:hAnsi="Calibri" w:cs="Times New Roman"/>
                <w:color w:val="000000"/>
                <w:sz w:val="20"/>
                <w:szCs w:val="20"/>
              </w:rPr>
              <w:t>Administración de comunicaciones oficiales internas y externas</w:t>
            </w:r>
            <w:r w:rsidR="00184DE5">
              <w:rPr>
                <w:rFonts w:ascii="Calibri" w:eastAsia="Times New Roman" w:hAnsi="Calibri" w:cs="Times New Roman"/>
                <w:color w:val="000000"/>
                <w:sz w:val="20"/>
                <w:szCs w:val="20"/>
              </w:rPr>
              <w:t>.</w:t>
            </w:r>
          </w:p>
        </w:tc>
      </w:tr>
      <w:tr w:rsidR="00195295" w:rsidRPr="003008D2" w14:paraId="722A318B" w14:textId="77777777" w:rsidTr="00606F85">
        <w:trPr>
          <w:trHeight w:val="355"/>
          <w:jc w:val="center"/>
        </w:trPr>
        <w:tc>
          <w:tcPr>
            <w:tcW w:w="90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0F7AB97A" w14:textId="77777777" w:rsidR="00195295" w:rsidRPr="003008D2" w:rsidRDefault="00195295" w:rsidP="00606F85">
            <w:pPr>
              <w:spacing w:after="0" w:line="240" w:lineRule="auto"/>
              <w:jc w:val="center"/>
              <w:rPr>
                <w:rFonts w:ascii="Calibri" w:eastAsia="Times New Roman" w:hAnsi="Calibri" w:cs="Times New Roman"/>
                <w:b/>
                <w:bCs/>
                <w:color w:val="000000"/>
                <w:sz w:val="20"/>
                <w:szCs w:val="20"/>
              </w:rPr>
            </w:pPr>
            <w:r>
              <w:br w:type="page"/>
            </w:r>
            <w:r w:rsidRPr="003008D2">
              <w:rPr>
                <w:sz w:val="20"/>
                <w:szCs w:val="20"/>
              </w:rPr>
              <w:br w:type="page"/>
            </w:r>
            <w:r w:rsidRPr="003008D2">
              <w:rPr>
                <w:rFonts w:ascii="Calibri" w:eastAsia="Times New Roman" w:hAnsi="Calibri" w:cs="Times New Roman"/>
                <w:b/>
                <w:bCs/>
                <w:color w:val="000000"/>
                <w:sz w:val="20"/>
                <w:szCs w:val="20"/>
              </w:rPr>
              <w:t>Servicios</w:t>
            </w:r>
          </w:p>
        </w:tc>
      </w:tr>
      <w:tr w:rsidR="00195295" w:rsidRPr="003008D2" w14:paraId="5265ED95" w14:textId="77777777" w:rsidTr="00606F85">
        <w:trPr>
          <w:trHeight w:val="1361"/>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BB927D" w14:textId="77777777" w:rsidR="00EF7126" w:rsidRDefault="0028796D" w:rsidP="00EE4F7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00EE4F72">
              <w:rPr>
                <w:rFonts w:ascii="Calibri" w:eastAsia="Times New Roman" w:hAnsi="Calibri" w:cs="Times New Roman"/>
                <w:color w:val="000000"/>
                <w:sz w:val="20"/>
                <w:szCs w:val="20"/>
              </w:rPr>
              <w:t xml:space="preserve">. </w:t>
            </w:r>
            <w:r w:rsidR="00F10331">
              <w:rPr>
                <w:rFonts w:ascii="Calibri" w:eastAsia="Times New Roman" w:hAnsi="Calibri" w:cs="Times New Roman"/>
                <w:color w:val="000000"/>
                <w:sz w:val="20"/>
                <w:szCs w:val="20"/>
              </w:rPr>
              <w:t xml:space="preserve">Registro y radicación </w:t>
            </w:r>
            <w:r w:rsidR="007B4EE1">
              <w:rPr>
                <w:rFonts w:ascii="Calibri" w:eastAsia="Times New Roman" w:hAnsi="Calibri" w:cs="Times New Roman"/>
                <w:color w:val="000000"/>
                <w:sz w:val="20"/>
                <w:szCs w:val="20"/>
              </w:rPr>
              <w:t>de correspondencia</w:t>
            </w:r>
            <w:r w:rsidR="007024A5">
              <w:rPr>
                <w:rFonts w:ascii="Calibri" w:eastAsia="Times New Roman" w:hAnsi="Calibri" w:cs="Times New Roman"/>
                <w:color w:val="000000"/>
                <w:sz w:val="20"/>
                <w:szCs w:val="20"/>
              </w:rPr>
              <w:t xml:space="preserve"> (recibida y enviada) </w:t>
            </w:r>
          </w:p>
          <w:p w14:paraId="51EF9BF4" w14:textId="77777777" w:rsidR="00F10331" w:rsidRDefault="0028796D" w:rsidP="00EE4F7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00F10331">
              <w:rPr>
                <w:rFonts w:ascii="Calibri" w:eastAsia="Times New Roman" w:hAnsi="Calibri" w:cs="Times New Roman"/>
                <w:color w:val="000000"/>
                <w:sz w:val="20"/>
                <w:szCs w:val="20"/>
              </w:rPr>
              <w:t xml:space="preserve">. Distribución de correspondencia </w:t>
            </w:r>
          </w:p>
          <w:p w14:paraId="703EB19C" w14:textId="77777777" w:rsidR="00F10331" w:rsidRDefault="0028796D" w:rsidP="00EE4F7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F10331">
              <w:rPr>
                <w:rFonts w:ascii="Calibri" w:eastAsia="Times New Roman" w:hAnsi="Calibri" w:cs="Times New Roman"/>
                <w:color w:val="000000"/>
                <w:sz w:val="20"/>
                <w:szCs w:val="20"/>
              </w:rPr>
              <w:t xml:space="preserve">. Centralización y envió de correspondencia  </w:t>
            </w:r>
          </w:p>
          <w:p w14:paraId="3030A2F0" w14:textId="77777777" w:rsidR="00195295" w:rsidRDefault="0028796D" w:rsidP="0018237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F10331">
              <w:rPr>
                <w:rFonts w:ascii="Calibri" w:eastAsia="Times New Roman" w:hAnsi="Calibri" w:cs="Times New Roman"/>
                <w:color w:val="000000"/>
                <w:sz w:val="20"/>
                <w:szCs w:val="20"/>
              </w:rPr>
              <w:t xml:space="preserve">. </w:t>
            </w:r>
            <w:r w:rsidR="00182373">
              <w:rPr>
                <w:rFonts w:ascii="Calibri" w:eastAsia="Times New Roman" w:hAnsi="Calibri" w:cs="Times New Roman"/>
                <w:color w:val="000000"/>
                <w:sz w:val="20"/>
                <w:szCs w:val="20"/>
              </w:rPr>
              <w:t xml:space="preserve">Orientación al usuario (ciudadano y/o funcionario) en el estado de la gestión de comunicaciones </w:t>
            </w:r>
          </w:p>
          <w:p w14:paraId="54E78F01" w14:textId="77777777" w:rsidR="00182373" w:rsidRPr="003008D2" w:rsidRDefault="0028796D" w:rsidP="00182373">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r w:rsidR="00182373">
              <w:rPr>
                <w:rFonts w:ascii="Calibri" w:eastAsia="Times New Roman" w:hAnsi="Calibri" w:cs="Times New Roman"/>
                <w:color w:val="000000"/>
                <w:sz w:val="20"/>
                <w:szCs w:val="20"/>
              </w:rPr>
              <w:t xml:space="preserve">. </w:t>
            </w:r>
            <w:r w:rsidR="00182373" w:rsidRPr="00182373">
              <w:rPr>
                <w:rFonts w:ascii="Calibri" w:eastAsia="Times New Roman" w:hAnsi="Calibri" w:cs="Times New Roman"/>
                <w:color w:val="000000"/>
                <w:sz w:val="20"/>
                <w:szCs w:val="20"/>
              </w:rPr>
              <w:t xml:space="preserve">Seguimiento </w:t>
            </w:r>
            <w:r w:rsidR="00182373">
              <w:rPr>
                <w:rFonts w:ascii="Calibri" w:eastAsia="Times New Roman" w:hAnsi="Calibri" w:cs="Times New Roman"/>
                <w:color w:val="000000"/>
                <w:sz w:val="20"/>
                <w:szCs w:val="20"/>
              </w:rPr>
              <w:t xml:space="preserve">y reporte de novedades sobre el estado </w:t>
            </w:r>
            <w:r w:rsidR="00182373" w:rsidRPr="00182373">
              <w:rPr>
                <w:rFonts w:ascii="Calibri" w:eastAsia="Times New Roman" w:hAnsi="Calibri" w:cs="Times New Roman"/>
                <w:color w:val="000000"/>
                <w:sz w:val="20"/>
                <w:szCs w:val="20"/>
              </w:rPr>
              <w:t xml:space="preserve">de las comunicaciones </w:t>
            </w:r>
            <w:r w:rsidR="00182373">
              <w:rPr>
                <w:rFonts w:ascii="Calibri" w:eastAsia="Times New Roman" w:hAnsi="Calibri" w:cs="Times New Roman"/>
                <w:color w:val="000000"/>
                <w:sz w:val="20"/>
                <w:szCs w:val="20"/>
              </w:rPr>
              <w:t xml:space="preserve">radicadas </w:t>
            </w:r>
            <w:r w:rsidR="00182373" w:rsidRPr="00182373">
              <w:rPr>
                <w:rFonts w:ascii="Calibri" w:eastAsia="Times New Roman" w:hAnsi="Calibri" w:cs="Times New Roman"/>
                <w:color w:val="000000"/>
                <w:sz w:val="20"/>
                <w:szCs w:val="20"/>
              </w:rPr>
              <w:t>en el IDIGER</w:t>
            </w:r>
          </w:p>
        </w:tc>
      </w:tr>
      <w:tr w:rsidR="00195295" w:rsidRPr="003008D2" w14:paraId="7598DEE6" w14:textId="77777777" w:rsidTr="00606F85">
        <w:trPr>
          <w:trHeight w:val="318"/>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B584D43" w14:textId="77777777" w:rsidR="00195295" w:rsidRPr="00E376E3" w:rsidRDefault="00195295" w:rsidP="00606F85">
            <w:pPr>
              <w:spacing w:after="0" w:line="240" w:lineRule="auto"/>
              <w:jc w:val="center"/>
              <w:rPr>
                <w:rFonts w:ascii="Calibri" w:eastAsia="Times New Roman" w:hAnsi="Calibri" w:cs="Times New Roman"/>
                <w:b/>
                <w:color w:val="000000"/>
                <w:sz w:val="20"/>
                <w:szCs w:val="20"/>
              </w:rPr>
            </w:pPr>
            <w:r w:rsidRPr="00E376E3">
              <w:rPr>
                <w:rFonts w:ascii="Calibri" w:eastAsia="Times New Roman" w:hAnsi="Calibri" w:cs="Times New Roman"/>
                <w:b/>
                <w:color w:val="000000"/>
                <w:sz w:val="20"/>
                <w:szCs w:val="20"/>
              </w:rPr>
              <w:t>Documentos Asociados</w:t>
            </w:r>
          </w:p>
        </w:tc>
      </w:tr>
      <w:tr w:rsidR="00195295" w:rsidRPr="003008D2" w14:paraId="01DA1CAA" w14:textId="77777777" w:rsidTr="00606F85">
        <w:trPr>
          <w:trHeight w:val="1115"/>
          <w:jc w:val="center"/>
        </w:trPr>
        <w:tc>
          <w:tcPr>
            <w:tcW w:w="90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4AC1C6A" w14:textId="77777777" w:rsidR="00195295" w:rsidRDefault="00195295" w:rsidP="00606F8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ADM-PR-01 </w:t>
            </w:r>
            <w:r w:rsidRPr="00E376E3">
              <w:rPr>
                <w:rFonts w:ascii="Calibri" w:eastAsia="Times New Roman" w:hAnsi="Calibri" w:cs="Times New Roman"/>
                <w:color w:val="000000"/>
                <w:sz w:val="20"/>
                <w:szCs w:val="20"/>
              </w:rPr>
              <w:t>Caracterización del Proceso de</w:t>
            </w:r>
            <w:r>
              <w:rPr>
                <w:rFonts w:ascii="Calibri" w:eastAsia="Times New Roman" w:hAnsi="Calibri" w:cs="Times New Roman"/>
                <w:color w:val="000000"/>
                <w:sz w:val="20"/>
                <w:szCs w:val="20"/>
              </w:rPr>
              <w:t xml:space="preserve"> </w:t>
            </w:r>
            <w:r w:rsidRPr="00E376E3">
              <w:rPr>
                <w:rFonts w:ascii="Calibri" w:eastAsia="Times New Roman" w:hAnsi="Calibri" w:cs="Times New Roman"/>
                <w:color w:val="000000"/>
                <w:sz w:val="20"/>
                <w:szCs w:val="20"/>
              </w:rPr>
              <w:t>Administración Documental</w:t>
            </w:r>
          </w:p>
          <w:p w14:paraId="59CAAF8D" w14:textId="77777777" w:rsidR="00195295" w:rsidRDefault="00195295" w:rsidP="00606F8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ADM-PD-05 Préstamo y consulta de documentos  </w:t>
            </w:r>
          </w:p>
          <w:p w14:paraId="4FBD9208" w14:textId="77777777" w:rsidR="00195295" w:rsidRDefault="00195295" w:rsidP="00606F8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ADM-IN-14</w:t>
            </w:r>
            <w:r w:rsidRPr="003008D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Administración de CDI</w:t>
            </w:r>
          </w:p>
          <w:p w14:paraId="369826A2" w14:textId="77777777" w:rsidR="00195295" w:rsidRDefault="00195295" w:rsidP="00606F8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ADM-IN-13</w:t>
            </w:r>
            <w:r w:rsidRPr="003008D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Organización de Archivos de Gestión</w:t>
            </w:r>
          </w:p>
          <w:p w14:paraId="060ED3A5" w14:textId="77777777" w:rsidR="00195295" w:rsidRPr="003008D2" w:rsidRDefault="00195295" w:rsidP="00606F8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ADM-PD-03 Validación de ingreso de información y el Procedimiento</w:t>
            </w:r>
          </w:p>
        </w:tc>
      </w:tr>
    </w:tbl>
    <w:p w14:paraId="278A5052" w14:textId="77777777" w:rsidR="007A7CF0" w:rsidRDefault="007A7CF0">
      <w:r>
        <w:br w:type="page"/>
      </w:r>
    </w:p>
    <w:p w14:paraId="003813DD" w14:textId="77777777" w:rsidR="00687C37" w:rsidRDefault="009162B2" w:rsidP="00F47657">
      <w:pPr>
        <w:pStyle w:val="Prrafodelista"/>
        <w:numPr>
          <w:ilvl w:val="0"/>
          <w:numId w:val="1"/>
        </w:numPr>
        <w:jc w:val="center"/>
        <w:outlineLvl w:val="0"/>
        <w:rPr>
          <w:b/>
        </w:rPr>
      </w:pPr>
      <w:bookmarkStart w:id="27" w:name="_Toc525053169"/>
      <w:r w:rsidRPr="00751E51">
        <w:rPr>
          <w:b/>
        </w:rPr>
        <w:lastRenderedPageBreak/>
        <w:t>REQUERIMIE</w:t>
      </w:r>
      <w:r w:rsidR="00D01A8D">
        <w:rPr>
          <w:b/>
        </w:rPr>
        <w:t>NTOS PARA EL DESARROLLO DEL PGD</w:t>
      </w:r>
      <w:bookmarkEnd w:id="27"/>
    </w:p>
    <w:p w14:paraId="025EC700" w14:textId="77777777" w:rsidR="00EB4132" w:rsidRDefault="00EB4132" w:rsidP="002F56D5">
      <w:pPr>
        <w:jc w:val="both"/>
      </w:pPr>
      <w:r>
        <w:t>A continuación, se describen los requerimientos</w:t>
      </w:r>
      <w:r w:rsidR="006E0C5A">
        <w:t xml:space="preserve"> normativos, económicos, administrativos y tecnológicos</w:t>
      </w:r>
      <w:r>
        <w:t xml:space="preserve"> que</w:t>
      </w:r>
      <w:r w:rsidR="003D1FD6">
        <w:t xml:space="preserve"> garantizan el diseño e implementación </w:t>
      </w:r>
      <w:r w:rsidR="001537CE">
        <w:t>del programa</w:t>
      </w:r>
      <w:r w:rsidR="006E0C5A">
        <w:t xml:space="preserve"> de gestión documental en el IDIGER. </w:t>
      </w:r>
    </w:p>
    <w:p w14:paraId="090509F2" w14:textId="77777777" w:rsidR="00111BF0" w:rsidRPr="00D01A8D" w:rsidRDefault="00111BF0" w:rsidP="00F47657">
      <w:pPr>
        <w:pStyle w:val="Prrafodelista"/>
        <w:numPr>
          <w:ilvl w:val="1"/>
          <w:numId w:val="1"/>
        </w:numPr>
        <w:outlineLvl w:val="1"/>
        <w:rPr>
          <w:b/>
        </w:rPr>
      </w:pPr>
      <w:bookmarkStart w:id="28" w:name="_Toc525053170"/>
      <w:r w:rsidRPr="00D01A8D">
        <w:rPr>
          <w:b/>
        </w:rPr>
        <w:t>Normativos</w:t>
      </w:r>
      <w:bookmarkEnd w:id="28"/>
    </w:p>
    <w:p w14:paraId="215B3A95" w14:textId="77777777" w:rsidR="00687C37" w:rsidRDefault="00827799" w:rsidP="00237D70">
      <w:pPr>
        <w:spacing w:after="0"/>
        <w:jc w:val="both"/>
      </w:pPr>
      <w:r>
        <w:t>A continuación se presentan l</w:t>
      </w:r>
      <w:r w:rsidR="00237D70">
        <w:t>as</w:t>
      </w:r>
      <w:r w:rsidR="000841D5">
        <w:t xml:space="preserve"> </w:t>
      </w:r>
      <w:r w:rsidR="00203FF7">
        <w:t>disposiciones legales</w:t>
      </w:r>
      <w:r w:rsidR="00237D70">
        <w:t xml:space="preserve"> y</w:t>
      </w:r>
      <w:r w:rsidR="00203FF7">
        <w:t xml:space="preserve"> técnicas</w:t>
      </w:r>
      <w:r w:rsidR="00237D70">
        <w:t xml:space="preserve"> </w:t>
      </w:r>
      <w:r w:rsidR="00203FF7">
        <w:t xml:space="preserve">que </w:t>
      </w:r>
      <w:r w:rsidR="00D01A8D">
        <w:t xml:space="preserve">enmarcan y </w:t>
      </w:r>
      <w:r w:rsidR="00203FF7">
        <w:t xml:space="preserve">regulan </w:t>
      </w:r>
      <w:r w:rsidR="00D01A8D">
        <w:t>las directrices, procesos, actividades y planes dispuesto</w:t>
      </w:r>
      <w:r w:rsidR="00201F69">
        <w:t>s</w:t>
      </w:r>
      <w:r w:rsidR="00D01A8D">
        <w:t xml:space="preserve"> en este documento</w:t>
      </w:r>
      <w:r w:rsidR="00237D70">
        <w:t>, así como también la práctica de la gestión documental en la entidad pa</w:t>
      </w:r>
      <w:r w:rsidR="00D01A8D">
        <w:t>rticularmente</w:t>
      </w:r>
      <w:r w:rsidR="00201F69">
        <w:t>,</w:t>
      </w:r>
      <w:r w:rsidR="00D01A8D">
        <w:t xml:space="preserve"> </w:t>
      </w:r>
      <w:r w:rsidR="000841D5">
        <w:t xml:space="preserve">las actividades </w:t>
      </w:r>
      <w:r w:rsidR="00237D70">
        <w:t xml:space="preserve">de </w:t>
      </w:r>
      <w:r w:rsidR="00A076E1">
        <w:t>planeación, ejecución, verificación y evaluación</w:t>
      </w:r>
      <w:r w:rsidR="000841D5">
        <w:t xml:space="preserve"> de </w:t>
      </w:r>
      <w:r w:rsidR="00DA57AE">
        <w:t xml:space="preserve">la gestión documental </w:t>
      </w:r>
      <w:r w:rsidR="00237D70">
        <w:t xml:space="preserve">en la entidad </w:t>
      </w:r>
    </w:p>
    <w:p w14:paraId="43E32A20" w14:textId="77777777" w:rsidR="00827799" w:rsidRDefault="00827799" w:rsidP="00237D70">
      <w:pPr>
        <w:spacing w:after="0"/>
        <w:jc w:val="both"/>
      </w:pPr>
    </w:p>
    <w:tbl>
      <w:tblPr>
        <w:tblW w:w="10647" w:type="dxa"/>
        <w:jc w:val="center"/>
        <w:tblLayout w:type="fixed"/>
        <w:tblCellMar>
          <w:left w:w="70" w:type="dxa"/>
          <w:right w:w="70" w:type="dxa"/>
        </w:tblCellMar>
        <w:tblLook w:val="04A0" w:firstRow="1" w:lastRow="0" w:firstColumn="1" w:lastColumn="0" w:noHBand="0" w:noVBand="1"/>
      </w:tblPr>
      <w:tblGrid>
        <w:gridCol w:w="1070"/>
        <w:gridCol w:w="930"/>
        <w:gridCol w:w="992"/>
        <w:gridCol w:w="3544"/>
        <w:gridCol w:w="1276"/>
        <w:gridCol w:w="2835"/>
      </w:tblGrid>
      <w:tr w:rsidR="00827799" w:rsidRPr="00E45E4D" w14:paraId="396D5DDB" w14:textId="77777777" w:rsidTr="00827799">
        <w:trPr>
          <w:trHeight w:val="450"/>
          <w:jc w:val="center"/>
        </w:trPr>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3F476"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TIPO DE NORMA</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564B80"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N</w:t>
            </w:r>
            <w:r>
              <w:rPr>
                <w:rFonts w:eastAsia="Times New Roman" w:cs="Times New Roman"/>
                <w:b/>
                <w:bCs/>
                <w:sz w:val="18"/>
                <w:szCs w:val="18"/>
              </w:rPr>
              <w:t>Ú</w:t>
            </w:r>
            <w:r w:rsidRPr="00E45E4D">
              <w:rPr>
                <w:rFonts w:eastAsia="Times New Roman" w:cs="Times New Roman"/>
                <w:b/>
                <w:bCs/>
                <w:sz w:val="18"/>
                <w:szCs w:val="18"/>
              </w:rPr>
              <w:t>MERO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9B586D"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FECHA</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9C08CA"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0A1A41"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TEMA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9E0688" w14:textId="77777777" w:rsidR="00827799" w:rsidRPr="00E45E4D" w:rsidRDefault="00827799" w:rsidP="00827799">
            <w:pPr>
              <w:spacing w:after="0" w:line="240" w:lineRule="auto"/>
              <w:jc w:val="center"/>
              <w:rPr>
                <w:rFonts w:eastAsia="Times New Roman" w:cs="Times New Roman"/>
                <w:b/>
                <w:bCs/>
                <w:sz w:val="18"/>
                <w:szCs w:val="18"/>
              </w:rPr>
            </w:pPr>
            <w:r w:rsidRPr="00E45E4D">
              <w:rPr>
                <w:rFonts w:eastAsia="Times New Roman" w:cs="Times New Roman"/>
                <w:b/>
                <w:bCs/>
                <w:sz w:val="18"/>
                <w:szCs w:val="18"/>
              </w:rPr>
              <w:t xml:space="preserve">ALCANCE </w:t>
            </w:r>
          </w:p>
        </w:tc>
      </w:tr>
      <w:tr w:rsidR="00827799" w:rsidRPr="00E45E4D" w14:paraId="78959455" w14:textId="77777777" w:rsidTr="00827799">
        <w:trPr>
          <w:trHeight w:val="9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33B67B38"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Constitución política de Colombia </w:t>
            </w:r>
          </w:p>
        </w:tc>
        <w:tc>
          <w:tcPr>
            <w:tcW w:w="930" w:type="dxa"/>
            <w:tcBorders>
              <w:top w:val="nil"/>
              <w:left w:val="nil"/>
              <w:bottom w:val="single" w:sz="4" w:space="0" w:color="auto"/>
              <w:right w:val="single" w:sz="4" w:space="0" w:color="auto"/>
            </w:tcBorders>
            <w:shd w:val="clear" w:color="auto" w:fill="auto"/>
            <w:vAlign w:val="center"/>
          </w:tcPr>
          <w:p w14:paraId="7AA1D2F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Articulo 78 y 365</w:t>
            </w:r>
          </w:p>
        </w:tc>
        <w:tc>
          <w:tcPr>
            <w:tcW w:w="992" w:type="dxa"/>
            <w:tcBorders>
              <w:top w:val="nil"/>
              <w:left w:val="nil"/>
              <w:bottom w:val="single" w:sz="4" w:space="0" w:color="auto"/>
              <w:right w:val="single" w:sz="4" w:space="0" w:color="auto"/>
            </w:tcBorders>
            <w:shd w:val="clear" w:color="auto" w:fill="auto"/>
            <w:vAlign w:val="center"/>
          </w:tcPr>
          <w:p w14:paraId="2D26E30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1991</w:t>
            </w:r>
          </w:p>
        </w:tc>
        <w:tc>
          <w:tcPr>
            <w:tcW w:w="3544" w:type="dxa"/>
            <w:tcBorders>
              <w:top w:val="nil"/>
              <w:left w:val="nil"/>
              <w:bottom w:val="single" w:sz="4" w:space="0" w:color="auto"/>
              <w:right w:val="single" w:sz="4" w:space="0" w:color="auto"/>
            </w:tcBorders>
            <w:shd w:val="clear" w:color="auto" w:fill="auto"/>
            <w:vAlign w:val="center"/>
          </w:tcPr>
          <w:p w14:paraId="47DFB40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N.A.</w:t>
            </w:r>
          </w:p>
        </w:tc>
        <w:tc>
          <w:tcPr>
            <w:tcW w:w="1276" w:type="dxa"/>
            <w:tcBorders>
              <w:top w:val="nil"/>
              <w:left w:val="nil"/>
              <w:bottom w:val="single" w:sz="4" w:space="0" w:color="auto"/>
              <w:right w:val="single" w:sz="4" w:space="0" w:color="auto"/>
            </w:tcBorders>
            <w:shd w:val="clear" w:color="auto" w:fill="auto"/>
            <w:vAlign w:val="center"/>
          </w:tcPr>
          <w:p w14:paraId="6C0AEE8C"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Derecho a la información </w:t>
            </w:r>
          </w:p>
        </w:tc>
        <w:tc>
          <w:tcPr>
            <w:tcW w:w="2835" w:type="dxa"/>
            <w:tcBorders>
              <w:top w:val="nil"/>
              <w:left w:val="nil"/>
              <w:bottom w:val="single" w:sz="4" w:space="0" w:color="auto"/>
              <w:right w:val="single" w:sz="4" w:space="0" w:color="auto"/>
            </w:tcBorders>
            <w:shd w:val="clear" w:color="auto" w:fill="auto"/>
            <w:vAlign w:val="center"/>
          </w:tcPr>
          <w:p w14:paraId="7A6E67EB" w14:textId="77777777" w:rsidR="00827799" w:rsidRPr="00A277A7"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Describe el derecho al acceso a la información así como los servicios públicos a los ciudadanos </w:t>
            </w:r>
          </w:p>
        </w:tc>
      </w:tr>
      <w:tr w:rsidR="00827799" w:rsidRPr="00E45E4D" w14:paraId="3C00F607" w14:textId="77777777" w:rsidTr="00827799">
        <w:trPr>
          <w:trHeight w:val="9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1D688BB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Constitución política de Colombia</w:t>
            </w:r>
          </w:p>
        </w:tc>
        <w:tc>
          <w:tcPr>
            <w:tcW w:w="930" w:type="dxa"/>
            <w:tcBorders>
              <w:top w:val="nil"/>
              <w:left w:val="nil"/>
              <w:bottom w:val="single" w:sz="4" w:space="0" w:color="auto"/>
              <w:right w:val="single" w:sz="4" w:space="0" w:color="auto"/>
            </w:tcBorders>
            <w:shd w:val="clear" w:color="auto" w:fill="auto"/>
            <w:vAlign w:val="center"/>
          </w:tcPr>
          <w:p w14:paraId="4EC50203" w14:textId="77777777" w:rsidR="00827799" w:rsidRPr="00E45E4D" w:rsidRDefault="00827799" w:rsidP="00827799">
            <w:pPr>
              <w:spacing w:after="0" w:line="240" w:lineRule="auto"/>
              <w:jc w:val="center"/>
              <w:rPr>
                <w:rFonts w:eastAsia="Times New Roman" w:cs="Times New Roman"/>
                <w:color w:val="000000"/>
                <w:sz w:val="18"/>
                <w:szCs w:val="18"/>
              </w:rPr>
            </w:pPr>
            <w:r w:rsidRPr="00120BC8">
              <w:rPr>
                <w:rFonts w:eastAsia="Times New Roman" w:cs="Times New Roman"/>
                <w:color w:val="000000"/>
                <w:sz w:val="18"/>
                <w:szCs w:val="18"/>
              </w:rPr>
              <w:t>Capítulo 5</w:t>
            </w:r>
            <w:r>
              <w:rPr>
                <w:rFonts w:eastAsia="Times New Roman" w:cs="Times New Roman"/>
                <w:color w:val="000000"/>
                <w:sz w:val="18"/>
                <w:szCs w:val="18"/>
              </w:rPr>
              <w:t>. Artículo 209</w:t>
            </w:r>
          </w:p>
        </w:tc>
        <w:tc>
          <w:tcPr>
            <w:tcW w:w="992" w:type="dxa"/>
            <w:tcBorders>
              <w:top w:val="nil"/>
              <w:left w:val="nil"/>
              <w:bottom w:val="single" w:sz="4" w:space="0" w:color="auto"/>
              <w:right w:val="single" w:sz="4" w:space="0" w:color="auto"/>
            </w:tcBorders>
            <w:shd w:val="clear" w:color="auto" w:fill="auto"/>
            <w:vAlign w:val="center"/>
          </w:tcPr>
          <w:p w14:paraId="76EB03B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1991</w:t>
            </w:r>
          </w:p>
        </w:tc>
        <w:tc>
          <w:tcPr>
            <w:tcW w:w="3544" w:type="dxa"/>
            <w:tcBorders>
              <w:top w:val="nil"/>
              <w:left w:val="nil"/>
              <w:bottom w:val="single" w:sz="4" w:space="0" w:color="auto"/>
              <w:right w:val="single" w:sz="4" w:space="0" w:color="auto"/>
            </w:tcBorders>
            <w:shd w:val="clear" w:color="auto" w:fill="auto"/>
            <w:vAlign w:val="center"/>
          </w:tcPr>
          <w:p w14:paraId="30FA0FB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La función administrativa está al </w:t>
            </w:r>
            <w:r w:rsidRPr="00120BC8">
              <w:rPr>
                <w:rFonts w:eastAsia="Times New Roman" w:cs="Times New Roman"/>
                <w:color w:val="000000"/>
                <w:sz w:val="18"/>
                <w:szCs w:val="18"/>
              </w:rPr>
              <w:t>servicio de los intereses generales y se desarrolla con fundamento en los principios de igualdad, moralidad, eficacia, economía, celeridad, imparcialidad y publicidad, mediante la descentralización, la delegación y la desconcentración de funciones</w:t>
            </w:r>
          </w:p>
        </w:tc>
        <w:tc>
          <w:tcPr>
            <w:tcW w:w="1276" w:type="dxa"/>
            <w:tcBorders>
              <w:top w:val="nil"/>
              <w:left w:val="nil"/>
              <w:bottom w:val="single" w:sz="4" w:space="0" w:color="auto"/>
              <w:right w:val="single" w:sz="4" w:space="0" w:color="auto"/>
            </w:tcBorders>
            <w:shd w:val="clear" w:color="auto" w:fill="auto"/>
            <w:vAlign w:val="center"/>
          </w:tcPr>
          <w:p w14:paraId="0438EA85"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 la función administrativa </w:t>
            </w:r>
          </w:p>
        </w:tc>
        <w:tc>
          <w:tcPr>
            <w:tcW w:w="2835" w:type="dxa"/>
            <w:tcBorders>
              <w:top w:val="nil"/>
              <w:left w:val="nil"/>
              <w:bottom w:val="single" w:sz="4" w:space="0" w:color="auto"/>
              <w:right w:val="single" w:sz="4" w:space="0" w:color="auto"/>
            </w:tcBorders>
            <w:shd w:val="clear" w:color="auto" w:fill="auto"/>
            <w:vAlign w:val="center"/>
          </w:tcPr>
          <w:p w14:paraId="1689B567" w14:textId="77777777" w:rsidR="00827799" w:rsidRPr="00A277A7"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Describe los principios para la atención de los intereses y solicitudes de los ciudadanos como mecanismo de interacción, transparencia y acceso a la información.  </w:t>
            </w:r>
          </w:p>
        </w:tc>
      </w:tr>
      <w:tr w:rsidR="00827799" w:rsidRPr="00E45E4D" w14:paraId="68518AAB" w14:textId="77777777" w:rsidTr="00827799">
        <w:trPr>
          <w:trHeight w:val="9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0BEB3A9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hideMark/>
          </w:tcPr>
          <w:p w14:paraId="5A32A637"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1712</w:t>
            </w:r>
          </w:p>
        </w:tc>
        <w:tc>
          <w:tcPr>
            <w:tcW w:w="992" w:type="dxa"/>
            <w:tcBorders>
              <w:top w:val="nil"/>
              <w:left w:val="nil"/>
              <w:bottom w:val="single" w:sz="4" w:space="0" w:color="auto"/>
              <w:right w:val="single" w:sz="4" w:space="0" w:color="auto"/>
            </w:tcBorders>
            <w:shd w:val="clear" w:color="auto" w:fill="auto"/>
            <w:vAlign w:val="center"/>
            <w:hideMark/>
          </w:tcPr>
          <w:p w14:paraId="641F682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2014</w:t>
            </w:r>
          </w:p>
        </w:tc>
        <w:tc>
          <w:tcPr>
            <w:tcW w:w="3544" w:type="dxa"/>
            <w:tcBorders>
              <w:top w:val="nil"/>
              <w:left w:val="nil"/>
              <w:bottom w:val="single" w:sz="4" w:space="0" w:color="auto"/>
              <w:right w:val="single" w:sz="4" w:space="0" w:color="auto"/>
            </w:tcBorders>
            <w:shd w:val="clear" w:color="auto" w:fill="auto"/>
            <w:vAlign w:val="center"/>
            <w:hideMark/>
          </w:tcPr>
          <w:p w14:paraId="23EB16F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medio de la cual se crea la ley de transparencia y del derecho de acceso a la información pública nacional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0CDC5B5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Transparencia y acceso público</w:t>
            </w:r>
          </w:p>
        </w:tc>
        <w:tc>
          <w:tcPr>
            <w:tcW w:w="2835" w:type="dxa"/>
            <w:tcBorders>
              <w:top w:val="nil"/>
              <w:left w:val="nil"/>
              <w:bottom w:val="single" w:sz="4" w:space="0" w:color="auto"/>
              <w:right w:val="single" w:sz="4" w:space="0" w:color="auto"/>
            </w:tcBorders>
            <w:shd w:val="clear" w:color="auto" w:fill="auto"/>
            <w:vAlign w:val="center"/>
            <w:hideMark/>
          </w:tcPr>
          <w:p w14:paraId="7CA9FEFC" w14:textId="77777777" w:rsidR="00827799" w:rsidRDefault="00827799" w:rsidP="00827799">
            <w:pPr>
              <w:spacing w:after="0" w:line="240" w:lineRule="auto"/>
              <w:jc w:val="center"/>
              <w:rPr>
                <w:rFonts w:eastAsia="Times New Roman" w:cs="Times New Roman"/>
                <w:color w:val="000000"/>
                <w:sz w:val="18"/>
                <w:szCs w:val="18"/>
              </w:rPr>
            </w:pPr>
            <w:r w:rsidRPr="00A277A7">
              <w:rPr>
                <w:rFonts w:eastAsia="Times New Roman" w:cs="Times New Roman"/>
                <w:color w:val="000000"/>
                <w:sz w:val="18"/>
                <w:szCs w:val="18"/>
              </w:rPr>
              <w:t>Principios de la transpar</w:t>
            </w:r>
            <w:r>
              <w:rPr>
                <w:rFonts w:eastAsia="Times New Roman" w:cs="Times New Roman"/>
                <w:color w:val="000000"/>
                <w:sz w:val="18"/>
                <w:szCs w:val="18"/>
              </w:rPr>
              <w:t xml:space="preserve">encia y acceso a la información </w:t>
            </w:r>
            <w:r w:rsidRPr="00A277A7">
              <w:rPr>
                <w:rFonts w:eastAsia="Times New Roman" w:cs="Times New Roman"/>
                <w:color w:val="000000"/>
                <w:sz w:val="18"/>
                <w:szCs w:val="18"/>
              </w:rPr>
              <w:t>públic</w:t>
            </w:r>
            <w:r>
              <w:rPr>
                <w:rFonts w:eastAsia="Times New Roman" w:cs="Times New Roman"/>
                <w:color w:val="000000"/>
                <w:sz w:val="18"/>
                <w:szCs w:val="18"/>
              </w:rPr>
              <w:t>a.</w:t>
            </w:r>
          </w:p>
          <w:p w14:paraId="20A80196"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Instrumentos para la gestión de la información pública. </w:t>
            </w:r>
          </w:p>
        </w:tc>
      </w:tr>
      <w:tr w:rsidR="00827799" w:rsidRPr="00E45E4D" w14:paraId="1A44680F" w14:textId="77777777" w:rsidTr="00827799">
        <w:trPr>
          <w:trHeight w:val="6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B419E49"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hideMark/>
          </w:tcPr>
          <w:p w14:paraId="3F621A0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1581</w:t>
            </w:r>
          </w:p>
        </w:tc>
        <w:tc>
          <w:tcPr>
            <w:tcW w:w="992" w:type="dxa"/>
            <w:tcBorders>
              <w:top w:val="nil"/>
              <w:left w:val="nil"/>
              <w:bottom w:val="single" w:sz="4" w:space="0" w:color="auto"/>
              <w:right w:val="single" w:sz="4" w:space="0" w:color="auto"/>
            </w:tcBorders>
            <w:shd w:val="clear" w:color="auto" w:fill="auto"/>
            <w:vAlign w:val="center"/>
            <w:hideMark/>
          </w:tcPr>
          <w:p w14:paraId="318D71A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2012</w:t>
            </w:r>
          </w:p>
        </w:tc>
        <w:tc>
          <w:tcPr>
            <w:tcW w:w="3544" w:type="dxa"/>
            <w:tcBorders>
              <w:top w:val="nil"/>
              <w:left w:val="nil"/>
              <w:bottom w:val="single" w:sz="4" w:space="0" w:color="auto"/>
              <w:right w:val="single" w:sz="4" w:space="0" w:color="auto"/>
            </w:tcBorders>
            <w:shd w:val="clear" w:color="auto" w:fill="auto"/>
            <w:vAlign w:val="center"/>
            <w:hideMark/>
          </w:tcPr>
          <w:p w14:paraId="1A4D2DB1"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la cual se dictan disposiciones generales para la protección de datos personales</w:t>
            </w:r>
          </w:p>
        </w:tc>
        <w:tc>
          <w:tcPr>
            <w:tcW w:w="1276" w:type="dxa"/>
            <w:tcBorders>
              <w:top w:val="nil"/>
              <w:left w:val="nil"/>
              <w:bottom w:val="single" w:sz="4" w:space="0" w:color="auto"/>
              <w:right w:val="single" w:sz="4" w:space="0" w:color="auto"/>
            </w:tcBorders>
            <w:shd w:val="clear" w:color="auto" w:fill="auto"/>
            <w:vAlign w:val="center"/>
            <w:hideMark/>
          </w:tcPr>
          <w:p w14:paraId="1DDEB0FA"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Protección de datos personales</w:t>
            </w:r>
          </w:p>
        </w:tc>
        <w:tc>
          <w:tcPr>
            <w:tcW w:w="2835" w:type="dxa"/>
            <w:tcBorders>
              <w:top w:val="nil"/>
              <w:left w:val="nil"/>
              <w:bottom w:val="single" w:sz="4" w:space="0" w:color="auto"/>
              <w:right w:val="single" w:sz="4" w:space="0" w:color="auto"/>
            </w:tcBorders>
            <w:shd w:val="clear" w:color="auto" w:fill="auto"/>
            <w:vAlign w:val="center"/>
            <w:hideMark/>
          </w:tcPr>
          <w:p w14:paraId="033819DA"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Manejo de datos privados, semiprivados y sensibles </w:t>
            </w:r>
          </w:p>
        </w:tc>
      </w:tr>
      <w:tr w:rsidR="00827799" w:rsidRPr="00E45E4D" w14:paraId="636447B6" w14:textId="77777777" w:rsidTr="00827799">
        <w:trPr>
          <w:trHeight w:val="12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D58D33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hideMark/>
          </w:tcPr>
          <w:p w14:paraId="63AB54D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962</w:t>
            </w:r>
          </w:p>
        </w:tc>
        <w:tc>
          <w:tcPr>
            <w:tcW w:w="992" w:type="dxa"/>
            <w:tcBorders>
              <w:top w:val="nil"/>
              <w:left w:val="nil"/>
              <w:bottom w:val="single" w:sz="4" w:space="0" w:color="auto"/>
              <w:right w:val="single" w:sz="4" w:space="0" w:color="auto"/>
            </w:tcBorders>
            <w:shd w:val="clear" w:color="auto" w:fill="auto"/>
            <w:vAlign w:val="center"/>
            <w:hideMark/>
          </w:tcPr>
          <w:p w14:paraId="3EE3C6D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2005</w:t>
            </w:r>
          </w:p>
        </w:tc>
        <w:tc>
          <w:tcPr>
            <w:tcW w:w="3544" w:type="dxa"/>
            <w:tcBorders>
              <w:top w:val="nil"/>
              <w:left w:val="nil"/>
              <w:bottom w:val="single" w:sz="4" w:space="0" w:color="auto"/>
              <w:right w:val="single" w:sz="4" w:space="0" w:color="auto"/>
            </w:tcBorders>
            <w:shd w:val="clear" w:color="auto" w:fill="auto"/>
            <w:vAlign w:val="center"/>
            <w:hideMark/>
          </w:tcPr>
          <w:p w14:paraId="434F885C"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la cual se dictan disposiciones sobre racionalización de trámites y procedimientos administrativos de los organismos y entidades del Estado y de los particulares que ejercen funciones públicas o prestan servicios públicos.</w:t>
            </w:r>
          </w:p>
        </w:tc>
        <w:tc>
          <w:tcPr>
            <w:tcW w:w="1276" w:type="dxa"/>
            <w:tcBorders>
              <w:top w:val="nil"/>
              <w:left w:val="nil"/>
              <w:bottom w:val="single" w:sz="4" w:space="0" w:color="auto"/>
              <w:right w:val="single" w:sz="4" w:space="0" w:color="auto"/>
            </w:tcBorders>
            <w:shd w:val="clear" w:color="auto" w:fill="auto"/>
            <w:vAlign w:val="center"/>
            <w:hideMark/>
          </w:tcPr>
          <w:p w14:paraId="5D2F06FD"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Gestión de Trámites</w:t>
            </w:r>
          </w:p>
        </w:tc>
        <w:tc>
          <w:tcPr>
            <w:tcW w:w="2835" w:type="dxa"/>
            <w:tcBorders>
              <w:top w:val="nil"/>
              <w:left w:val="nil"/>
              <w:bottom w:val="single" w:sz="4" w:space="0" w:color="auto"/>
              <w:right w:val="single" w:sz="4" w:space="0" w:color="auto"/>
            </w:tcBorders>
            <w:shd w:val="clear" w:color="auto" w:fill="auto"/>
            <w:vAlign w:val="center"/>
            <w:hideMark/>
          </w:tcPr>
          <w:p w14:paraId="702C0261"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Consulta y préstamo de documentos así como el trámite administrativo para tal fin. </w:t>
            </w:r>
          </w:p>
        </w:tc>
      </w:tr>
      <w:tr w:rsidR="00827799" w:rsidRPr="00E45E4D" w14:paraId="7D43657E" w14:textId="77777777" w:rsidTr="00827799">
        <w:trPr>
          <w:trHeight w:val="6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91FF05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hideMark/>
          </w:tcPr>
          <w:p w14:paraId="7954815C"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594</w:t>
            </w:r>
          </w:p>
        </w:tc>
        <w:tc>
          <w:tcPr>
            <w:tcW w:w="992" w:type="dxa"/>
            <w:tcBorders>
              <w:top w:val="nil"/>
              <w:left w:val="nil"/>
              <w:bottom w:val="single" w:sz="4" w:space="0" w:color="auto"/>
              <w:right w:val="single" w:sz="4" w:space="0" w:color="auto"/>
            </w:tcBorders>
            <w:shd w:val="clear" w:color="auto" w:fill="auto"/>
            <w:vAlign w:val="center"/>
            <w:hideMark/>
          </w:tcPr>
          <w:p w14:paraId="39F3B05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2000</w:t>
            </w:r>
          </w:p>
        </w:tc>
        <w:tc>
          <w:tcPr>
            <w:tcW w:w="3544" w:type="dxa"/>
            <w:tcBorders>
              <w:top w:val="nil"/>
              <w:left w:val="nil"/>
              <w:bottom w:val="single" w:sz="4" w:space="0" w:color="auto"/>
              <w:right w:val="single" w:sz="4" w:space="0" w:color="auto"/>
            </w:tcBorders>
            <w:shd w:val="clear" w:color="auto" w:fill="auto"/>
            <w:vAlign w:val="center"/>
            <w:hideMark/>
          </w:tcPr>
          <w:p w14:paraId="54C1C90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medio de la cual se dicta la Ley General de Archivos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294B262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 General de Archivos</w:t>
            </w:r>
          </w:p>
        </w:tc>
        <w:tc>
          <w:tcPr>
            <w:tcW w:w="2835" w:type="dxa"/>
            <w:tcBorders>
              <w:top w:val="nil"/>
              <w:left w:val="nil"/>
              <w:bottom w:val="single" w:sz="4" w:space="0" w:color="auto"/>
              <w:right w:val="single" w:sz="4" w:space="0" w:color="auto"/>
            </w:tcBorders>
            <w:shd w:val="clear" w:color="auto" w:fill="auto"/>
            <w:vAlign w:val="center"/>
            <w:hideMark/>
          </w:tcPr>
          <w:p w14:paraId="4303A0FA"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Lineamientos estratégicos y procesales para la gestión documental en todas las entidades públicas </w:t>
            </w:r>
          </w:p>
        </w:tc>
      </w:tr>
      <w:tr w:rsidR="00827799" w:rsidRPr="00E45E4D" w14:paraId="6E032FA1" w14:textId="77777777" w:rsidTr="00827799">
        <w:trPr>
          <w:trHeight w:val="12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D998857"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hideMark/>
          </w:tcPr>
          <w:p w14:paraId="261024E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527</w:t>
            </w:r>
          </w:p>
        </w:tc>
        <w:tc>
          <w:tcPr>
            <w:tcW w:w="992" w:type="dxa"/>
            <w:tcBorders>
              <w:top w:val="nil"/>
              <w:left w:val="nil"/>
              <w:bottom w:val="single" w:sz="4" w:space="0" w:color="auto"/>
              <w:right w:val="single" w:sz="4" w:space="0" w:color="auto"/>
            </w:tcBorders>
            <w:shd w:val="clear" w:color="auto" w:fill="auto"/>
            <w:vAlign w:val="center"/>
            <w:hideMark/>
          </w:tcPr>
          <w:p w14:paraId="5465A88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1999</w:t>
            </w:r>
          </w:p>
        </w:tc>
        <w:tc>
          <w:tcPr>
            <w:tcW w:w="3544" w:type="dxa"/>
            <w:tcBorders>
              <w:top w:val="nil"/>
              <w:left w:val="nil"/>
              <w:bottom w:val="single" w:sz="4" w:space="0" w:color="auto"/>
              <w:right w:val="single" w:sz="4" w:space="0" w:color="auto"/>
            </w:tcBorders>
            <w:shd w:val="clear" w:color="auto" w:fill="auto"/>
            <w:vAlign w:val="center"/>
            <w:hideMark/>
          </w:tcPr>
          <w:p w14:paraId="5B00579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medio de la cual se define y reglamenta el acceso y uso de los mensajes de datos, del comercio electrónico y de las firmas digitales, y se establecen las entidades de certificación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372CBC9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Mensajes de datos </w:t>
            </w:r>
            <w:r w:rsidRPr="00E45E4D">
              <w:rPr>
                <w:rFonts w:eastAsia="Times New Roman" w:cs="Times New Roman"/>
                <w:color w:val="000000"/>
                <w:sz w:val="18"/>
                <w:szCs w:val="18"/>
              </w:rPr>
              <w:br/>
              <w:t>Firmas Electrónicas</w:t>
            </w:r>
          </w:p>
        </w:tc>
        <w:tc>
          <w:tcPr>
            <w:tcW w:w="2835" w:type="dxa"/>
            <w:tcBorders>
              <w:top w:val="nil"/>
              <w:left w:val="nil"/>
              <w:bottom w:val="single" w:sz="4" w:space="0" w:color="auto"/>
              <w:right w:val="single" w:sz="4" w:space="0" w:color="auto"/>
            </w:tcBorders>
            <w:shd w:val="clear" w:color="auto" w:fill="auto"/>
            <w:vAlign w:val="center"/>
            <w:hideMark/>
          </w:tcPr>
          <w:p w14:paraId="4A4C591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Documento electrónico y digital, su tratamiento, valides y preservación</w:t>
            </w:r>
          </w:p>
        </w:tc>
      </w:tr>
    </w:tbl>
    <w:p w14:paraId="0B4736FE" w14:textId="77777777" w:rsidR="00E1671D" w:rsidRDefault="00E1671D"/>
    <w:p w14:paraId="4615595B" w14:textId="77777777" w:rsidR="00E1671D" w:rsidRDefault="00E1671D"/>
    <w:tbl>
      <w:tblPr>
        <w:tblW w:w="10647" w:type="dxa"/>
        <w:jc w:val="center"/>
        <w:tblLayout w:type="fixed"/>
        <w:tblCellMar>
          <w:left w:w="70" w:type="dxa"/>
          <w:right w:w="70" w:type="dxa"/>
        </w:tblCellMar>
        <w:tblLook w:val="04A0" w:firstRow="1" w:lastRow="0" w:firstColumn="1" w:lastColumn="0" w:noHBand="0" w:noVBand="1"/>
      </w:tblPr>
      <w:tblGrid>
        <w:gridCol w:w="1070"/>
        <w:gridCol w:w="930"/>
        <w:gridCol w:w="992"/>
        <w:gridCol w:w="3544"/>
        <w:gridCol w:w="1276"/>
        <w:gridCol w:w="2835"/>
      </w:tblGrid>
      <w:tr w:rsidR="00E1671D" w:rsidRPr="00E45E4D" w14:paraId="7BFFCAD7" w14:textId="77777777" w:rsidTr="00123DDE">
        <w:trPr>
          <w:trHeight w:val="450"/>
          <w:jc w:val="center"/>
        </w:trPr>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1E2E8"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lastRenderedPageBreak/>
              <w:t>TIPO DE NORMA</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3AB8DF"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N</w:t>
            </w:r>
            <w:r>
              <w:rPr>
                <w:rFonts w:eastAsia="Times New Roman" w:cs="Times New Roman"/>
                <w:b/>
                <w:bCs/>
                <w:sz w:val="18"/>
                <w:szCs w:val="18"/>
              </w:rPr>
              <w:t>Ú</w:t>
            </w:r>
            <w:r w:rsidRPr="00E45E4D">
              <w:rPr>
                <w:rFonts w:eastAsia="Times New Roman" w:cs="Times New Roman"/>
                <w:b/>
                <w:bCs/>
                <w:sz w:val="18"/>
                <w:szCs w:val="18"/>
              </w:rPr>
              <w:t>MERO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D30DA5"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FECHA</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BF231F"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B32E3B"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TEMA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0182B2"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 xml:space="preserve">ALCANCE </w:t>
            </w:r>
          </w:p>
        </w:tc>
      </w:tr>
      <w:tr w:rsidR="00827799" w:rsidRPr="00E45E4D" w14:paraId="39D57EC7"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1F1594B1"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tcPr>
          <w:p w14:paraId="19F6041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1474</w:t>
            </w:r>
          </w:p>
        </w:tc>
        <w:tc>
          <w:tcPr>
            <w:tcW w:w="992" w:type="dxa"/>
            <w:tcBorders>
              <w:top w:val="nil"/>
              <w:left w:val="nil"/>
              <w:bottom w:val="single" w:sz="4" w:space="0" w:color="auto"/>
              <w:right w:val="single" w:sz="4" w:space="0" w:color="auto"/>
            </w:tcBorders>
            <w:shd w:val="clear" w:color="auto" w:fill="auto"/>
            <w:vAlign w:val="center"/>
          </w:tcPr>
          <w:p w14:paraId="0E07021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2011</w:t>
            </w:r>
          </w:p>
        </w:tc>
        <w:tc>
          <w:tcPr>
            <w:tcW w:w="3544" w:type="dxa"/>
            <w:tcBorders>
              <w:top w:val="nil"/>
              <w:left w:val="nil"/>
              <w:bottom w:val="single" w:sz="4" w:space="0" w:color="auto"/>
              <w:right w:val="single" w:sz="4" w:space="0" w:color="auto"/>
            </w:tcBorders>
            <w:shd w:val="clear" w:color="auto" w:fill="auto"/>
            <w:vAlign w:val="center"/>
          </w:tcPr>
          <w:p w14:paraId="3DE877F0" w14:textId="77777777" w:rsidR="00827799" w:rsidRDefault="00827799" w:rsidP="00827799">
            <w:pPr>
              <w:spacing w:after="0" w:line="240" w:lineRule="auto"/>
              <w:jc w:val="center"/>
              <w:rPr>
                <w:rFonts w:eastAsia="Times New Roman" w:cs="Times New Roman"/>
                <w:color w:val="000000"/>
                <w:sz w:val="18"/>
                <w:szCs w:val="18"/>
              </w:rPr>
            </w:pPr>
            <w:r w:rsidRPr="008F205D">
              <w:rPr>
                <w:rFonts w:eastAsia="Times New Roman" w:cs="Times New Roman"/>
                <w:color w:val="000000"/>
                <w:sz w:val="18"/>
                <w:szCs w:val="18"/>
              </w:rPr>
              <w:t>Por la cual se dictan normas orientadas a fortalecer los mecanismos de prevención, investigación y sanción de actos de corrupción y la efectividad del control de la gestión pública</w:t>
            </w:r>
          </w:p>
          <w:p w14:paraId="1A4DF986" w14:textId="77777777" w:rsidR="00827799" w:rsidRDefault="00827799" w:rsidP="00827799">
            <w:pPr>
              <w:spacing w:after="0" w:line="240" w:lineRule="auto"/>
              <w:rPr>
                <w:rFonts w:eastAsia="Times New Roman" w:cs="Times New Roman"/>
                <w:color w:val="000000"/>
                <w:sz w:val="18"/>
                <w:szCs w:val="18"/>
              </w:rPr>
            </w:pPr>
          </w:p>
          <w:p w14:paraId="3C6A3A2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Artículos: 18 – 61</w:t>
            </w:r>
          </w:p>
        </w:tc>
        <w:tc>
          <w:tcPr>
            <w:tcW w:w="1276" w:type="dxa"/>
            <w:tcBorders>
              <w:top w:val="nil"/>
              <w:left w:val="nil"/>
              <w:bottom w:val="single" w:sz="4" w:space="0" w:color="auto"/>
              <w:right w:val="single" w:sz="4" w:space="0" w:color="auto"/>
            </w:tcBorders>
            <w:shd w:val="clear" w:color="auto" w:fill="auto"/>
            <w:vAlign w:val="center"/>
          </w:tcPr>
          <w:p w14:paraId="5245FE60"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Uso y acceso a la información publica </w:t>
            </w:r>
          </w:p>
        </w:tc>
        <w:tc>
          <w:tcPr>
            <w:tcW w:w="2835" w:type="dxa"/>
            <w:tcBorders>
              <w:top w:val="nil"/>
              <w:left w:val="nil"/>
              <w:bottom w:val="single" w:sz="4" w:space="0" w:color="auto"/>
              <w:right w:val="single" w:sz="4" w:space="0" w:color="auto"/>
            </w:tcBorders>
            <w:shd w:val="clear" w:color="auto" w:fill="auto"/>
            <w:vAlign w:val="center"/>
          </w:tcPr>
          <w:p w14:paraId="623C8DA7"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Uso responsable de la información </w:t>
            </w:r>
          </w:p>
          <w:p w14:paraId="48132545" w14:textId="77777777" w:rsidR="00827799" w:rsidRDefault="00827799" w:rsidP="00827799">
            <w:pPr>
              <w:spacing w:after="0" w:line="240" w:lineRule="auto"/>
              <w:jc w:val="center"/>
              <w:rPr>
                <w:rFonts w:eastAsia="Times New Roman" w:cs="Times New Roman"/>
                <w:color w:val="000000"/>
                <w:sz w:val="18"/>
                <w:szCs w:val="18"/>
              </w:rPr>
            </w:pPr>
          </w:p>
          <w:p w14:paraId="2189AD9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Acceso a la información por parte de entidades de control o instancias judiciales</w:t>
            </w:r>
          </w:p>
        </w:tc>
      </w:tr>
      <w:tr w:rsidR="00827799" w:rsidRPr="00E45E4D" w14:paraId="1204B7B6"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4E6D7AF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tcPr>
          <w:p w14:paraId="591384C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1437</w:t>
            </w:r>
          </w:p>
        </w:tc>
        <w:tc>
          <w:tcPr>
            <w:tcW w:w="992" w:type="dxa"/>
            <w:tcBorders>
              <w:top w:val="nil"/>
              <w:left w:val="nil"/>
              <w:bottom w:val="single" w:sz="4" w:space="0" w:color="auto"/>
              <w:right w:val="single" w:sz="4" w:space="0" w:color="auto"/>
            </w:tcBorders>
            <w:shd w:val="clear" w:color="auto" w:fill="auto"/>
            <w:vAlign w:val="center"/>
          </w:tcPr>
          <w:p w14:paraId="5CD912AA"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2011</w:t>
            </w:r>
          </w:p>
        </w:tc>
        <w:tc>
          <w:tcPr>
            <w:tcW w:w="3544" w:type="dxa"/>
            <w:tcBorders>
              <w:top w:val="nil"/>
              <w:left w:val="nil"/>
              <w:bottom w:val="single" w:sz="4" w:space="0" w:color="auto"/>
              <w:right w:val="single" w:sz="4" w:space="0" w:color="auto"/>
            </w:tcBorders>
            <w:shd w:val="clear" w:color="auto" w:fill="auto"/>
            <w:vAlign w:val="center"/>
          </w:tcPr>
          <w:p w14:paraId="0EADFE32" w14:textId="77777777" w:rsidR="00827799" w:rsidRDefault="00827799" w:rsidP="00827799">
            <w:pPr>
              <w:spacing w:after="0" w:line="240" w:lineRule="auto"/>
              <w:jc w:val="center"/>
              <w:rPr>
                <w:rFonts w:eastAsia="Times New Roman" w:cs="Times New Roman"/>
                <w:color w:val="000000"/>
                <w:sz w:val="18"/>
                <w:szCs w:val="18"/>
              </w:rPr>
            </w:pPr>
            <w:r w:rsidRPr="00A27183">
              <w:rPr>
                <w:rFonts w:eastAsia="Times New Roman" w:cs="Times New Roman"/>
                <w:color w:val="000000"/>
                <w:sz w:val="18"/>
                <w:szCs w:val="18"/>
              </w:rPr>
              <w:t>Por el cual se expide el código de procedimiento administrativo y de lo contencioso administrativo</w:t>
            </w:r>
          </w:p>
          <w:p w14:paraId="43FD6FFF" w14:textId="77777777" w:rsidR="00827799" w:rsidRDefault="00827799" w:rsidP="00827799">
            <w:pPr>
              <w:spacing w:after="0" w:line="240" w:lineRule="auto"/>
              <w:jc w:val="center"/>
              <w:rPr>
                <w:rFonts w:eastAsia="Times New Roman" w:cs="Times New Roman"/>
                <w:color w:val="000000"/>
                <w:sz w:val="18"/>
                <w:szCs w:val="18"/>
              </w:rPr>
            </w:pPr>
          </w:p>
          <w:p w14:paraId="6CBE6D70"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Capítulo I – Capitulo IV </w:t>
            </w:r>
          </w:p>
        </w:tc>
        <w:tc>
          <w:tcPr>
            <w:tcW w:w="1276" w:type="dxa"/>
            <w:tcBorders>
              <w:top w:val="nil"/>
              <w:left w:val="nil"/>
              <w:bottom w:val="single" w:sz="4" w:space="0" w:color="auto"/>
              <w:right w:val="single" w:sz="4" w:space="0" w:color="auto"/>
            </w:tcBorders>
            <w:shd w:val="clear" w:color="auto" w:fill="auto"/>
            <w:vAlign w:val="center"/>
          </w:tcPr>
          <w:p w14:paraId="60795FCA"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Derecho de petición </w:t>
            </w:r>
          </w:p>
          <w:p w14:paraId="2B5CBD33" w14:textId="77777777" w:rsidR="00827799" w:rsidRDefault="00827799" w:rsidP="00827799">
            <w:pPr>
              <w:spacing w:after="0" w:line="240" w:lineRule="auto"/>
              <w:jc w:val="center"/>
              <w:rPr>
                <w:rFonts w:eastAsia="Times New Roman" w:cs="Times New Roman"/>
                <w:color w:val="000000"/>
                <w:sz w:val="18"/>
                <w:szCs w:val="18"/>
              </w:rPr>
            </w:pPr>
          </w:p>
          <w:p w14:paraId="1FD307D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Uso de medios electrónicos </w:t>
            </w:r>
          </w:p>
        </w:tc>
        <w:tc>
          <w:tcPr>
            <w:tcW w:w="2835" w:type="dxa"/>
            <w:tcBorders>
              <w:top w:val="nil"/>
              <w:left w:val="nil"/>
              <w:bottom w:val="single" w:sz="4" w:space="0" w:color="auto"/>
              <w:right w:val="single" w:sz="4" w:space="0" w:color="auto"/>
            </w:tcBorders>
            <w:shd w:val="clear" w:color="auto" w:fill="auto"/>
            <w:vAlign w:val="center"/>
          </w:tcPr>
          <w:p w14:paraId="7DDFE94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Trámite administrativo para la atención de derechos de petición y la responsabilidad en el uso de medios electrónicos para los trámites administrativos </w:t>
            </w:r>
          </w:p>
        </w:tc>
      </w:tr>
      <w:tr w:rsidR="00827799" w:rsidRPr="00E45E4D" w14:paraId="44AB1994" w14:textId="77777777" w:rsidTr="00827799">
        <w:trPr>
          <w:trHeight w:val="655"/>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5A088B12" w14:textId="77777777" w:rsidR="00827799" w:rsidRPr="00E45E4D" w:rsidRDefault="00827799" w:rsidP="00827799">
            <w:pPr>
              <w:spacing w:after="0" w:line="240" w:lineRule="auto"/>
              <w:jc w:val="center"/>
              <w:rPr>
                <w:rFonts w:eastAsia="Times New Roman" w:cs="Times New Roman"/>
                <w:color w:val="000000"/>
                <w:sz w:val="18"/>
                <w:szCs w:val="18"/>
              </w:rPr>
            </w:pPr>
            <w:r w:rsidRPr="00DF53DE">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tcPr>
          <w:p w14:paraId="14CC1619" w14:textId="77777777" w:rsidR="00827799" w:rsidRPr="00E45E4D" w:rsidRDefault="00827799" w:rsidP="00827799">
            <w:pPr>
              <w:spacing w:after="0" w:line="240" w:lineRule="auto"/>
              <w:jc w:val="center"/>
              <w:rPr>
                <w:rFonts w:eastAsia="Times New Roman" w:cs="Times New Roman"/>
                <w:color w:val="000000"/>
                <w:sz w:val="18"/>
                <w:szCs w:val="18"/>
              </w:rPr>
            </w:pPr>
            <w:r w:rsidRPr="00DF53DE">
              <w:rPr>
                <w:rFonts w:eastAsia="Times New Roman" w:cs="Times New Roman"/>
                <w:color w:val="000000"/>
                <w:sz w:val="18"/>
                <w:szCs w:val="18"/>
              </w:rPr>
              <w:t>44</w:t>
            </w:r>
          </w:p>
        </w:tc>
        <w:tc>
          <w:tcPr>
            <w:tcW w:w="992" w:type="dxa"/>
            <w:tcBorders>
              <w:top w:val="nil"/>
              <w:left w:val="nil"/>
              <w:bottom w:val="single" w:sz="4" w:space="0" w:color="auto"/>
              <w:right w:val="single" w:sz="4" w:space="0" w:color="auto"/>
            </w:tcBorders>
            <w:shd w:val="clear" w:color="auto" w:fill="auto"/>
            <w:vAlign w:val="center"/>
          </w:tcPr>
          <w:p w14:paraId="7478676A"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1993</w:t>
            </w:r>
          </w:p>
        </w:tc>
        <w:tc>
          <w:tcPr>
            <w:tcW w:w="3544" w:type="dxa"/>
            <w:tcBorders>
              <w:top w:val="nil"/>
              <w:left w:val="nil"/>
              <w:bottom w:val="single" w:sz="4" w:space="0" w:color="auto"/>
              <w:right w:val="single" w:sz="4" w:space="0" w:color="auto"/>
            </w:tcBorders>
            <w:shd w:val="clear" w:color="auto" w:fill="auto"/>
            <w:vAlign w:val="center"/>
          </w:tcPr>
          <w:p w14:paraId="4A243F66" w14:textId="77777777" w:rsidR="00827799" w:rsidRPr="00E45E4D" w:rsidRDefault="00827799" w:rsidP="00827799">
            <w:pPr>
              <w:spacing w:after="0" w:line="240" w:lineRule="auto"/>
              <w:jc w:val="center"/>
              <w:rPr>
                <w:rFonts w:eastAsia="Times New Roman" w:cs="Times New Roman"/>
                <w:color w:val="000000"/>
                <w:sz w:val="18"/>
                <w:szCs w:val="18"/>
              </w:rPr>
            </w:pPr>
            <w:r w:rsidRPr="00DF53DE">
              <w:rPr>
                <w:rFonts w:eastAsia="Times New Roman" w:cs="Times New Roman"/>
                <w:color w:val="000000"/>
                <w:sz w:val="18"/>
                <w:szCs w:val="18"/>
              </w:rPr>
              <w:t>Por la cual se modifica y adiciona la Ley 23 de 1982 y se modifica la Ley 29 de 1944.</w:t>
            </w:r>
          </w:p>
        </w:tc>
        <w:tc>
          <w:tcPr>
            <w:tcW w:w="1276" w:type="dxa"/>
            <w:tcBorders>
              <w:top w:val="nil"/>
              <w:left w:val="nil"/>
              <w:bottom w:val="single" w:sz="4" w:space="0" w:color="auto"/>
              <w:right w:val="single" w:sz="4" w:space="0" w:color="auto"/>
            </w:tcBorders>
            <w:shd w:val="clear" w:color="auto" w:fill="auto"/>
            <w:vAlign w:val="center"/>
          </w:tcPr>
          <w:p w14:paraId="6BA1097D"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Derecho de autor </w:t>
            </w:r>
          </w:p>
        </w:tc>
        <w:tc>
          <w:tcPr>
            <w:tcW w:w="2835" w:type="dxa"/>
            <w:tcBorders>
              <w:top w:val="nil"/>
              <w:left w:val="nil"/>
              <w:bottom w:val="single" w:sz="4" w:space="0" w:color="auto"/>
              <w:right w:val="single" w:sz="4" w:space="0" w:color="auto"/>
            </w:tcBorders>
            <w:shd w:val="clear" w:color="auto" w:fill="auto"/>
            <w:vAlign w:val="center"/>
          </w:tcPr>
          <w:p w14:paraId="1BF5EDA8"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Uso de la propiedad intelectual y derecho de autor</w:t>
            </w:r>
          </w:p>
        </w:tc>
      </w:tr>
      <w:tr w:rsidR="00827799" w:rsidRPr="00E45E4D" w14:paraId="5A3E2DD3" w14:textId="77777777" w:rsidTr="00827799">
        <w:trPr>
          <w:trHeight w:val="708"/>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73010A8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tcPr>
          <w:p w14:paraId="09FE7727" w14:textId="77777777" w:rsidR="00827799" w:rsidRPr="00E45E4D" w:rsidRDefault="00827799" w:rsidP="00827799">
            <w:pPr>
              <w:spacing w:after="0" w:line="240" w:lineRule="auto"/>
              <w:jc w:val="center"/>
              <w:rPr>
                <w:rFonts w:eastAsia="Times New Roman" w:cs="Times New Roman"/>
                <w:color w:val="000000"/>
                <w:sz w:val="18"/>
                <w:szCs w:val="18"/>
              </w:rPr>
            </w:pPr>
            <w:r w:rsidRPr="00BF4790">
              <w:rPr>
                <w:rFonts w:eastAsia="Times New Roman" w:cs="Times New Roman"/>
                <w:color w:val="000000"/>
                <w:sz w:val="18"/>
                <w:szCs w:val="18"/>
              </w:rPr>
              <w:t>57</w:t>
            </w:r>
          </w:p>
        </w:tc>
        <w:tc>
          <w:tcPr>
            <w:tcW w:w="992" w:type="dxa"/>
            <w:tcBorders>
              <w:top w:val="nil"/>
              <w:left w:val="nil"/>
              <w:bottom w:val="single" w:sz="4" w:space="0" w:color="auto"/>
              <w:right w:val="single" w:sz="4" w:space="0" w:color="auto"/>
            </w:tcBorders>
            <w:shd w:val="clear" w:color="auto" w:fill="auto"/>
            <w:vAlign w:val="center"/>
          </w:tcPr>
          <w:p w14:paraId="022DC201"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1985</w:t>
            </w:r>
          </w:p>
        </w:tc>
        <w:tc>
          <w:tcPr>
            <w:tcW w:w="3544" w:type="dxa"/>
            <w:tcBorders>
              <w:top w:val="nil"/>
              <w:left w:val="nil"/>
              <w:bottom w:val="single" w:sz="4" w:space="0" w:color="auto"/>
              <w:right w:val="single" w:sz="4" w:space="0" w:color="auto"/>
            </w:tcBorders>
            <w:shd w:val="clear" w:color="auto" w:fill="auto"/>
            <w:vAlign w:val="center"/>
          </w:tcPr>
          <w:p w14:paraId="307841A2" w14:textId="77777777" w:rsidR="00827799" w:rsidRPr="00E45E4D" w:rsidRDefault="00827799" w:rsidP="00827799">
            <w:pPr>
              <w:spacing w:after="0" w:line="240" w:lineRule="auto"/>
              <w:jc w:val="center"/>
              <w:rPr>
                <w:rFonts w:eastAsia="Times New Roman" w:cs="Times New Roman"/>
                <w:color w:val="000000"/>
                <w:sz w:val="18"/>
                <w:szCs w:val="18"/>
              </w:rPr>
            </w:pPr>
            <w:r w:rsidRPr="00BF4790">
              <w:rPr>
                <w:rFonts w:eastAsia="Times New Roman" w:cs="Times New Roman"/>
                <w:color w:val="000000"/>
                <w:sz w:val="18"/>
                <w:szCs w:val="18"/>
              </w:rPr>
              <w:t>Por la cual se ordena la publicidad de los actos y documentos oficiales.</w:t>
            </w:r>
          </w:p>
        </w:tc>
        <w:tc>
          <w:tcPr>
            <w:tcW w:w="1276" w:type="dxa"/>
            <w:tcBorders>
              <w:top w:val="nil"/>
              <w:left w:val="nil"/>
              <w:bottom w:val="single" w:sz="4" w:space="0" w:color="auto"/>
              <w:right w:val="single" w:sz="4" w:space="0" w:color="auto"/>
            </w:tcBorders>
            <w:shd w:val="clear" w:color="auto" w:fill="auto"/>
            <w:vAlign w:val="center"/>
          </w:tcPr>
          <w:p w14:paraId="107AB036"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Acceso a la información </w:t>
            </w:r>
          </w:p>
        </w:tc>
        <w:tc>
          <w:tcPr>
            <w:tcW w:w="2835" w:type="dxa"/>
            <w:tcBorders>
              <w:top w:val="nil"/>
              <w:left w:val="nil"/>
              <w:bottom w:val="single" w:sz="4" w:space="0" w:color="auto"/>
              <w:right w:val="single" w:sz="4" w:space="0" w:color="auto"/>
            </w:tcBorders>
            <w:shd w:val="clear" w:color="auto" w:fill="auto"/>
            <w:vAlign w:val="center"/>
          </w:tcPr>
          <w:p w14:paraId="4DC6AF41"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Disposiciones en materia de acceso, reserva y clasificación a la información pública</w:t>
            </w:r>
          </w:p>
        </w:tc>
      </w:tr>
      <w:tr w:rsidR="00827799" w:rsidRPr="00E45E4D" w14:paraId="734CE0B5"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1E70CFFF"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Ley</w:t>
            </w:r>
          </w:p>
        </w:tc>
        <w:tc>
          <w:tcPr>
            <w:tcW w:w="930" w:type="dxa"/>
            <w:tcBorders>
              <w:top w:val="nil"/>
              <w:left w:val="nil"/>
              <w:bottom w:val="single" w:sz="4" w:space="0" w:color="auto"/>
              <w:right w:val="single" w:sz="4" w:space="0" w:color="auto"/>
            </w:tcBorders>
            <w:shd w:val="clear" w:color="auto" w:fill="auto"/>
            <w:vAlign w:val="center"/>
          </w:tcPr>
          <w:p w14:paraId="68E82308"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23</w:t>
            </w:r>
          </w:p>
        </w:tc>
        <w:tc>
          <w:tcPr>
            <w:tcW w:w="992" w:type="dxa"/>
            <w:tcBorders>
              <w:top w:val="nil"/>
              <w:left w:val="nil"/>
              <w:bottom w:val="single" w:sz="4" w:space="0" w:color="auto"/>
              <w:right w:val="single" w:sz="4" w:space="0" w:color="auto"/>
            </w:tcBorders>
            <w:shd w:val="clear" w:color="auto" w:fill="auto"/>
            <w:vAlign w:val="center"/>
          </w:tcPr>
          <w:p w14:paraId="2C94C8FE"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1982</w:t>
            </w:r>
          </w:p>
        </w:tc>
        <w:tc>
          <w:tcPr>
            <w:tcW w:w="3544" w:type="dxa"/>
            <w:tcBorders>
              <w:top w:val="nil"/>
              <w:left w:val="nil"/>
              <w:bottom w:val="single" w:sz="4" w:space="0" w:color="auto"/>
              <w:right w:val="single" w:sz="4" w:space="0" w:color="auto"/>
            </w:tcBorders>
            <w:shd w:val="clear" w:color="auto" w:fill="auto"/>
            <w:vAlign w:val="center"/>
          </w:tcPr>
          <w:p w14:paraId="62EF7F01"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S</w:t>
            </w:r>
            <w:r w:rsidRPr="00A8146C">
              <w:rPr>
                <w:rFonts w:eastAsia="Times New Roman" w:cs="Times New Roman"/>
                <w:color w:val="000000"/>
                <w:sz w:val="18"/>
                <w:szCs w:val="18"/>
              </w:rPr>
              <w:t>obre derechos de autor</w:t>
            </w:r>
          </w:p>
          <w:p w14:paraId="18E83530" w14:textId="77777777" w:rsidR="00827799" w:rsidRDefault="00827799" w:rsidP="00827799">
            <w:pPr>
              <w:spacing w:after="0" w:line="240" w:lineRule="auto"/>
              <w:jc w:val="center"/>
              <w:rPr>
                <w:rFonts w:eastAsia="Times New Roman" w:cs="Times New Roman"/>
                <w:color w:val="000000"/>
                <w:sz w:val="18"/>
                <w:szCs w:val="18"/>
              </w:rPr>
            </w:pPr>
          </w:p>
          <w:p w14:paraId="1F4D3487"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Artículos </w:t>
            </w:r>
            <w:r w:rsidRPr="00A8146C">
              <w:rPr>
                <w:rFonts w:eastAsia="Times New Roman" w:cs="Times New Roman"/>
                <w:color w:val="000000"/>
                <w:sz w:val="18"/>
                <w:szCs w:val="18"/>
              </w:rPr>
              <w:t>1, 4,</w:t>
            </w:r>
            <w:r>
              <w:rPr>
                <w:rFonts w:eastAsia="Times New Roman" w:cs="Times New Roman"/>
                <w:color w:val="000000"/>
                <w:sz w:val="18"/>
                <w:szCs w:val="18"/>
              </w:rPr>
              <w:t xml:space="preserve"> </w:t>
            </w:r>
            <w:r w:rsidRPr="00A8146C">
              <w:rPr>
                <w:rFonts w:eastAsia="Times New Roman" w:cs="Times New Roman"/>
                <w:color w:val="000000"/>
                <w:sz w:val="18"/>
                <w:szCs w:val="18"/>
              </w:rPr>
              <w:t>8,</w:t>
            </w:r>
            <w:r>
              <w:rPr>
                <w:rFonts w:eastAsia="Times New Roman" w:cs="Times New Roman"/>
                <w:color w:val="000000"/>
                <w:sz w:val="18"/>
                <w:szCs w:val="18"/>
              </w:rPr>
              <w:t xml:space="preserve"> </w:t>
            </w:r>
            <w:r w:rsidRPr="00A8146C">
              <w:rPr>
                <w:rFonts w:eastAsia="Times New Roman" w:cs="Times New Roman"/>
                <w:color w:val="000000"/>
                <w:sz w:val="18"/>
                <w:szCs w:val="18"/>
              </w:rPr>
              <w:t>9,</w:t>
            </w:r>
            <w:r>
              <w:rPr>
                <w:rFonts w:eastAsia="Times New Roman" w:cs="Times New Roman"/>
                <w:color w:val="000000"/>
                <w:sz w:val="18"/>
                <w:szCs w:val="18"/>
              </w:rPr>
              <w:t xml:space="preserve"> </w:t>
            </w:r>
            <w:r w:rsidRPr="00A8146C">
              <w:rPr>
                <w:rFonts w:eastAsia="Times New Roman" w:cs="Times New Roman"/>
                <w:color w:val="000000"/>
                <w:sz w:val="18"/>
                <w:szCs w:val="18"/>
              </w:rPr>
              <w:t>10,</w:t>
            </w:r>
            <w:r>
              <w:rPr>
                <w:rFonts w:eastAsia="Times New Roman" w:cs="Times New Roman"/>
                <w:color w:val="000000"/>
                <w:sz w:val="18"/>
                <w:szCs w:val="18"/>
              </w:rPr>
              <w:t xml:space="preserve"> </w:t>
            </w:r>
            <w:r w:rsidRPr="00A8146C">
              <w:rPr>
                <w:rFonts w:eastAsia="Times New Roman" w:cs="Times New Roman"/>
                <w:color w:val="000000"/>
                <w:sz w:val="18"/>
                <w:szCs w:val="18"/>
              </w:rPr>
              <w:t>12,</w:t>
            </w:r>
            <w:r>
              <w:rPr>
                <w:rFonts w:eastAsia="Times New Roman" w:cs="Times New Roman"/>
                <w:color w:val="000000"/>
                <w:sz w:val="18"/>
                <w:szCs w:val="18"/>
              </w:rPr>
              <w:t xml:space="preserve"> </w:t>
            </w:r>
            <w:r w:rsidRPr="00A8146C">
              <w:rPr>
                <w:rFonts w:eastAsia="Times New Roman" w:cs="Times New Roman"/>
                <w:color w:val="000000"/>
                <w:sz w:val="18"/>
                <w:szCs w:val="18"/>
              </w:rPr>
              <w:t>37,</w:t>
            </w:r>
            <w:r>
              <w:rPr>
                <w:rFonts w:eastAsia="Times New Roman" w:cs="Times New Roman"/>
                <w:color w:val="000000"/>
                <w:sz w:val="18"/>
                <w:szCs w:val="18"/>
              </w:rPr>
              <w:t xml:space="preserve"> </w:t>
            </w:r>
            <w:r w:rsidRPr="00A8146C">
              <w:rPr>
                <w:rFonts w:eastAsia="Times New Roman" w:cs="Times New Roman"/>
                <w:color w:val="000000"/>
                <w:sz w:val="18"/>
                <w:szCs w:val="18"/>
              </w:rPr>
              <w:t>52,</w:t>
            </w:r>
            <w:r>
              <w:rPr>
                <w:rFonts w:eastAsia="Times New Roman" w:cs="Times New Roman"/>
                <w:color w:val="000000"/>
                <w:sz w:val="18"/>
                <w:szCs w:val="18"/>
              </w:rPr>
              <w:t xml:space="preserve"> </w:t>
            </w:r>
            <w:r w:rsidRPr="00A8146C">
              <w:rPr>
                <w:rFonts w:eastAsia="Times New Roman" w:cs="Times New Roman"/>
                <w:color w:val="000000"/>
                <w:sz w:val="18"/>
                <w:szCs w:val="18"/>
              </w:rPr>
              <w:t>59.</w:t>
            </w:r>
          </w:p>
        </w:tc>
        <w:tc>
          <w:tcPr>
            <w:tcW w:w="1276" w:type="dxa"/>
            <w:tcBorders>
              <w:top w:val="nil"/>
              <w:left w:val="nil"/>
              <w:bottom w:val="single" w:sz="4" w:space="0" w:color="auto"/>
              <w:right w:val="single" w:sz="4" w:space="0" w:color="auto"/>
            </w:tcBorders>
            <w:shd w:val="clear" w:color="auto" w:fill="auto"/>
            <w:vAlign w:val="center"/>
          </w:tcPr>
          <w:p w14:paraId="6FE4DA75"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Acceso a la información </w:t>
            </w:r>
          </w:p>
        </w:tc>
        <w:tc>
          <w:tcPr>
            <w:tcW w:w="2835" w:type="dxa"/>
            <w:tcBorders>
              <w:top w:val="nil"/>
              <w:left w:val="nil"/>
              <w:bottom w:val="single" w:sz="4" w:space="0" w:color="auto"/>
              <w:right w:val="single" w:sz="4" w:space="0" w:color="auto"/>
            </w:tcBorders>
            <w:shd w:val="clear" w:color="auto" w:fill="auto"/>
            <w:vAlign w:val="center"/>
          </w:tcPr>
          <w:p w14:paraId="399DBC48"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Respeto y protección de </w:t>
            </w:r>
            <w:r w:rsidRPr="00EB49CF">
              <w:rPr>
                <w:rFonts w:eastAsia="Times New Roman" w:cs="Times New Roman"/>
                <w:color w:val="000000"/>
                <w:sz w:val="18"/>
                <w:szCs w:val="18"/>
              </w:rPr>
              <w:t>obras literarias, científicas y artísticas</w:t>
            </w:r>
            <w:r>
              <w:rPr>
                <w:rFonts w:eastAsia="Times New Roman" w:cs="Times New Roman"/>
                <w:color w:val="000000"/>
                <w:sz w:val="18"/>
                <w:szCs w:val="18"/>
              </w:rPr>
              <w:t xml:space="preserve"> </w:t>
            </w:r>
          </w:p>
        </w:tc>
      </w:tr>
      <w:tr w:rsidR="00827799" w:rsidRPr="00E45E4D" w14:paraId="425C550D"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75575B0"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Decreto </w:t>
            </w:r>
          </w:p>
        </w:tc>
        <w:tc>
          <w:tcPr>
            <w:tcW w:w="930" w:type="dxa"/>
            <w:tcBorders>
              <w:top w:val="nil"/>
              <w:left w:val="nil"/>
              <w:bottom w:val="single" w:sz="4" w:space="0" w:color="auto"/>
              <w:right w:val="single" w:sz="4" w:space="0" w:color="auto"/>
            </w:tcBorders>
            <w:shd w:val="clear" w:color="auto" w:fill="auto"/>
            <w:vAlign w:val="center"/>
            <w:hideMark/>
          </w:tcPr>
          <w:p w14:paraId="5490DD8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1080</w:t>
            </w:r>
          </w:p>
        </w:tc>
        <w:tc>
          <w:tcPr>
            <w:tcW w:w="992" w:type="dxa"/>
            <w:tcBorders>
              <w:top w:val="nil"/>
              <w:left w:val="nil"/>
              <w:bottom w:val="single" w:sz="4" w:space="0" w:color="auto"/>
              <w:right w:val="single" w:sz="4" w:space="0" w:color="auto"/>
            </w:tcBorders>
            <w:shd w:val="clear" w:color="auto" w:fill="auto"/>
            <w:vAlign w:val="center"/>
            <w:hideMark/>
          </w:tcPr>
          <w:p w14:paraId="548FF9F5"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2015</w:t>
            </w:r>
          </w:p>
        </w:tc>
        <w:tc>
          <w:tcPr>
            <w:tcW w:w="3544" w:type="dxa"/>
            <w:tcBorders>
              <w:top w:val="nil"/>
              <w:left w:val="nil"/>
              <w:bottom w:val="single" w:sz="4" w:space="0" w:color="auto"/>
              <w:right w:val="single" w:sz="4" w:space="0" w:color="auto"/>
            </w:tcBorders>
            <w:shd w:val="clear" w:color="auto" w:fill="auto"/>
            <w:vAlign w:val="center"/>
            <w:hideMark/>
          </w:tcPr>
          <w:p w14:paraId="32750B64" w14:textId="77777777" w:rsidR="00827799"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Decreto Único Reglamentario del Sector Cultura</w:t>
            </w:r>
          </w:p>
          <w:p w14:paraId="4F42B792" w14:textId="77777777" w:rsidR="00827799" w:rsidRDefault="00827799" w:rsidP="00827799">
            <w:pPr>
              <w:spacing w:after="0" w:line="240" w:lineRule="auto"/>
              <w:jc w:val="center"/>
              <w:rPr>
                <w:rFonts w:eastAsia="Times New Roman" w:cs="Times New Roman"/>
                <w:color w:val="000000"/>
                <w:sz w:val="18"/>
                <w:szCs w:val="18"/>
              </w:rPr>
            </w:pPr>
          </w:p>
          <w:p w14:paraId="4D893760"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Título I Artículo 2.4.1.10 - </w:t>
            </w:r>
            <w:r w:rsidRPr="00D84BF5">
              <w:rPr>
                <w:rFonts w:eastAsia="Times New Roman" w:cs="Times New Roman"/>
                <w:color w:val="000000"/>
                <w:sz w:val="18"/>
                <w:szCs w:val="18"/>
              </w:rPr>
              <w:cr/>
            </w:r>
            <w:r>
              <w:rPr>
                <w:rFonts w:eastAsia="Times New Roman" w:cs="Times New Roman"/>
                <w:color w:val="000000"/>
                <w:sz w:val="18"/>
                <w:szCs w:val="18"/>
              </w:rPr>
              <w:t xml:space="preserve">Título II - </w:t>
            </w:r>
            <w:r w:rsidRPr="00D84BF5">
              <w:rPr>
                <w:rFonts w:eastAsia="Times New Roman" w:cs="Times New Roman"/>
                <w:color w:val="000000"/>
                <w:sz w:val="18"/>
                <w:szCs w:val="18"/>
              </w:rPr>
              <w:cr/>
            </w:r>
            <w:r>
              <w:rPr>
                <w:rFonts w:eastAsia="Times New Roman" w:cs="Times New Roman"/>
                <w:color w:val="000000"/>
                <w:sz w:val="18"/>
                <w:szCs w:val="18"/>
              </w:rPr>
              <w:t xml:space="preserve">Título VII - </w:t>
            </w:r>
            <w:r w:rsidRPr="00D84BF5">
              <w:rPr>
                <w:rFonts w:eastAsia="Times New Roman" w:cs="Times New Roman"/>
                <w:color w:val="000000"/>
                <w:sz w:val="18"/>
                <w:szCs w:val="18"/>
              </w:rPr>
              <w:cr/>
            </w:r>
            <w:r>
              <w:rPr>
                <w:rFonts w:eastAsia="Times New Roman" w:cs="Times New Roman"/>
                <w:color w:val="000000"/>
                <w:sz w:val="18"/>
                <w:szCs w:val="18"/>
              </w:rPr>
              <w:t xml:space="preserve">Título IX - </w:t>
            </w:r>
            <w:r w:rsidRPr="00D84BF5">
              <w:rPr>
                <w:rFonts w:eastAsia="Times New Roman" w:cs="Times New Roman"/>
                <w:color w:val="000000"/>
                <w:sz w:val="18"/>
                <w:szCs w:val="18"/>
              </w:rPr>
              <w:cr/>
            </w:r>
            <w:r>
              <w:rPr>
                <w:rFonts w:eastAsia="Times New Roman" w:cs="Times New Roman"/>
                <w:color w:val="000000"/>
                <w:sz w:val="18"/>
                <w:szCs w:val="18"/>
              </w:rPr>
              <w:t>Título X</w:t>
            </w:r>
          </w:p>
        </w:tc>
        <w:tc>
          <w:tcPr>
            <w:tcW w:w="1276" w:type="dxa"/>
            <w:tcBorders>
              <w:top w:val="nil"/>
              <w:left w:val="nil"/>
              <w:bottom w:val="single" w:sz="4" w:space="0" w:color="auto"/>
              <w:right w:val="single" w:sz="4" w:space="0" w:color="auto"/>
            </w:tcBorders>
            <w:shd w:val="clear" w:color="auto" w:fill="auto"/>
            <w:vAlign w:val="center"/>
            <w:hideMark/>
          </w:tcPr>
          <w:p w14:paraId="241E47D3"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Procesos de Gestión Documental</w:t>
            </w:r>
            <w:r w:rsidRPr="00E45E4D">
              <w:rPr>
                <w:rFonts w:eastAsia="Times New Roman" w:cs="Times New Roman"/>
                <w:color w:val="000000"/>
                <w:sz w:val="18"/>
                <w:szCs w:val="18"/>
              </w:rPr>
              <w:br/>
              <w:t>Gestión de Documentos Electrónicos</w:t>
            </w:r>
            <w:r w:rsidRPr="00E45E4D">
              <w:rPr>
                <w:rFonts w:eastAsia="Times New Roman" w:cs="Times New Roman"/>
                <w:color w:val="000000"/>
                <w:sz w:val="18"/>
                <w:szCs w:val="18"/>
              </w:rPr>
              <w:br/>
              <w:t>Patrimonio Documental</w:t>
            </w:r>
          </w:p>
        </w:tc>
        <w:tc>
          <w:tcPr>
            <w:tcW w:w="2835" w:type="dxa"/>
            <w:tcBorders>
              <w:top w:val="nil"/>
              <w:left w:val="nil"/>
              <w:bottom w:val="single" w:sz="4" w:space="0" w:color="auto"/>
              <w:right w:val="single" w:sz="4" w:space="0" w:color="auto"/>
            </w:tcBorders>
            <w:shd w:val="clear" w:color="auto" w:fill="auto"/>
            <w:vAlign w:val="center"/>
            <w:hideMark/>
          </w:tcPr>
          <w:p w14:paraId="38B63D5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Directrices para el diseño e implementación de los procesos de la gestión documental así como los lineamientos estratégicos en gestión documental para las entidades publicas </w:t>
            </w:r>
          </w:p>
        </w:tc>
      </w:tr>
      <w:tr w:rsidR="00827799" w:rsidRPr="00E45E4D" w14:paraId="59EB99FB"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6B37A5C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50DF4C6F"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2150</w:t>
            </w:r>
          </w:p>
        </w:tc>
        <w:tc>
          <w:tcPr>
            <w:tcW w:w="992" w:type="dxa"/>
            <w:tcBorders>
              <w:top w:val="nil"/>
              <w:left w:val="nil"/>
              <w:bottom w:val="single" w:sz="4" w:space="0" w:color="auto"/>
              <w:right w:val="single" w:sz="4" w:space="0" w:color="auto"/>
            </w:tcBorders>
            <w:shd w:val="clear" w:color="auto" w:fill="auto"/>
            <w:vAlign w:val="center"/>
          </w:tcPr>
          <w:p w14:paraId="21841E76"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1995</w:t>
            </w:r>
          </w:p>
        </w:tc>
        <w:tc>
          <w:tcPr>
            <w:tcW w:w="3544" w:type="dxa"/>
            <w:tcBorders>
              <w:top w:val="nil"/>
              <w:left w:val="nil"/>
              <w:bottom w:val="single" w:sz="4" w:space="0" w:color="auto"/>
              <w:right w:val="single" w:sz="4" w:space="0" w:color="auto"/>
            </w:tcBorders>
            <w:shd w:val="clear" w:color="auto" w:fill="auto"/>
            <w:vAlign w:val="center"/>
          </w:tcPr>
          <w:p w14:paraId="64914A10" w14:textId="77777777" w:rsidR="00827799" w:rsidRPr="00E45E4D" w:rsidRDefault="00827799" w:rsidP="00827799">
            <w:pPr>
              <w:spacing w:after="0" w:line="240" w:lineRule="auto"/>
              <w:jc w:val="center"/>
              <w:rPr>
                <w:rFonts w:eastAsia="Times New Roman" w:cs="Times New Roman"/>
                <w:color w:val="000000"/>
                <w:sz w:val="18"/>
                <w:szCs w:val="18"/>
              </w:rPr>
            </w:pPr>
            <w:r w:rsidRPr="000D5FE9">
              <w:rPr>
                <w:rFonts w:eastAsia="Times New Roman" w:cs="Times New Roman"/>
                <w:color w:val="000000"/>
                <w:sz w:val="18"/>
                <w:szCs w:val="18"/>
              </w:rPr>
              <w:t>Por el cual se suprimen y reforman</w:t>
            </w:r>
            <w:r>
              <w:rPr>
                <w:rFonts w:eastAsia="Times New Roman" w:cs="Times New Roman"/>
                <w:color w:val="000000"/>
                <w:sz w:val="18"/>
                <w:szCs w:val="18"/>
              </w:rPr>
              <w:t xml:space="preserve"> </w:t>
            </w:r>
            <w:r w:rsidRPr="000D5FE9">
              <w:rPr>
                <w:rFonts w:eastAsia="Times New Roman" w:cs="Times New Roman"/>
                <w:color w:val="000000"/>
                <w:sz w:val="18"/>
                <w:szCs w:val="18"/>
              </w:rPr>
              <w:t>regulaci</w:t>
            </w:r>
            <w:r>
              <w:rPr>
                <w:rFonts w:eastAsia="Times New Roman" w:cs="Times New Roman"/>
                <w:color w:val="000000"/>
                <w:sz w:val="18"/>
                <w:szCs w:val="18"/>
              </w:rPr>
              <w:t>ones, procedimientos o trámites i</w:t>
            </w:r>
            <w:r w:rsidRPr="000D5FE9">
              <w:rPr>
                <w:rFonts w:eastAsia="Times New Roman" w:cs="Times New Roman"/>
                <w:color w:val="000000"/>
                <w:sz w:val="18"/>
                <w:szCs w:val="18"/>
              </w:rPr>
              <w:t xml:space="preserve">nnecesarios </w:t>
            </w:r>
            <w:r>
              <w:rPr>
                <w:rFonts w:eastAsia="Times New Roman" w:cs="Times New Roman"/>
                <w:color w:val="000000"/>
                <w:sz w:val="18"/>
                <w:szCs w:val="18"/>
              </w:rPr>
              <w:t xml:space="preserve">existentes en la Administración </w:t>
            </w:r>
            <w:r w:rsidRPr="000D5FE9">
              <w:rPr>
                <w:rFonts w:eastAsia="Times New Roman" w:cs="Times New Roman"/>
                <w:color w:val="000000"/>
                <w:sz w:val="18"/>
                <w:szCs w:val="18"/>
              </w:rPr>
              <w:t>Pública.</w:t>
            </w:r>
          </w:p>
        </w:tc>
        <w:tc>
          <w:tcPr>
            <w:tcW w:w="1276" w:type="dxa"/>
            <w:tcBorders>
              <w:top w:val="nil"/>
              <w:left w:val="nil"/>
              <w:bottom w:val="single" w:sz="4" w:space="0" w:color="auto"/>
              <w:right w:val="single" w:sz="4" w:space="0" w:color="auto"/>
            </w:tcBorders>
            <w:shd w:val="clear" w:color="auto" w:fill="auto"/>
            <w:vAlign w:val="center"/>
          </w:tcPr>
          <w:p w14:paraId="34D346A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Atención a los ciudadanos</w:t>
            </w:r>
          </w:p>
        </w:tc>
        <w:tc>
          <w:tcPr>
            <w:tcW w:w="2835" w:type="dxa"/>
            <w:tcBorders>
              <w:top w:val="nil"/>
              <w:left w:val="nil"/>
              <w:bottom w:val="single" w:sz="4" w:space="0" w:color="auto"/>
              <w:right w:val="single" w:sz="4" w:space="0" w:color="auto"/>
            </w:tcBorders>
            <w:shd w:val="clear" w:color="auto" w:fill="auto"/>
            <w:vAlign w:val="center"/>
          </w:tcPr>
          <w:p w14:paraId="284AD57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Descripción del trámite para la atención de solicitudes en cumplimiento de las funciones de la entidad y el proceso de gestión documental. </w:t>
            </w:r>
          </w:p>
        </w:tc>
      </w:tr>
      <w:tr w:rsidR="00827799" w:rsidRPr="00E45E4D" w14:paraId="65C83DD0"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3E7F2007"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2DFC915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943</w:t>
            </w:r>
          </w:p>
        </w:tc>
        <w:tc>
          <w:tcPr>
            <w:tcW w:w="992" w:type="dxa"/>
            <w:tcBorders>
              <w:top w:val="nil"/>
              <w:left w:val="nil"/>
              <w:bottom w:val="single" w:sz="4" w:space="0" w:color="auto"/>
              <w:right w:val="single" w:sz="4" w:space="0" w:color="auto"/>
            </w:tcBorders>
            <w:shd w:val="clear" w:color="auto" w:fill="auto"/>
            <w:vAlign w:val="center"/>
          </w:tcPr>
          <w:p w14:paraId="4D5FDC6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2014</w:t>
            </w:r>
          </w:p>
        </w:tc>
        <w:tc>
          <w:tcPr>
            <w:tcW w:w="3544" w:type="dxa"/>
            <w:tcBorders>
              <w:top w:val="nil"/>
              <w:left w:val="nil"/>
              <w:bottom w:val="single" w:sz="4" w:space="0" w:color="auto"/>
              <w:right w:val="single" w:sz="4" w:space="0" w:color="auto"/>
            </w:tcBorders>
            <w:shd w:val="clear" w:color="auto" w:fill="auto"/>
            <w:vAlign w:val="center"/>
          </w:tcPr>
          <w:p w14:paraId="7196CDDA" w14:textId="77777777" w:rsidR="00827799" w:rsidRPr="00E45E4D" w:rsidRDefault="00827799" w:rsidP="00827799">
            <w:pPr>
              <w:spacing w:after="0" w:line="240" w:lineRule="auto"/>
              <w:jc w:val="center"/>
              <w:rPr>
                <w:rFonts w:eastAsia="Times New Roman" w:cs="Times New Roman"/>
                <w:color w:val="000000"/>
                <w:sz w:val="18"/>
                <w:szCs w:val="18"/>
              </w:rPr>
            </w:pPr>
            <w:r w:rsidRPr="00AE140B">
              <w:rPr>
                <w:rFonts w:eastAsia="Times New Roman" w:cs="Times New Roman"/>
                <w:color w:val="000000"/>
                <w:sz w:val="18"/>
                <w:szCs w:val="18"/>
              </w:rPr>
              <w:t>Por el cual se actualiza el Modelo Estándar de Control Interno (MECI).</w:t>
            </w:r>
          </w:p>
        </w:tc>
        <w:tc>
          <w:tcPr>
            <w:tcW w:w="1276" w:type="dxa"/>
            <w:tcBorders>
              <w:top w:val="nil"/>
              <w:left w:val="nil"/>
              <w:bottom w:val="single" w:sz="4" w:space="0" w:color="auto"/>
              <w:right w:val="single" w:sz="4" w:space="0" w:color="auto"/>
            </w:tcBorders>
            <w:shd w:val="clear" w:color="auto" w:fill="auto"/>
            <w:vAlign w:val="center"/>
          </w:tcPr>
          <w:p w14:paraId="4164291E"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MECI</w:t>
            </w:r>
          </w:p>
        </w:tc>
        <w:tc>
          <w:tcPr>
            <w:tcW w:w="2835" w:type="dxa"/>
            <w:tcBorders>
              <w:top w:val="nil"/>
              <w:left w:val="nil"/>
              <w:bottom w:val="single" w:sz="4" w:space="0" w:color="auto"/>
              <w:right w:val="single" w:sz="4" w:space="0" w:color="auto"/>
            </w:tcBorders>
            <w:shd w:val="clear" w:color="auto" w:fill="auto"/>
            <w:vAlign w:val="center"/>
          </w:tcPr>
          <w:p w14:paraId="3A8A46B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Lineamientos estratégicos de transparencia e integración con otros sistemas de gestión </w:t>
            </w:r>
          </w:p>
        </w:tc>
      </w:tr>
    </w:tbl>
    <w:p w14:paraId="4DF83226" w14:textId="77777777" w:rsidR="00E1671D" w:rsidRDefault="00E1671D">
      <w:r>
        <w:br w:type="page"/>
      </w:r>
    </w:p>
    <w:tbl>
      <w:tblPr>
        <w:tblW w:w="10647" w:type="dxa"/>
        <w:jc w:val="center"/>
        <w:tblLayout w:type="fixed"/>
        <w:tblCellMar>
          <w:left w:w="70" w:type="dxa"/>
          <w:right w:w="70" w:type="dxa"/>
        </w:tblCellMar>
        <w:tblLook w:val="04A0" w:firstRow="1" w:lastRow="0" w:firstColumn="1" w:lastColumn="0" w:noHBand="0" w:noVBand="1"/>
      </w:tblPr>
      <w:tblGrid>
        <w:gridCol w:w="1070"/>
        <w:gridCol w:w="930"/>
        <w:gridCol w:w="992"/>
        <w:gridCol w:w="3544"/>
        <w:gridCol w:w="1276"/>
        <w:gridCol w:w="2835"/>
      </w:tblGrid>
      <w:tr w:rsidR="00E1671D" w:rsidRPr="00E45E4D" w14:paraId="260C954F" w14:textId="77777777" w:rsidTr="00123DDE">
        <w:trPr>
          <w:trHeight w:val="450"/>
          <w:jc w:val="center"/>
        </w:trPr>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8B0A0"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lastRenderedPageBreak/>
              <w:t>TIPO DE NORMA</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8CB546"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N</w:t>
            </w:r>
            <w:r>
              <w:rPr>
                <w:rFonts w:eastAsia="Times New Roman" w:cs="Times New Roman"/>
                <w:b/>
                <w:bCs/>
                <w:sz w:val="18"/>
                <w:szCs w:val="18"/>
              </w:rPr>
              <w:t>Ú</w:t>
            </w:r>
            <w:r w:rsidRPr="00E45E4D">
              <w:rPr>
                <w:rFonts w:eastAsia="Times New Roman" w:cs="Times New Roman"/>
                <w:b/>
                <w:bCs/>
                <w:sz w:val="18"/>
                <w:szCs w:val="18"/>
              </w:rPr>
              <w:t>MERO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1345BF"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FECHA</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67B264"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335F80"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TEMA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E37BAF"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 xml:space="preserve">ALCANCE </w:t>
            </w:r>
          </w:p>
        </w:tc>
      </w:tr>
      <w:tr w:rsidR="00827799" w:rsidRPr="00E45E4D" w14:paraId="1DDEB9F8"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4BC8BC0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6EE271E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2482</w:t>
            </w:r>
          </w:p>
        </w:tc>
        <w:tc>
          <w:tcPr>
            <w:tcW w:w="992" w:type="dxa"/>
            <w:tcBorders>
              <w:top w:val="nil"/>
              <w:left w:val="nil"/>
              <w:bottom w:val="single" w:sz="4" w:space="0" w:color="auto"/>
              <w:right w:val="single" w:sz="4" w:space="0" w:color="auto"/>
            </w:tcBorders>
            <w:shd w:val="clear" w:color="auto" w:fill="auto"/>
            <w:vAlign w:val="center"/>
          </w:tcPr>
          <w:p w14:paraId="00393D9C"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2012</w:t>
            </w:r>
          </w:p>
        </w:tc>
        <w:tc>
          <w:tcPr>
            <w:tcW w:w="3544" w:type="dxa"/>
            <w:tcBorders>
              <w:top w:val="nil"/>
              <w:left w:val="nil"/>
              <w:bottom w:val="single" w:sz="4" w:space="0" w:color="auto"/>
              <w:right w:val="single" w:sz="4" w:space="0" w:color="auto"/>
            </w:tcBorders>
            <w:shd w:val="clear" w:color="auto" w:fill="auto"/>
            <w:vAlign w:val="center"/>
          </w:tcPr>
          <w:p w14:paraId="2EFD3941" w14:textId="77777777" w:rsidR="00827799" w:rsidRPr="00E45E4D" w:rsidRDefault="00827799" w:rsidP="00827799">
            <w:pPr>
              <w:spacing w:after="0" w:line="240" w:lineRule="auto"/>
              <w:jc w:val="center"/>
              <w:rPr>
                <w:rFonts w:eastAsia="Times New Roman" w:cs="Times New Roman"/>
                <w:color w:val="000000"/>
                <w:sz w:val="18"/>
                <w:szCs w:val="18"/>
              </w:rPr>
            </w:pPr>
            <w:r w:rsidRPr="00AE140B">
              <w:rPr>
                <w:rFonts w:eastAsia="Times New Roman" w:cs="Times New Roman"/>
                <w:color w:val="000000"/>
                <w:sz w:val="18"/>
                <w:szCs w:val="18"/>
              </w:rPr>
              <w:t>Por el cual</w:t>
            </w:r>
            <w:r>
              <w:rPr>
                <w:rFonts w:eastAsia="Times New Roman" w:cs="Times New Roman"/>
                <w:color w:val="000000"/>
                <w:sz w:val="18"/>
                <w:szCs w:val="18"/>
              </w:rPr>
              <w:t xml:space="preserve"> se establecen los lineamientos </w:t>
            </w:r>
            <w:r w:rsidRPr="00AE140B">
              <w:rPr>
                <w:rFonts w:eastAsia="Times New Roman" w:cs="Times New Roman"/>
                <w:color w:val="000000"/>
                <w:sz w:val="18"/>
                <w:szCs w:val="18"/>
              </w:rPr>
              <w:t xml:space="preserve">generales para </w:t>
            </w:r>
            <w:r>
              <w:rPr>
                <w:rFonts w:eastAsia="Times New Roman" w:cs="Times New Roman"/>
                <w:color w:val="000000"/>
                <w:sz w:val="18"/>
                <w:szCs w:val="18"/>
              </w:rPr>
              <w:t xml:space="preserve">la integración de la planeación </w:t>
            </w:r>
            <w:r w:rsidRPr="00AE140B">
              <w:rPr>
                <w:rFonts w:eastAsia="Times New Roman" w:cs="Times New Roman"/>
                <w:color w:val="000000"/>
                <w:sz w:val="18"/>
                <w:szCs w:val="18"/>
              </w:rPr>
              <w:t>y la</w:t>
            </w:r>
            <w:r>
              <w:rPr>
                <w:rFonts w:eastAsia="Times New Roman" w:cs="Times New Roman"/>
                <w:color w:val="000000"/>
                <w:sz w:val="18"/>
                <w:szCs w:val="18"/>
              </w:rPr>
              <w:t xml:space="preserve"> </w:t>
            </w:r>
            <w:r w:rsidRPr="00AE140B">
              <w:rPr>
                <w:rFonts w:eastAsia="Times New Roman" w:cs="Times New Roman"/>
                <w:color w:val="000000"/>
                <w:sz w:val="18"/>
                <w:szCs w:val="18"/>
              </w:rPr>
              <w:t>gestión</w:t>
            </w:r>
            <w:r>
              <w:rPr>
                <w:rFonts w:eastAsia="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tcPr>
          <w:p w14:paraId="438A3334"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Políticas de desarrollo administrativo</w:t>
            </w:r>
          </w:p>
        </w:tc>
        <w:tc>
          <w:tcPr>
            <w:tcW w:w="2835" w:type="dxa"/>
            <w:tcBorders>
              <w:top w:val="nil"/>
              <w:left w:val="nil"/>
              <w:bottom w:val="single" w:sz="4" w:space="0" w:color="auto"/>
              <w:right w:val="single" w:sz="4" w:space="0" w:color="auto"/>
            </w:tcBorders>
            <w:shd w:val="clear" w:color="auto" w:fill="auto"/>
            <w:vAlign w:val="center"/>
          </w:tcPr>
          <w:p w14:paraId="27DB29C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Políticas marco para alinear los principios de la política de gestión documental  </w:t>
            </w:r>
          </w:p>
        </w:tc>
      </w:tr>
      <w:tr w:rsidR="00827799" w:rsidRPr="00E45E4D" w14:paraId="4B5AB649"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0491308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510008F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173</w:t>
            </w:r>
          </w:p>
        </w:tc>
        <w:tc>
          <w:tcPr>
            <w:tcW w:w="992" w:type="dxa"/>
            <w:tcBorders>
              <w:top w:val="nil"/>
              <w:left w:val="nil"/>
              <w:bottom w:val="single" w:sz="4" w:space="0" w:color="auto"/>
              <w:right w:val="single" w:sz="4" w:space="0" w:color="auto"/>
            </w:tcBorders>
            <w:shd w:val="clear" w:color="auto" w:fill="auto"/>
            <w:vAlign w:val="center"/>
          </w:tcPr>
          <w:p w14:paraId="09655FC7"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2004</w:t>
            </w:r>
          </w:p>
        </w:tc>
        <w:tc>
          <w:tcPr>
            <w:tcW w:w="3544" w:type="dxa"/>
            <w:tcBorders>
              <w:top w:val="nil"/>
              <w:left w:val="nil"/>
              <w:bottom w:val="single" w:sz="4" w:space="0" w:color="auto"/>
              <w:right w:val="single" w:sz="4" w:space="0" w:color="auto"/>
            </w:tcBorders>
            <w:shd w:val="clear" w:color="auto" w:fill="auto"/>
            <w:vAlign w:val="center"/>
          </w:tcPr>
          <w:p w14:paraId="1117F990" w14:textId="77777777" w:rsidR="00827799" w:rsidRPr="00E45E4D" w:rsidRDefault="00827799" w:rsidP="00827799">
            <w:pPr>
              <w:spacing w:after="0" w:line="240" w:lineRule="auto"/>
              <w:jc w:val="center"/>
              <w:rPr>
                <w:rFonts w:eastAsia="Times New Roman" w:cs="Times New Roman"/>
                <w:color w:val="000000"/>
                <w:sz w:val="18"/>
                <w:szCs w:val="18"/>
              </w:rPr>
            </w:pPr>
            <w:r w:rsidRPr="00460DBC">
              <w:rPr>
                <w:rFonts w:eastAsia="Times New Roman" w:cs="Times New Roman"/>
                <w:color w:val="000000"/>
                <w:sz w:val="18"/>
                <w:szCs w:val="18"/>
              </w:rPr>
              <w:t>Por el cu</w:t>
            </w:r>
            <w:r>
              <w:rPr>
                <w:rFonts w:eastAsia="Times New Roman" w:cs="Times New Roman"/>
                <w:color w:val="000000"/>
                <w:sz w:val="18"/>
                <w:szCs w:val="18"/>
              </w:rPr>
              <w:t xml:space="preserve">al se establecen normas para la protección de la memoria institucional, el </w:t>
            </w:r>
            <w:r w:rsidRPr="00460DBC">
              <w:rPr>
                <w:rFonts w:eastAsia="Times New Roman" w:cs="Times New Roman"/>
                <w:color w:val="000000"/>
                <w:sz w:val="18"/>
                <w:szCs w:val="18"/>
              </w:rPr>
              <w:t>patrimonio</w:t>
            </w:r>
            <w:r>
              <w:rPr>
                <w:rFonts w:eastAsia="Times New Roman" w:cs="Times New Roman"/>
                <w:color w:val="000000"/>
                <w:sz w:val="18"/>
                <w:szCs w:val="18"/>
              </w:rPr>
              <w:t xml:space="preserve"> bibliográfico, hemerográfico y documental en el </w:t>
            </w:r>
            <w:r w:rsidRPr="00460DBC">
              <w:rPr>
                <w:rFonts w:eastAsia="Times New Roman" w:cs="Times New Roman"/>
                <w:color w:val="000000"/>
                <w:sz w:val="18"/>
                <w:szCs w:val="18"/>
              </w:rPr>
              <w:t>Distrito Capital</w:t>
            </w:r>
          </w:p>
        </w:tc>
        <w:tc>
          <w:tcPr>
            <w:tcW w:w="1276" w:type="dxa"/>
            <w:tcBorders>
              <w:top w:val="nil"/>
              <w:left w:val="nil"/>
              <w:bottom w:val="single" w:sz="4" w:space="0" w:color="auto"/>
              <w:right w:val="single" w:sz="4" w:space="0" w:color="auto"/>
            </w:tcBorders>
            <w:shd w:val="clear" w:color="auto" w:fill="auto"/>
            <w:vAlign w:val="center"/>
          </w:tcPr>
          <w:p w14:paraId="5FCDB97D"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Preservación documental </w:t>
            </w:r>
          </w:p>
        </w:tc>
        <w:tc>
          <w:tcPr>
            <w:tcW w:w="2835" w:type="dxa"/>
            <w:tcBorders>
              <w:top w:val="nil"/>
              <w:left w:val="nil"/>
              <w:bottom w:val="single" w:sz="4" w:space="0" w:color="auto"/>
              <w:right w:val="single" w:sz="4" w:space="0" w:color="auto"/>
            </w:tcBorders>
            <w:shd w:val="clear" w:color="auto" w:fill="auto"/>
            <w:vAlign w:val="center"/>
          </w:tcPr>
          <w:p w14:paraId="7251E8BE"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Lineamientos para la preservación  de documentos con valor institucional generados en cumplimiento de las funciones de la entidad</w:t>
            </w:r>
          </w:p>
        </w:tc>
      </w:tr>
      <w:tr w:rsidR="00827799" w:rsidRPr="00E45E4D" w14:paraId="1D270E8C"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720FF2B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68DE913F"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514</w:t>
            </w:r>
          </w:p>
        </w:tc>
        <w:tc>
          <w:tcPr>
            <w:tcW w:w="992" w:type="dxa"/>
            <w:tcBorders>
              <w:top w:val="nil"/>
              <w:left w:val="nil"/>
              <w:bottom w:val="single" w:sz="4" w:space="0" w:color="auto"/>
              <w:right w:val="single" w:sz="4" w:space="0" w:color="auto"/>
            </w:tcBorders>
            <w:shd w:val="clear" w:color="auto" w:fill="auto"/>
            <w:vAlign w:val="center"/>
          </w:tcPr>
          <w:p w14:paraId="3D76FE05"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2006</w:t>
            </w:r>
          </w:p>
        </w:tc>
        <w:tc>
          <w:tcPr>
            <w:tcW w:w="3544" w:type="dxa"/>
            <w:tcBorders>
              <w:top w:val="nil"/>
              <w:left w:val="nil"/>
              <w:bottom w:val="single" w:sz="4" w:space="0" w:color="auto"/>
              <w:right w:val="single" w:sz="4" w:space="0" w:color="auto"/>
            </w:tcBorders>
            <w:shd w:val="clear" w:color="auto" w:fill="auto"/>
            <w:vAlign w:val="center"/>
          </w:tcPr>
          <w:p w14:paraId="18FBE162" w14:textId="77777777" w:rsidR="00827799" w:rsidRPr="00E45E4D" w:rsidRDefault="00827799" w:rsidP="00827799">
            <w:pPr>
              <w:spacing w:after="0" w:line="240" w:lineRule="auto"/>
              <w:jc w:val="center"/>
              <w:rPr>
                <w:rFonts w:eastAsia="Times New Roman" w:cs="Times New Roman"/>
                <w:color w:val="000000"/>
                <w:sz w:val="18"/>
                <w:szCs w:val="18"/>
              </w:rPr>
            </w:pPr>
            <w:r w:rsidRPr="00BD139A">
              <w:rPr>
                <w:rFonts w:eastAsia="Times New Roman" w:cs="Times New Roman"/>
                <w:color w:val="000000"/>
                <w:sz w:val="18"/>
                <w:szCs w:val="18"/>
              </w:rPr>
              <w:t>Por el cual se establece que toda entidad pública a nivel Distrital debe tener un Subsistema Interno de Gestión Documental y Archivos (SIGA) como parte del Sistema de Información Administrativa del Sector Público</w:t>
            </w:r>
          </w:p>
        </w:tc>
        <w:tc>
          <w:tcPr>
            <w:tcW w:w="1276" w:type="dxa"/>
            <w:tcBorders>
              <w:top w:val="nil"/>
              <w:left w:val="nil"/>
              <w:bottom w:val="single" w:sz="4" w:space="0" w:color="auto"/>
              <w:right w:val="single" w:sz="4" w:space="0" w:color="auto"/>
            </w:tcBorders>
            <w:shd w:val="clear" w:color="auto" w:fill="auto"/>
            <w:vAlign w:val="center"/>
          </w:tcPr>
          <w:p w14:paraId="12021EBB" w14:textId="77777777" w:rsidR="00827799" w:rsidRPr="00E45E4D" w:rsidRDefault="00827799" w:rsidP="00827799">
            <w:pPr>
              <w:spacing w:after="0" w:line="240" w:lineRule="auto"/>
              <w:jc w:val="center"/>
              <w:rPr>
                <w:rFonts w:eastAsia="Times New Roman" w:cs="Times New Roman"/>
                <w:color w:val="000000"/>
                <w:sz w:val="18"/>
                <w:szCs w:val="18"/>
              </w:rPr>
            </w:pPr>
            <w:r w:rsidRPr="00BD139A">
              <w:rPr>
                <w:rFonts w:eastAsia="Times New Roman" w:cs="Times New Roman"/>
                <w:color w:val="000000"/>
                <w:sz w:val="18"/>
                <w:szCs w:val="18"/>
              </w:rPr>
              <w:t>Subsistema Interno de Gestión Documental y Archivos (SIGA)</w:t>
            </w:r>
          </w:p>
        </w:tc>
        <w:tc>
          <w:tcPr>
            <w:tcW w:w="2835" w:type="dxa"/>
            <w:tcBorders>
              <w:top w:val="nil"/>
              <w:left w:val="nil"/>
              <w:bottom w:val="single" w:sz="4" w:space="0" w:color="auto"/>
              <w:right w:val="single" w:sz="4" w:space="0" w:color="auto"/>
            </w:tcBorders>
            <w:shd w:val="clear" w:color="auto" w:fill="auto"/>
            <w:vAlign w:val="center"/>
          </w:tcPr>
          <w:p w14:paraId="7661B34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Directrices y responsabilidades frente al </w:t>
            </w:r>
            <w:r w:rsidRPr="00BD139A">
              <w:rPr>
                <w:rFonts w:eastAsia="Times New Roman" w:cs="Times New Roman"/>
                <w:color w:val="000000"/>
                <w:sz w:val="18"/>
                <w:szCs w:val="18"/>
              </w:rPr>
              <w:t>Subsistema Interno de Gestión Documental y Archivos (SIGA)</w:t>
            </w:r>
          </w:p>
        </w:tc>
      </w:tr>
      <w:tr w:rsidR="00827799" w:rsidRPr="00E45E4D" w14:paraId="22F1ECC7"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7E65D86A"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Decreto</w:t>
            </w:r>
          </w:p>
        </w:tc>
        <w:tc>
          <w:tcPr>
            <w:tcW w:w="930" w:type="dxa"/>
            <w:tcBorders>
              <w:top w:val="nil"/>
              <w:left w:val="nil"/>
              <w:bottom w:val="single" w:sz="4" w:space="0" w:color="auto"/>
              <w:right w:val="single" w:sz="4" w:space="0" w:color="auto"/>
            </w:tcBorders>
            <w:shd w:val="clear" w:color="auto" w:fill="auto"/>
            <w:vAlign w:val="center"/>
          </w:tcPr>
          <w:p w14:paraId="242C464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4110</w:t>
            </w:r>
          </w:p>
        </w:tc>
        <w:tc>
          <w:tcPr>
            <w:tcW w:w="992" w:type="dxa"/>
            <w:tcBorders>
              <w:top w:val="nil"/>
              <w:left w:val="nil"/>
              <w:bottom w:val="single" w:sz="4" w:space="0" w:color="auto"/>
              <w:right w:val="single" w:sz="4" w:space="0" w:color="auto"/>
            </w:tcBorders>
            <w:shd w:val="clear" w:color="auto" w:fill="auto"/>
            <w:vAlign w:val="center"/>
          </w:tcPr>
          <w:p w14:paraId="51900D3E"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2004</w:t>
            </w:r>
          </w:p>
        </w:tc>
        <w:tc>
          <w:tcPr>
            <w:tcW w:w="3544" w:type="dxa"/>
            <w:tcBorders>
              <w:top w:val="nil"/>
              <w:left w:val="nil"/>
              <w:bottom w:val="single" w:sz="4" w:space="0" w:color="auto"/>
              <w:right w:val="single" w:sz="4" w:space="0" w:color="auto"/>
            </w:tcBorders>
            <w:shd w:val="clear" w:color="auto" w:fill="auto"/>
            <w:vAlign w:val="center"/>
          </w:tcPr>
          <w:p w14:paraId="1E58F75D" w14:textId="77777777" w:rsidR="00827799" w:rsidRPr="00E45E4D" w:rsidRDefault="00827799" w:rsidP="00827799">
            <w:pPr>
              <w:spacing w:after="0" w:line="240" w:lineRule="auto"/>
              <w:jc w:val="center"/>
              <w:rPr>
                <w:rFonts w:eastAsia="Times New Roman" w:cs="Times New Roman"/>
                <w:color w:val="000000"/>
                <w:sz w:val="18"/>
                <w:szCs w:val="18"/>
              </w:rPr>
            </w:pPr>
            <w:r w:rsidRPr="00725627">
              <w:rPr>
                <w:rFonts w:eastAsia="Times New Roman" w:cs="Times New Roman"/>
                <w:color w:val="000000"/>
                <w:sz w:val="18"/>
                <w:szCs w:val="18"/>
              </w:rPr>
              <w:t>Por el cual se reglamenta la Ley 872 de 2003 y se adopta la Norma Técnica de Calidad en la Gestión Pública</w:t>
            </w:r>
          </w:p>
        </w:tc>
        <w:tc>
          <w:tcPr>
            <w:tcW w:w="1276" w:type="dxa"/>
            <w:tcBorders>
              <w:top w:val="nil"/>
              <w:left w:val="nil"/>
              <w:bottom w:val="single" w:sz="4" w:space="0" w:color="auto"/>
              <w:right w:val="single" w:sz="4" w:space="0" w:color="auto"/>
            </w:tcBorders>
            <w:shd w:val="clear" w:color="auto" w:fill="auto"/>
            <w:vAlign w:val="center"/>
          </w:tcPr>
          <w:p w14:paraId="56167D94" w14:textId="77777777" w:rsidR="00827799" w:rsidRPr="00E45E4D" w:rsidRDefault="00827799" w:rsidP="00827799">
            <w:pPr>
              <w:spacing w:after="0" w:line="240" w:lineRule="auto"/>
              <w:jc w:val="center"/>
              <w:rPr>
                <w:rFonts w:eastAsia="Times New Roman" w:cs="Times New Roman"/>
                <w:color w:val="000000"/>
                <w:sz w:val="18"/>
                <w:szCs w:val="18"/>
              </w:rPr>
            </w:pPr>
            <w:r w:rsidRPr="00725627">
              <w:rPr>
                <w:rFonts w:eastAsia="Times New Roman" w:cs="Times New Roman"/>
                <w:color w:val="000000"/>
                <w:sz w:val="18"/>
                <w:szCs w:val="18"/>
              </w:rPr>
              <w:t>Sistema de Gestión de la Calidad</w:t>
            </w:r>
          </w:p>
        </w:tc>
        <w:tc>
          <w:tcPr>
            <w:tcW w:w="2835" w:type="dxa"/>
            <w:tcBorders>
              <w:top w:val="nil"/>
              <w:left w:val="nil"/>
              <w:bottom w:val="single" w:sz="4" w:space="0" w:color="auto"/>
              <w:right w:val="single" w:sz="4" w:space="0" w:color="auto"/>
            </w:tcBorders>
            <w:shd w:val="clear" w:color="auto" w:fill="auto"/>
            <w:vAlign w:val="center"/>
          </w:tcPr>
          <w:p w14:paraId="37DC8BF4" w14:textId="77777777" w:rsidR="00827799" w:rsidRDefault="00827799" w:rsidP="00827799">
            <w:pPr>
              <w:spacing w:after="0" w:line="240" w:lineRule="auto"/>
              <w:jc w:val="center"/>
              <w:rPr>
                <w:rFonts w:eastAsia="Times New Roman" w:cs="Times New Roman"/>
                <w:color w:val="000000"/>
                <w:sz w:val="18"/>
                <w:szCs w:val="18"/>
              </w:rPr>
            </w:pPr>
            <w:r w:rsidRPr="00725627">
              <w:rPr>
                <w:rFonts w:eastAsia="Times New Roman" w:cs="Times New Roman"/>
                <w:color w:val="000000"/>
                <w:sz w:val="18"/>
                <w:szCs w:val="18"/>
              </w:rPr>
              <w:t>Determina las generalidades y los requisitos mínimos para establecer, documentar, implementar y mantener</w:t>
            </w:r>
            <w:r>
              <w:rPr>
                <w:rFonts w:eastAsia="Times New Roman" w:cs="Times New Roman"/>
                <w:color w:val="000000"/>
                <w:sz w:val="18"/>
                <w:szCs w:val="18"/>
              </w:rPr>
              <w:t xml:space="preserve"> un SGC en el marco de la </w:t>
            </w:r>
            <w:r w:rsidRPr="00725627">
              <w:rPr>
                <w:rFonts w:eastAsia="Times New Roman" w:cs="Times New Roman"/>
                <w:color w:val="000000"/>
                <w:sz w:val="18"/>
                <w:szCs w:val="18"/>
              </w:rPr>
              <w:t>NTCGP 1000:2004</w:t>
            </w:r>
          </w:p>
        </w:tc>
      </w:tr>
      <w:tr w:rsidR="00827799" w:rsidRPr="00E45E4D" w14:paraId="3607021D"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36155FA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6D03E0A3"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48CDABED"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17 de Febrero de 2015</w:t>
            </w:r>
          </w:p>
        </w:tc>
        <w:tc>
          <w:tcPr>
            <w:tcW w:w="3544" w:type="dxa"/>
            <w:tcBorders>
              <w:top w:val="nil"/>
              <w:left w:val="nil"/>
              <w:bottom w:val="single" w:sz="4" w:space="0" w:color="auto"/>
              <w:right w:val="single" w:sz="4" w:space="0" w:color="auto"/>
            </w:tcBorders>
            <w:shd w:val="clear" w:color="auto" w:fill="auto"/>
            <w:vAlign w:val="center"/>
            <w:hideMark/>
          </w:tcPr>
          <w:p w14:paraId="15496D5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establecen lineamientos generales para las entidades del Estado en cuanto a la gestión de documentos electrónicos generados como resultado del uso de medios electrónicos de conformidad con lo establecido en el capítulo IV de la ley 1437 de 2011, se reglamenta el artículo 21 de la ley 594 de 2000 y el capítulo IV del Decreto 2609 de 2012</w:t>
            </w:r>
          </w:p>
        </w:tc>
        <w:tc>
          <w:tcPr>
            <w:tcW w:w="1276" w:type="dxa"/>
            <w:tcBorders>
              <w:top w:val="nil"/>
              <w:left w:val="nil"/>
              <w:bottom w:val="single" w:sz="4" w:space="0" w:color="auto"/>
              <w:right w:val="single" w:sz="4" w:space="0" w:color="auto"/>
            </w:tcBorders>
            <w:shd w:val="clear" w:color="auto" w:fill="auto"/>
            <w:vAlign w:val="center"/>
            <w:hideMark/>
          </w:tcPr>
          <w:p w14:paraId="3CF4EFC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Gestión de Documentos Electrónicos </w:t>
            </w:r>
          </w:p>
        </w:tc>
        <w:tc>
          <w:tcPr>
            <w:tcW w:w="2835" w:type="dxa"/>
            <w:tcBorders>
              <w:top w:val="nil"/>
              <w:left w:val="nil"/>
              <w:bottom w:val="single" w:sz="4" w:space="0" w:color="auto"/>
              <w:right w:val="single" w:sz="4" w:space="0" w:color="auto"/>
            </w:tcBorders>
            <w:shd w:val="clear" w:color="auto" w:fill="auto"/>
            <w:vAlign w:val="center"/>
            <w:hideMark/>
          </w:tcPr>
          <w:p w14:paraId="1B9ECC0E"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Uso, Organización y preservación de medios electrónicos  </w:t>
            </w:r>
          </w:p>
        </w:tc>
      </w:tr>
      <w:tr w:rsidR="00827799" w:rsidRPr="00E45E4D" w14:paraId="3E2707FF"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5E8E1E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122E82A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14:paraId="1D571B8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31 de Octubre de 2014</w:t>
            </w:r>
          </w:p>
        </w:tc>
        <w:tc>
          <w:tcPr>
            <w:tcW w:w="3544" w:type="dxa"/>
            <w:tcBorders>
              <w:top w:val="nil"/>
              <w:left w:val="nil"/>
              <w:bottom w:val="single" w:sz="4" w:space="0" w:color="auto"/>
              <w:right w:val="single" w:sz="4" w:space="0" w:color="auto"/>
            </w:tcBorders>
            <w:shd w:val="clear" w:color="auto" w:fill="auto"/>
            <w:vAlign w:val="center"/>
            <w:hideMark/>
          </w:tcPr>
          <w:p w14:paraId="31C8FD17"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parágrafos1° y 3° de la ley 594 de 2000</w:t>
            </w:r>
          </w:p>
        </w:tc>
        <w:tc>
          <w:tcPr>
            <w:tcW w:w="1276" w:type="dxa"/>
            <w:tcBorders>
              <w:top w:val="nil"/>
              <w:left w:val="nil"/>
              <w:bottom w:val="single" w:sz="4" w:space="0" w:color="auto"/>
              <w:right w:val="single" w:sz="4" w:space="0" w:color="auto"/>
            </w:tcBorders>
            <w:shd w:val="clear" w:color="auto" w:fill="auto"/>
            <w:vAlign w:val="center"/>
            <w:hideMark/>
          </w:tcPr>
          <w:p w14:paraId="06A2216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Depósito, custodia, organización, reprografía y conservación de documentos de archivo </w:t>
            </w:r>
          </w:p>
        </w:tc>
        <w:tc>
          <w:tcPr>
            <w:tcW w:w="2835" w:type="dxa"/>
            <w:tcBorders>
              <w:top w:val="nil"/>
              <w:left w:val="nil"/>
              <w:bottom w:val="single" w:sz="4" w:space="0" w:color="auto"/>
              <w:right w:val="single" w:sz="4" w:space="0" w:color="auto"/>
            </w:tcBorders>
            <w:shd w:val="clear" w:color="auto" w:fill="auto"/>
            <w:vAlign w:val="center"/>
            <w:hideMark/>
          </w:tcPr>
          <w:p w14:paraId="14E8B2FB"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Prestación de servicios archivísticos por terceros</w:t>
            </w:r>
          </w:p>
        </w:tc>
      </w:tr>
      <w:tr w:rsidR="00827799" w:rsidRPr="00E45E4D" w14:paraId="1783F7F4"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A6AA00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678AC11A"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511EED11"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15 de Octubre de 2014</w:t>
            </w:r>
          </w:p>
        </w:tc>
        <w:tc>
          <w:tcPr>
            <w:tcW w:w="3544" w:type="dxa"/>
            <w:tcBorders>
              <w:top w:val="nil"/>
              <w:left w:val="nil"/>
              <w:bottom w:val="single" w:sz="4" w:space="0" w:color="auto"/>
              <w:right w:val="single" w:sz="4" w:space="0" w:color="auto"/>
            </w:tcBorders>
            <w:shd w:val="clear" w:color="auto" w:fill="auto"/>
            <w:vAlign w:val="center"/>
            <w:hideMark/>
          </w:tcPr>
          <w:p w14:paraId="2A799139"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medio del cual se establecen los lineamientos para la reconstrucción de expedientes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14C50EB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Expedientes Documentales</w:t>
            </w:r>
          </w:p>
        </w:tc>
        <w:tc>
          <w:tcPr>
            <w:tcW w:w="2835" w:type="dxa"/>
            <w:tcBorders>
              <w:top w:val="nil"/>
              <w:left w:val="nil"/>
              <w:bottom w:val="single" w:sz="4" w:space="0" w:color="auto"/>
              <w:right w:val="single" w:sz="4" w:space="0" w:color="auto"/>
            </w:tcBorders>
            <w:shd w:val="clear" w:color="auto" w:fill="auto"/>
            <w:vAlign w:val="center"/>
            <w:hideMark/>
          </w:tcPr>
          <w:p w14:paraId="66D1BE7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Actividades para la r</w:t>
            </w:r>
            <w:r w:rsidRPr="00E45E4D">
              <w:rPr>
                <w:rFonts w:eastAsia="Times New Roman" w:cs="Times New Roman"/>
                <w:color w:val="000000"/>
                <w:sz w:val="18"/>
                <w:szCs w:val="18"/>
              </w:rPr>
              <w:t>econstrucción de expedientes</w:t>
            </w:r>
          </w:p>
        </w:tc>
      </w:tr>
    </w:tbl>
    <w:p w14:paraId="3CCC0BA1" w14:textId="77777777" w:rsidR="00E1671D" w:rsidRDefault="00E1671D">
      <w:r>
        <w:br w:type="page"/>
      </w:r>
    </w:p>
    <w:tbl>
      <w:tblPr>
        <w:tblW w:w="10647" w:type="dxa"/>
        <w:jc w:val="center"/>
        <w:tblLayout w:type="fixed"/>
        <w:tblCellMar>
          <w:left w:w="70" w:type="dxa"/>
          <w:right w:w="70" w:type="dxa"/>
        </w:tblCellMar>
        <w:tblLook w:val="04A0" w:firstRow="1" w:lastRow="0" w:firstColumn="1" w:lastColumn="0" w:noHBand="0" w:noVBand="1"/>
      </w:tblPr>
      <w:tblGrid>
        <w:gridCol w:w="1070"/>
        <w:gridCol w:w="930"/>
        <w:gridCol w:w="992"/>
        <w:gridCol w:w="3544"/>
        <w:gridCol w:w="1276"/>
        <w:gridCol w:w="2835"/>
      </w:tblGrid>
      <w:tr w:rsidR="00E1671D" w:rsidRPr="00E45E4D" w14:paraId="1EA30AE6" w14:textId="77777777" w:rsidTr="00123DDE">
        <w:trPr>
          <w:trHeight w:val="450"/>
          <w:jc w:val="center"/>
        </w:trPr>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E6FDF8"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lastRenderedPageBreak/>
              <w:t>TIPO DE NORMA</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AA152C"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N</w:t>
            </w:r>
            <w:r>
              <w:rPr>
                <w:rFonts w:eastAsia="Times New Roman" w:cs="Times New Roman"/>
                <w:b/>
                <w:bCs/>
                <w:sz w:val="18"/>
                <w:szCs w:val="18"/>
              </w:rPr>
              <w:t>Ú</w:t>
            </w:r>
            <w:r w:rsidRPr="00E45E4D">
              <w:rPr>
                <w:rFonts w:eastAsia="Times New Roman" w:cs="Times New Roman"/>
                <w:b/>
                <w:bCs/>
                <w:sz w:val="18"/>
                <w:szCs w:val="18"/>
              </w:rPr>
              <w:t>MERO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FAF90C"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FECHA</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3126CF"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AAD128"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TEMA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826AC0C"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 xml:space="preserve">ALCANCE </w:t>
            </w:r>
          </w:p>
        </w:tc>
      </w:tr>
      <w:tr w:rsidR="00827799" w:rsidRPr="00E45E4D" w14:paraId="33232806"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FE5D86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5FAC69E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14:paraId="74684FAF"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16 de Octubre de 2014</w:t>
            </w:r>
          </w:p>
        </w:tc>
        <w:tc>
          <w:tcPr>
            <w:tcW w:w="3544" w:type="dxa"/>
            <w:tcBorders>
              <w:top w:val="nil"/>
              <w:left w:val="nil"/>
              <w:bottom w:val="single" w:sz="4" w:space="0" w:color="auto"/>
              <w:right w:val="single" w:sz="4" w:space="0" w:color="auto"/>
            </w:tcBorders>
            <w:shd w:val="clear" w:color="auto" w:fill="auto"/>
            <w:vAlign w:val="center"/>
            <w:hideMark/>
          </w:tcPr>
          <w:p w14:paraId="60C5DB51"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medio del cual se desarrollan los artículos 46, 47 y 48 del Título XI “Conservación de Documentos” de la Ley 594 de 2000</w:t>
            </w:r>
          </w:p>
        </w:tc>
        <w:tc>
          <w:tcPr>
            <w:tcW w:w="1276" w:type="dxa"/>
            <w:tcBorders>
              <w:top w:val="nil"/>
              <w:left w:val="nil"/>
              <w:bottom w:val="single" w:sz="4" w:space="0" w:color="auto"/>
              <w:right w:val="single" w:sz="4" w:space="0" w:color="auto"/>
            </w:tcBorders>
            <w:shd w:val="clear" w:color="auto" w:fill="auto"/>
            <w:vAlign w:val="center"/>
            <w:hideMark/>
          </w:tcPr>
          <w:p w14:paraId="217B9E40"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Conservación de Documentos</w:t>
            </w:r>
          </w:p>
        </w:tc>
        <w:tc>
          <w:tcPr>
            <w:tcW w:w="2835" w:type="dxa"/>
            <w:tcBorders>
              <w:top w:val="nil"/>
              <w:left w:val="nil"/>
              <w:bottom w:val="single" w:sz="4" w:space="0" w:color="auto"/>
              <w:right w:val="single" w:sz="4" w:space="0" w:color="auto"/>
            </w:tcBorders>
            <w:shd w:val="clear" w:color="auto" w:fill="auto"/>
            <w:vAlign w:val="center"/>
            <w:hideMark/>
          </w:tcPr>
          <w:p w14:paraId="1E72BF57"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Actividades para la preservación de documentos </w:t>
            </w:r>
          </w:p>
        </w:tc>
      </w:tr>
      <w:tr w:rsidR="00827799" w:rsidRPr="003D5739" w14:paraId="654E8462"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6C34997"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Acuerdo del AGN</w:t>
            </w:r>
          </w:p>
        </w:tc>
        <w:tc>
          <w:tcPr>
            <w:tcW w:w="930" w:type="dxa"/>
            <w:tcBorders>
              <w:top w:val="nil"/>
              <w:left w:val="nil"/>
              <w:bottom w:val="single" w:sz="4" w:space="0" w:color="auto"/>
              <w:right w:val="single" w:sz="4" w:space="0" w:color="auto"/>
            </w:tcBorders>
            <w:shd w:val="clear" w:color="auto" w:fill="auto"/>
            <w:vAlign w:val="center"/>
            <w:hideMark/>
          </w:tcPr>
          <w:p w14:paraId="6CEB16C5"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11D57982"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14 de Marzo de 2014</w:t>
            </w:r>
          </w:p>
        </w:tc>
        <w:tc>
          <w:tcPr>
            <w:tcW w:w="3544" w:type="dxa"/>
            <w:tcBorders>
              <w:top w:val="nil"/>
              <w:left w:val="nil"/>
              <w:bottom w:val="single" w:sz="4" w:space="0" w:color="auto"/>
              <w:right w:val="single" w:sz="4" w:space="0" w:color="auto"/>
            </w:tcBorders>
            <w:shd w:val="clear" w:color="auto" w:fill="auto"/>
            <w:vAlign w:val="center"/>
            <w:hideMark/>
          </w:tcPr>
          <w:p w14:paraId="45A3201B"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Por medio del cual se establecen los criterios básicos para creación, conformación, organización, control y consulta de los expedientes de archivo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1E138846"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Expedientes Documentales</w:t>
            </w:r>
          </w:p>
        </w:tc>
        <w:tc>
          <w:tcPr>
            <w:tcW w:w="2835" w:type="dxa"/>
            <w:tcBorders>
              <w:top w:val="nil"/>
              <w:left w:val="nil"/>
              <w:bottom w:val="single" w:sz="4" w:space="0" w:color="auto"/>
              <w:right w:val="single" w:sz="4" w:space="0" w:color="auto"/>
            </w:tcBorders>
            <w:shd w:val="clear" w:color="auto" w:fill="auto"/>
            <w:vAlign w:val="center"/>
            <w:hideMark/>
          </w:tcPr>
          <w:p w14:paraId="6E5F9E73" w14:textId="77777777" w:rsidR="00827799" w:rsidRPr="003D5739" w:rsidRDefault="00827799" w:rsidP="00827799">
            <w:pPr>
              <w:spacing w:after="0" w:line="240" w:lineRule="auto"/>
              <w:jc w:val="center"/>
              <w:rPr>
                <w:rFonts w:eastAsia="Times New Roman" w:cs="Times New Roman"/>
                <w:color w:val="000000"/>
                <w:sz w:val="18"/>
                <w:szCs w:val="18"/>
              </w:rPr>
            </w:pPr>
            <w:r w:rsidRPr="003D5739">
              <w:rPr>
                <w:rFonts w:eastAsia="Times New Roman" w:cs="Times New Roman"/>
                <w:color w:val="000000"/>
                <w:sz w:val="18"/>
                <w:szCs w:val="18"/>
              </w:rPr>
              <w:t xml:space="preserve">Creación y organización de expedientes </w:t>
            </w:r>
          </w:p>
        </w:tc>
      </w:tr>
      <w:tr w:rsidR="00827799" w:rsidRPr="00E45E4D" w14:paraId="4CB01B5F"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0397EF1"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08C7A72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6E63BD6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15 de Marzo de 2014</w:t>
            </w:r>
          </w:p>
        </w:tc>
        <w:tc>
          <w:tcPr>
            <w:tcW w:w="3544" w:type="dxa"/>
            <w:tcBorders>
              <w:top w:val="nil"/>
              <w:left w:val="nil"/>
              <w:bottom w:val="single" w:sz="4" w:space="0" w:color="auto"/>
              <w:right w:val="single" w:sz="4" w:space="0" w:color="auto"/>
            </w:tcBorders>
            <w:shd w:val="clear" w:color="auto" w:fill="auto"/>
            <w:vAlign w:val="center"/>
            <w:hideMark/>
          </w:tcPr>
          <w:p w14:paraId="03663AD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establecen los criterios básicos para la clasificación, ordenación y descripción de los archivos en las entidades públicas y privadas que cumplen funciones públicas y se dictan otras disposiciones</w:t>
            </w:r>
          </w:p>
        </w:tc>
        <w:tc>
          <w:tcPr>
            <w:tcW w:w="1276" w:type="dxa"/>
            <w:tcBorders>
              <w:top w:val="nil"/>
              <w:left w:val="nil"/>
              <w:bottom w:val="single" w:sz="4" w:space="0" w:color="auto"/>
              <w:right w:val="single" w:sz="4" w:space="0" w:color="auto"/>
            </w:tcBorders>
            <w:shd w:val="clear" w:color="auto" w:fill="auto"/>
            <w:vAlign w:val="center"/>
            <w:hideMark/>
          </w:tcPr>
          <w:p w14:paraId="03ED0256"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Organización de Archivos</w:t>
            </w:r>
          </w:p>
        </w:tc>
        <w:tc>
          <w:tcPr>
            <w:tcW w:w="2835" w:type="dxa"/>
            <w:tcBorders>
              <w:top w:val="nil"/>
              <w:left w:val="nil"/>
              <w:bottom w:val="single" w:sz="4" w:space="0" w:color="auto"/>
              <w:right w:val="single" w:sz="4" w:space="0" w:color="auto"/>
            </w:tcBorders>
            <w:shd w:val="clear" w:color="auto" w:fill="auto"/>
            <w:vAlign w:val="center"/>
            <w:hideMark/>
          </w:tcPr>
          <w:p w14:paraId="367F4CBF"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Organización de archivos en las entidades públicas</w:t>
            </w:r>
          </w:p>
        </w:tc>
      </w:tr>
      <w:tr w:rsidR="00827799" w:rsidRPr="00E45E4D" w14:paraId="6CF434DB"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B16D92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5694F47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42</w:t>
            </w:r>
          </w:p>
        </w:tc>
        <w:tc>
          <w:tcPr>
            <w:tcW w:w="992" w:type="dxa"/>
            <w:tcBorders>
              <w:top w:val="nil"/>
              <w:left w:val="nil"/>
              <w:bottom w:val="single" w:sz="4" w:space="0" w:color="auto"/>
              <w:right w:val="single" w:sz="4" w:space="0" w:color="auto"/>
            </w:tcBorders>
            <w:shd w:val="clear" w:color="auto" w:fill="auto"/>
            <w:vAlign w:val="center"/>
            <w:hideMark/>
          </w:tcPr>
          <w:p w14:paraId="2B72A65D"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31 de Octubre de 2002</w:t>
            </w:r>
          </w:p>
        </w:tc>
        <w:tc>
          <w:tcPr>
            <w:tcW w:w="3544" w:type="dxa"/>
            <w:tcBorders>
              <w:top w:val="nil"/>
              <w:left w:val="nil"/>
              <w:bottom w:val="single" w:sz="4" w:space="0" w:color="auto"/>
              <w:right w:val="single" w:sz="4" w:space="0" w:color="auto"/>
            </w:tcBorders>
            <w:shd w:val="clear" w:color="auto" w:fill="auto"/>
            <w:vAlign w:val="center"/>
            <w:hideMark/>
          </w:tcPr>
          <w:p w14:paraId="6864F54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tc>
        <w:tc>
          <w:tcPr>
            <w:tcW w:w="1276" w:type="dxa"/>
            <w:tcBorders>
              <w:top w:val="nil"/>
              <w:left w:val="nil"/>
              <w:bottom w:val="single" w:sz="4" w:space="0" w:color="auto"/>
              <w:right w:val="single" w:sz="4" w:space="0" w:color="auto"/>
            </w:tcBorders>
            <w:shd w:val="clear" w:color="auto" w:fill="auto"/>
            <w:vAlign w:val="center"/>
            <w:hideMark/>
          </w:tcPr>
          <w:p w14:paraId="0423A20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Archivos de Gestión </w:t>
            </w:r>
          </w:p>
        </w:tc>
        <w:tc>
          <w:tcPr>
            <w:tcW w:w="2835" w:type="dxa"/>
            <w:tcBorders>
              <w:top w:val="nil"/>
              <w:left w:val="nil"/>
              <w:bottom w:val="single" w:sz="4" w:space="0" w:color="auto"/>
              <w:right w:val="single" w:sz="4" w:space="0" w:color="auto"/>
            </w:tcBorders>
            <w:shd w:val="clear" w:color="auto" w:fill="auto"/>
            <w:vAlign w:val="center"/>
            <w:hideMark/>
          </w:tcPr>
          <w:p w14:paraId="660BC793"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Organización de archivos de gestión en las entidades públicas</w:t>
            </w:r>
          </w:p>
        </w:tc>
      </w:tr>
      <w:tr w:rsidR="00827799" w:rsidRPr="00E45E4D" w14:paraId="37B0B8ED"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F9CA95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 xml:space="preserve">Acuerdo del </w:t>
            </w:r>
            <w:r>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6818A10D"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38</w:t>
            </w:r>
          </w:p>
        </w:tc>
        <w:tc>
          <w:tcPr>
            <w:tcW w:w="992" w:type="dxa"/>
            <w:tcBorders>
              <w:top w:val="nil"/>
              <w:left w:val="nil"/>
              <w:bottom w:val="single" w:sz="4" w:space="0" w:color="auto"/>
              <w:right w:val="single" w:sz="4" w:space="0" w:color="auto"/>
            </w:tcBorders>
            <w:shd w:val="clear" w:color="auto" w:fill="auto"/>
            <w:vAlign w:val="center"/>
            <w:hideMark/>
          </w:tcPr>
          <w:p w14:paraId="13E77014"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20 de Septiembre de 2002</w:t>
            </w:r>
          </w:p>
        </w:tc>
        <w:tc>
          <w:tcPr>
            <w:tcW w:w="3544" w:type="dxa"/>
            <w:tcBorders>
              <w:top w:val="nil"/>
              <w:left w:val="nil"/>
              <w:bottom w:val="single" w:sz="4" w:space="0" w:color="auto"/>
              <w:right w:val="single" w:sz="4" w:space="0" w:color="auto"/>
            </w:tcBorders>
            <w:shd w:val="clear" w:color="auto" w:fill="auto"/>
            <w:vAlign w:val="center"/>
            <w:hideMark/>
          </w:tcPr>
          <w:p w14:paraId="30C36883"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desarrolla el artículo 15 de la Ley General de Archivos 594 de 2000. Responsabilidades de los servidores y entidades públicas</w:t>
            </w:r>
          </w:p>
        </w:tc>
        <w:tc>
          <w:tcPr>
            <w:tcW w:w="1276" w:type="dxa"/>
            <w:tcBorders>
              <w:top w:val="nil"/>
              <w:left w:val="nil"/>
              <w:bottom w:val="single" w:sz="4" w:space="0" w:color="auto"/>
              <w:right w:val="single" w:sz="4" w:space="0" w:color="auto"/>
            </w:tcBorders>
            <w:shd w:val="clear" w:color="auto" w:fill="auto"/>
            <w:vAlign w:val="center"/>
            <w:hideMark/>
          </w:tcPr>
          <w:p w14:paraId="538D3ABC"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Lineamientos </w:t>
            </w:r>
          </w:p>
        </w:tc>
        <w:tc>
          <w:tcPr>
            <w:tcW w:w="2835" w:type="dxa"/>
            <w:tcBorders>
              <w:top w:val="nil"/>
              <w:left w:val="nil"/>
              <w:bottom w:val="single" w:sz="4" w:space="0" w:color="auto"/>
              <w:right w:val="single" w:sz="4" w:space="0" w:color="auto"/>
            </w:tcBorders>
            <w:shd w:val="clear" w:color="auto" w:fill="auto"/>
            <w:vAlign w:val="center"/>
            <w:hideMark/>
          </w:tcPr>
          <w:p w14:paraId="6C1333A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Funciones mínimas de cada servidor público en materia de gestión documental.</w:t>
            </w:r>
          </w:p>
        </w:tc>
      </w:tr>
      <w:tr w:rsidR="00827799" w:rsidRPr="00E45E4D" w14:paraId="0BD7AA66"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1B3254E" w14:textId="77777777" w:rsidR="00827799" w:rsidRDefault="00827799" w:rsidP="00827799">
            <w:pPr>
              <w:jc w:val="center"/>
            </w:pPr>
            <w:r w:rsidRPr="00E45E4D">
              <w:rPr>
                <w:rFonts w:eastAsia="Times New Roman" w:cs="Times New Roman"/>
                <w:color w:val="000000"/>
                <w:sz w:val="18"/>
                <w:szCs w:val="18"/>
              </w:rPr>
              <w:t xml:space="preserve">Acuerdo del </w:t>
            </w:r>
            <w:r w:rsidRPr="008F0057">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20AAE692"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14:paraId="575C4295"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30 de Octubre de 2001</w:t>
            </w:r>
          </w:p>
        </w:tc>
        <w:tc>
          <w:tcPr>
            <w:tcW w:w="3544" w:type="dxa"/>
            <w:tcBorders>
              <w:top w:val="nil"/>
              <w:left w:val="nil"/>
              <w:bottom w:val="single" w:sz="4" w:space="0" w:color="auto"/>
              <w:right w:val="single" w:sz="4" w:space="0" w:color="auto"/>
            </w:tcBorders>
            <w:shd w:val="clear" w:color="auto" w:fill="auto"/>
            <w:vAlign w:val="center"/>
            <w:hideMark/>
          </w:tcPr>
          <w:p w14:paraId="09733C47"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establecen pautas para la administración de las comunicaciones oficiales en las entidades públicas y las privadas que cumplen funciones públicas.</w:t>
            </w:r>
          </w:p>
        </w:tc>
        <w:tc>
          <w:tcPr>
            <w:tcW w:w="1276" w:type="dxa"/>
            <w:tcBorders>
              <w:top w:val="nil"/>
              <w:left w:val="nil"/>
              <w:bottom w:val="single" w:sz="4" w:space="0" w:color="auto"/>
              <w:right w:val="single" w:sz="4" w:space="0" w:color="auto"/>
            </w:tcBorders>
            <w:shd w:val="clear" w:color="auto" w:fill="auto"/>
            <w:vAlign w:val="center"/>
            <w:hideMark/>
          </w:tcPr>
          <w:p w14:paraId="24DC23B8"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Gestión de Correspondencia</w:t>
            </w:r>
          </w:p>
        </w:tc>
        <w:tc>
          <w:tcPr>
            <w:tcW w:w="2835" w:type="dxa"/>
            <w:tcBorders>
              <w:top w:val="nil"/>
              <w:left w:val="nil"/>
              <w:bottom w:val="single" w:sz="4" w:space="0" w:color="auto"/>
              <w:right w:val="single" w:sz="4" w:space="0" w:color="auto"/>
            </w:tcBorders>
            <w:shd w:val="clear" w:color="auto" w:fill="auto"/>
            <w:vAlign w:val="center"/>
            <w:hideMark/>
          </w:tcPr>
          <w:p w14:paraId="2C531EF7"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Actividades y responsabilidades en la gestión de correspondencia entrante y saliente</w:t>
            </w:r>
          </w:p>
        </w:tc>
      </w:tr>
      <w:tr w:rsidR="00827799" w:rsidRPr="00E45E4D" w14:paraId="185777CB"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BB0B529" w14:textId="77777777" w:rsidR="00827799" w:rsidRDefault="00827799" w:rsidP="00827799">
            <w:pPr>
              <w:jc w:val="center"/>
            </w:pPr>
            <w:r w:rsidRPr="00E45E4D">
              <w:rPr>
                <w:rFonts w:eastAsia="Times New Roman" w:cs="Times New Roman"/>
                <w:color w:val="000000"/>
                <w:sz w:val="18"/>
                <w:szCs w:val="18"/>
              </w:rPr>
              <w:t xml:space="preserve">Acuerdo del </w:t>
            </w:r>
            <w:r w:rsidRPr="007259C2">
              <w:rPr>
                <w:rFonts w:eastAsia="Times New Roman" w:cs="Times New Roman"/>
                <w:color w:val="000000"/>
                <w:sz w:val="18"/>
                <w:szCs w:val="18"/>
              </w:rPr>
              <w:t>AGN</w:t>
            </w:r>
          </w:p>
        </w:tc>
        <w:tc>
          <w:tcPr>
            <w:tcW w:w="930" w:type="dxa"/>
            <w:tcBorders>
              <w:top w:val="nil"/>
              <w:left w:val="nil"/>
              <w:bottom w:val="single" w:sz="4" w:space="0" w:color="auto"/>
              <w:right w:val="single" w:sz="4" w:space="0" w:color="auto"/>
            </w:tcBorders>
            <w:shd w:val="clear" w:color="auto" w:fill="auto"/>
            <w:vAlign w:val="center"/>
            <w:hideMark/>
          </w:tcPr>
          <w:p w14:paraId="7522E93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49</w:t>
            </w:r>
          </w:p>
        </w:tc>
        <w:tc>
          <w:tcPr>
            <w:tcW w:w="992" w:type="dxa"/>
            <w:tcBorders>
              <w:top w:val="nil"/>
              <w:left w:val="nil"/>
              <w:bottom w:val="single" w:sz="4" w:space="0" w:color="auto"/>
              <w:right w:val="single" w:sz="4" w:space="0" w:color="auto"/>
            </w:tcBorders>
            <w:shd w:val="clear" w:color="auto" w:fill="auto"/>
            <w:vAlign w:val="center"/>
            <w:hideMark/>
          </w:tcPr>
          <w:p w14:paraId="575AD965"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5 de Mayo de 2000</w:t>
            </w:r>
          </w:p>
        </w:tc>
        <w:tc>
          <w:tcPr>
            <w:tcW w:w="3544" w:type="dxa"/>
            <w:tcBorders>
              <w:top w:val="nil"/>
              <w:left w:val="nil"/>
              <w:bottom w:val="single" w:sz="4" w:space="0" w:color="auto"/>
              <w:right w:val="single" w:sz="4" w:space="0" w:color="auto"/>
            </w:tcBorders>
            <w:shd w:val="clear" w:color="auto" w:fill="auto"/>
            <w:vAlign w:val="center"/>
            <w:hideMark/>
          </w:tcPr>
          <w:p w14:paraId="5352EADB"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Por el cual se desarrolla el artículo 61 del capítulo 7º de conservación documentos el reglamento general de archivos sobre "condiciones de edificios y locales destinados a archivos</w:t>
            </w:r>
            <w:r>
              <w:rPr>
                <w:rFonts w:eastAsia="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14:paraId="2F08B45E" w14:textId="77777777" w:rsidR="00827799" w:rsidRPr="00E45E4D" w:rsidRDefault="00827799" w:rsidP="00827799">
            <w:pPr>
              <w:spacing w:after="0" w:line="240" w:lineRule="auto"/>
              <w:jc w:val="center"/>
              <w:rPr>
                <w:rFonts w:eastAsia="Times New Roman" w:cs="Times New Roman"/>
                <w:color w:val="000000"/>
                <w:sz w:val="18"/>
                <w:szCs w:val="18"/>
              </w:rPr>
            </w:pPr>
            <w:r w:rsidRPr="00E45E4D">
              <w:rPr>
                <w:rFonts w:eastAsia="Times New Roman" w:cs="Times New Roman"/>
                <w:color w:val="000000"/>
                <w:sz w:val="18"/>
                <w:szCs w:val="18"/>
              </w:rPr>
              <w:t>Condiciones locativas de los edificios de archivo</w:t>
            </w:r>
          </w:p>
        </w:tc>
        <w:tc>
          <w:tcPr>
            <w:tcW w:w="2835" w:type="dxa"/>
            <w:tcBorders>
              <w:top w:val="nil"/>
              <w:left w:val="nil"/>
              <w:bottom w:val="single" w:sz="4" w:space="0" w:color="auto"/>
              <w:right w:val="single" w:sz="4" w:space="0" w:color="auto"/>
            </w:tcBorders>
            <w:shd w:val="clear" w:color="auto" w:fill="auto"/>
            <w:vAlign w:val="center"/>
            <w:hideMark/>
          </w:tcPr>
          <w:p w14:paraId="7BFC47B2"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Características de los depósitos de archivo </w:t>
            </w:r>
          </w:p>
        </w:tc>
      </w:tr>
    </w:tbl>
    <w:p w14:paraId="6E9B7199" w14:textId="77777777" w:rsidR="00E1671D" w:rsidRDefault="00E1671D">
      <w:r>
        <w:br w:type="page"/>
      </w:r>
    </w:p>
    <w:tbl>
      <w:tblPr>
        <w:tblW w:w="10647" w:type="dxa"/>
        <w:jc w:val="center"/>
        <w:tblLayout w:type="fixed"/>
        <w:tblCellMar>
          <w:left w:w="70" w:type="dxa"/>
          <w:right w:w="70" w:type="dxa"/>
        </w:tblCellMar>
        <w:tblLook w:val="04A0" w:firstRow="1" w:lastRow="0" w:firstColumn="1" w:lastColumn="0" w:noHBand="0" w:noVBand="1"/>
      </w:tblPr>
      <w:tblGrid>
        <w:gridCol w:w="1070"/>
        <w:gridCol w:w="930"/>
        <w:gridCol w:w="992"/>
        <w:gridCol w:w="3544"/>
        <w:gridCol w:w="1276"/>
        <w:gridCol w:w="2835"/>
      </w:tblGrid>
      <w:tr w:rsidR="00E1671D" w:rsidRPr="00E45E4D" w14:paraId="1533DACC" w14:textId="77777777" w:rsidTr="00123DDE">
        <w:trPr>
          <w:trHeight w:val="450"/>
          <w:jc w:val="center"/>
        </w:trPr>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1E607"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lastRenderedPageBreak/>
              <w:t>TIPO DE NORMA</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C286AA"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N</w:t>
            </w:r>
            <w:r>
              <w:rPr>
                <w:rFonts w:eastAsia="Times New Roman" w:cs="Times New Roman"/>
                <w:b/>
                <w:bCs/>
                <w:sz w:val="18"/>
                <w:szCs w:val="18"/>
              </w:rPr>
              <w:t>Ú</w:t>
            </w:r>
            <w:r w:rsidRPr="00E45E4D">
              <w:rPr>
                <w:rFonts w:eastAsia="Times New Roman" w:cs="Times New Roman"/>
                <w:b/>
                <w:bCs/>
                <w:sz w:val="18"/>
                <w:szCs w:val="18"/>
              </w:rPr>
              <w:t>MERO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B505B7"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FECHA</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A93525"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DESCRIPCIÓN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688310"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TEMA</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78E69D" w14:textId="77777777" w:rsidR="00E1671D" w:rsidRPr="00E45E4D" w:rsidRDefault="00E1671D" w:rsidP="00123DDE">
            <w:pPr>
              <w:spacing w:after="0" w:line="240" w:lineRule="auto"/>
              <w:jc w:val="center"/>
              <w:rPr>
                <w:rFonts w:eastAsia="Times New Roman" w:cs="Times New Roman"/>
                <w:b/>
                <w:bCs/>
                <w:sz w:val="18"/>
                <w:szCs w:val="18"/>
              </w:rPr>
            </w:pPr>
            <w:r w:rsidRPr="00E45E4D">
              <w:rPr>
                <w:rFonts w:eastAsia="Times New Roman" w:cs="Times New Roman"/>
                <w:b/>
                <w:bCs/>
                <w:sz w:val="18"/>
                <w:szCs w:val="18"/>
              </w:rPr>
              <w:t xml:space="preserve">ALCANCE </w:t>
            </w:r>
          </w:p>
        </w:tc>
      </w:tr>
      <w:tr w:rsidR="00827799" w:rsidRPr="00E45E4D" w14:paraId="2D59283C" w14:textId="77777777" w:rsidTr="00827799">
        <w:trPr>
          <w:trHeight w:val="1500"/>
          <w:jc w:val="center"/>
        </w:trPr>
        <w:tc>
          <w:tcPr>
            <w:tcW w:w="1070" w:type="dxa"/>
            <w:tcBorders>
              <w:top w:val="nil"/>
              <w:left w:val="single" w:sz="4" w:space="0" w:color="auto"/>
              <w:bottom w:val="single" w:sz="4" w:space="0" w:color="auto"/>
              <w:right w:val="single" w:sz="4" w:space="0" w:color="auto"/>
            </w:tcBorders>
            <w:shd w:val="clear" w:color="auto" w:fill="auto"/>
            <w:vAlign w:val="center"/>
          </w:tcPr>
          <w:p w14:paraId="015D7BB6" w14:textId="77777777" w:rsidR="00827799" w:rsidRPr="00E45E4D" w:rsidRDefault="00827799" w:rsidP="00827799">
            <w:pPr>
              <w:jc w:val="center"/>
              <w:rPr>
                <w:rFonts w:eastAsia="Times New Roman" w:cs="Times New Roman"/>
                <w:color w:val="000000"/>
                <w:sz w:val="18"/>
                <w:szCs w:val="18"/>
              </w:rPr>
            </w:pPr>
            <w:r w:rsidRPr="004F528B">
              <w:rPr>
                <w:rFonts w:eastAsia="Times New Roman" w:cs="Times New Roman"/>
                <w:color w:val="000000"/>
                <w:sz w:val="18"/>
                <w:szCs w:val="18"/>
              </w:rPr>
              <w:t xml:space="preserve">Norma Técnica de Calidad ISO </w:t>
            </w:r>
          </w:p>
        </w:tc>
        <w:tc>
          <w:tcPr>
            <w:tcW w:w="930" w:type="dxa"/>
            <w:tcBorders>
              <w:top w:val="nil"/>
              <w:left w:val="nil"/>
              <w:bottom w:val="single" w:sz="4" w:space="0" w:color="auto"/>
              <w:right w:val="single" w:sz="4" w:space="0" w:color="auto"/>
            </w:tcBorders>
            <w:shd w:val="clear" w:color="auto" w:fill="auto"/>
            <w:vAlign w:val="center"/>
          </w:tcPr>
          <w:p w14:paraId="7A5FA00C"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9001</w:t>
            </w:r>
          </w:p>
        </w:tc>
        <w:tc>
          <w:tcPr>
            <w:tcW w:w="992" w:type="dxa"/>
            <w:tcBorders>
              <w:top w:val="nil"/>
              <w:left w:val="nil"/>
              <w:bottom w:val="single" w:sz="4" w:space="0" w:color="auto"/>
              <w:right w:val="single" w:sz="4" w:space="0" w:color="auto"/>
            </w:tcBorders>
            <w:shd w:val="clear" w:color="auto" w:fill="auto"/>
            <w:vAlign w:val="center"/>
          </w:tcPr>
          <w:p w14:paraId="418BEFA3" w14:textId="77777777" w:rsidR="00827799" w:rsidRPr="00E45E4D" w:rsidRDefault="00827799" w:rsidP="00827799">
            <w:pPr>
              <w:spacing w:after="0" w:line="240" w:lineRule="auto"/>
              <w:jc w:val="center"/>
              <w:rPr>
                <w:rFonts w:eastAsia="Times New Roman" w:cs="Times New Roman"/>
                <w:color w:val="000000"/>
                <w:sz w:val="18"/>
                <w:szCs w:val="18"/>
              </w:rPr>
            </w:pPr>
            <w:r w:rsidRPr="004F528B">
              <w:rPr>
                <w:rFonts w:eastAsia="Times New Roman" w:cs="Times New Roman"/>
                <w:color w:val="000000"/>
                <w:sz w:val="18"/>
                <w:szCs w:val="18"/>
              </w:rPr>
              <w:t>2000</w:t>
            </w:r>
          </w:p>
        </w:tc>
        <w:tc>
          <w:tcPr>
            <w:tcW w:w="3544" w:type="dxa"/>
            <w:tcBorders>
              <w:top w:val="nil"/>
              <w:left w:val="nil"/>
              <w:bottom w:val="single" w:sz="4" w:space="0" w:color="auto"/>
              <w:right w:val="single" w:sz="4" w:space="0" w:color="auto"/>
            </w:tcBorders>
            <w:shd w:val="clear" w:color="auto" w:fill="auto"/>
            <w:vAlign w:val="center"/>
          </w:tcPr>
          <w:p w14:paraId="30750839" w14:textId="77777777" w:rsidR="00827799" w:rsidRPr="001922E5" w:rsidRDefault="00827799" w:rsidP="00827799">
            <w:pPr>
              <w:spacing w:after="0" w:line="240" w:lineRule="auto"/>
              <w:jc w:val="center"/>
              <w:rPr>
                <w:rFonts w:eastAsia="Times New Roman" w:cs="Times New Roman"/>
                <w:color w:val="000000"/>
                <w:sz w:val="18"/>
                <w:szCs w:val="18"/>
              </w:rPr>
            </w:pPr>
            <w:r w:rsidRPr="004F528B">
              <w:rPr>
                <w:rFonts w:eastAsia="Times New Roman" w:cs="Times New Roman"/>
                <w:color w:val="000000"/>
                <w:sz w:val="18"/>
                <w:szCs w:val="18"/>
              </w:rPr>
              <w:t xml:space="preserve">Por la cual especifica los requisitos </w:t>
            </w:r>
            <w:r>
              <w:rPr>
                <w:rFonts w:eastAsia="Times New Roman" w:cs="Times New Roman"/>
                <w:color w:val="000000"/>
                <w:sz w:val="18"/>
                <w:szCs w:val="18"/>
              </w:rPr>
              <w:t xml:space="preserve">para los </w:t>
            </w:r>
            <w:r w:rsidRPr="001922E5">
              <w:rPr>
                <w:rFonts w:eastAsia="Times New Roman" w:cs="Times New Roman"/>
                <w:color w:val="000000"/>
                <w:sz w:val="18"/>
                <w:szCs w:val="18"/>
              </w:rPr>
              <w:t>sistemas de gestión de la calidad.</w:t>
            </w:r>
          </w:p>
          <w:p w14:paraId="14C93B8A" w14:textId="77777777" w:rsidR="00827799" w:rsidRDefault="00827799" w:rsidP="00827799">
            <w:pPr>
              <w:spacing w:after="0" w:line="240" w:lineRule="auto"/>
              <w:jc w:val="center"/>
              <w:rPr>
                <w:rFonts w:eastAsia="Times New Roman" w:cs="Times New Roman"/>
                <w:color w:val="000000"/>
                <w:sz w:val="18"/>
                <w:szCs w:val="18"/>
              </w:rPr>
            </w:pPr>
          </w:p>
          <w:p w14:paraId="06FDE5E4" w14:textId="77777777" w:rsidR="00827799" w:rsidRPr="00E45E4D" w:rsidRDefault="00827799" w:rsidP="00827799">
            <w:pPr>
              <w:spacing w:after="0" w:line="240" w:lineRule="auto"/>
              <w:jc w:val="center"/>
              <w:rPr>
                <w:rFonts w:eastAsia="Times New Roman" w:cs="Times New Roman"/>
                <w:color w:val="000000"/>
                <w:sz w:val="18"/>
                <w:szCs w:val="18"/>
              </w:rPr>
            </w:pPr>
            <w:r w:rsidRPr="001922E5">
              <w:rPr>
                <w:rFonts w:eastAsia="Times New Roman" w:cs="Times New Roman"/>
                <w:color w:val="000000"/>
                <w:sz w:val="18"/>
                <w:szCs w:val="18"/>
              </w:rPr>
              <w:t>Capítulo 4 - Sistemas de gestión de Calidad. Numerales 4.2.3 - Control de Documentos y  4.2.4 - Control de Registros</w:t>
            </w:r>
          </w:p>
        </w:tc>
        <w:tc>
          <w:tcPr>
            <w:tcW w:w="1276" w:type="dxa"/>
            <w:tcBorders>
              <w:top w:val="nil"/>
              <w:left w:val="nil"/>
              <w:bottom w:val="single" w:sz="4" w:space="0" w:color="auto"/>
              <w:right w:val="single" w:sz="4" w:space="0" w:color="auto"/>
            </w:tcBorders>
            <w:shd w:val="clear" w:color="auto" w:fill="auto"/>
            <w:vAlign w:val="center"/>
          </w:tcPr>
          <w:p w14:paraId="55691D9D"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Control de documentos y registros </w:t>
            </w:r>
          </w:p>
        </w:tc>
        <w:tc>
          <w:tcPr>
            <w:tcW w:w="2835" w:type="dxa"/>
            <w:tcBorders>
              <w:top w:val="nil"/>
              <w:left w:val="nil"/>
              <w:bottom w:val="single" w:sz="4" w:space="0" w:color="auto"/>
              <w:right w:val="single" w:sz="4" w:space="0" w:color="auto"/>
            </w:tcBorders>
            <w:shd w:val="clear" w:color="auto" w:fill="auto"/>
            <w:vAlign w:val="center"/>
          </w:tcPr>
          <w:p w14:paraId="3CA1FC4F"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Descripción de las obligaciones y disposiciones para  el control, de los documentos producidos en el marco de los SGC.</w:t>
            </w:r>
          </w:p>
        </w:tc>
      </w:tr>
      <w:tr w:rsidR="00827799" w:rsidRPr="00E45E4D" w14:paraId="4B100C05" w14:textId="77777777" w:rsidTr="00827799">
        <w:trPr>
          <w:trHeight w:val="1500"/>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0694EDA" w14:textId="77777777" w:rsidR="00827799" w:rsidRPr="004F528B" w:rsidRDefault="00827799" w:rsidP="00827799">
            <w:pPr>
              <w:spacing w:after="0"/>
              <w:jc w:val="center"/>
              <w:rPr>
                <w:rFonts w:eastAsia="Times New Roman" w:cs="Times New Roman"/>
                <w:color w:val="000000"/>
                <w:sz w:val="18"/>
                <w:szCs w:val="18"/>
              </w:rPr>
            </w:pPr>
            <w:r w:rsidRPr="00CF7AD5">
              <w:rPr>
                <w:rFonts w:eastAsia="Times New Roman" w:cs="Times New Roman"/>
                <w:color w:val="000000"/>
                <w:sz w:val="18"/>
                <w:szCs w:val="18"/>
              </w:rPr>
              <w:t>Norma Técnica de Calidad para la Gestión Pública</w:t>
            </w:r>
          </w:p>
        </w:tc>
        <w:tc>
          <w:tcPr>
            <w:tcW w:w="930" w:type="dxa"/>
            <w:tcBorders>
              <w:top w:val="single" w:sz="4" w:space="0" w:color="auto"/>
              <w:left w:val="nil"/>
              <w:bottom w:val="single" w:sz="4" w:space="0" w:color="auto"/>
              <w:right w:val="single" w:sz="4" w:space="0" w:color="auto"/>
            </w:tcBorders>
            <w:shd w:val="clear" w:color="auto" w:fill="auto"/>
            <w:vAlign w:val="center"/>
          </w:tcPr>
          <w:p w14:paraId="7302DEDA" w14:textId="77777777" w:rsidR="00827799" w:rsidRDefault="00827799" w:rsidP="00827799">
            <w:pPr>
              <w:spacing w:after="0" w:line="240" w:lineRule="auto"/>
              <w:jc w:val="center"/>
              <w:rPr>
                <w:rFonts w:eastAsia="Times New Roman" w:cs="Times New Roman"/>
                <w:color w:val="000000"/>
                <w:sz w:val="18"/>
                <w:szCs w:val="18"/>
              </w:rPr>
            </w:pPr>
            <w:r w:rsidRPr="00CF7AD5">
              <w:rPr>
                <w:rFonts w:eastAsia="Times New Roman" w:cs="Times New Roman"/>
                <w:color w:val="000000"/>
                <w:sz w:val="18"/>
                <w:szCs w:val="18"/>
              </w:rPr>
              <w:t>NTCGP 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2C5358" w14:textId="77777777" w:rsidR="00827799" w:rsidRPr="004F528B"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2004</w:t>
            </w:r>
          </w:p>
        </w:tc>
        <w:tc>
          <w:tcPr>
            <w:tcW w:w="3544" w:type="dxa"/>
            <w:tcBorders>
              <w:top w:val="single" w:sz="4" w:space="0" w:color="auto"/>
              <w:left w:val="nil"/>
              <w:bottom w:val="single" w:sz="4" w:space="0" w:color="auto"/>
              <w:right w:val="single" w:sz="4" w:space="0" w:color="auto"/>
            </w:tcBorders>
            <w:shd w:val="clear" w:color="auto" w:fill="auto"/>
            <w:vAlign w:val="center"/>
          </w:tcPr>
          <w:p w14:paraId="4F864470" w14:textId="77777777" w:rsidR="00827799" w:rsidRDefault="00827799" w:rsidP="00827799">
            <w:pPr>
              <w:spacing w:after="0" w:line="240" w:lineRule="auto"/>
              <w:jc w:val="center"/>
              <w:rPr>
                <w:rFonts w:eastAsia="Times New Roman" w:cs="Times New Roman"/>
                <w:color w:val="000000"/>
                <w:sz w:val="18"/>
                <w:szCs w:val="18"/>
              </w:rPr>
            </w:pPr>
            <w:r w:rsidRPr="002152F2">
              <w:rPr>
                <w:rFonts w:eastAsia="Times New Roman" w:cs="Times New Roman"/>
                <w:color w:val="000000"/>
                <w:sz w:val="18"/>
                <w:szCs w:val="18"/>
              </w:rPr>
              <w:t>Por la cual se establece el Sistema de Gestión de Calidad para la rama ejecutiva del poder público y otras entidades prestadoras de servicios</w:t>
            </w:r>
          </w:p>
          <w:p w14:paraId="6CFC64FC" w14:textId="77777777" w:rsidR="00827799" w:rsidRDefault="00827799" w:rsidP="00827799">
            <w:pPr>
              <w:spacing w:after="0" w:line="240" w:lineRule="auto"/>
              <w:jc w:val="center"/>
              <w:rPr>
                <w:rFonts w:eastAsia="Times New Roman" w:cs="Times New Roman"/>
                <w:color w:val="000000"/>
                <w:sz w:val="18"/>
                <w:szCs w:val="18"/>
              </w:rPr>
            </w:pPr>
          </w:p>
          <w:p w14:paraId="29BB11C2" w14:textId="77777777" w:rsidR="00827799" w:rsidRPr="004F528B" w:rsidRDefault="00827799" w:rsidP="00827799">
            <w:pPr>
              <w:spacing w:after="0" w:line="240" w:lineRule="auto"/>
              <w:jc w:val="center"/>
              <w:rPr>
                <w:rFonts w:eastAsia="Times New Roman" w:cs="Times New Roman"/>
                <w:color w:val="000000"/>
                <w:sz w:val="18"/>
                <w:szCs w:val="18"/>
              </w:rPr>
            </w:pPr>
            <w:r w:rsidRPr="002152F2">
              <w:rPr>
                <w:rFonts w:eastAsia="Times New Roman" w:cs="Times New Roman"/>
                <w:color w:val="000000"/>
                <w:sz w:val="18"/>
                <w:szCs w:val="18"/>
              </w:rPr>
              <w:t>Capítulo 4 - Sistemas de gestión de Calidad. Numerales 4.2.3 - Control de Documentos y  4.2.4 - Control de Registros.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A4FCD9"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Control de documentos y registros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C84BB3E"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Descripción de las obligaciones y disposiciones para  el control, de los documentos producidos en el marco de los SGC.</w:t>
            </w:r>
          </w:p>
        </w:tc>
      </w:tr>
      <w:tr w:rsidR="00827799" w:rsidRPr="00E45E4D" w14:paraId="3CB291DE" w14:textId="77777777" w:rsidTr="00827799">
        <w:trPr>
          <w:trHeight w:val="1500"/>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1A9F522" w14:textId="77777777" w:rsidR="00827799" w:rsidRPr="00CF7AD5" w:rsidRDefault="00827799" w:rsidP="00827799">
            <w:pPr>
              <w:spacing w:after="0"/>
              <w:jc w:val="center"/>
              <w:rPr>
                <w:rFonts w:eastAsia="Times New Roman" w:cs="Times New Roman"/>
                <w:color w:val="000000"/>
                <w:sz w:val="18"/>
                <w:szCs w:val="18"/>
              </w:rPr>
            </w:pPr>
            <w:r w:rsidRPr="00582ACC">
              <w:rPr>
                <w:rFonts w:eastAsia="Times New Roman" w:cs="Times New Roman"/>
                <w:color w:val="000000"/>
                <w:sz w:val="18"/>
                <w:szCs w:val="18"/>
              </w:rPr>
              <w:t>Norma Técnica Colombiana OHSAS</w:t>
            </w:r>
          </w:p>
        </w:tc>
        <w:tc>
          <w:tcPr>
            <w:tcW w:w="930" w:type="dxa"/>
            <w:tcBorders>
              <w:top w:val="single" w:sz="4" w:space="0" w:color="auto"/>
              <w:left w:val="nil"/>
              <w:bottom w:val="single" w:sz="4" w:space="0" w:color="auto"/>
              <w:right w:val="single" w:sz="4" w:space="0" w:color="auto"/>
            </w:tcBorders>
            <w:shd w:val="clear" w:color="auto" w:fill="auto"/>
            <w:vAlign w:val="center"/>
          </w:tcPr>
          <w:p w14:paraId="302DE09C" w14:textId="77777777" w:rsidR="00827799" w:rsidRPr="00CF7AD5"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18001</w:t>
            </w:r>
          </w:p>
        </w:tc>
        <w:tc>
          <w:tcPr>
            <w:tcW w:w="992" w:type="dxa"/>
            <w:tcBorders>
              <w:top w:val="single" w:sz="4" w:space="0" w:color="auto"/>
              <w:left w:val="nil"/>
              <w:bottom w:val="single" w:sz="4" w:space="0" w:color="auto"/>
              <w:right w:val="single" w:sz="4" w:space="0" w:color="auto"/>
            </w:tcBorders>
            <w:shd w:val="clear" w:color="auto" w:fill="auto"/>
            <w:vAlign w:val="center"/>
          </w:tcPr>
          <w:p w14:paraId="6B0E908B"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2007</w:t>
            </w:r>
          </w:p>
        </w:tc>
        <w:tc>
          <w:tcPr>
            <w:tcW w:w="3544" w:type="dxa"/>
            <w:tcBorders>
              <w:top w:val="single" w:sz="4" w:space="0" w:color="auto"/>
              <w:left w:val="nil"/>
              <w:bottom w:val="single" w:sz="4" w:space="0" w:color="auto"/>
              <w:right w:val="single" w:sz="4" w:space="0" w:color="auto"/>
            </w:tcBorders>
            <w:shd w:val="clear" w:color="auto" w:fill="auto"/>
            <w:vAlign w:val="center"/>
          </w:tcPr>
          <w:p w14:paraId="28CC1677" w14:textId="77777777" w:rsidR="00827799" w:rsidRDefault="00827799" w:rsidP="00827799">
            <w:pPr>
              <w:spacing w:after="0" w:line="240" w:lineRule="auto"/>
              <w:jc w:val="center"/>
              <w:rPr>
                <w:rFonts w:eastAsia="Times New Roman" w:cs="Times New Roman"/>
                <w:color w:val="000000"/>
                <w:sz w:val="18"/>
                <w:szCs w:val="18"/>
              </w:rPr>
            </w:pPr>
            <w:r w:rsidRPr="00582ACC">
              <w:rPr>
                <w:rFonts w:eastAsia="Times New Roman" w:cs="Times New Roman"/>
                <w:color w:val="000000"/>
                <w:sz w:val="18"/>
                <w:szCs w:val="18"/>
              </w:rPr>
              <w:t>Por la cual se establece los Sistemas de gestión en Seguridad y Salud Ocupacional</w:t>
            </w:r>
          </w:p>
          <w:p w14:paraId="38869159" w14:textId="77777777" w:rsidR="00827799" w:rsidRDefault="00827799" w:rsidP="00827799">
            <w:pPr>
              <w:spacing w:after="0" w:line="240" w:lineRule="auto"/>
              <w:jc w:val="center"/>
              <w:rPr>
                <w:rFonts w:eastAsia="Times New Roman" w:cs="Times New Roman"/>
                <w:color w:val="000000"/>
                <w:sz w:val="18"/>
                <w:szCs w:val="18"/>
              </w:rPr>
            </w:pPr>
          </w:p>
          <w:p w14:paraId="1D82CD10" w14:textId="77777777" w:rsidR="00827799" w:rsidRPr="002152F2" w:rsidRDefault="00827799" w:rsidP="00827799">
            <w:pPr>
              <w:spacing w:after="0" w:line="240" w:lineRule="auto"/>
              <w:jc w:val="center"/>
              <w:rPr>
                <w:rFonts w:eastAsia="Times New Roman" w:cs="Times New Roman"/>
                <w:color w:val="000000"/>
                <w:sz w:val="18"/>
                <w:szCs w:val="18"/>
              </w:rPr>
            </w:pPr>
            <w:r w:rsidRPr="00582ACC">
              <w:rPr>
                <w:rFonts w:eastAsia="Times New Roman" w:cs="Times New Roman"/>
                <w:color w:val="000000"/>
                <w:sz w:val="18"/>
                <w:szCs w:val="18"/>
              </w:rPr>
              <w:t>Capítulo 4 - Elementos del Sistema de Gestión en Seguridad y Salud Ocupacional. Numeral 4.4.5 - Control de Documentos y Datos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01AE76"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Control de documentos y registros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8EC1ED"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Descripción de las obligaciones y disposiciones para  el control, de los documentos producidos en el marco de los SGC.</w:t>
            </w:r>
          </w:p>
        </w:tc>
      </w:tr>
      <w:tr w:rsidR="00827799" w:rsidRPr="00E45E4D" w14:paraId="54F9AE5E" w14:textId="77777777" w:rsidTr="00827799">
        <w:trPr>
          <w:trHeight w:val="1500"/>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92B34A" w14:textId="77777777" w:rsidR="00827799" w:rsidRDefault="00827799" w:rsidP="00827799">
            <w:pPr>
              <w:spacing w:after="0"/>
              <w:jc w:val="center"/>
              <w:rPr>
                <w:rFonts w:eastAsia="Times New Roman" w:cs="Times New Roman"/>
                <w:color w:val="000000"/>
                <w:sz w:val="18"/>
                <w:szCs w:val="18"/>
              </w:rPr>
            </w:pPr>
            <w:r w:rsidRPr="00582ACC">
              <w:rPr>
                <w:rFonts w:eastAsia="Times New Roman" w:cs="Times New Roman"/>
                <w:color w:val="000000"/>
                <w:sz w:val="18"/>
                <w:szCs w:val="18"/>
              </w:rPr>
              <w:t>Norma Técnica Colombiana</w:t>
            </w:r>
          </w:p>
          <w:p w14:paraId="7BF4D5DA" w14:textId="77777777" w:rsidR="00827799" w:rsidRPr="00582ACC" w:rsidRDefault="00827799" w:rsidP="00827799">
            <w:pPr>
              <w:spacing w:after="0"/>
              <w:jc w:val="center"/>
              <w:rPr>
                <w:rFonts w:eastAsia="Times New Roman" w:cs="Times New Roman"/>
                <w:color w:val="000000"/>
                <w:sz w:val="18"/>
                <w:szCs w:val="18"/>
              </w:rPr>
            </w:pPr>
            <w:r>
              <w:rPr>
                <w:rFonts w:eastAsia="Times New Roman" w:cs="Times New Roman"/>
                <w:color w:val="000000"/>
                <w:sz w:val="18"/>
                <w:szCs w:val="18"/>
              </w:rPr>
              <w:t xml:space="preserve">Sistemas de gestión ambiental </w:t>
            </w:r>
          </w:p>
        </w:tc>
        <w:tc>
          <w:tcPr>
            <w:tcW w:w="930" w:type="dxa"/>
            <w:tcBorders>
              <w:top w:val="single" w:sz="4" w:space="0" w:color="auto"/>
              <w:left w:val="nil"/>
              <w:bottom w:val="single" w:sz="4" w:space="0" w:color="auto"/>
              <w:right w:val="single" w:sz="4" w:space="0" w:color="auto"/>
            </w:tcBorders>
            <w:shd w:val="clear" w:color="auto" w:fill="auto"/>
            <w:vAlign w:val="center"/>
          </w:tcPr>
          <w:p w14:paraId="7ABD0055"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14001</w:t>
            </w:r>
          </w:p>
        </w:tc>
        <w:tc>
          <w:tcPr>
            <w:tcW w:w="992" w:type="dxa"/>
            <w:tcBorders>
              <w:top w:val="single" w:sz="4" w:space="0" w:color="auto"/>
              <w:left w:val="nil"/>
              <w:bottom w:val="single" w:sz="4" w:space="0" w:color="auto"/>
              <w:right w:val="single" w:sz="4" w:space="0" w:color="auto"/>
            </w:tcBorders>
            <w:shd w:val="clear" w:color="auto" w:fill="auto"/>
            <w:vAlign w:val="center"/>
          </w:tcPr>
          <w:p w14:paraId="3FC2ABB3"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2004</w:t>
            </w:r>
          </w:p>
        </w:tc>
        <w:tc>
          <w:tcPr>
            <w:tcW w:w="3544" w:type="dxa"/>
            <w:tcBorders>
              <w:top w:val="single" w:sz="4" w:space="0" w:color="auto"/>
              <w:left w:val="nil"/>
              <w:bottom w:val="single" w:sz="4" w:space="0" w:color="auto"/>
              <w:right w:val="single" w:sz="4" w:space="0" w:color="auto"/>
            </w:tcBorders>
            <w:shd w:val="clear" w:color="auto" w:fill="auto"/>
            <w:vAlign w:val="center"/>
          </w:tcPr>
          <w:p w14:paraId="2A41BE62" w14:textId="77777777" w:rsidR="00827799" w:rsidRDefault="00827799" w:rsidP="00827799">
            <w:pPr>
              <w:spacing w:after="0" w:line="240" w:lineRule="auto"/>
              <w:jc w:val="center"/>
              <w:rPr>
                <w:rFonts w:eastAsia="Times New Roman" w:cs="Times New Roman"/>
                <w:color w:val="000000"/>
                <w:sz w:val="18"/>
                <w:szCs w:val="18"/>
              </w:rPr>
            </w:pPr>
            <w:r w:rsidRPr="00582ACC">
              <w:rPr>
                <w:rFonts w:eastAsia="Times New Roman" w:cs="Times New Roman"/>
                <w:color w:val="000000"/>
                <w:sz w:val="18"/>
                <w:szCs w:val="18"/>
              </w:rPr>
              <w:t>Por el cual se establece el Sistemas de Gestión Ambiental - Requisitos con orientación para su uso</w:t>
            </w:r>
          </w:p>
          <w:p w14:paraId="37316C9A" w14:textId="77777777" w:rsidR="00827799" w:rsidRDefault="00827799" w:rsidP="00827799">
            <w:pPr>
              <w:spacing w:after="0" w:line="240" w:lineRule="auto"/>
              <w:jc w:val="center"/>
              <w:rPr>
                <w:rFonts w:eastAsia="Times New Roman" w:cs="Times New Roman"/>
                <w:color w:val="000000"/>
                <w:sz w:val="18"/>
                <w:szCs w:val="18"/>
              </w:rPr>
            </w:pPr>
          </w:p>
          <w:p w14:paraId="7E200FDB" w14:textId="77777777" w:rsidR="00827799" w:rsidRPr="00582ACC" w:rsidRDefault="00827799" w:rsidP="00827799">
            <w:pPr>
              <w:spacing w:after="0" w:line="240" w:lineRule="auto"/>
              <w:jc w:val="center"/>
              <w:rPr>
                <w:rFonts w:eastAsia="Times New Roman" w:cs="Times New Roman"/>
                <w:color w:val="000000"/>
                <w:sz w:val="18"/>
                <w:szCs w:val="18"/>
              </w:rPr>
            </w:pPr>
            <w:r w:rsidRPr="00582ACC">
              <w:rPr>
                <w:rFonts w:eastAsia="Times New Roman" w:cs="Times New Roman"/>
                <w:color w:val="000000"/>
                <w:sz w:val="18"/>
                <w:szCs w:val="18"/>
              </w:rPr>
              <w:t>Numeral 4.4.5 - Control de documentos y 4.5.4 - Control de Registros.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0D4271" w14:textId="77777777" w:rsidR="00827799" w:rsidRPr="00E45E4D"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Control de documentos y registros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2ABAA286"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Descripción de las obligaciones y disposiciones para  el control, de los documentos producidos en el marco de los SGC.</w:t>
            </w:r>
          </w:p>
        </w:tc>
      </w:tr>
      <w:tr w:rsidR="00827799" w:rsidRPr="00E45E4D" w14:paraId="36F573B3" w14:textId="77777777" w:rsidTr="00827799">
        <w:trPr>
          <w:trHeight w:val="269"/>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A33520" w14:textId="77777777" w:rsidR="00827799" w:rsidRDefault="00827799" w:rsidP="00827799">
            <w:pPr>
              <w:spacing w:after="0"/>
              <w:jc w:val="center"/>
              <w:rPr>
                <w:rFonts w:eastAsia="Times New Roman" w:cs="Times New Roman"/>
                <w:color w:val="000000"/>
                <w:sz w:val="18"/>
                <w:szCs w:val="18"/>
              </w:rPr>
            </w:pPr>
            <w:r>
              <w:rPr>
                <w:rFonts w:eastAsia="Times New Roman" w:cs="Times New Roman"/>
                <w:color w:val="000000"/>
                <w:sz w:val="18"/>
                <w:szCs w:val="18"/>
              </w:rPr>
              <w:t>Norma Técnica Colombiana</w:t>
            </w:r>
          </w:p>
        </w:tc>
        <w:tc>
          <w:tcPr>
            <w:tcW w:w="930" w:type="dxa"/>
            <w:tcBorders>
              <w:top w:val="single" w:sz="4" w:space="0" w:color="auto"/>
              <w:left w:val="nil"/>
              <w:bottom w:val="single" w:sz="4" w:space="0" w:color="auto"/>
              <w:right w:val="single" w:sz="4" w:space="0" w:color="auto"/>
            </w:tcBorders>
            <w:shd w:val="clear" w:color="auto" w:fill="auto"/>
            <w:vAlign w:val="center"/>
          </w:tcPr>
          <w:p w14:paraId="5539D275"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27001</w:t>
            </w:r>
          </w:p>
        </w:tc>
        <w:tc>
          <w:tcPr>
            <w:tcW w:w="992" w:type="dxa"/>
            <w:tcBorders>
              <w:top w:val="single" w:sz="4" w:space="0" w:color="auto"/>
              <w:left w:val="nil"/>
              <w:bottom w:val="single" w:sz="4" w:space="0" w:color="auto"/>
              <w:right w:val="single" w:sz="4" w:space="0" w:color="auto"/>
            </w:tcBorders>
            <w:shd w:val="clear" w:color="auto" w:fill="auto"/>
            <w:vAlign w:val="center"/>
          </w:tcPr>
          <w:p w14:paraId="264BB76F"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2006</w:t>
            </w:r>
          </w:p>
        </w:tc>
        <w:tc>
          <w:tcPr>
            <w:tcW w:w="3544" w:type="dxa"/>
            <w:tcBorders>
              <w:top w:val="single" w:sz="4" w:space="0" w:color="auto"/>
              <w:left w:val="nil"/>
              <w:bottom w:val="single" w:sz="4" w:space="0" w:color="auto"/>
              <w:right w:val="single" w:sz="4" w:space="0" w:color="auto"/>
            </w:tcBorders>
            <w:shd w:val="clear" w:color="auto" w:fill="auto"/>
            <w:vAlign w:val="center"/>
          </w:tcPr>
          <w:p w14:paraId="41C8EA80" w14:textId="77777777" w:rsidR="00827799" w:rsidRPr="00A441F1" w:rsidRDefault="00827799" w:rsidP="00827799">
            <w:pPr>
              <w:spacing w:after="0" w:line="240" w:lineRule="auto"/>
              <w:jc w:val="center"/>
              <w:rPr>
                <w:rFonts w:eastAsia="Times New Roman" w:cs="Times New Roman"/>
                <w:color w:val="000000"/>
                <w:sz w:val="18"/>
                <w:szCs w:val="18"/>
              </w:rPr>
            </w:pPr>
            <w:r w:rsidRPr="00A441F1">
              <w:rPr>
                <w:rFonts w:eastAsia="Times New Roman" w:cs="Times New Roman"/>
                <w:color w:val="000000"/>
                <w:sz w:val="18"/>
                <w:szCs w:val="18"/>
              </w:rPr>
              <w:t>Tecnología de la información.</w:t>
            </w:r>
          </w:p>
          <w:p w14:paraId="53D90DC9" w14:textId="77777777" w:rsidR="00827799" w:rsidRDefault="00827799" w:rsidP="00827799">
            <w:pPr>
              <w:spacing w:after="0" w:line="240" w:lineRule="auto"/>
              <w:jc w:val="center"/>
              <w:rPr>
                <w:rFonts w:eastAsia="Times New Roman" w:cs="Times New Roman"/>
                <w:color w:val="000000"/>
                <w:sz w:val="18"/>
                <w:szCs w:val="18"/>
              </w:rPr>
            </w:pPr>
            <w:r w:rsidRPr="00A441F1">
              <w:rPr>
                <w:rFonts w:eastAsia="Times New Roman" w:cs="Times New Roman"/>
                <w:color w:val="000000"/>
                <w:sz w:val="18"/>
                <w:szCs w:val="18"/>
              </w:rPr>
              <w:t xml:space="preserve">Técnicas de seguridad. </w:t>
            </w:r>
          </w:p>
          <w:p w14:paraId="48F2B754" w14:textId="77777777" w:rsidR="00827799" w:rsidRPr="00FB3B6A" w:rsidRDefault="00827799" w:rsidP="00827799">
            <w:pPr>
              <w:spacing w:after="0" w:line="240" w:lineRule="auto"/>
              <w:jc w:val="center"/>
              <w:rPr>
                <w:rFonts w:eastAsia="Times New Roman" w:cs="Times New Roman"/>
                <w:color w:val="000000"/>
                <w:sz w:val="18"/>
                <w:szCs w:val="18"/>
              </w:rPr>
            </w:pPr>
            <w:r w:rsidRPr="00A441F1">
              <w:rPr>
                <w:rFonts w:eastAsia="Times New Roman" w:cs="Times New Roman"/>
                <w:color w:val="000000"/>
                <w:sz w:val="18"/>
                <w:szCs w:val="18"/>
              </w:rPr>
              <w:t>Sistemas de</w:t>
            </w:r>
            <w:r>
              <w:rPr>
                <w:rFonts w:eastAsia="Times New Roman" w:cs="Times New Roman"/>
                <w:color w:val="000000"/>
                <w:sz w:val="18"/>
                <w:szCs w:val="18"/>
              </w:rPr>
              <w:t xml:space="preserve"> </w:t>
            </w:r>
            <w:r w:rsidRPr="00A441F1">
              <w:rPr>
                <w:rFonts w:eastAsia="Times New Roman" w:cs="Times New Roman"/>
                <w:color w:val="000000"/>
                <w:sz w:val="18"/>
                <w:szCs w:val="18"/>
              </w:rPr>
              <w:t>gestión de la seguridad de la</w:t>
            </w:r>
            <w:r>
              <w:rPr>
                <w:rFonts w:eastAsia="Times New Roman" w:cs="Times New Roman"/>
                <w:color w:val="000000"/>
                <w:sz w:val="18"/>
                <w:szCs w:val="18"/>
              </w:rPr>
              <w:t xml:space="preserve"> </w:t>
            </w:r>
            <w:r w:rsidRPr="00A441F1">
              <w:rPr>
                <w:rFonts w:eastAsia="Times New Roman" w:cs="Times New Roman"/>
                <w:color w:val="000000"/>
                <w:sz w:val="18"/>
                <w:szCs w:val="18"/>
              </w:rPr>
              <w:t>información (SGSI). requisitos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FED28"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Seguridad de la información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AE9D0A1" w14:textId="77777777" w:rsidR="00827799" w:rsidRPr="00945122"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Especifica los requisitos para </w:t>
            </w:r>
            <w:r w:rsidRPr="002F2322">
              <w:rPr>
                <w:rFonts w:eastAsia="Times New Roman" w:cs="Times New Roman"/>
                <w:color w:val="000000"/>
                <w:sz w:val="18"/>
                <w:szCs w:val="18"/>
              </w:rPr>
              <w:t>e</w:t>
            </w:r>
            <w:r>
              <w:rPr>
                <w:rFonts w:eastAsia="Times New Roman" w:cs="Times New Roman"/>
                <w:color w:val="000000"/>
                <w:sz w:val="18"/>
                <w:szCs w:val="18"/>
              </w:rPr>
              <w:t xml:space="preserve">stablecer, implementar, operar, hacer seguimiento, revisar, </w:t>
            </w:r>
            <w:r w:rsidRPr="002F2322">
              <w:rPr>
                <w:rFonts w:eastAsia="Times New Roman" w:cs="Times New Roman"/>
                <w:color w:val="000000"/>
                <w:sz w:val="18"/>
                <w:szCs w:val="18"/>
              </w:rPr>
              <w:t>mantener y mejorar un SGSI</w:t>
            </w:r>
            <w:r>
              <w:rPr>
                <w:rFonts w:eastAsia="Times New Roman" w:cs="Times New Roman"/>
                <w:color w:val="000000"/>
                <w:sz w:val="18"/>
                <w:szCs w:val="18"/>
              </w:rPr>
              <w:t xml:space="preserve"> documentado dentro del contexto </w:t>
            </w:r>
            <w:r w:rsidRPr="002F2322">
              <w:rPr>
                <w:rFonts w:eastAsia="Times New Roman" w:cs="Times New Roman"/>
                <w:color w:val="000000"/>
                <w:sz w:val="18"/>
                <w:szCs w:val="18"/>
              </w:rPr>
              <w:t>de l</w:t>
            </w:r>
            <w:r>
              <w:rPr>
                <w:rFonts w:eastAsia="Times New Roman" w:cs="Times New Roman"/>
                <w:color w:val="000000"/>
                <w:sz w:val="18"/>
                <w:szCs w:val="18"/>
              </w:rPr>
              <w:t xml:space="preserve">os riesgos globales del negocio </w:t>
            </w:r>
            <w:r w:rsidRPr="002F2322">
              <w:rPr>
                <w:rFonts w:eastAsia="Times New Roman" w:cs="Times New Roman"/>
                <w:color w:val="000000"/>
                <w:sz w:val="18"/>
                <w:szCs w:val="18"/>
              </w:rPr>
              <w:t>de la organización.</w:t>
            </w:r>
          </w:p>
        </w:tc>
      </w:tr>
      <w:tr w:rsidR="00827799" w:rsidRPr="00E45E4D" w14:paraId="02D9920F" w14:textId="77777777" w:rsidTr="00827799">
        <w:trPr>
          <w:trHeight w:val="269"/>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164713F" w14:textId="77777777" w:rsidR="00827799" w:rsidRDefault="00827799" w:rsidP="00827799">
            <w:pPr>
              <w:spacing w:after="0"/>
              <w:jc w:val="center"/>
              <w:rPr>
                <w:rFonts w:eastAsia="Times New Roman" w:cs="Times New Roman"/>
                <w:color w:val="000000"/>
                <w:sz w:val="18"/>
                <w:szCs w:val="18"/>
              </w:rPr>
            </w:pPr>
            <w:r>
              <w:rPr>
                <w:rFonts w:eastAsia="Times New Roman" w:cs="Times New Roman"/>
                <w:color w:val="000000"/>
                <w:sz w:val="18"/>
                <w:szCs w:val="18"/>
              </w:rPr>
              <w:t>Norma Técnica Colombiana</w:t>
            </w:r>
          </w:p>
        </w:tc>
        <w:tc>
          <w:tcPr>
            <w:tcW w:w="930" w:type="dxa"/>
            <w:tcBorders>
              <w:top w:val="single" w:sz="4" w:space="0" w:color="auto"/>
              <w:left w:val="nil"/>
              <w:bottom w:val="single" w:sz="4" w:space="0" w:color="auto"/>
              <w:right w:val="single" w:sz="4" w:space="0" w:color="auto"/>
            </w:tcBorders>
            <w:shd w:val="clear" w:color="auto" w:fill="auto"/>
            <w:vAlign w:val="center"/>
          </w:tcPr>
          <w:p w14:paraId="055941DA"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30300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3FF202"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2013</w:t>
            </w:r>
          </w:p>
        </w:tc>
        <w:tc>
          <w:tcPr>
            <w:tcW w:w="3544" w:type="dxa"/>
            <w:tcBorders>
              <w:top w:val="single" w:sz="4" w:space="0" w:color="auto"/>
              <w:left w:val="nil"/>
              <w:bottom w:val="single" w:sz="4" w:space="0" w:color="auto"/>
              <w:right w:val="single" w:sz="4" w:space="0" w:color="auto"/>
            </w:tcBorders>
            <w:shd w:val="clear" w:color="auto" w:fill="auto"/>
            <w:vAlign w:val="center"/>
          </w:tcPr>
          <w:p w14:paraId="4C340356" w14:textId="77777777" w:rsidR="00827799" w:rsidRDefault="00827799" w:rsidP="00827799">
            <w:pPr>
              <w:jc w:val="center"/>
              <w:rPr>
                <w:rFonts w:eastAsia="Times New Roman" w:cs="Times New Roman"/>
                <w:color w:val="000000"/>
                <w:sz w:val="18"/>
                <w:szCs w:val="18"/>
              </w:rPr>
            </w:pPr>
            <w:r w:rsidRPr="00256291">
              <w:rPr>
                <w:rFonts w:eastAsia="Times New Roman" w:cs="Times New Roman"/>
                <w:color w:val="000000"/>
                <w:sz w:val="18"/>
                <w:szCs w:val="18"/>
              </w:rPr>
              <w:t xml:space="preserve">Información y documentación. </w:t>
            </w:r>
          </w:p>
          <w:p w14:paraId="0270D536" w14:textId="77777777" w:rsidR="00827799" w:rsidRPr="00A441F1" w:rsidRDefault="00827799" w:rsidP="00827799">
            <w:pPr>
              <w:spacing w:after="0"/>
              <w:jc w:val="center"/>
              <w:rPr>
                <w:rFonts w:eastAsia="Times New Roman" w:cs="Times New Roman"/>
                <w:color w:val="000000"/>
                <w:sz w:val="18"/>
                <w:szCs w:val="18"/>
              </w:rPr>
            </w:pPr>
            <w:r w:rsidRPr="00256291">
              <w:rPr>
                <w:rFonts w:eastAsia="Times New Roman" w:cs="Times New Roman"/>
                <w:color w:val="000000"/>
                <w:sz w:val="18"/>
                <w:szCs w:val="18"/>
              </w:rPr>
              <w:t>Sistemas de gestión para regis</w:t>
            </w:r>
            <w:r>
              <w:rPr>
                <w:rFonts w:eastAsia="Times New Roman" w:cs="Times New Roman"/>
                <w:color w:val="000000"/>
                <w:sz w:val="18"/>
                <w:szCs w:val="18"/>
              </w:rPr>
              <w:t>tros. fundamentos y vocabulario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0195C"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Sistema de gestión de registros</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C9C6BA"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D</w:t>
            </w:r>
            <w:r w:rsidRPr="00256291">
              <w:rPr>
                <w:rFonts w:eastAsia="Times New Roman" w:cs="Times New Roman"/>
                <w:color w:val="000000"/>
                <w:sz w:val="18"/>
                <w:szCs w:val="18"/>
              </w:rPr>
              <w:t>efine términos y definiciones aplicables a las normas de SGR</w:t>
            </w:r>
            <w:r>
              <w:rPr>
                <w:rFonts w:eastAsia="Times New Roman" w:cs="Times New Roman"/>
                <w:color w:val="000000"/>
                <w:sz w:val="18"/>
                <w:szCs w:val="18"/>
              </w:rPr>
              <w:t xml:space="preserve">. </w:t>
            </w:r>
            <w:r w:rsidRPr="00256291">
              <w:rPr>
                <w:rFonts w:eastAsia="Times New Roman" w:cs="Times New Roman"/>
                <w:color w:val="000000"/>
                <w:sz w:val="18"/>
                <w:szCs w:val="18"/>
              </w:rPr>
              <w:t>También establece los objetivos para el uso de un SGR, brinda los principios para un SGR, describe un enfoque de procesos y específica los roles de la alta dirección</w:t>
            </w:r>
            <w:r>
              <w:rPr>
                <w:rFonts w:eastAsia="Times New Roman" w:cs="Times New Roman"/>
                <w:color w:val="000000"/>
                <w:sz w:val="18"/>
                <w:szCs w:val="18"/>
              </w:rPr>
              <w:t>.</w:t>
            </w:r>
          </w:p>
        </w:tc>
      </w:tr>
      <w:tr w:rsidR="00827799" w:rsidRPr="00E45E4D" w14:paraId="60B939EE" w14:textId="77777777" w:rsidTr="00827799">
        <w:trPr>
          <w:trHeight w:val="269"/>
          <w:jc w:val="center"/>
        </w:trPr>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FC4FDAC" w14:textId="77777777" w:rsidR="00827799" w:rsidRDefault="00827799" w:rsidP="00827799">
            <w:pPr>
              <w:spacing w:after="0"/>
              <w:jc w:val="center"/>
              <w:rPr>
                <w:rFonts w:eastAsia="Times New Roman" w:cs="Times New Roman"/>
                <w:color w:val="000000"/>
                <w:sz w:val="18"/>
                <w:szCs w:val="18"/>
              </w:rPr>
            </w:pPr>
            <w:r>
              <w:rPr>
                <w:rFonts w:eastAsia="Times New Roman" w:cs="Times New Roman"/>
                <w:color w:val="000000"/>
                <w:sz w:val="18"/>
                <w:szCs w:val="18"/>
              </w:rPr>
              <w:t>Norma Técnica Colombiana</w:t>
            </w:r>
          </w:p>
        </w:tc>
        <w:tc>
          <w:tcPr>
            <w:tcW w:w="930" w:type="dxa"/>
            <w:tcBorders>
              <w:top w:val="single" w:sz="4" w:space="0" w:color="auto"/>
              <w:left w:val="nil"/>
              <w:bottom w:val="single" w:sz="4" w:space="0" w:color="auto"/>
              <w:right w:val="single" w:sz="4" w:space="0" w:color="auto"/>
            </w:tcBorders>
            <w:shd w:val="clear" w:color="auto" w:fill="auto"/>
            <w:vAlign w:val="center"/>
          </w:tcPr>
          <w:p w14:paraId="7344A07A" w14:textId="77777777" w:rsidR="00827799" w:rsidRDefault="00827799" w:rsidP="00827799">
            <w:pPr>
              <w:spacing w:after="0" w:line="240" w:lineRule="auto"/>
              <w:jc w:val="center"/>
              <w:rPr>
                <w:rFonts w:eastAsia="Times New Roman" w:cs="Times New Roman"/>
                <w:color w:val="000000"/>
                <w:sz w:val="18"/>
                <w:szCs w:val="18"/>
              </w:rPr>
            </w:pPr>
            <w:r w:rsidRPr="00C622D0">
              <w:rPr>
                <w:rFonts w:eastAsia="Times New Roman" w:cs="Times New Roman"/>
                <w:color w:val="000000"/>
                <w:sz w:val="18"/>
                <w:szCs w:val="18"/>
              </w:rPr>
              <w:t xml:space="preserve">GTC-ISO-TR </w:t>
            </w:r>
          </w:p>
          <w:p w14:paraId="2ACD55F1"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15489</w:t>
            </w:r>
          </w:p>
        </w:tc>
        <w:tc>
          <w:tcPr>
            <w:tcW w:w="992" w:type="dxa"/>
            <w:tcBorders>
              <w:top w:val="single" w:sz="4" w:space="0" w:color="auto"/>
              <w:left w:val="nil"/>
              <w:bottom w:val="single" w:sz="4" w:space="0" w:color="auto"/>
              <w:right w:val="single" w:sz="4" w:space="0" w:color="auto"/>
            </w:tcBorders>
            <w:shd w:val="clear" w:color="auto" w:fill="auto"/>
            <w:vAlign w:val="center"/>
          </w:tcPr>
          <w:p w14:paraId="2266CE80"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2012</w:t>
            </w:r>
          </w:p>
        </w:tc>
        <w:tc>
          <w:tcPr>
            <w:tcW w:w="3544" w:type="dxa"/>
            <w:tcBorders>
              <w:top w:val="single" w:sz="4" w:space="0" w:color="auto"/>
              <w:left w:val="nil"/>
              <w:bottom w:val="single" w:sz="4" w:space="0" w:color="auto"/>
              <w:right w:val="single" w:sz="4" w:space="0" w:color="auto"/>
            </w:tcBorders>
            <w:shd w:val="clear" w:color="auto" w:fill="auto"/>
            <w:vAlign w:val="center"/>
          </w:tcPr>
          <w:p w14:paraId="5D0CD712" w14:textId="77777777" w:rsidR="00827799" w:rsidRDefault="00827799" w:rsidP="00827799">
            <w:pPr>
              <w:spacing w:after="0"/>
              <w:jc w:val="center"/>
              <w:rPr>
                <w:rFonts w:eastAsia="Times New Roman" w:cs="Times New Roman"/>
                <w:color w:val="000000"/>
                <w:sz w:val="18"/>
                <w:szCs w:val="18"/>
              </w:rPr>
            </w:pPr>
            <w:r>
              <w:rPr>
                <w:rFonts w:eastAsia="Times New Roman" w:cs="Times New Roman"/>
                <w:color w:val="000000"/>
                <w:sz w:val="18"/>
                <w:szCs w:val="18"/>
              </w:rPr>
              <w:t>I</w:t>
            </w:r>
            <w:r w:rsidRPr="00C622D0">
              <w:rPr>
                <w:rFonts w:eastAsia="Times New Roman" w:cs="Times New Roman"/>
                <w:color w:val="000000"/>
                <w:sz w:val="18"/>
                <w:szCs w:val="18"/>
              </w:rPr>
              <w:t xml:space="preserve">nformación y documentación. </w:t>
            </w:r>
          </w:p>
          <w:p w14:paraId="50A3ADD2" w14:textId="77777777" w:rsidR="00827799" w:rsidRPr="00256291" w:rsidRDefault="00827799" w:rsidP="00827799">
            <w:pPr>
              <w:spacing w:after="0"/>
              <w:jc w:val="center"/>
              <w:rPr>
                <w:rFonts w:eastAsia="Times New Roman" w:cs="Times New Roman"/>
                <w:color w:val="000000"/>
                <w:sz w:val="18"/>
                <w:szCs w:val="18"/>
              </w:rPr>
            </w:pPr>
            <w:r w:rsidRPr="00C622D0">
              <w:rPr>
                <w:rFonts w:eastAsia="Times New Roman" w:cs="Times New Roman"/>
                <w:color w:val="000000"/>
                <w:sz w:val="18"/>
                <w:szCs w:val="18"/>
              </w:rPr>
              <w:t>gestión de documentos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03ACA"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Sistemas de Gestión de documentos</w:t>
            </w:r>
          </w:p>
        </w:tc>
        <w:tc>
          <w:tcPr>
            <w:tcW w:w="2835" w:type="dxa"/>
            <w:tcBorders>
              <w:top w:val="single" w:sz="4" w:space="0" w:color="auto"/>
              <w:left w:val="nil"/>
              <w:bottom w:val="single" w:sz="4" w:space="0" w:color="auto"/>
              <w:right w:val="single" w:sz="4" w:space="0" w:color="auto"/>
            </w:tcBorders>
            <w:shd w:val="clear" w:color="auto" w:fill="auto"/>
            <w:vAlign w:val="center"/>
          </w:tcPr>
          <w:p w14:paraId="4AEC27A1" w14:textId="77777777" w:rsidR="00827799" w:rsidRDefault="00827799" w:rsidP="0082779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Guía</w:t>
            </w:r>
            <w:r w:rsidRPr="00587874">
              <w:rPr>
                <w:rFonts w:eastAsia="Times New Roman" w:cs="Times New Roman"/>
                <w:color w:val="000000"/>
                <w:sz w:val="18"/>
                <w:szCs w:val="18"/>
              </w:rPr>
              <w:t xml:space="preserve"> para la </w:t>
            </w:r>
            <w:r>
              <w:rPr>
                <w:rFonts w:eastAsia="Times New Roman" w:cs="Times New Roman"/>
                <w:color w:val="000000"/>
                <w:sz w:val="18"/>
                <w:szCs w:val="18"/>
              </w:rPr>
              <w:t xml:space="preserve">implementación de la </w:t>
            </w:r>
            <w:r w:rsidRPr="00587874">
              <w:rPr>
                <w:rFonts w:eastAsia="Times New Roman" w:cs="Times New Roman"/>
                <w:color w:val="000000"/>
                <w:sz w:val="18"/>
                <w:szCs w:val="18"/>
              </w:rPr>
              <w:t>gestión de documentos en las organizaciones</w:t>
            </w:r>
          </w:p>
        </w:tc>
      </w:tr>
    </w:tbl>
    <w:p w14:paraId="3CF055A0" w14:textId="77777777" w:rsidR="00237D70" w:rsidRDefault="00237D70" w:rsidP="00237D70">
      <w:pPr>
        <w:spacing w:after="0"/>
        <w:jc w:val="both"/>
      </w:pPr>
    </w:p>
    <w:p w14:paraId="6B119FC2" w14:textId="09ECFE7A" w:rsidR="002B4296" w:rsidRDefault="00237D70" w:rsidP="001A5AD4">
      <w:pPr>
        <w:jc w:val="both"/>
      </w:pPr>
      <w:r>
        <w:t>Por otro lado para este documento, también se han tenido en cuenta las disposiciones generales adoptadas para el cumplimiento de las funciones</w:t>
      </w:r>
      <w:r w:rsidR="001A5AD4">
        <w:t xml:space="preserve"> de la entidad y dispuestas en las </w:t>
      </w:r>
      <w:hyperlink r:id="rId27" w:history="1">
        <w:r w:rsidR="001A5AD4" w:rsidRPr="001A5AD4">
          <w:rPr>
            <w:rStyle w:val="Hipervnculo"/>
          </w:rPr>
          <w:t>Matriz de Identificación y Evaluación de Requisitos Legales</w:t>
        </w:r>
      </w:hyperlink>
      <w:r w:rsidR="001A5AD4">
        <w:t xml:space="preserve"> de la entidad en donde se encuentran también las disposiciones en materia de la gestión documental.</w:t>
      </w:r>
    </w:p>
    <w:p w14:paraId="68C7EED3" w14:textId="77777777" w:rsidR="009162B2" w:rsidRPr="0089649D" w:rsidRDefault="009162B2" w:rsidP="00F47657">
      <w:pPr>
        <w:pStyle w:val="Prrafodelista"/>
        <w:numPr>
          <w:ilvl w:val="1"/>
          <w:numId w:val="1"/>
        </w:numPr>
        <w:outlineLvl w:val="1"/>
        <w:rPr>
          <w:b/>
        </w:rPr>
      </w:pPr>
      <w:bookmarkStart w:id="29" w:name="_Toc525053171"/>
      <w:r w:rsidRPr="0089649D">
        <w:rPr>
          <w:b/>
        </w:rPr>
        <w:lastRenderedPageBreak/>
        <w:t>Econó</w:t>
      </w:r>
      <w:r w:rsidR="00F87253" w:rsidRPr="0089649D">
        <w:rPr>
          <w:b/>
        </w:rPr>
        <w:t>micos</w:t>
      </w:r>
      <w:bookmarkEnd w:id="29"/>
    </w:p>
    <w:p w14:paraId="5921F2E9" w14:textId="77777777" w:rsidR="00DA57AE" w:rsidRDefault="00DA57AE" w:rsidP="00DA57AE">
      <w:pPr>
        <w:spacing w:after="0"/>
        <w:jc w:val="both"/>
      </w:pPr>
      <w:r>
        <w:t xml:space="preserve">Entre los meses de agosto y octubre de cada año de gestión se define el proyecto de presupuesto para la vigencia siguiente teniendo en cuenta los proyectos de archivo y necesidad de tercerización de servicios archivísticos. Para esto teniendo en cuenta las directrices dadas por el despacho de la Subdirección Corporativa y Asuntos Disciplinarios se formula y justifica el proyecto de presupuesto para el proceso de gestión documental, el cual se </w:t>
      </w:r>
      <w:r w:rsidR="00F17E6E">
        <w:t>inscribe</w:t>
      </w:r>
      <w:r>
        <w:t xml:space="preserve"> en la siguiente fuente de financiación. </w:t>
      </w:r>
    </w:p>
    <w:p w14:paraId="0670C1D2" w14:textId="77777777" w:rsidR="00DA57AE" w:rsidRDefault="00DA57AE" w:rsidP="00DA57AE">
      <w:pPr>
        <w:spacing w:after="0"/>
        <w:jc w:val="both"/>
      </w:pPr>
    </w:p>
    <w:p w14:paraId="2EC83B5B" w14:textId="77777777" w:rsidR="00F17E6E" w:rsidRDefault="00F17E6E" w:rsidP="00F17E6E">
      <w:pPr>
        <w:jc w:val="both"/>
        <w:sectPr w:rsidR="00F17E6E" w:rsidSect="00266B0D">
          <w:headerReference w:type="even" r:id="rId28"/>
          <w:headerReference w:type="default" r:id="rId29"/>
          <w:footerReference w:type="even" r:id="rId30"/>
          <w:footerReference w:type="default" r:id="rId31"/>
          <w:headerReference w:type="first" r:id="rId32"/>
          <w:type w:val="continuous"/>
          <w:pgSz w:w="12240" w:h="15840"/>
          <w:pgMar w:top="1843" w:right="1701" w:bottom="1417" w:left="1701" w:header="708" w:footer="708" w:gutter="0"/>
          <w:cols w:space="708"/>
          <w:titlePg/>
          <w:docGrid w:linePitch="360"/>
        </w:sectPr>
      </w:pPr>
    </w:p>
    <w:p w14:paraId="5299D006" w14:textId="77777777" w:rsidR="00F17E6E" w:rsidRPr="006002CA" w:rsidRDefault="006002CA" w:rsidP="00F17E6E">
      <w:pPr>
        <w:jc w:val="both"/>
        <w:rPr>
          <w:rStyle w:val="Hipervnculo"/>
        </w:rPr>
      </w:pPr>
      <w:r>
        <w:rPr>
          <w:i/>
        </w:rPr>
        <w:lastRenderedPageBreak/>
        <w:fldChar w:fldCharType="begin"/>
      </w:r>
      <w:r>
        <w:rPr>
          <w:i/>
        </w:rPr>
        <w:instrText xml:space="preserve"> HYPERLINK "http://www.sdp.gov.co/noticias/plan-de-desarrollo" </w:instrText>
      </w:r>
      <w:r>
        <w:rPr>
          <w:i/>
        </w:rPr>
        <w:fldChar w:fldCharType="separate"/>
      </w:r>
      <w:r w:rsidR="00F17E6E" w:rsidRPr="006002CA">
        <w:rPr>
          <w:rStyle w:val="Hipervnculo"/>
          <w:i/>
        </w:rPr>
        <w:t>PLAN DE DESARROLLO:</w:t>
      </w:r>
      <w:r w:rsidR="00F17E6E" w:rsidRPr="006002CA">
        <w:rPr>
          <w:rStyle w:val="Hipervnculo"/>
        </w:rPr>
        <w:t xml:space="preserve"> No 5. Bogotá mejor para todos.</w:t>
      </w:r>
    </w:p>
    <w:p w14:paraId="71CE5855" w14:textId="77777777" w:rsidR="00F17E6E" w:rsidRPr="006002CA" w:rsidRDefault="00F17E6E" w:rsidP="00F17E6E">
      <w:pPr>
        <w:jc w:val="both"/>
        <w:rPr>
          <w:rStyle w:val="Hipervnculo"/>
        </w:rPr>
      </w:pPr>
      <w:r w:rsidRPr="006002CA">
        <w:rPr>
          <w:rStyle w:val="Hipervnculo"/>
          <w:i/>
        </w:rPr>
        <w:t>PILAR O EJE SECTORIAL:</w:t>
      </w:r>
      <w:r w:rsidRPr="006002CA">
        <w:rPr>
          <w:rStyle w:val="Hipervnculo"/>
        </w:rPr>
        <w:t xml:space="preserve"> No 7. Eje transversal Gobierno legítimo, fortalecimiento local y eficiencia.</w:t>
      </w:r>
    </w:p>
    <w:p w14:paraId="141FB323" w14:textId="77777777" w:rsidR="00F17E6E" w:rsidRPr="006002CA" w:rsidRDefault="00F17E6E" w:rsidP="00F17E6E">
      <w:pPr>
        <w:spacing w:after="0"/>
        <w:jc w:val="both"/>
        <w:rPr>
          <w:rStyle w:val="Hipervnculo"/>
        </w:rPr>
      </w:pPr>
      <w:r w:rsidRPr="006002CA">
        <w:rPr>
          <w:rStyle w:val="Hipervnculo"/>
          <w:i/>
        </w:rPr>
        <w:t xml:space="preserve">PROGRAMA </w:t>
      </w:r>
      <w:r w:rsidRPr="006002CA">
        <w:rPr>
          <w:rStyle w:val="Hipervnculo"/>
        </w:rPr>
        <w:t>No 42</w:t>
      </w:r>
      <w:r w:rsidRPr="006002CA">
        <w:rPr>
          <w:rStyle w:val="Hipervnculo"/>
          <w:i/>
        </w:rPr>
        <w:t>.</w:t>
      </w:r>
      <w:r w:rsidRPr="006002CA">
        <w:rPr>
          <w:rStyle w:val="Hipervnculo"/>
        </w:rPr>
        <w:t xml:space="preserve"> Transparencia, gestión pública y servicio a la ciudadanía</w:t>
      </w:r>
    </w:p>
    <w:p w14:paraId="1F27FBBE" w14:textId="77777777" w:rsidR="00F17E6E" w:rsidRPr="006002CA" w:rsidRDefault="006002CA" w:rsidP="00F17E6E">
      <w:pPr>
        <w:jc w:val="both"/>
        <w:rPr>
          <w:rStyle w:val="Hipervnculo"/>
        </w:rPr>
      </w:pPr>
      <w:r>
        <w:rPr>
          <w:i/>
        </w:rPr>
        <w:lastRenderedPageBreak/>
        <w:fldChar w:fldCharType="end"/>
      </w:r>
      <w:r w:rsidRPr="006002CA">
        <w:rPr>
          <w:i/>
        </w:rPr>
        <w:fldChar w:fldCharType="begin"/>
      </w:r>
      <w:r w:rsidRPr="006002CA">
        <w:rPr>
          <w:i/>
        </w:rPr>
        <w:instrText xml:space="preserve"> HYPERLINK "http://www.idiger.gov.co/informes" \l "presupgeneral" </w:instrText>
      </w:r>
      <w:r w:rsidRPr="006002CA">
        <w:rPr>
          <w:i/>
        </w:rPr>
        <w:fldChar w:fldCharType="separate"/>
      </w:r>
      <w:r w:rsidR="00F17E6E" w:rsidRPr="006002CA">
        <w:rPr>
          <w:rStyle w:val="Hipervnculo"/>
          <w:i/>
        </w:rPr>
        <w:t>PROYECTO ESTRATÉGICO SECTORIAL</w:t>
      </w:r>
      <w:r w:rsidR="00F17E6E" w:rsidRPr="006002CA">
        <w:rPr>
          <w:rStyle w:val="Hipervnculo"/>
        </w:rPr>
        <w:t>: No 185. Fortalecimiento a la gestión pública efectiva y eficiente.</w:t>
      </w:r>
    </w:p>
    <w:p w14:paraId="5BF15A13" w14:textId="77777777" w:rsidR="00F17E6E" w:rsidRPr="00DD3D6E" w:rsidRDefault="00F17E6E" w:rsidP="00F17E6E">
      <w:pPr>
        <w:spacing w:after="0"/>
        <w:jc w:val="both"/>
      </w:pPr>
      <w:r w:rsidRPr="006002CA">
        <w:rPr>
          <w:rStyle w:val="Hipervnculo"/>
          <w:i/>
        </w:rPr>
        <w:t xml:space="preserve">CÓDIGO Y NOMBRE DEL PROYECTO: </w:t>
      </w:r>
      <w:r w:rsidRPr="006002CA">
        <w:rPr>
          <w:rStyle w:val="Hipervnculo"/>
        </w:rPr>
        <w:t>3311507421166 Consolidación de la gestión pública eficiente del IDIGER como entidad coordinadora del SDGR – CC</w:t>
      </w:r>
      <w:r w:rsidR="006002CA" w:rsidRPr="006002CA">
        <w:rPr>
          <w:i/>
        </w:rPr>
        <w:fldChar w:fldCharType="end"/>
      </w:r>
    </w:p>
    <w:p w14:paraId="551971A1" w14:textId="77777777" w:rsidR="00F17E6E" w:rsidRDefault="00F17E6E" w:rsidP="00DA57AE">
      <w:pPr>
        <w:spacing w:after="0"/>
        <w:jc w:val="both"/>
        <w:sectPr w:rsidR="00F17E6E" w:rsidSect="00F17E6E">
          <w:type w:val="continuous"/>
          <w:pgSz w:w="12240" w:h="15840"/>
          <w:pgMar w:top="1843" w:right="1701" w:bottom="1417" w:left="1701" w:header="708" w:footer="708" w:gutter="0"/>
          <w:cols w:num="2" w:space="708"/>
          <w:titlePg/>
          <w:docGrid w:linePitch="360"/>
        </w:sectPr>
      </w:pPr>
    </w:p>
    <w:p w14:paraId="4C290873" w14:textId="77777777" w:rsidR="00DA57AE" w:rsidRDefault="00DA57AE" w:rsidP="00DA57AE">
      <w:pPr>
        <w:spacing w:after="0"/>
        <w:jc w:val="both"/>
      </w:pPr>
    </w:p>
    <w:p w14:paraId="5D36113F" w14:textId="77777777" w:rsidR="00DA57AE" w:rsidRDefault="00F17E6E" w:rsidP="00DA57AE">
      <w:pPr>
        <w:spacing w:after="0"/>
        <w:jc w:val="both"/>
      </w:pPr>
      <w:r>
        <w:t>A continuación se describen los recursos</w:t>
      </w:r>
      <w:r w:rsidR="00DD3D6E">
        <w:t xml:space="preserve"> presupuestados</w:t>
      </w:r>
      <w:r>
        <w:t xml:space="preserve"> según el objeto </w:t>
      </w:r>
      <w:r w:rsidR="00DD3D6E">
        <w:t xml:space="preserve">de inversión </w:t>
      </w:r>
      <w:r>
        <w:t>para las vigencias 2018 y 2019.</w:t>
      </w:r>
    </w:p>
    <w:p w14:paraId="2BF5CB61" w14:textId="77777777" w:rsidR="00797BEF" w:rsidRDefault="00797BEF" w:rsidP="00DA57AE">
      <w:pPr>
        <w:spacing w:after="0"/>
        <w:jc w:val="both"/>
      </w:pPr>
    </w:p>
    <w:tbl>
      <w:tblPr>
        <w:tblStyle w:val="Tablaconcuadrcula"/>
        <w:tblW w:w="0" w:type="auto"/>
        <w:tblCellMar>
          <w:left w:w="0" w:type="dxa"/>
          <w:right w:w="0" w:type="dxa"/>
        </w:tblCellMar>
        <w:tblLook w:val="04A0" w:firstRow="1" w:lastRow="0" w:firstColumn="1" w:lastColumn="0" w:noHBand="0" w:noVBand="1"/>
      </w:tblPr>
      <w:tblGrid>
        <w:gridCol w:w="289"/>
        <w:gridCol w:w="2977"/>
        <w:gridCol w:w="850"/>
        <w:gridCol w:w="992"/>
        <w:gridCol w:w="851"/>
        <w:gridCol w:w="992"/>
        <w:gridCol w:w="851"/>
        <w:gridCol w:w="992"/>
      </w:tblGrid>
      <w:tr w:rsidR="00F17E6E" w:rsidRPr="00DD3D6E" w14:paraId="48F20F2C" w14:textId="77777777" w:rsidTr="00DD3D6E">
        <w:trPr>
          <w:trHeight w:val="345"/>
        </w:trPr>
        <w:tc>
          <w:tcPr>
            <w:tcW w:w="289" w:type="dxa"/>
            <w:shd w:val="clear" w:color="auto" w:fill="D9D9D9" w:themeFill="background1" w:themeFillShade="D9"/>
            <w:noWrap/>
            <w:vAlign w:val="center"/>
            <w:hideMark/>
          </w:tcPr>
          <w:p w14:paraId="0C68B349" w14:textId="77777777" w:rsidR="00F17E6E" w:rsidRPr="00DD3D6E" w:rsidRDefault="00F17E6E" w:rsidP="00F17E6E">
            <w:pPr>
              <w:jc w:val="center"/>
              <w:rPr>
                <w:b/>
                <w:bCs/>
                <w:sz w:val="18"/>
                <w:szCs w:val="18"/>
              </w:rPr>
            </w:pPr>
            <w:r w:rsidRPr="00DD3D6E">
              <w:rPr>
                <w:b/>
                <w:bCs/>
                <w:sz w:val="18"/>
                <w:szCs w:val="18"/>
              </w:rPr>
              <w:t>No.</w:t>
            </w:r>
          </w:p>
        </w:tc>
        <w:tc>
          <w:tcPr>
            <w:tcW w:w="2977" w:type="dxa"/>
            <w:shd w:val="clear" w:color="auto" w:fill="D9D9D9" w:themeFill="background1" w:themeFillShade="D9"/>
            <w:noWrap/>
            <w:vAlign w:val="center"/>
            <w:hideMark/>
          </w:tcPr>
          <w:p w14:paraId="27B2B4E3" w14:textId="77777777" w:rsidR="00F17E6E" w:rsidRPr="00DD3D6E" w:rsidRDefault="00F17E6E" w:rsidP="00F17E6E">
            <w:pPr>
              <w:jc w:val="center"/>
              <w:rPr>
                <w:b/>
                <w:bCs/>
                <w:sz w:val="18"/>
                <w:szCs w:val="18"/>
              </w:rPr>
            </w:pPr>
            <w:r w:rsidRPr="00DD3D6E">
              <w:rPr>
                <w:b/>
                <w:bCs/>
                <w:sz w:val="18"/>
                <w:szCs w:val="18"/>
              </w:rPr>
              <w:t>OBJETO</w:t>
            </w:r>
          </w:p>
        </w:tc>
        <w:tc>
          <w:tcPr>
            <w:tcW w:w="850" w:type="dxa"/>
            <w:shd w:val="clear" w:color="auto" w:fill="D9D9D9" w:themeFill="background1" w:themeFillShade="D9"/>
            <w:vAlign w:val="center"/>
            <w:hideMark/>
          </w:tcPr>
          <w:p w14:paraId="0DD2393E" w14:textId="77777777" w:rsidR="00F17E6E" w:rsidRPr="00DD3D6E" w:rsidRDefault="00F17E6E" w:rsidP="00DD3D6E">
            <w:pPr>
              <w:jc w:val="center"/>
              <w:rPr>
                <w:b/>
                <w:bCs/>
                <w:sz w:val="16"/>
                <w:szCs w:val="16"/>
              </w:rPr>
            </w:pPr>
            <w:r w:rsidRPr="00DD3D6E">
              <w:rPr>
                <w:b/>
                <w:bCs/>
                <w:sz w:val="16"/>
                <w:szCs w:val="16"/>
              </w:rPr>
              <w:t>PLAZO DE EJECUCIÓN</w:t>
            </w:r>
          </w:p>
        </w:tc>
        <w:tc>
          <w:tcPr>
            <w:tcW w:w="992" w:type="dxa"/>
            <w:shd w:val="clear" w:color="auto" w:fill="D9D9D9" w:themeFill="background1" w:themeFillShade="D9"/>
            <w:noWrap/>
            <w:vAlign w:val="center"/>
            <w:hideMark/>
          </w:tcPr>
          <w:p w14:paraId="54EAABA8" w14:textId="77777777" w:rsidR="00F17E6E" w:rsidRPr="00DD3D6E" w:rsidRDefault="00F17E6E" w:rsidP="00DD3D6E">
            <w:pPr>
              <w:jc w:val="center"/>
              <w:rPr>
                <w:b/>
                <w:bCs/>
                <w:sz w:val="16"/>
                <w:szCs w:val="16"/>
              </w:rPr>
            </w:pPr>
            <w:r w:rsidRPr="00DD3D6E">
              <w:rPr>
                <w:b/>
                <w:bCs/>
                <w:sz w:val="16"/>
                <w:szCs w:val="16"/>
              </w:rPr>
              <w:t>2017</w:t>
            </w:r>
          </w:p>
        </w:tc>
        <w:tc>
          <w:tcPr>
            <w:tcW w:w="851" w:type="dxa"/>
            <w:shd w:val="clear" w:color="auto" w:fill="D9D9D9" w:themeFill="background1" w:themeFillShade="D9"/>
            <w:vAlign w:val="center"/>
            <w:hideMark/>
          </w:tcPr>
          <w:p w14:paraId="49C82558" w14:textId="77777777" w:rsidR="00F17E6E" w:rsidRPr="00DD3D6E" w:rsidRDefault="00F17E6E" w:rsidP="00DD3D6E">
            <w:pPr>
              <w:jc w:val="center"/>
              <w:rPr>
                <w:b/>
                <w:bCs/>
                <w:sz w:val="16"/>
                <w:szCs w:val="16"/>
              </w:rPr>
            </w:pPr>
            <w:r w:rsidRPr="00DD3D6E">
              <w:rPr>
                <w:b/>
                <w:bCs/>
                <w:sz w:val="16"/>
                <w:szCs w:val="16"/>
              </w:rPr>
              <w:t>PLAZO DE EJECUCIÓN</w:t>
            </w:r>
          </w:p>
        </w:tc>
        <w:tc>
          <w:tcPr>
            <w:tcW w:w="992" w:type="dxa"/>
            <w:shd w:val="clear" w:color="auto" w:fill="D9D9D9" w:themeFill="background1" w:themeFillShade="D9"/>
            <w:noWrap/>
            <w:vAlign w:val="center"/>
            <w:hideMark/>
          </w:tcPr>
          <w:p w14:paraId="1E4D8E97" w14:textId="77777777" w:rsidR="00F17E6E" w:rsidRPr="00DD3D6E" w:rsidRDefault="00F17E6E" w:rsidP="00DD3D6E">
            <w:pPr>
              <w:jc w:val="center"/>
              <w:rPr>
                <w:b/>
                <w:bCs/>
                <w:sz w:val="16"/>
                <w:szCs w:val="16"/>
              </w:rPr>
            </w:pPr>
            <w:r w:rsidRPr="00DD3D6E">
              <w:rPr>
                <w:b/>
                <w:bCs/>
                <w:sz w:val="16"/>
                <w:szCs w:val="16"/>
              </w:rPr>
              <w:t>2018</w:t>
            </w:r>
          </w:p>
        </w:tc>
        <w:tc>
          <w:tcPr>
            <w:tcW w:w="851" w:type="dxa"/>
            <w:shd w:val="clear" w:color="auto" w:fill="D9D9D9" w:themeFill="background1" w:themeFillShade="D9"/>
            <w:vAlign w:val="center"/>
            <w:hideMark/>
          </w:tcPr>
          <w:p w14:paraId="206406BB" w14:textId="77777777" w:rsidR="00F17E6E" w:rsidRPr="00DD3D6E" w:rsidRDefault="00F17E6E" w:rsidP="00DD3D6E">
            <w:pPr>
              <w:jc w:val="center"/>
              <w:rPr>
                <w:b/>
                <w:bCs/>
                <w:sz w:val="16"/>
                <w:szCs w:val="16"/>
              </w:rPr>
            </w:pPr>
            <w:r w:rsidRPr="00DD3D6E">
              <w:rPr>
                <w:b/>
                <w:bCs/>
                <w:sz w:val="16"/>
                <w:szCs w:val="16"/>
              </w:rPr>
              <w:t>PLAZO DE EJECUCIÓN</w:t>
            </w:r>
          </w:p>
        </w:tc>
        <w:tc>
          <w:tcPr>
            <w:tcW w:w="992" w:type="dxa"/>
            <w:shd w:val="clear" w:color="auto" w:fill="D9D9D9" w:themeFill="background1" w:themeFillShade="D9"/>
            <w:noWrap/>
            <w:vAlign w:val="center"/>
            <w:hideMark/>
          </w:tcPr>
          <w:p w14:paraId="3862FF89" w14:textId="77777777" w:rsidR="00F17E6E" w:rsidRPr="00DD3D6E" w:rsidRDefault="00F17E6E" w:rsidP="00DD3D6E">
            <w:pPr>
              <w:jc w:val="center"/>
              <w:rPr>
                <w:b/>
                <w:bCs/>
                <w:sz w:val="16"/>
                <w:szCs w:val="16"/>
              </w:rPr>
            </w:pPr>
            <w:r w:rsidRPr="00DD3D6E">
              <w:rPr>
                <w:b/>
                <w:bCs/>
                <w:sz w:val="16"/>
                <w:szCs w:val="16"/>
              </w:rPr>
              <w:t>2019</w:t>
            </w:r>
          </w:p>
        </w:tc>
      </w:tr>
      <w:tr w:rsidR="00DD3D6E" w:rsidRPr="00DD3D6E" w14:paraId="15AD1A2A" w14:textId="77777777" w:rsidTr="00DD3D6E">
        <w:trPr>
          <w:trHeight w:val="541"/>
        </w:trPr>
        <w:tc>
          <w:tcPr>
            <w:tcW w:w="289" w:type="dxa"/>
            <w:vMerge w:val="restart"/>
            <w:vAlign w:val="center"/>
            <w:hideMark/>
          </w:tcPr>
          <w:p w14:paraId="093CF41D" w14:textId="77777777" w:rsidR="00F17E6E" w:rsidRPr="00DD3D6E" w:rsidRDefault="00F17E6E" w:rsidP="00F17E6E">
            <w:pPr>
              <w:jc w:val="center"/>
              <w:rPr>
                <w:sz w:val="18"/>
                <w:szCs w:val="18"/>
              </w:rPr>
            </w:pPr>
            <w:r w:rsidRPr="00DD3D6E">
              <w:rPr>
                <w:sz w:val="18"/>
                <w:szCs w:val="18"/>
              </w:rPr>
              <w:t>1</w:t>
            </w:r>
          </w:p>
        </w:tc>
        <w:tc>
          <w:tcPr>
            <w:tcW w:w="2977" w:type="dxa"/>
            <w:vMerge w:val="restart"/>
            <w:hideMark/>
          </w:tcPr>
          <w:p w14:paraId="026DA9F2" w14:textId="77777777" w:rsidR="00F17E6E" w:rsidRPr="00DD3D6E" w:rsidRDefault="00F17E6E" w:rsidP="00F17E6E">
            <w:pPr>
              <w:jc w:val="both"/>
              <w:rPr>
                <w:sz w:val="18"/>
                <w:szCs w:val="18"/>
              </w:rPr>
            </w:pPr>
            <w:r w:rsidRPr="00DD3D6E">
              <w:rPr>
                <w:sz w:val="18"/>
                <w:szCs w:val="18"/>
              </w:rPr>
              <w:t>Contratar la prestación del servicio de correo certificado, mensajería expresa y motorizada para la distribución y entrega  de la correspondencia externa generada por el IDIGER</w:t>
            </w:r>
          </w:p>
        </w:tc>
        <w:tc>
          <w:tcPr>
            <w:tcW w:w="850" w:type="dxa"/>
            <w:vAlign w:val="center"/>
            <w:hideMark/>
          </w:tcPr>
          <w:p w14:paraId="441D5F3D" w14:textId="77777777" w:rsidR="00F17E6E" w:rsidRPr="00DD3D6E" w:rsidRDefault="00F17E6E" w:rsidP="00DD3D6E">
            <w:pPr>
              <w:jc w:val="center"/>
              <w:rPr>
                <w:sz w:val="16"/>
                <w:szCs w:val="16"/>
              </w:rPr>
            </w:pPr>
            <w:r w:rsidRPr="00DD3D6E">
              <w:rPr>
                <w:sz w:val="16"/>
                <w:szCs w:val="16"/>
              </w:rPr>
              <w:t>21/06/2017</w:t>
            </w:r>
          </w:p>
        </w:tc>
        <w:tc>
          <w:tcPr>
            <w:tcW w:w="992" w:type="dxa"/>
            <w:vMerge w:val="restart"/>
            <w:vAlign w:val="center"/>
            <w:hideMark/>
          </w:tcPr>
          <w:p w14:paraId="35DB7517" w14:textId="77777777" w:rsidR="00F17E6E" w:rsidRPr="00DD3D6E" w:rsidRDefault="00F17E6E" w:rsidP="00DD3D6E">
            <w:pPr>
              <w:jc w:val="center"/>
              <w:rPr>
                <w:sz w:val="16"/>
                <w:szCs w:val="16"/>
              </w:rPr>
            </w:pPr>
            <w:r w:rsidRPr="00DD3D6E">
              <w:rPr>
                <w:sz w:val="16"/>
                <w:szCs w:val="16"/>
              </w:rPr>
              <w:t>$ 69.420.000</w:t>
            </w:r>
          </w:p>
        </w:tc>
        <w:tc>
          <w:tcPr>
            <w:tcW w:w="851" w:type="dxa"/>
            <w:vAlign w:val="center"/>
            <w:hideMark/>
          </w:tcPr>
          <w:p w14:paraId="3F27BA3D" w14:textId="77777777" w:rsidR="00F17E6E" w:rsidRPr="00DD3D6E" w:rsidRDefault="00F17E6E" w:rsidP="00DD3D6E">
            <w:pPr>
              <w:jc w:val="center"/>
              <w:rPr>
                <w:sz w:val="16"/>
                <w:szCs w:val="16"/>
              </w:rPr>
            </w:pPr>
            <w:r w:rsidRPr="00DD3D6E">
              <w:rPr>
                <w:sz w:val="16"/>
                <w:szCs w:val="16"/>
              </w:rPr>
              <w:t>27/08/2018</w:t>
            </w:r>
          </w:p>
        </w:tc>
        <w:tc>
          <w:tcPr>
            <w:tcW w:w="992" w:type="dxa"/>
            <w:vAlign w:val="center"/>
            <w:hideMark/>
          </w:tcPr>
          <w:p w14:paraId="7220898D" w14:textId="77777777" w:rsidR="00F17E6E" w:rsidRPr="00DD3D6E" w:rsidRDefault="00F17E6E" w:rsidP="00DD3D6E">
            <w:pPr>
              <w:jc w:val="center"/>
              <w:rPr>
                <w:sz w:val="16"/>
                <w:szCs w:val="16"/>
              </w:rPr>
            </w:pPr>
            <w:r w:rsidRPr="00DD3D6E">
              <w:rPr>
                <w:sz w:val="16"/>
                <w:szCs w:val="16"/>
              </w:rPr>
              <w:t>$ 34.344.000</w:t>
            </w:r>
          </w:p>
        </w:tc>
        <w:tc>
          <w:tcPr>
            <w:tcW w:w="851" w:type="dxa"/>
            <w:vAlign w:val="center"/>
            <w:hideMark/>
          </w:tcPr>
          <w:p w14:paraId="6549ECCB" w14:textId="77777777" w:rsidR="00F17E6E" w:rsidRPr="00DD3D6E" w:rsidRDefault="00F17E6E" w:rsidP="00DD3D6E">
            <w:pPr>
              <w:jc w:val="center"/>
              <w:rPr>
                <w:sz w:val="16"/>
                <w:szCs w:val="16"/>
              </w:rPr>
            </w:pPr>
            <w:r w:rsidRPr="00DD3D6E">
              <w:rPr>
                <w:sz w:val="16"/>
                <w:szCs w:val="16"/>
              </w:rPr>
              <w:t>27/04/2019</w:t>
            </w:r>
          </w:p>
        </w:tc>
        <w:tc>
          <w:tcPr>
            <w:tcW w:w="992" w:type="dxa"/>
            <w:vAlign w:val="center"/>
            <w:hideMark/>
          </w:tcPr>
          <w:p w14:paraId="600E0A46" w14:textId="77777777" w:rsidR="00F17E6E" w:rsidRPr="00DD3D6E" w:rsidRDefault="00F17E6E" w:rsidP="00DD3D6E">
            <w:pPr>
              <w:jc w:val="center"/>
              <w:rPr>
                <w:sz w:val="16"/>
                <w:szCs w:val="16"/>
              </w:rPr>
            </w:pPr>
            <w:r w:rsidRPr="00DD3D6E">
              <w:rPr>
                <w:sz w:val="16"/>
                <w:szCs w:val="16"/>
              </w:rPr>
              <w:t>$ 32.000.000</w:t>
            </w:r>
          </w:p>
        </w:tc>
      </w:tr>
      <w:tr w:rsidR="00DD3D6E" w:rsidRPr="00DD3D6E" w14:paraId="449DEB0E" w14:textId="77777777" w:rsidTr="00DD3D6E">
        <w:trPr>
          <w:trHeight w:val="421"/>
        </w:trPr>
        <w:tc>
          <w:tcPr>
            <w:tcW w:w="289" w:type="dxa"/>
            <w:vMerge/>
            <w:vAlign w:val="center"/>
            <w:hideMark/>
          </w:tcPr>
          <w:p w14:paraId="2CD184F7" w14:textId="77777777" w:rsidR="00F17E6E" w:rsidRPr="00DD3D6E" w:rsidRDefault="00F17E6E" w:rsidP="00F17E6E">
            <w:pPr>
              <w:jc w:val="center"/>
              <w:rPr>
                <w:sz w:val="18"/>
                <w:szCs w:val="18"/>
              </w:rPr>
            </w:pPr>
          </w:p>
        </w:tc>
        <w:tc>
          <w:tcPr>
            <w:tcW w:w="2977" w:type="dxa"/>
            <w:vMerge/>
            <w:hideMark/>
          </w:tcPr>
          <w:p w14:paraId="7CE6CB0C" w14:textId="77777777" w:rsidR="00F17E6E" w:rsidRPr="00DD3D6E" w:rsidRDefault="00F17E6E" w:rsidP="00F17E6E">
            <w:pPr>
              <w:jc w:val="both"/>
              <w:rPr>
                <w:sz w:val="18"/>
                <w:szCs w:val="18"/>
              </w:rPr>
            </w:pPr>
          </w:p>
        </w:tc>
        <w:tc>
          <w:tcPr>
            <w:tcW w:w="850" w:type="dxa"/>
            <w:vAlign w:val="center"/>
            <w:hideMark/>
          </w:tcPr>
          <w:p w14:paraId="3D088AF6" w14:textId="77777777" w:rsidR="00F17E6E" w:rsidRPr="00DD3D6E" w:rsidRDefault="00F17E6E" w:rsidP="00DD3D6E">
            <w:pPr>
              <w:jc w:val="center"/>
              <w:rPr>
                <w:sz w:val="16"/>
                <w:szCs w:val="16"/>
              </w:rPr>
            </w:pPr>
            <w:r w:rsidRPr="00DD3D6E">
              <w:rPr>
                <w:sz w:val="16"/>
                <w:szCs w:val="16"/>
              </w:rPr>
              <w:t>26/08/2018</w:t>
            </w:r>
          </w:p>
        </w:tc>
        <w:tc>
          <w:tcPr>
            <w:tcW w:w="992" w:type="dxa"/>
            <w:vMerge/>
            <w:vAlign w:val="center"/>
            <w:hideMark/>
          </w:tcPr>
          <w:p w14:paraId="0BC7E619" w14:textId="77777777" w:rsidR="00F17E6E" w:rsidRPr="00DD3D6E" w:rsidRDefault="00F17E6E" w:rsidP="00DD3D6E">
            <w:pPr>
              <w:jc w:val="center"/>
              <w:rPr>
                <w:sz w:val="16"/>
                <w:szCs w:val="16"/>
              </w:rPr>
            </w:pPr>
          </w:p>
        </w:tc>
        <w:tc>
          <w:tcPr>
            <w:tcW w:w="851" w:type="dxa"/>
            <w:vAlign w:val="center"/>
            <w:hideMark/>
          </w:tcPr>
          <w:p w14:paraId="0ED301AF" w14:textId="77777777" w:rsidR="00F17E6E" w:rsidRPr="00DD3D6E" w:rsidRDefault="00F17E6E" w:rsidP="00DD3D6E">
            <w:pPr>
              <w:jc w:val="center"/>
              <w:rPr>
                <w:sz w:val="16"/>
                <w:szCs w:val="16"/>
              </w:rPr>
            </w:pPr>
            <w:r w:rsidRPr="00DD3D6E">
              <w:rPr>
                <w:sz w:val="16"/>
                <w:szCs w:val="16"/>
              </w:rPr>
              <w:t>26/04/2019</w:t>
            </w:r>
          </w:p>
        </w:tc>
        <w:tc>
          <w:tcPr>
            <w:tcW w:w="992" w:type="dxa"/>
            <w:vAlign w:val="center"/>
            <w:hideMark/>
          </w:tcPr>
          <w:p w14:paraId="4FF45DAE" w14:textId="77777777" w:rsidR="00F17E6E" w:rsidRPr="00DD3D6E" w:rsidRDefault="00F17E6E" w:rsidP="00DD3D6E">
            <w:pPr>
              <w:jc w:val="center"/>
              <w:rPr>
                <w:sz w:val="16"/>
                <w:szCs w:val="16"/>
              </w:rPr>
            </w:pPr>
            <w:r w:rsidRPr="00DD3D6E">
              <w:rPr>
                <w:sz w:val="16"/>
                <w:szCs w:val="16"/>
              </w:rPr>
              <w:t>$ 27.515.000</w:t>
            </w:r>
          </w:p>
        </w:tc>
        <w:tc>
          <w:tcPr>
            <w:tcW w:w="851" w:type="dxa"/>
            <w:vAlign w:val="center"/>
            <w:hideMark/>
          </w:tcPr>
          <w:p w14:paraId="6CBAC482" w14:textId="77777777" w:rsidR="00F17E6E" w:rsidRPr="00DD3D6E" w:rsidRDefault="00F17E6E" w:rsidP="00DD3D6E">
            <w:pPr>
              <w:jc w:val="center"/>
              <w:rPr>
                <w:sz w:val="16"/>
                <w:szCs w:val="16"/>
              </w:rPr>
            </w:pPr>
            <w:r w:rsidRPr="00DD3D6E">
              <w:rPr>
                <w:sz w:val="16"/>
                <w:szCs w:val="16"/>
              </w:rPr>
              <w:t>26/02/2020</w:t>
            </w:r>
          </w:p>
        </w:tc>
        <w:tc>
          <w:tcPr>
            <w:tcW w:w="992" w:type="dxa"/>
            <w:vAlign w:val="center"/>
            <w:hideMark/>
          </w:tcPr>
          <w:p w14:paraId="5411A96F" w14:textId="77777777" w:rsidR="00F17E6E" w:rsidRPr="00DD3D6E" w:rsidRDefault="00F17E6E" w:rsidP="00DD3D6E">
            <w:pPr>
              <w:jc w:val="center"/>
              <w:rPr>
                <w:sz w:val="16"/>
                <w:szCs w:val="16"/>
              </w:rPr>
            </w:pPr>
            <w:r w:rsidRPr="00DD3D6E">
              <w:rPr>
                <w:sz w:val="16"/>
                <w:szCs w:val="16"/>
              </w:rPr>
              <w:t>$ 33.000.000</w:t>
            </w:r>
          </w:p>
        </w:tc>
      </w:tr>
      <w:tr w:rsidR="00DD3D6E" w:rsidRPr="00DD3D6E" w14:paraId="1404B377" w14:textId="77777777" w:rsidTr="00DD3D6E">
        <w:trPr>
          <w:trHeight w:val="804"/>
        </w:trPr>
        <w:tc>
          <w:tcPr>
            <w:tcW w:w="289" w:type="dxa"/>
            <w:vMerge w:val="restart"/>
            <w:noWrap/>
            <w:vAlign w:val="center"/>
            <w:hideMark/>
          </w:tcPr>
          <w:p w14:paraId="794F48DB" w14:textId="77777777" w:rsidR="00F17E6E" w:rsidRPr="00DD3D6E" w:rsidRDefault="00F17E6E" w:rsidP="00F17E6E">
            <w:pPr>
              <w:jc w:val="center"/>
              <w:rPr>
                <w:sz w:val="18"/>
                <w:szCs w:val="18"/>
              </w:rPr>
            </w:pPr>
            <w:r w:rsidRPr="00DD3D6E">
              <w:rPr>
                <w:sz w:val="18"/>
                <w:szCs w:val="18"/>
              </w:rPr>
              <w:t>2</w:t>
            </w:r>
          </w:p>
        </w:tc>
        <w:tc>
          <w:tcPr>
            <w:tcW w:w="2977" w:type="dxa"/>
            <w:vMerge w:val="restart"/>
            <w:hideMark/>
          </w:tcPr>
          <w:p w14:paraId="71AAF26A" w14:textId="77777777" w:rsidR="00F17E6E" w:rsidRPr="00DD3D6E" w:rsidRDefault="00F17E6E" w:rsidP="00F17E6E">
            <w:pPr>
              <w:jc w:val="both"/>
              <w:rPr>
                <w:sz w:val="18"/>
                <w:szCs w:val="18"/>
              </w:rPr>
            </w:pPr>
            <w:r w:rsidRPr="00DD3D6E">
              <w:rPr>
                <w:sz w:val="18"/>
                <w:szCs w:val="18"/>
              </w:rPr>
              <w:t>Contratar los servicios de transporte, almacenamiento, custodia, atención de préstamos documentales y organización de documentos de archivo que conforman el fondo documental del IDIGER, de acuerdo a las necesidades, instrumentos y lineamientos archivísticos vigentes en la entidad.</w:t>
            </w:r>
          </w:p>
        </w:tc>
        <w:tc>
          <w:tcPr>
            <w:tcW w:w="850" w:type="dxa"/>
            <w:vAlign w:val="center"/>
            <w:hideMark/>
          </w:tcPr>
          <w:p w14:paraId="4622CC43" w14:textId="77777777" w:rsidR="00F17E6E" w:rsidRPr="00DD3D6E" w:rsidRDefault="00F17E6E" w:rsidP="00DD3D6E">
            <w:pPr>
              <w:jc w:val="center"/>
              <w:rPr>
                <w:sz w:val="16"/>
                <w:szCs w:val="16"/>
              </w:rPr>
            </w:pPr>
            <w:r w:rsidRPr="00DD3D6E">
              <w:rPr>
                <w:sz w:val="16"/>
                <w:szCs w:val="16"/>
              </w:rPr>
              <w:t>29/12/2017</w:t>
            </w:r>
          </w:p>
        </w:tc>
        <w:tc>
          <w:tcPr>
            <w:tcW w:w="992" w:type="dxa"/>
            <w:vMerge w:val="restart"/>
            <w:noWrap/>
            <w:vAlign w:val="center"/>
            <w:hideMark/>
          </w:tcPr>
          <w:p w14:paraId="4002F4A4" w14:textId="77777777" w:rsidR="00F17E6E" w:rsidRPr="00DD3D6E" w:rsidRDefault="00F17E6E" w:rsidP="00DD3D6E">
            <w:pPr>
              <w:jc w:val="center"/>
              <w:rPr>
                <w:sz w:val="16"/>
                <w:szCs w:val="16"/>
              </w:rPr>
            </w:pPr>
            <w:r w:rsidRPr="00DD3D6E">
              <w:rPr>
                <w:sz w:val="16"/>
                <w:szCs w:val="16"/>
              </w:rPr>
              <w:t>$ 193.219.580</w:t>
            </w:r>
          </w:p>
        </w:tc>
        <w:tc>
          <w:tcPr>
            <w:tcW w:w="851" w:type="dxa"/>
            <w:vAlign w:val="center"/>
            <w:hideMark/>
          </w:tcPr>
          <w:p w14:paraId="4C700A4C" w14:textId="77777777" w:rsidR="00F17E6E" w:rsidRPr="00DD3D6E" w:rsidRDefault="00F17E6E" w:rsidP="00DD3D6E">
            <w:pPr>
              <w:jc w:val="center"/>
              <w:rPr>
                <w:sz w:val="16"/>
                <w:szCs w:val="16"/>
              </w:rPr>
            </w:pPr>
            <w:r w:rsidRPr="00DD3D6E">
              <w:rPr>
                <w:sz w:val="16"/>
                <w:szCs w:val="16"/>
              </w:rPr>
              <w:t>29/10/2018</w:t>
            </w:r>
          </w:p>
        </w:tc>
        <w:tc>
          <w:tcPr>
            <w:tcW w:w="992" w:type="dxa"/>
            <w:vMerge w:val="restart"/>
            <w:noWrap/>
            <w:vAlign w:val="center"/>
            <w:hideMark/>
          </w:tcPr>
          <w:p w14:paraId="0147F3D5" w14:textId="77777777" w:rsidR="00F17E6E" w:rsidRPr="00DD3D6E" w:rsidRDefault="00F17E6E" w:rsidP="00DD3D6E">
            <w:pPr>
              <w:jc w:val="center"/>
              <w:rPr>
                <w:sz w:val="16"/>
                <w:szCs w:val="16"/>
              </w:rPr>
            </w:pPr>
            <w:r w:rsidRPr="00DD3D6E">
              <w:rPr>
                <w:sz w:val="16"/>
                <w:szCs w:val="16"/>
              </w:rPr>
              <w:t>$ 153.170.000</w:t>
            </w:r>
          </w:p>
        </w:tc>
        <w:tc>
          <w:tcPr>
            <w:tcW w:w="851" w:type="dxa"/>
            <w:vAlign w:val="center"/>
            <w:hideMark/>
          </w:tcPr>
          <w:p w14:paraId="4061ED46" w14:textId="77777777" w:rsidR="00F17E6E" w:rsidRPr="00DD3D6E" w:rsidRDefault="00F17E6E" w:rsidP="00DD3D6E">
            <w:pPr>
              <w:jc w:val="center"/>
              <w:rPr>
                <w:sz w:val="16"/>
                <w:szCs w:val="16"/>
              </w:rPr>
            </w:pPr>
            <w:r w:rsidRPr="00DD3D6E">
              <w:rPr>
                <w:sz w:val="16"/>
                <w:szCs w:val="16"/>
              </w:rPr>
              <w:t>29/05/2019</w:t>
            </w:r>
          </w:p>
        </w:tc>
        <w:tc>
          <w:tcPr>
            <w:tcW w:w="992" w:type="dxa"/>
            <w:noWrap/>
            <w:vAlign w:val="center"/>
            <w:hideMark/>
          </w:tcPr>
          <w:p w14:paraId="07D8676F" w14:textId="77777777" w:rsidR="00F17E6E" w:rsidRPr="00DD3D6E" w:rsidRDefault="00F17E6E" w:rsidP="00DD3D6E">
            <w:pPr>
              <w:jc w:val="center"/>
              <w:rPr>
                <w:sz w:val="16"/>
                <w:szCs w:val="16"/>
              </w:rPr>
            </w:pPr>
            <w:r w:rsidRPr="00DD3D6E">
              <w:rPr>
                <w:sz w:val="16"/>
                <w:szCs w:val="16"/>
              </w:rPr>
              <w:t>$ 48.000.000</w:t>
            </w:r>
          </w:p>
        </w:tc>
      </w:tr>
      <w:tr w:rsidR="00DD3D6E" w:rsidRPr="00DD3D6E" w14:paraId="5FAAC3E4" w14:textId="77777777" w:rsidTr="00DD3D6E">
        <w:trPr>
          <w:trHeight w:val="930"/>
        </w:trPr>
        <w:tc>
          <w:tcPr>
            <w:tcW w:w="289" w:type="dxa"/>
            <w:vMerge/>
            <w:vAlign w:val="center"/>
            <w:hideMark/>
          </w:tcPr>
          <w:p w14:paraId="1365A12B" w14:textId="77777777" w:rsidR="00F17E6E" w:rsidRPr="00DD3D6E" w:rsidRDefault="00F17E6E" w:rsidP="00F17E6E">
            <w:pPr>
              <w:jc w:val="center"/>
              <w:rPr>
                <w:sz w:val="18"/>
                <w:szCs w:val="18"/>
              </w:rPr>
            </w:pPr>
          </w:p>
        </w:tc>
        <w:tc>
          <w:tcPr>
            <w:tcW w:w="2977" w:type="dxa"/>
            <w:vMerge/>
            <w:hideMark/>
          </w:tcPr>
          <w:p w14:paraId="3CE4A64B" w14:textId="77777777" w:rsidR="00F17E6E" w:rsidRPr="00DD3D6E" w:rsidRDefault="00F17E6E" w:rsidP="00F17E6E">
            <w:pPr>
              <w:jc w:val="both"/>
              <w:rPr>
                <w:sz w:val="18"/>
                <w:szCs w:val="18"/>
              </w:rPr>
            </w:pPr>
          </w:p>
        </w:tc>
        <w:tc>
          <w:tcPr>
            <w:tcW w:w="850" w:type="dxa"/>
            <w:vAlign w:val="center"/>
            <w:hideMark/>
          </w:tcPr>
          <w:p w14:paraId="2ACC6383" w14:textId="77777777" w:rsidR="00F17E6E" w:rsidRPr="00DD3D6E" w:rsidRDefault="00F17E6E" w:rsidP="00DD3D6E">
            <w:pPr>
              <w:jc w:val="center"/>
              <w:rPr>
                <w:sz w:val="16"/>
                <w:szCs w:val="16"/>
              </w:rPr>
            </w:pPr>
            <w:r w:rsidRPr="00DD3D6E">
              <w:rPr>
                <w:sz w:val="16"/>
                <w:szCs w:val="16"/>
              </w:rPr>
              <w:t>28/10/2018</w:t>
            </w:r>
          </w:p>
        </w:tc>
        <w:tc>
          <w:tcPr>
            <w:tcW w:w="992" w:type="dxa"/>
            <w:vMerge/>
            <w:vAlign w:val="center"/>
            <w:hideMark/>
          </w:tcPr>
          <w:p w14:paraId="7E127160" w14:textId="77777777" w:rsidR="00F17E6E" w:rsidRPr="00DD3D6E" w:rsidRDefault="00F17E6E" w:rsidP="00DD3D6E">
            <w:pPr>
              <w:jc w:val="center"/>
              <w:rPr>
                <w:sz w:val="16"/>
                <w:szCs w:val="16"/>
              </w:rPr>
            </w:pPr>
          </w:p>
        </w:tc>
        <w:tc>
          <w:tcPr>
            <w:tcW w:w="851" w:type="dxa"/>
            <w:vAlign w:val="center"/>
            <w:hideMark/>
          </w:tcPr>
          <w:p w14:paraId="24947972" w14:textId="77777777" w:rsidR="00F17E6E" w:rsidRPr="00DD3D6E" w:rsidRDefault="00F17E6E" w:rsidP="00DD3D6E">
            <w:pPr>
              <w:jc w:val="center"/>
              <w:rPr>
                <w:sz w:val="16"/>
                <w:szCs w:val="16"/>
              </w:rPr>
            </w:pPr>
            <w:r w:rsidRPr="00DD3D6E">
              <w:rPr>
                <w:sz w:val="16"/>
                <w:szCs w:val="16"/>
              </w:rPr>
              <w:t>28/05/2019</w:t>
            </w:r>
          </w:p>
        </w:tc>
        <w:tc>
          <w:tcPr>
            <w:tcW w:w="992" w:type="dxa"/>
            <w:vMerge/>
            <w:vAlign w:val="center"/>
            <w:hideMark/>
          </w:tcPr>
          <w:p w14:paraId="6F03D0C5" w14:textId="77777777" w:rsidR="00F17E6E" w:rsidRPr="00DD3D6E" w:rsidRDefault="00F17E6E" w:rsidP="00DD3D6E">
            <w:pPr>
              <w:jc w:val="center"/>
              <w:rPr>
                <w:sz w:val="16"/>
                <w:szCs w:val="16"/>
              </w:rPr>
            </w:pPr>
          </w:p>
        </w:tc>
        <w:tc>
          <w:tcPr>
            <w:tcW w:w="851" w:type="dxa"/>
            <w:vAlign w:val="center"/>
            <w:hideMark/>
          </w:tcPr>
          <w:p w14:paraId="006D04EA" w14:textId="77777777" w:rsidR="00F17E6E" w:rsidRPr="00DD3D6E" w:rsidRDefault="00F17E6E" w:rsidP="00DD3D6E">
            <w:pPr>
              <w:jc w:val="center"/>
              <w:rPr>
                <w:sz w:val="16"/>
                <w:szCs w:val="16"/>
              </w:rPr>
            </w:pPr>
            <w:r w:rsidRPr="00DD3D6E">
              <w:rPr>
                <w:sz w:val="16"/>
                <w:szCs w:val="16"/>
              </w:rPr>
              <w:t>28/02/2020</w:t>
            </w:r>
          </w:p>
        </w:tc>
        <w:tc>
          <w:tcPr>
            <w:tcW w:w="992" w:type="dxa"/>
            <w:noWrap/>
            <w:vAlign w:val="center"/>
            <w:hideMark/>
          </w:tcPr>
          <w:p w14:paraId="7162357C" w14:textId="77777777" w:rsidR="00F17E6E" w:rsidRPr="00DD3D6E" w:rsidRDefault="00F17E6E" w:rsidP="00DD3D6E">
            <w:pPr>
              <w:jc w:val="center"/>
              <w:rPr>
                <w:sz w:val="16"/>
                <w:szCs w:val="16"/>
              </w:rPr>
            </w:pPr>
            <w:r w:rsidRPr="00DD3D6E">
              <w:rPr>
                <w:sz w:val="16"/>
                <w:szCs w:val="16"/>
              </w:rPr>
              <w:t>$ 153.000.000</w:t>
            </w:r>
          </w:p>
        </w:tc>
      </w:tr>
      <w:tr w:rsidR="00DD3D6E" w:rsidRPr="00DD3D6E" w14:paraId="7BBDE4A3" w14:textId="77777777" w:rsidTr="00DD3D6E">
        <w:trPr>
          <w:trHeight w:val="465"/>
        </w:trPr>
        <w:tc>
          <w:tcPr>
            <w:tcW w:w="289" w:type="dxa"/>
            <w:vMerge w:val="restart"/>
            <w:noWrap/>
            <w:vAlign w:val="center"/>
            <w:hideMark/>
          </w:tcPr>
          <w:p w14:paraId="3529F226" w14:textId="77777777" w:rsidR="00F17E6E" w:rsidRPr="00DD3D6E" w:rsidRDefault="00F17E6E" w:rsidP="00F17E6E">
            <w:pPr>
              <w:jc w:val="center"/>
              <w:rPr>
                <w:sz w:val="18"/>
                <w:szCs w:val="18"/>
              </w:rPr>
            </w:pPr>
            <w:r w:rsidRPr="00DD3D6E">
              <w:rPr>
                <w:sz w:val="18"/>
                <w:szCs w:val="18"/>
              </w:rPr>
              <w:t>3</w:t>
            </w:r>
          </w:p>
        </w:tc>
        <w:tc>
          <w:tcPr>
            <w:tcW w:w="2977" w:type="dxa"/>
            <w:vMerge w:val="restart"/>
            <w:vAlign w:val="center"/>
            <w:hideMark/>
          </w:tcPr>
          <w:p w14:paraId="253B59FF" w14:textId="77777777" w:rsidR="00F17E6E" w:rsidRPr="00DD3D6E" w:rsidRDefault="00F17E6E" w:rsidP="00DD3D6E">
            <w:pPr>
              <w:jc w:val="both"/>
              <w:rPr>
                <w:sz w:val="18"/>
                <w:szCs w:val="18"/>
              </w:rPr>
            </w:pPr>
            <w:r w:rsidRPr="00DD3D6E">
              <w:rPr>
                <w:sz w:val="18"/>
                <w:szCs w:val="18"/>
              </w:rPr>
              <w:t>Contratar el suministro de insumos para el almacenamiento y preservación de los documentos archivo de la entidad</w:t>
            </w:r>
          </w:p>
        </w:tc>
        <w:tc>
          <w:tcPr>
            <w:tcW w:w="850" w:type="dxa"/>
            <w:vAlign w:val="center"/>
            <w:hideMark/>
          </w:tcPr>
          <w:p w14:paraId="70F85C55" w14:textId="77777777" w:rsidR="00F17E6E" w:rsidRPr="00DD3D6E" w:rsidRDefault="00F17E6E" w:rsidP="00DD3D6E">
            <w:pPr>
              <w:jc w:val="center"/>
              <w:rPr>
                <w:sz w:val="16"/>
                <w:szCs w:val="16"/>
              </w:rPr>
            </w:pPr>
            <w:r w:rsidRPr="00DD3D6E">
              <w:rPr>
                <w:sz w:val="16"/>
                <w:szCs w:val="16"/>
              </w:rPr>
              <w:t>09/01/2018</w:t>
            </w:r>
          </w:p>
        </w:tc>
        <w:tc>
          <w:tcPr>
            <w:tcW w:w="992" w:type="dxa"/>
            <w:vMerge w:val="restart"/>
            <w:noWrap/>
            <w:vAlign w:val="center"/>
            <w:hideMark/>
          </w:tcPr>
          <w:p w14:paraId="02FB1AC6" w14:textId="77777777" w:rsidR="00F17E6E" w:rsidRPr="00DD3D6E" w:rsidRDefault="00F17E6E" w:rsidP="00DD3D6E">
            <w:pPr>
              <w:jc w:val="center"/>
              <w:rPr>
                <w:sz w:val="16"/>
                <w:szCs w:val="16"/>
              </w:rPr>
            </w:pPr>
            <w:r w:rsidRPr="00DD3D6E">
              <w:rPr>
                <w:sz w:val="16"/>
                <w:szCs w:val="16"/>
              </w:rPr>
              <w:t>$ 40.005.420</w:t>
            </w:r>
          </w:p>
        </w:tc>
        <w:tc>
          <w:tcPr>
            <w:tcW w:w="851" w:type="dxa"/>
            <w:vMerge w:val="restart"/>
            <w:vAlign w:val="center"/>
            <w:hideMark/>
          </w:tcPr>
          <w:p w14:paraId="763ED500" w14:textId="77777777" w:rsidR="00F17E6E" w:rsidRPr="00DD3D6E" w:rsidRDefault="00F17E6E" w:rsidP="00DD3D6E">
            <w:pPr>
              <w:jc w:val="center"/>
              <w:rPr>
                <w:sz w:val="16"/>
                <w:szCs w:val="16"/>
              </w:rPr>
            </w:pPr>
            <w:r w:rsidRPr="00DD3D6E">
              <w:rPr>
                <w:sz w:val="16"/>
                <w:szCs w:val="16"/>
              </w:rPr>
              <w:t>N.A.</w:t>
            </w:r>
          </w:p>
        </w:tc>
        <w:tc>
          <w:tcPr>
            <w:tcW w:w="992" w:type="dxa"/>
            <w:vMerge w:val="restart"/>
            <w:vAlign w:val="center"/>
            <w:hideMark/>
          </w:tcPr>
          <w:p w14:paraId="637E4E3F" w14:textId="77777777" w:rsidR="00F17E6E" w:rsidRPr="00DD3D6E" w:rsidRDefault="00F17E6E" w:rsidP="00DD3D6E">
            <w:pPr>
              <w:jc w:val="center"/>
              <w:rPr>
                <w:sz w:val="16"/>
                <w:szCs w:val="16"/>
              </w:rPr>
            </w:pPr>
            <w:r w:rsidRPr="00DD3D6E">
              <w:rPr>
                <w:sz w:val="16"/>
                <w:szCs w:val="16"/>
              </w:rPr>
              <w:t>N.A.</w:t>
            </w:r>
          </w:p>
        </w:tc>
        <w:tc>
          <w:tcPr>
            <w:tcW w:w="851" w:type="dxa"/>
            <w:vAlign w:val="center"/>
            <w:hideMark/>
          </w:tcPr>
          <w:p w14:paraId="7F8CB15B" w14:textId="77777777" w:rsidR="00F17E6E" w:rsidRPr="00DD3D6E" w:rsidRDefault="00F17E6E" w:rsidP="00DD3D6E">
            <w:pPr>
              <w:jc w:val="center"/>
              <w:rPr>
                <w:sz w:val="16"/>
                <w:szCs w:val="16"/>
              </w:rPr>
            </w:pPr>
            <w:r w:rsidRPr="00DD3D6E">
              <w:rPr>
                <w:sz w:val="16"/>
                <w:szCs w:val="16"/>
              </w:rPr>
              <w:t>01/03/2019</w:t>
            </w:r>
          </w:p>
        </w:tc>
        <w:tc>
          <w:tcPr>
            <w:tcW w:w="992" w:type="dxa"/>
            <w:vMerge w:val="restart"/>
            <w:noWrap/>
            <w:vAlign w:val="center"/>
            <w:hideMark/>
          </w:tcPr>
          <w:p w14:paraId="537CF488" w14:textId="77777777" w:rsidR="00F17E6E" w:rsidRPr="00DD3D6E" w:rsidRDefault="00F17E6E" w:rsidP="00DD3D6E">
            <w:pPr>
              <w:jc w:val="center"/>
              <w:rPr>
                <w:sz w:val="16"/>
                <w:szCs w:val="16"/>
              </w:rPr>
            </w:pPr>
            <w:r w:rsidRPr="00DD3D6E">
              <w:rPr>
                <w:sz w:val="16"/>
                <w:szCs w:val="16"/>
              </w:rPr>
              <w:t>$ 35.000.000</w:t>
            </w:r>
          </w:p>
        </w:tc>
      </w:tr>
      <w:tr w:rsidR="00DD3D6E" w:rsidRPr="00DD3D6E" w14:paraId="0441CBA1" w14:textId="77777777" w:rsidTr="00DD3D6E">
        <w:trPr>
          <w:trHeight w:val="465"/>
        </w:trPr>
        <w:tc>
          <w:tcPr>
            <w:tcW w:w="289" w:type="dxa"/>
            <w:vMerge/>
            <w:vAlign w:val="center"/>
            <w:hideMark/>
          </w:tcPr>
          <w:p w14:paraId="3EF93C3F" w14:textId="77777777" w:rsidR="00F17E6E" w:rsidRPr="00DD3D6E" w:rsidRDefault="00F17E6E" w:rsidP="00F17E6E">
            <w:pPr>
              <w:jc w:val="center"/>
              <w:rPr>
                <w:sz w:val="18"/>
                <w:szCs w:val="18"/>
              </w:rPr>
            </w:pPr>
          </w:p>
        </w:tc>
        <w:tc>
          <w:tcPr>
            <w:tcW w:w="2977" w:type="dxa"/>
            <w:vMerge/>
            <w:hideMark/>
          </w:tcPr>
          <w:p w14:paraId="7A89209D" w14:textId="77777777" w:rsidR="00F17E6E" w:rsidRPr="00DD3D6E" w:rsidRDefault="00F17E6E" w:rsidP="00F17E6E">
            <w:pPr>
              <w:jc w:val="both"/>
              <w:rPr>
                <w:sz w:val="18"/>
                <w:szCs w:val="18"/>
              </w:rPr>
            </w:pPr>
          </w:p>
        </w:tc>
        <w:tc>
          <w:tcPr>
            <w:tcW w:w="850" w:type="dxa"/>
            <w:vAlign w:val="center"/>
            <w:hideMark/>
          </w:tcPr>
          <w:p w14:paraId="79B51E2B" w14:textId="77777777" w:rsidR="00F17E6E" w:rsidRPr="00DD3D6E" w:rsidRDefault="00F17E6E" w:rsidP="00DD3D6E">
            <w:pPr>
              <w:jc w:val="center"/>
              <w:rPr>
                <w:sz w:val="16"/>
                <w:szCs w:val="16"/>
              </w:rPr>
            </w:pPr>
            <w:r w:rsidRPr="00DD3D6E">
              <w:rPr>
                <w:sz w:val="16"/>
                <w:szCs w:val="16"/>
              </w:rPr>
              <w:t>08/03/2018</w:t>
            </w:r>
          </w:p>
        </w:tc>
        <w:tc>
          <w:tcPr>
            <w:tcW w:w="992" w:type="dxa"/>
            <w:vMerge/>
            <w:vAlign w:val="center"/>
            <w:hideMark/>
          </w:tcPr>
          <w:p w14:paraId="345350A2" w14:textId="77777777" w:rsidR="00F17E6E" w:rsidRPr="00DD3D6E" w:rsidRDefault="00F17E6E" w:rsidP="00DD3D6E">
            <w:pPr>
              <w:jc w:val="center"/>
              <w:rPr>
                <w:sz w:val="16"/>
                <w:szCs w:val="16"/>
              </w:rPr>
            </w:pPr>
          </w:p>
        </w:tc>
        <w:tc>
          <w:tcPr>
            <w:tcW w:w="851" w:type="dxa"/>
            <w:vMerge/>
            <w:vAlign w:val="center"/>
            <w:hideMark/>
          </w:tcPr>
          <w:p w14:paraId="7B4917D0" w14:textId="77777777" w:rsidR="00F17E6E" w:rsidRPr="00DD3D6E" w:rsidRDefault="00F17E6E" w:rsidP="00DD3D6E">
            <w:pPr>
              <w:jc w:val="center"/>
              <w:rPr>
                <w:sz w:val="16"/>
                <w:szCs w:val="16"/>
              </w:rPr>
            </w:pPr>
          </w:p>
        </w:tc>
        <w:tc>
          <w:tcPr>
            <w:tcW w:w="992" w:type="dxa"/>
            <w:vMerge/>
            <w:vAlign w:val="center"/>
            <w:hideMark/>
          </w:tcPr>
          <w:p w14:paraId="3E2372E9" w14:textId="77777777" w:rsidR="00F17E6E" w:rsidRPr="00DD3D6E" w:rsidRDefault="00F17E6E" w:rsidP="00DD3D6E">
            <w:pPr>
              <w:jc w:val="center"/>
              <w:rPr>
                <w:sz w:val="16"/>
                <w:szCs w:val="16"/>
              </w:rPr>
            </w:pPr>
          </w:p>
        </w:tc>
        <w:tc>
          <w:tcPr>
            <w:tcW w:w="851" w:type="dxa"/>
            <w:vAlign w:val="center"/>
            <w:hideMark/>
          </w:tcPr>
          <w:p w14:paraId="70FC214B" w14:textId="77777777" w:rsidR="00F17E6E" w:rsidRPr="00DD3D6E" w:rsidRDefault="00F17E6E" w:rsidP="00DD3D6E">
            <w:pPr>
              <w:jc w:val="center"/>
              <w:rPr>
                <w:sz w:val="16"/>
                <w:szCs w:val="16"/>
              </w:rPr>
            </w:pPr>
            <w:r w:rsidRPr="00DD3D6E">
              <w:rPr>
                <w:sz w:val="16"/>
                <w:szCs w:val="16"/>
              </w:rPr>
              <w:t>01/05/2019</w:t>
            </w:r>
          </w:p>
        </w:tc>
        <w:tc>
          <w:tcPr>
            <w:tcW w:w="992" w:type="dxa"/>
            <w:vMerge/>
            <w:vAlign w:val="center"/>
            <w:hideMark/>
          </w:tcPr>
          <w:p w14:paraId="1396337C" w14:textId="77777777" w:rsidR="00F17E6E" w:rsidRPr="00DD3D6E" w:rsidRDefault="00F17E6E" w:rsidP="00DD3D6E">
            <w:pPr>
              <w:jc w:val="center"/>
              <w:rPr>
                <w:sz w:val="16"/>
                <w:szCs w:val="16"/>
              </w:rPr>
            </w:pPr>
          </w:p>
        </w:tc>
      </w:tr>
    </w:tbl>
    <w:p w14:paraId="6B2DA013" w14:textId="77777777" w:rsidR="00DA57AE" w:rsidRPr="00A862D7" w:rsidRDefault="00DA57AE" w:rsidP="00DD3D6E">
      <w:pPr>
        <w:spacing w:after="0"/>
        <w:jc w:val="both"/>
        <w:rPr>
          <w:sz w:val="14"/>
        </w:rPr>
      </w:pPr>
    </w:p>
    <w:p w14:paraId="5062E8C5" w14:textId="77777777" w:rsidR="009162B2" w:rsidRPr="00A341ED" w:rsidRDefault="00A341ED" w:rsidP="00F47657">
      <w:pPr>
        <w:pStyle w:val="Prrafodelista"/>
        <w:numPr>
          <w:ilvl w:val="1"/>
          <w:numId w:val="1"/>
        </w:numPr>
        <w:outlineLvl w:val="1"/>
        <w:rPr>
          <w:b/>
        </w:rPr>
      </w:pPr>
      <w:bookmarkStart w:id="30" w:name="_Toc525053172"/>
      <w:r w:rsidRPr="00A341ED">
        <w:rPr>
          <w:b/>
        </w:rPr>
        <w:t>Administrativos</w:t>
      </w:r>
      <w:bookmarkEnd w:id="30"/>
    </w:p>
    <w:p w14:paraId="7D88AEBF" w14:textId="77777777" w:rsidR="00A341ED" w:rsidRDefault="009700F3" w:rsidP="001C5793">
      <w:pPr>
        <w:jc w:val="both"/>
      </w:pPr>
      <w:r>
        <w:t>Para garantizar la asertiva y oportuna implementación del Programa de Gestión Documental en e</w:t>
      </w:r>
      <w:r w:rsidR="001C5793">
        <w:t xml:space="preserve">l IDIGER, es fundamental el trabajo </w:t>
      </w:r>
      <w:r w:rsidR="003035FC">
        <w:t>interadministrativo</w:t>
      </w:r>
      <w:r w:rsidR="001C5793">
        <w:t xml:space="preserve"> y la </w:t>
      </w:r>
      <w:r w:rsidR="00F32D87">
        <w:t>armonización con los elementos estratégicos del Sistema Integral de la Entidad</w:t>
      </w:r>
      <w:r w:rsidR="003035FC">
        <w:t xml:space="preserve">. </w:t>
      </w:r>
      <w:r w:rsidR="00F27ACB">
        <w:t xml:space="preserve">Por tal razón, a continuación se describen los </w:t>
      </w:r>
      <w:r w:rsidR="00F27ACB">
        <w:lastRenderedPageBreak/>
        <w:t xml:space="preserve">aspectos administrativos que </w:t>
      </w:r>
      <w:r w:rsidR="00DD3D6E">
        <w:t>garantizan</w:t>
      </w:r>
      <w:r w:rsidR="00F27ACB">
        <w:t xml:space="preserve"> la adopción, implementación y evaluación del Pr</w:t>
      </w:r>
      <w:r w:rsidR="00DD3D6E">
        <w:t>ograma de Gestión Documental.</w:t>
      </w:r>
    </w:p>
    <w:p w14:paraId="7FA4C5C7" w14:textId="77777777" w:rsidR="00EC5C3E" w:rsidRPr="009675A8" w:rsidRDefault="00DD3D6E" w:rsidP="00F47657">
      <w:pPr>
        <w:pStyle w:val="Prrafodelista"/>
        <w:numPr>
          <w:ilvl w:val="2"/>
          <w:numId w:val="1"/>
        </w:numPr>
        <w:jc w:val="both"/>
        <w:outlineLvl w:val="2"/>
        <w:rPr>
          <w:b/>
        </w:rPr>
      </w:pPr>
      <w:bookmarkStart w:id="31" w:name="_Toc525053173"/>
      <w:r>
        <w:rPr>
          <w:b/>
        </w:rPr>
        <w:t>Responsabilidades frente al PGD</w:t>
      </w:r>
      <w:bookmarkEnd w:id="31"/>
    </w:p>
    <w:p w14:paraId="6F444ED0" w14:textId="77777777" w:rsidR="00370CA1" w:rsidRDefault="009675A8" w:rsidP="009675A8">
      <w:pPr>
        <w:jc w:val="both"/>
      </w:pPr>
      <w:r>
        <w:t xml:space="preserve">En cumplimiento con las responsabilidades y funciones descritas en </w:t>
      </w:r>
      <w:r w:rsidRPr="006002CA">
        <w:t xml:space="preserve">la </w:t>
      </w:r>
      <w:hyperlink r:id="rId33" w:history="1">
        <w:r w:rsidR="00370CA1" w:rsidRPr="006002CA">
          <w:rPr>
            <w:rStyle w:val="Hipervnculo"/>
          </w:rPr>
          <w:t xml:space="preserve">Política </w:t>
        </w:r>
        <w:r w:rsidRPr="006002CA">
          <w:rPr>
            <w:rStyle w:val="Hipervnculo"/>
          </w:rPr>
          <w:t xml:space="preserve">de </w:t>
        </w:r>
        <w:r w:rsidR="00370CA1" w:rsidRPr="006002CA">
          <w:rPr>
            <w:rStyle w:val="Hipervnculo"/>
          </w:rPr>
          <w:t>Gestión Documental</w:t>
        </w:r>
        <w:r w:rsidRPr="006002CA">
          <w:rPr>
            <w:rStyle w:val="Hipervnculo"/>
          </w:rPr>
          <w:t>,</w:t>
        </w:r>
      </w:hyperlink>
      <w:r>
        <w:t xml:space="preserve"> la </w:t>
      </w:r>
      <w:hyperlink r:id="rId34" w:history="1">
        <w:r w:rsidR="00370CA1" w:rsidRPr="006002CA">
          <w:rPr>
            <w:rStyle w:val="Hipervnculo"/>
          </w:rPr>
          <w:t xml:space="preserve">Caracterización </w:t>
        </w:r>
        <w:r w:rsidRPr="006002CA">
          <w:rPr>
            <w:rStyle w:val="Hipervnculo"/>
          </w:rPr>
          <w:t xml:space="preserve">del </w:t>
        </w:r>
        <w:r w:rsidR="00370CA1" w:rsidRPr="006002CA">
          <w:rPr>
            <w:rStyle w:val="Hipervnculo"/>
          </w:rPr>
          <w:t xml:space="preserve">Proceso </w:t>
        </w:r>
        <w:r w:rsidRPr="006002CA">
          <w:rPr>
            <w:rStyle w:val="Hipervnculo"/>
          </w:rPr>
          <w:t>ADM-PR-</w:t>
        </w:r>
        <w:r w:rsidR="00370CA1" w:rsidRPr="006002CA">
          <w:rPr>
            <w:rStyle w:val="Hipervnculo"/>
          </w:rPr>
          <w:t>01</w:t>
        </w:r>
      </w:hyperlink>
      <w:r w:rsidR="00370CA1" w:rsidRPr="006002CA">
        <w:t xml:space="preserve"> y la</w:t>
      </w:r>
      <w:r w:rsidR="00370CA1">
        <w:t xml:space="preserve"> Resolución 001 de 2014 “</w:t>
      </w:r>
      <w:r w:rsidR="00370CA1" w:rsidRPr="00370CA1">
        <w:t xml:space="preserve">Por el cual se expide el manual Específico de Funciones y de Competencias Laborales para los empleados de la planta de personal del Instituto Distrital de Gestión de Riesgos y Cambio Climático </w:t>
      </w:r>
      <w:r w:rsidR="00370CA1">
        <w:t>–</w:t>
      </w:r>
      <w:r w:rsidR="00370CA1" w:rsidRPr="00370CA1">
        <w:t xml:space="preserve"> IDIGER</w:t>
      </w:r>
      <w:r w:rsidR="00370CA1">
        <w:t>” se asignan las siguientes responsabilidades para el diseño, revisión, aprobación, implementación y seguimiento del Programa de Gestión Documental:</w:t>
      </w:r>
    </w:p>
    <w:tbl>
      <w:tblPr>
        <w:tblStyle w:val="Tablaconcuadrcula"/>
        <w:tblW w:w="0" w:type="auto"/>
        <w:jc w:val="center"/>
        <w:tblLook w:val="04A0" w:firstRow="1" w:lastRow="0" w:firstColumn="1" w:lastColumn="0" w:noHBand="0" w:noVBand="1"/>
      </w:tblPr>
      <w:tblGrid>
        <w:gridCol w:w="359"/>
        <w:gridCol w:w="3886"/>
        <w:gridCol w:w="2126"/>
        <w:gridCol w:w="2450"/>
      </w:tblGrid>
      <w:tr w:rsidR="004D1AF6" w14:paraId="73BC71F9" w14:textId="77777777" w:rsidTr="00DD3D6E">
        <w:trPr>
          <w:jc w:val="center"/>
        </w:trPr>
        <w:tc>
          <w:tcPr>
            <w:tcW w:w="359" w:type="dxa"/>
            <w:shd w:val="clear" w:color="auto" w:fill="F2F2F2" w:themeFill="background1" w:themeFillShade="F2"/>
          </w:tcPr>
          <w:p w14:paraId="2A907494" w14:textId="77777777" w:rsidR="004D1AF6" w:rsidRPr="00370CA1" w:rsidRDefault="004D1AF6" w:rsidP="00370CA1">
            <w:pPr>
              <w:jc w:val="center"/>
              <w:rPr>
                <w:b/>
              </w:rPr>
            </w:pPr>
            <w:r w:rsidRPr="00370CA1">
              <w:rPr>
                <w:b/>
              </w:rPr>
              <w:t>#</w:t>
            </w:r>
          </w:p>
        </w:tc>
        <w:tc>
          <w:tcPr>
            <w:tcW w:w="3886" w:type="dxa"/>
            <w:shd w:val="clear" w:color="auto" w:fill="F2F2F2" w:themeFill="background1" w:themeFillShade="F2"/>
          </w:tcPr>
          <w:p w14:paraId="02D524B7" w14:textId="77777777" w:rsidR="004D1AF6" w:rsidRPr="00370CA1" w:rsidRDefault="004D1AF6" w:rsidP="00370CA1">
            <w:pPr>
              <w:jc w:val="center"/>
              <w:rPr>
                <w:b/>
              </w:rPr>
            </w:pPr>
            <w:r w:rsidRPr="00370CA1">
              <w:rPr>
                <w:b/>
              </w:rPr>
              <w:t>Cargo</w:t>
            </w:r>
          </w:p>
        </w:tc>
        <w:tc>
          <w:tcPr>
            <w:tcW w:w="2126" w:type="dxa"/>
            <w:shd w:val="clear" w:color="auto" w:fill="F2F2F2" w:themeFill="background1" w:themeFillShade="F2"/>
          </w:tcPr>
          <w:p w14:paraId="45EE36E1" w14:textId="77777777" w:rsidR="004D1AF6" w:rsidRPr="00370CA1" w:rsidRDefault="004D1AF6" w:rsidP="00370CA1">
            <w:pPr>
              <w:jc w:val="center"/>
              <w:rPr>
                <w:b/>
              </w:rPr>
            </w:pPr>
            <w:r w:rsidRPr="00370CA1">
              <w:rPr>
                <w:b/>
              </w:rPr>
              <w:t>Proceso</w:t>
            </w:r>
          </w:p>
        </w:tc>
        <w:tc>
          <w:tcPr>
            <w:tcW w:w="2450" w:type="dxa"/>
            <w:shd w:val="clear" w:color="auto" w:fill="F2F2F2" w:themeFill="background1" w:themeFillShade="F2"/>
          </w:tcPr>
          <w:p w14:paraId="5EBC2AA2" w14:textId="77777777" w:rsidR="004D1AF6" w:rsidRPr="00370CA1" w:rsidRDefault="004D1AF6" w:rsidP="00370CA1">
            <w:pPr>
              <w:jc w:val="center"/>
              <w:rPr>
                <w:b/>
              </w:rPr>
            </w:pPr>
            <w:r w:rsidRPr="00370CA1">
              <w:rPr>
                <w:b/>
              </w:rPr>
              <w:t>Responsabilidad</w:t>
            </w:r>
          </w:p>
        </w:tc>
      </w:tr>
      <w:tr w:rsidR="004D1AF6" w14:paraId="18A14031" w14:textId="77777777" w:rsidTr="00DD3D6E">
        <w:trPr>
          <w:trHeight w:val="340"/>
          <w:jc w:val="center"/>
        </w:trPr>
        <w:tc>
          <w:tcPr>
            <w:tcW w:w="359" w:type="dxa"/>
            <w:vAlign w:val="center"/>
          </w:tcPr>
          <w:p w14:paraId="1F6D5798" w14:textId="77777777" w:rsidR="004D1AF6" w:rsidRDefault="004D1AF6" w:rsidP="00370CA1">
            <w:pPr>
              <w:jc w:val="center"/>
            </w:pPr>
            <w:r>
              <w:t>1</w:t>
            </w:r>
          </w:p>
        </w:tc>
        <w:tc>
          <w:tcPr>
            <w:tcW w:w="3886" w:type="dxa"/>
            <w:vAlign w:val="center"/>
          </w:tcPr>
          <w:p w14:paraId="40C618B1" w14:textId="77777777" w:rsidR="004D1AF6" w:rsidRDefault="004D1AF6" w:rsidP="00370CA1">
            <w:pPr>
              <w:jc w:val="center"/>
            </w:pPr>
            <w:r>
              <w:t xml:space="preserve">Contratista </w:t>
            </w:r>
          </w:p>
        </w:tc>
        <w:tc>
          <w:tcPr>
            <w:tcW w:w="2126" w:type="dxa"/>
            <w:vAlign w:val="center"/>
          </w:tcPr>
          <w:p w14:paraId="0AAE1A2B" w14:textId="77777777" w:rsidR="004D1AF6" w:rsidRDefault="004D1AF6" w:rsidP="00370CA1">
            <w:pPr>
              <w:jc w:val="center"/>
            </w:pPr>
            <w:r>
              <w:t xml:space="preserve">Gestión Documental </w:t>
            </w:r>
          </w:p>
        </w:tc>
        <w:tc>
          <w:tcPr>
            <w:tcW w:w="2450" w:type="dxa"/>
            <w:vAlign w:val="center"/>
          </w:tcPr>
          <w:p w14:paraId="542E8B42" w14:textId="77777777" w:rsidR="004D1AF6" w:rsidRDefault="004D1AF6" w:rsidP="00370CA1">
            <w:pPr>
              <w:jc w:val="center"/>
            </w:pPr>
            <w:r>
              <w:t xml:space="preserve">Diseño del PGD </w:t>
            </w:r>
          </w:p>
        </w:tc>
      </w:tr>
      <w:tr w:rsidR="004D1AF6" w14:paraId="10DF5511" w14:textId="77777777" w:rsidTr="00DD3D6E">
        <w:trPr>
          <w:trHeight w:val="340"/>
          <w:jc w:val="center"/>
        </w:trPr>
        <w:tc>
          <w:tcPr>
            <w:tcW w:w="359" w:type="dxa"/>
            <w:vAlign w:val="center"/>
          </w:tcPr>
          <w:p w14:paraId="7D2849C6" w14:textId="77777777" w:rsidR="004D1AF6" w:rsidRDefault="004D1AF6" w:rsidP="00370CA1">
            <w:pPr>
              <w:jc w:val="center"/>
            </w:pPr>
            <w:r>
              <w:t>2</w:t>
            </w:r>
          </w:p>
        </w:tc>
        <w:tc>
          <w:tcPr>
            <w:tcW w:w="3886" w:type="dxa"/>
            <w:vAlign w:val="center"/>
          </w:tcPr>
          <w:p w14:paraId="0DA3370E" w14:textId="77777777" w:rsidR="004D1AF6" w:rsidRDefault="004D1AF6" w:rsidP="00370CA1">
            <w:pPr>
              <w:jc w:val="center"/>
            </w:pPr>
            <w:r>
              <w:t xml:space="preserve">Profesional Universitario </w:t>
            </w:r>
          </w:p>
        </w:tc>
        <w:tc>
          <w:tcPr>
            <w:tcW w:w="2126" w:type="dxa"/>
            <w:vAlign w:val="center"/>
          </w:tcPr>
          <w:p w14:paraId="4983CCF5" w14:textId="77777777" w:rsidR="004D1AF6" w:rsidRDefault="004D1AF6" w:rsidP="00370CA1">
            <w:pPr>
              <w:jc w:val="center"/>
            </w:pPr>
            <w:r>
              <w:t xml:space="preserve">Gestión Documental </w:t>
            </w:r>
          </w:p>
        </w:tc>
        <w:tc>
          <w:tcPr>
            <w:tcW w:w="2450" w:type="dxa"/>
            <w:vAlign w:val="center"/>
          </w:tcPr>
          <w:p w14:paraId="605AA7AC" w14:textId="77777777" w:rsidR="004D1AF6" w:rsidRDefault="004D1AF6" w:rsidP="00370CA1">
            <w:pPr>
              <w:jc w:val="center"/>
            </w:pPr>
            <w:r>
              <w:t xml:space="preserve">Revisión del PGD  </w:t>
            </w:r>
          </w:p>
        </w:tc>
      </w:tr>
      <w:tr w:rsidR="004D1AF6" w14:paraId="00BD9EB0" w14:textId="77777777" w:rsidTr="00DD3D6E">
        <w:trPr>
          <w:trHeight w:val="340"/>
          <w:jc w:val="center"/>
        </w:trPr>
        <w:tc>
          <w:tcPr>
            <w:tcW w:w="359" w:type="dxa"/>
            <w:vAlign w:val="center"/>
          </w:tcPr>
          <w:p w14:paraId="62CF3003" w14:textId="77777777" w:rsidR="004D1AF6" w:rsidRDefault="004D1AF6" w:rsidP="00370CA1">
            <w:pPr>
              <w:jc w:val="center"/>
            </w:pPr>
            <w:r>
              <w:t>3</w:t>
            </w:r>
          </w:p>
        </w:tc>
        <w:tc>
          <w:tcPr>
            <w:tcW w:w="3886" w:type="dxa"/>
            <w:vAlign w:val="center"/>
          </w:tcPr>
          <w:p w14:paraId="4171BDD4" w14:textId="77777777" w:rsidR="004D1AF6" w:rsidRDefault="004D1AF6" w:rsidP="00370CA1">
            <w:pPr>
              <w:jc w:val="center"/>
            </w:pPr>
            <w:r>
              <w:t xml:space="preserve">Técnico </w:t>
            </w:r>
          </w:p>
        </w:tc>
        <w:tc>
          <w:tcPr>
            <w:tcW w:w="2126" w:type="dxa"/>
            <w:vAlign w:val="center"/>
          </w:tcPr>
          <w:p w14:paraId="438C4695" w14:textId="77777777" w:rsidR="004D1AF6" w:rsidRDefault="004D1AF6" w:rsidP="00370CA1">
            <w:pPr>
              <w:jc w:val="center"/>
            </w:pPr>
            <w:r>
              <w:t xml:space="preserve">Gestión Documental </w:t>
            </w:r>
          </w:p>
        </w:tc>
        <w:tc>
          <w:tcPr>
            <w:tcW w:w="2450" w:type="dxa"/>
            <w:vAlign w:val="center"/>
          </w:tcPr>
          <w:p w14:paraId="777C906D" w14:textId="77777777" w:rsidR="004D1AF6" w:rsidRDefault="004D1AF6" w:rsidP="00370CA1">
            <w:pPr>
              <w:jc w:val="center"/>
            </w:pPr>
            <w:r>
              <w:t xml:space="preserve">Revisión del PGD  </w:t>
            </w:r>
          </w:p>
        </w:tc>
      </w:tr>
      <w:tr w:rsidR="004D1AF6" w14:paraId="4B69293C" w14:textId="77777777" w:rsidTr="00DD3D6E">
        <w:trPr>
          <w:trHeight w:val="340"/>
          <w:jc w:val="center"/>
        </w:trPr>
        <w:tc>
          <w:tcPr>
            <w:tcW w:w="359" w:type="dxa"/>
            <w:vAlign w:val="center"/>
          </w:tcPr>
          <w:p w14:paraId="057D676F" w14:textId="77777777" w:rsidR="004D1AF6" w:rsidRDefault="004D1AF6" w:rsidP="00370CA1">
            <w:pPr>
              <w:jc w:val="center"/>
            </w:pPr>
            <w:r>
              <w:t>4</w:t>
            </w:r>
          </w:p>
        </w:tc>
        <w:tc>
          <w:tcPr>
            <w:tcW w:w="3886" w:type="dxa"/>
            <w:vAlign w:val="center"/>
          </w:tcPr>
          <w:p w14:paraId="36F5C838" w14:textId="77777777" w:rsidR="004D1AF6" w:rsidRDefault="004D1AF6" w:rsidP="00370CA1">
            <w:pPr>
              <w:jc w:val="center"/>
            </w:pPr>
            <w:r>
              <w:t xml:space="preserve">Subdirectora corporativa y asuntos disciplinarios </w:t>
            </w:r>
          </w:p>
        </w:tc>
        <w:tc>
          <w:tcPr>
            <w:tcW w:w="2126" w:type="dxa"/>
            <w:vAlign w:val="center"/>
          </w:tcPr>
          <w:p w14:paraId="0E0EE8D7" w14:textId="77777777" w:rsidR="004D1AF6" w:rsidRDefault="004D1AF6" w:rsidP="00370CA1">
            <w:pPr>
              <w:jc w:val="center"/>
            </w:pPr>
            <w:r>
              <w:t xml:space="preserve">Gestión Documental </w:t>
            </w:r>
          </w:p>
        </w:tc>
        <w:tc>
          <w:tcPr>
            <w:tcW w:w="2450" w:type="dxa"/>
            <w:vAlign w:val="center"/>
          </w:tcPr>
          <w:p w14:paraId="6D07482F" w14:textId="77777777" w:rsidR="004D1AF6" w:rsidRDefault="004D1AF6" w:rsidP="00370CA1">
            <w:pPr>
              <w:jc w:val="center"/>
            </w:pPr>
            <w:r>
              <w:t xml:space="preserve">Revisión del PGD </w:t>
            </w:r>
          </w:p>
        </w:tc>
      </w:tr>
      <w:tr w:rsidR="004D1AF6" w14:paraId="71C463A3" w14:textId="77777777" w:rsidTr="00DD3D6E">
        <w:trPr>
          <w:trHeight w:val="340"/>
          <w:jc w:val="center"/>
        </w:trPr>
        <w:tc>
          <w:tcPr>
            <w:tcW w:w="359" w:type="dxa"/>
            <w:vAlign w:val="center"/>
          </w:tcPr>
          <w:p w14:paraId="1C5FCDDF" w14:textId="77777777" w:rsidR="004D1AF6" w:rsidRDefault="004D1AF6" w:rsidP="00370CA1">
            <w:pPr>
              <w:jc w:val="center"/>
            </w:pPr>
            <w:r>
              <w:t>5</w:t>
            </w:r>
          </w:p>
        </w:tc>
        <w:tc>
          <w:tcPr>
            <w:tcW w:w="3886" w:type="dxa"/>
            <w:vAlign w:val="center"/>
          </w:tcPr>
          <w:p w14:paraId="2269AD25" w14:textId="77777777" w:rsidR="004D1AF6" w:rsidRDefault="004D1AF6" w:rsidP="008874BC">
            <w:pPr>
              <w:jc w:val="center"/>
            </w:pPr>
            <w:r>
              <w:t xml:space="preserve">Comité </w:t>
            </w:r>
            <w:r w:rsidR="008874BC">
              <w:t>Interno de Archivo</w:t>
            </w:r>
            <w:r>
              <w:t xml:space="preserve"> </w:t>
            </w:r>
          </w:p>
        </w:tc>
        <w:tc>
          <w:tcPr>
            <w:tcW w:w="2126" w:type="dxa"/>
            <w:vAlign w:val="center"/>
          </w:tcPr>
          <w:p w14:paraId="4B2422B5" w14:textId="77777777" w:rsidR="004D1AF6" w:rsidRDefault="004D1AF6" w:rsidP="00370CA1">
            <w:pPr>
              <w:jc w:val="center"/>
            </w:pPr>
            <w:r>
              <w:t xml:space="preserve">Dirección Estratégica </w:t>
            </w:r>
          </w:p>
        </w:tc>
        <w:tc>
          <w:tcPr>
            <w:tcW w:w="2450" w:type="dxa"/>
            <w:vAlign w:val="center"/>
          </w:tcPr>
          <w:p w14:paraId="4454516C" w14:textId="77777777" w:rsidR="004D1AF6" w:rsidRDefault="004D1AF6" w:rsidP="00370CA1">
            <w:pPr>
              <w:jc w:val="center"/>
            </w:pPr>
            <w:r>
              <w:t>Aprobación del PGD</w:t>
            </w:r>
          </w:p>
        </w:tc>
      </w:tr>
      <w:tr w:rsidR="004D1AF6" w14:paraId="7898ED9B" w14:textId="77777777" w:rsidTr="00DD3D6E">
        <w:trPr>
          <w:trHeight w:val="340"/>
          <w:jc w:val="center"/>
        </w:trPr>
        <w:tc>
          <w:tcPr>
            <w:tcW w:w="359" w:type="dxa"/>
            <w:vAlign w:val="center"/>
          </w:tcPr>
          <w:p w14:paraId="162F6864" w14:textId="77777777" w:rsidR="004D1AF6" w:rsidRDefault="004D1AF6" w:rsidP="00370CA1">
            <w:pPr>
              <w:jc w:val="center"/>
            </w:pPr>
            <w:r>
              <w:t>6</w:t>
            </w:r>
          </w:p>
        </w:tc>
        <w:tc>
          <w:tcPr>
            <w:tcW w:w="3886" w:type="dxa"/>
            <w:vAlign w:val="center"/>
          </w:tcPr>
          <w:p w14:paraId="33C487B1" w14:textId="77777777" w:rsidR="004D1AF6" w:rsidRDefault="008874BC" w:rsidP="00370CA1">
            <w:pPr>
              <w:jc w:val="center"/>
            </w:pPr>
            <w:r>
              <w:t>Funcionarios del proceso de gestión documental</w:t>
            </w:r>
          </w:p>
        </w:tc>
        <w:tc>
          <w:tcPr>
            <w:tcW w:w="2126" w:type="dxa"/>
            <w:vAlign w:val="center"/>
          </w:tcPr>
          <w:p w14:paraId="15965018" w14:textId="77777777" w:rsidR="004D1AF6" w:rsidRDefault="004D1AF6" w:rsidP="00370CA1">
            <w:pPr>
              <w:jc w:val="center"/>
            </w:pPr>
            <w:r>
              <w:t xml:space="preserve">Gestión Documental </w:t>
            </w:r>
          </w:p>
        </w:tc>
        <w:tc>
          <w:tcPr>
            <w:tcW w:w="2450" w:type="dxa"/>
            <w:vAlign w:val="center"/>
          </w:tcPr>
          <w:p w14:paraId="428B6470" w14:textId="77777777" w:rsidR="004D1AF6" w:rsidRDefault="004D1AF6" w:rsidP="00370CA1">
            <w:pPr>
              <w:jc w:val="center"/>
            </w:pPr>
            <w:r>
              <w:t xml:space="preserve">Implementación del PGD </w:t>
            </w:r>
          </w:p>
        </w:tc>
      </w:tr>
      <w:tr w:rsidR="008874BC" w14:paraId="0A888A53" w14:textId="77777777" w:rsidTr="00DD3D6E">
        <w:trPr>
          <w:trHeight w:val="340"/>
          <w:jc w:val="center"/>
        </w:trPr>
        <w:tc>
          <w:tcPr>
            <w:tcW w:w="359" w:type="dxa"/>
            <w:vAlign w:val="center"/>
          </w:tcPr>
          <w:p w14:paraId="1DE05A1B" w14:textId="77777777" w:rsidR="008874BC" w:rsidRDefault="008874BC" w:rsidP="00370CA1">
            <w:pPr>
              <w:jc w:val="center"/>
            </w:pPr>
            <w:r>
              <w:t>7</w:t>
            </w:r>
          </w:p>
        </w:tc>
        <w:tc>
          <w:tcPr>
            <w:tcW w:w="3886" w:type="dxa"/>
            <w:vAlign w:val="center"/>
          </w:tcPr>
          <w:p w14:paraId="42ED8EF5" w14:textId="77777777" w:rsidR="008874BC" w:rsidRDefault="008874BC" w:rsidP="00322814">
            <w:pPr>
              <w:jc w:val="center"/>
            </w:pPr>
            <w:r>
              <w:t xml:space="preserve">Comité Interno de Archivo </w:t>
            </w:r>
          </w:p>
        </w:tc>
        <w:tc>
          <w:tcPr>
            <w:tcW w:w="2126" w:type="dxa"/>
            <w:vAlign w:val="center"/>
          </w:tcPr>
          <w:p w14:paraId="2E921BFB" w14:textId="77777777" w:rsidR="008874BC" w:rsidRDefault="008874BC" w:rsidP="00F82B22">
            <w:pPr>
              <w:jc w:val="center"/>
            </w:pPr>
            <w:r>
              <w:t xml:space="preserve">Dirección Estratégica </w:t>
            </w:r>
          </w:p>
        </w:tc>
        <w:tc>
          <w:tcPr>
            <w:tcW w:w="2450" w:type="dxa"/>
            <w:vAlign w:val="center"/>
          </w:tcPr>
          <w:p w14:paraId="364830E5" w14:textId="77777777" w:rsidR="008874BC" w:rsidRDefault="008874BC" w:rsidP="00E46EEC">
            <w:pPr>
              <w:jc w:val="center"/>
            </w:pPr>
            <w:r>
              <w:t>Seguimiento al PGD</w:t>
            </w:r>
          </w:p>
        </w:tc>
      </w:tr>
    </w:tbl>
    <w:p w14:paraId="27578A30" w14:textId="77777777" w:rsidR="000E1707" w:rsidRPr="000E1707" w:rsidRDefault="000E1707" w:rsidP="000E1707">
      <w:pPr>
        <w:spacing w:after="0"/>
        <w:outlineLvl w:val="2"/>
        <w:rPr>
          <w:b/>
        </w:rPr>
      </w:pPr>
      <w:bookmarkStart w:id="32" w:name="_Toc525053174"/>
    </w:p>
    <w:p w14:paraId="332F506B" w14:textId="77777777" w:rsidR="00D733D9" w:rsidRPr="0067053B" w:rsidRDefault="00D733D9" w:rsidP="00F47657">
      <w:pPr>
        <w:pStyle w:val="Prrafodelista"/>
        <w:numPr>
          <w:ilvl w:val="2"/>
          <w:numId w:val="1"/>
        </w:numPr>
        <w:spacing w:after="0"/>
        <w:outlineLvl w:val="2"/>
        <w:rPr>
          <w:b/>
        </w:rPr>
      </w:pPr>
      <w:r w:rsidRPr="0067053B">
        <w:rPr>
          <w:b/>
        </w:rPr>
        <w:t>Comité Interno de Archivo</w:t>
      </w:r>
      <w:bookmarkEnd w:id="32"/>
      <w:r w:rsidRPr="0067053B">
        <w:rPr>
          <w:b/>
        </w:rPr>
        <w:t xml:space="preserve"> </w:t>
      </w:r>
    </w:p>
    <w:p w14:paraId="392CF08A" w14:textId="77777777" w:rsidR="00D733D9" w:rsidRDefault="00D733D9" w:rsidP="00D733D9">
      <w:pPr>
        <w:spacing w:after="0"/>
      </w:pPr>
    </w:p>
    <w:p w14:paraId="0C14A58B" w14:textId="77777777" w:rsidR="0067053B" w:rsidRDefault="00D733D9" w:rsidP="0067053B">
      <w:pPr>
        <w:spacing w:after="0"/>
        <w:jc w:val="both"/>
      </w:pPr>
      <w:r>
        <w:t>Como instancia máxima</w:t>
      </w:r>
      <w:r w:rsidR="00304F21">
        <w:t xml:space="preserve"> del IDIGER encargada de la aprobación</w:t>
      </w:r>
      <w:r w:rsidR="00650236">
        <w:t>,</w:t>
      </w:r>
      <w:r w:rsidR="00304F21">
        <w:t xml:space="preserve"> seguimiento y control </w:t>
      </w:r>
      <w:r w:rsidR="004F4484">
        <w:t xml:space="preserve">de los procesos estratégicos, operativos y logísticos relacionados con el proceso de gestión documental, se conformó el Comité </w:t>
      </w:r>
      <w:r w:rsidR="00890A1F">
        <w:t>Interno de Archivo</w:t>
      </w:r>
      <w:r w:rsidR="00890A1F" w:rsidRPr="006002CA">
        <w:t xml:space="preserve">, </w:t>
      </w:r>
      <w:r w:rsidR="00650236" w:rsidRPr="006002CA">
        <w:t xml:space="preserve">mediante la </w:t>
      </w:r>
      <w:r w:rsidR="00192E0A" w:rsidRPr="006002CA">
        <w:t xml:space="preserve">Resolución </w:t>
      </w:r>
      <w:r w:rsidR="00650236" w:rsidRPr="006002CA">
        <w:t>352</w:t>
      </w:r>
      <w:r w:rsidR="00890A1F" w:rsidRPr="006002CA">
        <w:t xml:space="preserve"> </w:t>
      </w:r>
      <w:r w:rsidR="00650236" w:rsidRPr="006002CA">
        <w:t xml:space="preserve">de 2010 emitida por el IDIGER, la cual fue derogada por la </w:t>
      </w:r>
      <w:r w:rsidR="00192E0A" w:rsidRPr="006002CA">
        <w:t xml:space="preserve">Resolución </w:t>
      </w:r>
      <w:r w:rsidR="00650236" w:rsidRPr="006002CA">
        <w:t xml:space="preserve">210 de 2014 y modificada por la </w:t>
      </w:r>
      <w:hyperlink r:id="rId35" w:history="1">
        <w:r w:rsidR="00192E0A" w:rsidRPr="006002CA">
          <w:rPr>
            <w:rStyle w:val="Hipervnculo"/>
          </w:rPr>
          <w:t xml:space="preserve">Resolución </w:t>
        </w:r>
        <w:r w:rsidR="00650236" w:rsidRPr="006002CA">
          <w:rPr>
            <w:rStyle w:val="Hipervnculo"/>
          </w:rPr>
          <w:t>39</w:t>
        </w:r>
        <w:r w:rsidR="00DD3D6E" w:rsidRPr="006002CA">
          <w:rPr>
            <w:rStyle w:val="Hipervnculo"/>
          </w:rPr>
          <w:t>5</w:t>
        </w:r>
        <w:r w:rsidR="00650236" w:rsidRPr="006002CA">
          <w:rPr>
            <w:rStyle w:val="Hipervnculo"/>
          </w:rPr>
          <w:t xml:space="preserve"> de 2016</w:t>
        </w:r>
        <w:r w:rsidR="0067053B" w:rsidRPr="006002CA">
          <w:rPr>
            <w:rStyle w:val="Hipervnculo"/>
          </w:rPr>
          <w:t>.</w:t>
        </w:r>
      </w:hyperlink>
      <w:r w:rsidR="0067053B" w:rsidRPr="006002CA">
        <w:t xml:space="preserve"> En donde se determinan las funciones y los miembros que integran el mencionado comité.</w:t>
      </w:r>
      <w:r w:rsidR="0067053B">
        <w:t xml:space="preserve"> </w:t>
      </w:r>
    </w:p>
    <w:p w14:paraId="0F1F7CF2" w14:textId="77777777" w:rsidR="00EC7E5F" w:rsidRDefault="00EC7E5F" w:rsidP="0067053B">
      <w:pPr>
        <w:spacing w:after="0"/>
        <w:jc w:val="both"/>
      </w:pPr>
    </w:p>
    <w:p w14:paraId="46091346" w14:textId="77777777" w:rsidR="00EC5C3E" w:rsidRPr="0017536B" w:rsidRDefault="00EC5C3E" w:rsidP="00F47657">
      <w:pPr>
        <w:pStyle w:val="Prrafodelista"/>
        <w:numPr>
          <w:ilvl w:val="2"/>
          <w:numId w:val="1"/>
        </w:numPr>
        <w:jc w:val="both"/>
        <w:outlineLvl w:val="2"/>
        <w:rPr>
          <w:b/>
        </w:rPr>
      </w:pPr>
      <w:bookmarkStart w:id="33" w:name="_Toc525053175"/>
      <w:r w:rsidRPr="0017536B">
        <w:rPr>
          <w:b/>
        </w:rPr>
        <w:t>Mesas de trabajo</w:t>
      </w:r>
      <w:bookmarkEnd w:id="33"/>
    </w:p>
    <w:p w14:paraId="65354995" w14:textId="77777777" w:rsidR="00B724C6" w:rsidRDefault="00034C8C" w:rsidP="00914D0F">
      <w:pPr>
        <w:spacing w:after="0"/>
        <w:jc w:val="both"/>
      </w:pPr>
      <w:r>
        <w:t xml:space="preserve">Como estrategia para la armonización e implementación del Programa de Gestión Documental, se conformaran las siguientes mesas de trabajo </w:t>
      </w:r>
      <w:r w:rsidR="00DD3D6E">
        <w:t xml:space="preserve">que tienen como propósito la validación de los lineamientos formulados en este documento así como también brindar un apoyo técnico para la formulación y seguimiento a los proyectos dispuestos en </w:t>
      </w:r>
      <w:r w:rsidR="00DD3D6E" w:rsidRPr="006002CA">
        <w:t xml:space="preserve">el </w:t>
      </w:r>
      <w:hyperlink r:id="rId36" w:history="1">
        <w:r w:rsidR="00DD3D6E" w:rsidRPr="006002CA">
          <w:rPr>
            <w:rStyle w:val="Hipervnculo"/>
          </w:rPr>
          <w:t>Plan Institucional de Archivos (</w:t>
        </w:r>
        <w:r w:rsidR="0012532B" w:rsidRPr="006002CA">
          <w:rPr>
            <w:rStyle w:val="Hipervnculo"/>
          </w:rPr>
          <w:t>P</w:t>
        </w:r>
        <w:r w:rsidR="00F1751C" w:rsidRPr="006002CA">
          <w:rPr>
            <w:rStyle w:val="Hipervnculo"/>
          </w:rPr>
          <w:t>INAR</w:t>
        </w:r>
        <w:r w:rsidR="00DD3D6E" w:rsidRPr="006002CA">
          <w:rPr>
            <w:rStyle w:val="Hipervnculo"/>
          </w:rPr>
          <w:t>).</w:t>
        </w:r>
      </w:hyperlink>
    </w:p>
    <w:p w14:paraId="4854BB36" w14:textId="77777777" w:rsidR="00DD3D6E" w:rsidRDefault="00DD3D6E" w:rsidP="00914D0F">
      <w:pPr>
        <w:spacing w:after="0"/>
        <w:jc w:val="both"/>
      </w:pPr>
    </w:p>
    <w:p w14:paraId="759ED789" w14:textId="77777777" w:rsidR="00DD3D6E" w:rsidRDefault="00DD3D6E" w:rsidP="00914D0F">
      <w:pPr>
        <w:spacing w:after="0"/>
        <w:jc w:val="both"/>
      </w:pPr>
      <w:r>
        <w:t xml:space="preserve">Las mesas de trabajo que a continuación se describen se conforman mediante convocatoria </w:t>
      </w:r>
      <w:r w:rsidR="00576070">
        <w:t>gestionada</w:t>
      </w:r>
      <w:r>
        <w:t xml:space="preserve"> por correo institucional y según la temática</w:t>
      </w:r>
      <w:r w:rsidR="00576070">
        <w:t>,</w:t>
      </w:r>
      <w:r>
        <w:t xml:space="preserve"> el nivel de maduración del proceso de gestión documental </w:t>
      </w:r>
      <w:r w:rsidR="00576070">
        <w:t>y las actividades inscritas en cada proyecto del PINAR se conforman con funcionarios de diferentes áreas.</w:t>
      </w:r>
    </w:p>
    <w:p w14:paraId="69BFA990" w14:textId="77777777" w:rsidR="00DD3D6E" w:rsidRDefault="00DD3D6E" w:rsidP="00914D0F">
      <w:pPr>
        <w:spacing w:after="0"/>
        <w:jc w:val="both"/>
      </w:pPr>
    </w:p>
    <w:tbl>
      <w:tblPr>
        <w:tblStyle w:val="Tablaconcuadrcula"/>
        <w:tblW w:w="0" w:type="auto"/>
        <w:jc w:val="center"/>
        <w:tblLook w:val="04A0" w:firstRow="1" w:lastRow="0" w:firstColumn="1" w:lastColumn="0" w:noHBand="0" w:noVBand="1"/>
      </w:tblPr>
      <w:tblGrid>
        <w:gridCol w:w="1951"/>
        <w:gridCol w:w="3402"/>
        <w:gridCol w:w="1648"/>
      </w:tblGrid>
      <w:tr w:rsidR="00B54A7E" w14:paraId="0E96A367" w14:textId="77777777" w:rsidTr="00B54A7E">
        <w:trPr>
          <w:jc w:val="center"/>
        </w:trPr>
        <w:tc>
          <w:tcPr>
            <w:tcW w:w="1951" w:type="dxa"/>
            <w:shd w:val="clear" w:color="auto" w:fill="F2F2F2" w:themeFill="background1" w:themeFillShade="F2"/>
          </w:tcPr>
          <w:p w14:paraId="78D8F0D2" w14:textId="77777777" w:rsidR="00B54A7E" w:rsidRPr="00054F24" w:rsidRDefault="00B54A7E" w:rsidP="00054F24">
            <w:pPr>
              <w:tabs>
                <w:tab w:val="center" w:pos="1388"/>
              </w:tabs>
              <w:jc w:val="center"/>
              <w:rPr>
                <w:b/>
              </w:rPr>
            </w:pPr>
            <w:r w:rsidRPr="00054F24">
              <w:rPr>
                <w:b/>
              </w:rPr>
              <w:t>Tema</w:t>
            </w:r>
          </w:p>
        </w:tc>
        <w:tc>
          <w:tcPr>
            <w:tcW w:w="3402" w:type="dxa"/>
            <w:shd w:val="clear" w:color="auto" w:fill="F2F2F2" w:themeFill="background1" w:themeFillShade="F2"/>
          </w:tcPr>
          <w:p w14:paraId="359B9DA1" w14:textId="77777777" w:rsidR="00B54A7E" w:rsidRPr="00054F24" w:rsidRDefault="00B54A7E" w:rsidP="00054F24">
            <w:pPr>
              <w:jc w:val="center"/>
              <w:rPr>
                <w:b/>
              </w:rPr>
            </w:pPr>
            <w:r>
              <w:rPr>
                <w:b/>
              </w:rPr>
              <w:t xml:space="preserve">Procesos </w:t>
            </w:r>
          </w:p>
        </w:tc>
        <w:tc>
          <w:tcPr>
            <w:tcW w:w="1648" w:type="dxa"/>
            <w:shd w:val="clear" w:color="auto" w:fill="F2F2F2" w:themeFill="background1" w:themeFillShade="F2"/>
          </w:tcPr>
          <w:p w14:paraId="2DFAEE59" w14:textId="77777777" w:rsidR="00B54A7E" w:rsidRPr="00054F24" w:rsidRDefault="00B54A7E" w:rsidP="00054F24">
            <w:pPr>
              <w:jc w:val="center"/>
              <w:rPr>
                <w:b/>
              </w:rPr>
            </w:pPr>
            <w:r>
              <w:rPr>
                <w:b/>
              </w:rPr>
              <w:t>Nombre</w:t>
            </w:r>
          </w:p>
        </w:tc>
      </w:tr>
      <w:tr w:rsidR="00B54A7E" w14:paraId="1A693CD5" w14:textId="77777777" w:rsidTr="00B54A7E">
        <w:trPr>
          <w:jc w:val="center"/>
        </w:trPr>
        <w:tc>
          <w:tcPr>
            <w:tcW w:w="1951" w:type="dxa"/>
            <w:vAlign w:val="center"/>
          </w:tcPr>
          <w:p w14:paraId="44075C71" w14:textId="77777777" w:rsidR="00B54A7E" w:rsidRDefault="00B54A7E" w:rsidP="00B54A7E">
            <w:pPr>
              <w:jc w:val="center"/>
            </w:pPr>
            <w:r>
              <w:t>Planeación de la gestión documental</w:t>
            </w:r>
          </w:p>
        </w:tc>
        <w:tc>
          <w:tcPr>
            <w:tcW w:w="3402" w:type="dxa"/>
          </w:tcPr>
          <w:p w14:paraId="69723377" w14:textId="77777777" w:rsidR="00B54A7E" w:rsidRDefault="00B54A7E" w:rsidP="00034C8C">
            <w:pPr>
              <w:jc w:val="both"/>
            </w:pPr>
            <w:r>
              <w:t xml:space="preserve">Direccionamiento Estratégico </w:t>
            </w:r>
          </w:p>
          <w:p w14:paraId="5D2D42F5" w14:textId="77777777" w:rsidR="00B54A7E" w:rsidRDefault="00B54A7E" w:rsidP="00034C8C">
            <w:pPr>
              <w:jc w:val="both"/>
            </w:pPr>
            <w:r>
              <w:t>Gestión Documental</w:t>
            </w:r>
          </w:p>
          <w:p w14:paraId="2C6E8BF8" w14:textId="77777777" w:rsidR="00B54A7E" w:rsidRDefault="00B54A7E" w:rsidP="0011483E">
            <w:pPr>
              <w:jc w:val="both"/>
            </w:pPr>
            <w:r>
              <w:t xml:space="preserve">Gestión Financiera </w:t>
            </w:r>
          </w:p>
        </w:tc>
        <w:tc>
          <w:tcPr>
            <w:tcW w:w="1648" w:type="dxa"/>
            <w:vAlign w:val="center"/>
          </w:tcPr>
          <w:p w14:paraId="27FC7034" w14:textId="77777777" w:rsidR="00B54A7E" w:rsidRDefault="00B54A7E" w:rsidP="00B54A7E">
            <w:pPr>
              <w:jc w:val="center"/>
            </w:pPr>
            <w:r>
              <w:t>Mesa de trabajo 1</w:t>
            </w:r>
          </w:p>
        </w:tc>
      </w:tr>
      <w:tr w:rsidR="00B54A7E" w14:paraId="4DB15B46" w14:textId="77777777" w:rsidTr="00F82B22">
        <w:trPr>
          <w:jc w:val="center"/>
        </w:trPr>
        <w:tc>
          <w:tcPr>
            <w:tcW w:w="1951" w:type="dxa"/>
            <w:vAlign w:val="center"/>
          </w:tcPr>
          <w:p w14:paraId="524F64DC" w14:textId="77777777" w:rsidR="00B54A7E" w:rsidRDefault="00B54A7E" w:rsidP="00B54A7E">
            <w:pPr>
              <w:jc w:val="center"/>
            </w:pPr>
            <w:r>
              <w:t>Gestión de documentos electrónicos</w:t>
            </w:r>
          </w:p>
        </w:tc>
        <w:tc>
          <w:tcPr>
            <w:tcW w:w="3402" w:type="dxa"/>
          </w:tcPr>
          <w:p w14:paraId="4ADD2F93" w14:textId="77777777" w:rsidR="00B54A7E" w:rsidRDefault="0029653B" w:rsidP="00034C8C">
            <w:pPr>
              <w:jc w:val="both"/>
            </w:pPr>
            <w:r>
              <w:t>Administración tecnológica</w:t>
            </w:r>
          </w:p>
          <w:p w14:paraId="22770A92" w14:textId="77777777" w:rsidR="00B54A7E" w:rsidRDefault="00B54A7E" w:rsidP="00034C8C">
            <w:pPr>
              <w:jc w:val="both"/>
            </w:pPr>
            <w:r>
              <w:t>Gestión Documental</w:t>
            </w:r>
          </w:p>
          <w:p w14:paraId="4BDD59A8" w14:textId="77777777" w:rsidR="00B54A7E" w:rsidRDefault="0029653B" w:rsidP="00034C8C">
            <w:pPr>
              <w:jc w:val="both"/>
            </w:pPr>
            <w:r>
              <w:t>Direccionamiento Estratégico</w:t>
            </w:r>
          </w:p>
          <w:p w14:paraId="05C55AFA" w14:textId="77777777" w:rsidR="00B54A7E" w:rsidRDefault="00B54A7E" w:rsidP="00034C8C">
            <w:pPr>
              <w:jc w:val="both"/>
            </w:pPr>
            <w:r>
              <w:t xml:space="preserve">Gestión Administrativa </w:t>
            </w:r>
          </w:p>
        </w:tc>
        <w:tc>
          <w:tcPr>
            <w:tcW w:w="1648" w:type="dxa"/>
            <w:vAlign w:val="center"/>
          </w:tcPr>
          <w:p w14:paraId="7F3FCD3B" w14:textId="77777777" w:rsidR="00B54A7E" w:rsidRDefault="00B54A7E" w:rsidP="00F82B22">
            <w:pPr>
              <w:jc w:val="center"/>
            </w:pPr>
            <w:r>
              <w:t>Mesa de trabajo 2</w:t>
            </w:r>
          </w:p>
        </w:tc>
      </w:tr>
      <w:tr w:rsidR="00B54A7E" w14:paraId="2A403101" w14:textId="77777777" w:rsidTr="00F82B22">
        <w:trPr>
          <w:jc w:val="center"/>
        </w:trPr>
        <w:tc>
          <w:tcPr>
            <w:tcW w:w="1951" w:type="dxa"/>
            <w:vAlign w:val="center"/>
          </w:tcPr>
          <w:p w14:paraId="28077C99" w14:textId="77777777" w:rsidR="00B54A7E" w:rsidRDefault="00B54A7E" w:rsidP="00B30DF1">
            <w:pPr>
              <w:jc w:val="center"/>
            </w:pPr>
            <w:r>
              <w:t>Gestión y tr</w:t>
            </w:r>
            <w:r w:rsidR="00B30DF1">
              <w:t>á</w:t>
            </w:r>
            <w:r>
              <w:t>mite de documentos</w:t>
            </w:r>
          </w:p>
        </w:tc>
        <w:tc>
          <w:tcPr>
            <w:tcW w:w="3402" w:type="dxa"/>
          </w:tcPr>
          <w:p w14:paraId="4243D033" w14:textId="77777777" w:rsidR="00B54A7E" w:rsidRDefault="00B54A7E" w:rsidP="001163E2">
            <w:pPr>
              <w:jc w:val="both"/>
            </w:pPr>
            <w:r>
              <w:t>Atención al ciudadano</w:t>
            </w:r>
          </w:p>
          <w:p w14:paraId="3E970D78" w14:textId="77777777" w:rsidR="00B54A7E" w:rsidRDefault="0029653B" w:rsidP="001163E2">
            <w:pPr>
              <w:jc w:val="both"/>
            </w:pPr>
            <w:r>
              <w:t xml:space="preserve">Direccionamiento Estratégico </w:t>
            </w:r>
          </w:p>
          <w:p w14:paraId="43EC7F5F" w14:textId="77777777" w:rsidR="00B54A7E" w:rsidRDefault="00B54A7E" w:rsidP="001163E2">
            <w:pPr>
              <w:jc w:val="both"/>
            </w:pPr>
            <w:r>
              <w:t>Gestión Documental</w:t>
            </w:r>
          </w:p>
        </w:tc>
        <w:tc>
          <w:tcPr>
            <w:tcW w:w="1648" w:type="dxa"/>
            <w:vAlign w:val="center"/>
          </w:tcPr>
          <w:p w14:paraId="62DF43FD" w14:textId="77777777" w:rsidR="00B54A7E" w:rsidRDefault="00B54A7E" w:rsidP="00F82B22">
            <w:pPr>
              <w:jc w:val="center"/>
            </w:pPr>
            <w:r>
              <w:t>Mesa de trabajo 3</w:t>
            </w:r>
          </w:p>
        </w:tc>
      </w:tr>
      <w:tr w:rsidR="00B54A7E" w14:paraId="580D0B9E" w14:textId="77777777" w:rsidTr="00F82B22">
        <w:trPr>
          <w:jc w:val="center"/>
        </w:trPr>
        <w:tc>
          <w:tcPr>
            <w:tcW w:w="1951" w:type="dxa"/>
            <w:vAlign w:val="center"/>
          </w:tcPr>
          <w:p w14:paraId="7BA4C302" w14:textId="77777777" w:rsidR="00B54A7E" w:rsidRDefault="00B54A7E" w:rsidP="00B54A7E">
            <w:pPr>
              <w:jc w:val="center"/>
            </w:pPr>
            <w:r>
              <w:t>Organización de documentos</w:t>
            </w:r>
          </w:p>
        </w:tc>
        <w:tc>
          <w:tcPr>
            <w:tcW w:w="3402" w:type="dxa"/>
          </w:tcPr>
          <w:p w14:paraId="7ADA2726" w14:textId="77777777" w:rsidR="00B54A7E" w:rsidRDefault="0029653B" w:rsidP="004D2D93">
            <w:pPr>
              <w:jc w:val="both"/>
            </w:pPr>
            <w:r>
              <w:t>Administración tecnológica</w:t>
            </w:r>
          </w:p>
          <w:p w14:paraId="1E1CCDB9" w14:textId="77777777" w:rsidR="00B54A7E" w:rsidRDefault="00B54A7E" w:rsidP="00034C8C">
            <w:pPr>
              <w:jc w:val="both"/>
            </w:pPr>
            <w:r>
              <w:t>Gestión Documental</w:t>
            </w:r>
          </w:p>
        </w:tc>
        <w:tc>
          <w:tcPr>
            <w:tcW w:w="1648" w:type="dxa"/>
            <w:vAlign w:val="center"/>
          </w:tcPr>
          <w:p w14:paraId="520D01DB" w14:textId="77777777" w:rsidR="00B54A7E" w:rsidRDefault="00B54A7E" w:rsidP="00F82B22">
            <w:pPr>
              <w:jc w:val="center"/>
            </w:pPr>
            <w:r>
              <w:t>Mesa de trabajo 4</w:t>
            </w:r>
          </w:p>
        </w:tc>
      </w:tr>
      <w:tr w:rsidR="00B54A7E" w14:paraId="2D6BC097" w14:textId="77777777" w:rsidTr="00F82B22">
        <w:trPr>
          <w:jc w:val="center"/>
        </w:trPr>
        <w:tc>
          <w:tcPr>
            <w:tcW w:w="1951" w:type="dxa"/>
            <w:vAlign w:val="center"/>
          </w:tcPr>
          <w:p w14:paraId="07839D2B" w14:textId="77777777" w:rsidR="00B54A7E" w:rsidRDefault="00B54A7E" w:rsidP="00B54A7E">
            <w:pPr>
              <w:jc w:val="center"/>
            </w:pPr>
            <w:r>
              <w:t>Valoración documental</w:t>
            </w:r>
          </w:p>
        </w:tc>
        <w:tc>
          <w:tcPr>
            <w:tcW w:w="3402" w:type="dxa"/>
          </w:tcPr>
          <w:p w14:paraId="5F313C42" w14:textId="77777777" w:rsidR="00B54A7E" w:rsidRDefault="00B54A7E" w:rsidP="004D2D93">
            <w:pPr>
              <w:jc w:val="both"/>
            </w:pPr>
            <w:r>
              <w:t xml:space="preserve">Asesoría Jurídica </w:t>
            </w:r>
          </w:p>
          <w:p w14:paraId="7EE18E4F" w14:textId="77777777" w:rsidR="00B54A7E" w:rsidRDefault="00B54A7E" w:rsidP="00034C8C">
            <w:pPr>
              <w:jc w:val="both"/>
            </w:pPr>
            <w:r>
              <w:t>Gestión Documental</w:t>
            </w:r>
          </w:p>
          <w:p w14:paraId="2E1D60D7" w14:textId="77777777" w:rsidR="00B54A7E" w:rsidRDefault="00B54A7E" w:rsidP="00034C8C">
            <w:pPr>
              <w:jc w:val="both"/>
            </w:pPr>
            <w:r>
              <w:t>Todos los procesos</w:t>
            </w:r>
          </w:p>
        </w:tc>
        <w:tc>
          <w:tcPr>
            <w:tcW w:w="1648" w:type="dxa"/>
            <w:vAlign w:val="center"/>
          </w:tcPr>
          <w:p w14:paraId="3818E090" w14:textId="77777777" w:rsidR="00B54A7E" w:rsidRDefault="00B54A7E" w:rsidP="00F82B22">
            <w:pPr>
              <w:jc w:val="center"/>
            </w:pPr>
            <w:r>
              <w:t>Mesa de trabajo 5</w:t>
            </w:r>
          </w:p>
        </w:tc>
      </w:tr>
    </w:tbl>
    <w:p w14:paraId="19C83740" w14:textId="77777777" w:rsidR="00A862D7" w:rsidRDefault="00A862D7">
      <w:pPr>
        <w:rPr>
          <w:b/>
        </w:rPr>
      </w:pPr>
    </w:p>
    <w:p w14:paraId="5B8705A9" w14:textId="77777777" w:rsidR="0029653B" w:rsidRPr="00B80897" w:rsidRDefault="0029653B" w:rsidP="0029653B">
      <w:pPr>
        <w:pStyle w:val="Prrafodelista"/>
        <w:numPr>
          <w:ilvl w:val="2"/>
          <w:numId w:val="1"/>
        </w:numPr>
        <w:jc w:val="both"/>
        <w:outlineLvl w:val="2"/>
        <w:rPr>
          <w:b/>
        </w:rPr>
      </w:pPr>
      <w:bookmarkStart w:id="34" w:name="_Toc525053176"/>
      <w:r w:rsidRPr="00B80897">
        <w:rPr>
          <w:b/>
        </w:rPr>
        <w:t>Metodología</w:t>
      </w:r>
      <w:bookmarkEnd w:id="34"/>
      <w:r w:rsidRPr="00B80897">
        <w:rPr>
          <w:b/>
        </w:rPr>
        <w:t xml:space="preserve"> </w:t>
      </w:r>
    </w:p>
    <w:p w14:paraId="65F107BF" w14:textId="77777777" w:rsidR="0029653B" w:rsidRDefault="0029653B" w:rsidP="0029653B">
      <w:pPr>
        <w:jc w:val="both"/>
      </w:pPr>
      <w:r>
        <w:t>Para el levantamiento de las directrices, procesos y actividades en este documento se tienen en cuenta los resultados y orientaciones metodológicas en los siguientes aspectos:</w:t>
      </w:r>
    </w:p>
    <w:p w14:paraId="6AC3250B" w14:textId="77777777" w:rsidR="0029653B" w:rsidRDefault="0029653B" w:rsidP="0029653B">
      <w:pPr>
        <w:pStyle w:val="Prrafodelista"/>
        <w:numPr>
          <w:ilvl w:val="0"/>
          <w:numId w:val="3"/>
        </w:numPr>
        <w:jc w:val="both"/>
      </w:pPr>
      <w:r>
        <w:t xml:space="preserve">A partir de la presentación del informe de diagnóstico integral de archivo se recopilo información sobre el estado actual de la gestión documental en el IDIGER pertinente para la formulación de las actividades y directrices en PGD.  </w:t>
      </w:r>
    </w:p>
    <w:p w14:paraId="5B70FE19" w14:textId="77777777" w:rsidR="0029653B" w:rsidRDefault="0029653B" w:rsidP="0029653B">
      <w:pPr>
        <w:pStyle w:val="Prrafodelista"/>
        <w:jc w:val="both"/>
      </w:pPr>
    </w:p>
    <w:p w14:paraId="18D0DC87" w14:textId="77777777" w:rsidR="0029653B" w:rsidRDefault="0029653B" w:rsidP="0029653B">
      <w:pPr>
        <w:pStyle w:val="Prrafodelista"/>
        <w:numPr>
          <w:ilvl w:val="0"/>
          <w:numId w:val="3"/>
        </w:numPr>
        <w:jc w:val="both"/>
      </w:pPr>
      <w:r>
        <w:t xml:space="preserve">Como referente metodológico se tiene en cuenta las disposiciones del Archivo General de la Nación dadas en el Manual de implementación de un programa de gestión documental PGD y el Archivo de Bogotá en la guía para la </w:t>
      </w:r>
      <w:r w:rsidRPr="00AB5891">
        <w:t>gestión documental enfocada a procesos</w:t>
      </w:r>
      <w:r>
        <w:t>.</w:t>
      </w:r>
    </w:p>
    <w:p w14:paraId="1FA8D98C" w14:textId="77777777" w:rsidR="0029653B" w:rsidRDefault="0029653B" w:rsidP="0029653B">
      <w:pPr>
        <w:pStyle w:val="Prrafodelista"/>
      </w:pPr>
    </w:p>
    <w:p w14:paraId="2BAE93AC" w14:textId="77777777" w:rsidR="0029653B" w:rsidRDefault="0029653B" w:rsidP="0029653B">
      <w:pPr>
        <w:pStyle w:val="Prrafodelista"/>
        <w:numPr>
          <w:ilvl w:val="0"/>
          <w:numId w:val="3"/>
        </w:numPr>
        <w:jc w:val="both"/>
      </w:pPr>
      <w:r>
        <w:t>Se integraran los proyectos y presupuesto para la implementación de PGD en el plan anual de adquisiciones de la entidad.</w:t>
      </w:r>
    </w:p>
    <w:p w14:paraId="6363EFB8" w14:textId="77777777" w:rsidR="0029653B" w:rsidRDefault="0029653B" w:rsidP="0029653B">
      <w:pPr>
        <w:pStyle w:val="Prrafodelista"/>
      </w:pPr>
    </w:p>
    <w:p w14:paraId="0BF05591" w14:textId="77777777" w:rsidR="0029653B" w:rsidRDefault="0029653B" w:rsidP="0029653B">
      <w:pPr>
        <w:pStyle w:val="Prrafodelista"/>
        <w:numPr>
          <w:ilvl w:val="0"/>
          <w:numId w:val="3"/>
        </w:numPr>
        <w:jc w:val="both"/>
      </w:pPr>
      <w:r>
        <w:t>Los planes de mejoramiento resultado de proceso de diagnóstico, auditoría y rendición de cuentas asociados al proceso de gestión documental están siendo verificados por la Oficina Asesora de Planeación.</w:t>
      </w:r>
    </w:p>
    <w:p w14:paraId="1E0F487C" w14:textId="77777777" w:rsidR="0029653B" w:rsidRDefault="0029653B" w:rsidP="0029653B">
      <w:pPr>
        <w:pStyle w:val="Prrafodelista"/>
      </w:pPr>
    </w:p>
    <w:p w14:paraId="4B5C8859" w14:textId="77777777" w:rsidR="0029653B" w:rsidRDefault="0029653B" w:rsidP="0029653B">
      <w:pPr>
        <w:pStyle w:val="Prrafodelista"/>
        <w:numPr>
          <w:ilvl w:val="0"/>
          <w:numId w:val="3"/>
        </w:numPr>
        <w:jc w:val="both"/>
      </w:pPr>
      <w:r>
        <w:t>La metodología para la identificación de los riesgos, seguimiento a los planes de acción y auditoria al proceso de gestión documental se realizaran teniendo en cuenta la metodología y disposiciones establecidas en el Sistema Integrado de Gestión.</w:t>
      </w:r>
    </w:p>
    <w:p w14:paraId="37E7AD3A" w14:textId="77777777" w:rsidR="0029653B" w:rsidRDefault="0029653B" w:rsidP="0029653B">
      <w:pPr>
        <w:pStyle w:val="Prrafodelista"/>
      </w:pPr>
    </w:p>
    <w:p w14:paraId="4DED5D51" w14:textId="77777777" w:rsidR="0029653B" w:rsidRDefault="0029653B" w:rsidP="0029653B">
      <w:pPr>
        <w:pStyle w:val="Prrafodelista"/>
        <w:numPr>
          <w:ilvl w:val="0"/>
          <w:numId w:val="3"/>
        </w:numPr>
        <w:jc w:val="both"/>
      </w:pPr>
      <w:r>
        <w:lastRenderedPageBreak/>
        <w:t xml:space="preserve">La planeación y ejecución de las actividades formación y capacitación se realizaran teniendo en cuenta las deposiciones del proceso de gestión del talento humano y el proceso de comunicación institucional. </w:t>
      </w:r>
    </w:p>
    <w:p w14:paraId="2621BEB3" w14:textId="77777777" w:rsidR="0029653B" w:rsidRDefault="0029653B" w:rsidP="0029653B">
      <w:pPr>
        <w:pStyle w:val="Prrafodelista"/>
      </w:pPr>
    </w:p>
    <w:p w14:paraId="779D9D6F" w14:textId="77777777" w:rsidR="0029653B" w:rsidRPr="0029653B" w:rsidRDefault="0029653B" w:rsidP="0029653B">
      <w:pPr>
        <w:pStyle w:val="Prrafodelista"/>
        <w:numPr>
          <w:ilvl w:val="0"/>
          <w:numId w:val="3"/>
        </w:numPr>
        <w:spacing w:after="0"/>
        <w:jc w:val="both"/>
        <w:rPr>
          <w:b/>
        </w:rPr>
      </w:pPr>
      <w:r>
        <w:t xml:space="preserve">Se adoptara el programa de gestión documental mediante resolución administrativa. Adicionalmente, será publicado en la página web de la entidad de acuerdo a las disposiciones del proceso de comunicación institucional. </w:t>
      </w:r>
    </w:p>
    <w:p w14:paraId="44AB9673" w14:textId="77777777" w:rsidR="00B724C6" w:rsidRPr="0029653B" w:rsidRDefault="00B724C6" w:rsidP="0029653B">
      <w:pPr>
        <w:spacing w:after="0"/>
        <w:jc w:val="both"/>
        <w:outlineLvl w:val="2"/>
        <w:rPr>
          <w:b/>
        </w:rPr>
      </w:pPr>
    </w:p>
    <w:p w14:paraId="05B79006" w14:textId="77777777" w:rsidR="009162B2" w:rsidRDefault="000051E5" w:rsidP="00F47657">
      <w:pPr>
        <w:pStyle w:val="Prrafodelista"/>
        <w:numPr>
          <w:ilvl w:val="1"/>
          <w:numId w:val="1"/>
        </w:numPr>
        <w:outlineLvl w:val="1"/>
        <w:rPr>
          <w:b/>
        </w:rPr>
      </w:pPr>
      <w:bookmarkStart w:id="35" w:name="_Toc525053177"/>
      <w:r>
        <w:rPr>
          <w:b/>
        </w:rPr>
        <w:t xml:space="preserve">Aspectos </w:t>
      </w:r>
      <w:r w:rsidRPr="005D5C38">
        <w:rPr>
          <w:b/>
        </w:rPr>
        <w:t>tecnol</w:t>
      </w:r>
      <w:r>
        <w:rPr>
          <w:b/>
        </w:rPr>
        <w:t>ógicos</w:t>
      </w:r>
      <w:bookmarkEnd w:id="35"/>
    </w:p>
    <w:p w14:paraId="6E1CEC47" w14:textId="77777777" w:rsidR="009E3563" w:rsidRDefault="00763427" w:rsidP="00943750">
      <w:pPr>
        <w:jc w:val="both"/>
      </w:pPr>
      <w:r>
        <w:t>L</w:t>
      </w:r>
      <w:r w:rsidR="00840EBA">
        <w:t>a identificación, evaluación y caracterización de los sistemas de información y herramientas tecnológicas dispuestas en el IDIGER que apoyan el cumplimiento de las funciones en los proceso</w:t>
      </w:r>
      <w:r w:rsidR="00AE2227">
        <w:t>s</w:t>
      </w:r>
      <w:r w:rsidR="00840EBA">
        <w:t xml:space="preserve"> estratégicos, misionales y de apoyo</w:t>
      </w:r>
      <w:r>
        <w:t xml:space="preserve"> se encuentran registradas en el </w:t>
      </w:r>
      <w:hyperlink r:id="rId37" w:history="1">
        <w:r w:rsidR="0029653B" w:rsidRPr="006002CA">
          <w:rPr>
            <w:rStyle w:val="Hipervnculo"/>
          </w:rPr>
          <w:t xml:space="preserve">Inventario </w:t>
        </w:r>
        <w:r w:rsidRPr="006002CA">
          <w:rPr>
            <w:rStyle w:val="Hipervnculo"/>
          </w:rPr>
          <w:t xml:space="preserve">de </w:t>
        </w:r>
        <w:r w:rsidR="0029653B" w:rsidRPr="006002CA">
          <w:rPr>
            <w:rStyle w:val="Hipervnculo"/>
          </w:rPr>
          <w:t xml:space="preserve">Software </w:t>
        </w:r>
        <w:r w:rsidRPr="006002CA">
          <w:rPr>
            <w:rStyle w:val="Hipervnculo"/>
          </w:rPr>
          <w:t xml:space="preserve">y </w:t>
        </w:r>
        <w:r w:rsidR="0029653B" w:rsidRPr="006002CA">
          <w:rPr>
            <w:rStyle w:val="Hipervnculo"/>
          </w:rPr>
          <w:t xml:space="preserve">Hardware </w:t>
        </w:r>
        <w:r w:rsidRPr="006002CA">
          <w:rPr>
            <w:rStyle w:val="Hipervnculo"/>
          </w:rPr>
          <w:t xml:space="preserve">de la </w:t>
        </w:r>
        <w:r w:rsidR="0029653B" w:rsidRPr="006002CA">
          <w:rPr>
            <w:rStyle w:val="Hipervnculo"/>
          </w:rPr>
          <w:t>Entidad</w:t>
        </w:r>
        <w:r w:rsidR="00476142" w:rsidRPr="006002CA">
          <w:rPr>
            <w:rStyle w:val="Hipervnculo"/>
          </w:rPr>
          <w:t>,</w:t>
        </w:r>
      </w:hyperlink>
      <w:r w:rsidR="00476142" w:rsidRPr="006002CA">
        <w:t xml:space="preserve"> el</w:t>
      </w:r>
      <w:r w:rsidR="00476142">
        <w:t xml:space="preserve"> cual puede ser consultado como el anexo 6 de este documento.</w:t>
      </w:r>
    </w:p>
    <w:p w14:paraId="66A13F2D" w14:textId="77777777" w:rsidR="009E3563" w:rsidRDefault="00763427" w:rsidP="00943750">
      <w:pPr>
        <w:jc w:val="both"/>
      </w:pPr>
      <w:r>
        <w:t>Por otro lado aunque la entidad</w:t>
      </w:r>
      <w:r w:rsidR="005D5C38">
        <w:t xml:space="preserve"> cuenta con </w:t>
      </w:r>
      <w:r w:rsidR="009E3563">
        <w:t xml:space="preserve">diversas </w:t>
      </w:r>
      <w:r w:rsidR="005D5C38">
        <w:t>herramientas y aplicaciones tecnológicas que apoyan los procesos administrativos en el man</w:t>
      </w:r>
      <w:r w:rsidR="00943750">
        <w:t>ejo de</w:t>
      </w:r>
      <w:r w:rsidR="009E3563">
        <w:t xml:space="preserve"> datos e</w:t>
      </w:r>
      <w:r w:rsidR="00943750">
        <w:t xml:space="preserve"> información,</w:t>
      </w:r>
      <w:r>
        <w:t xml:space="preserve"> </w:t>
      </w:r>
      <w:r w:rsidR="009E3563">
        <w:t>solo tiene un sistema de información que por la naturaleza de su propósito está relacionado con la gestión documental en la entidad. A continuación se describe el mencionado sistema:</w:t>
      </w:r>
    </w:p>
    <w:p w14:paraId="53018407" w14:textId="77777777" w:rsidR="009E3563" w:rsidRDefault="00763427" w:rsidP="000063C2">
      <w:pPr>
        <w:jc w:val="both"/>
      </w:pPr>
      <w:r w:rsidRPr="00763427">
        <w:rPr>
          <w:b/>
        </w:rPr>
        <w:t>SISTEMA DE INFORMACIÓN SI CAPITAL</w:t>
      </w:r>
      <w:r>
        <w:rPr>
          <w:b/>
        </w:rPr>
        <w:t xml:space="preserve"> – MODULO </w:t>
      </w:r>
      <w:r w:rsidR="005D5C38" w:rsidRPr="00C66E46">
        <w:rPr>
          <w:b/>
        </w:rPr>
        <w:t>CORDIS:</w:t>
      </w:r>
      <w:r w:rsidR="005D5C38">
        <w:t xml:space="preserve"> Esta herramienta permite el control de recepción de las comunicaciones recibidas, comunicaciones internas, comunicaciones enviadas y comunicaciones oficiales de Salida. Las comunicaciones oficiales, así como también el seguimiento y trazabilidad, con el fin de facilitar la gestión, tramite y distribución a las diferentes oficinas en la atención de los requerimientos de la ciudadanía, acuerdo a lo estipulado en el instructivo para el trámite de comunicaciones y circular 004 de 2013.</w:t>
      </w:r>
    </w:p>
    <w:p w14:paraId="7C32E2D8" w14:textId="77777777" w:rsidR="00B30DF1" w:rsidRDefault="00B30DF1" w:rsidP="00B30DF1">
      <w:pPr>
        <w:jc w:val="both"/>
      </w:pPr>
      <w:r>
        <w:t>Diseño lógico funcional: Este modelo permite identificar funciones de nivel macro del negocio que han sido automatizadas, ilustrándolas a través del Modelo Funcional, como se puede observar en la Figura No. 1 – Funcional del Sistema de Correspondencia. A continuación se describirán los usos y sus funciones.</w:t>
      </w:r>
    </w:p>
    <w:p w14:paraId="473584A9" w14:textId="77777777" w:rsidR="00B30DF1" w:rsidRDefault="00B30DF1" w:rsidP="00B30DF1">
      <w:pPr>
        <w:spacing w:after="0"/>
        <w:jc w:val="both"/>
      </w:pPr>
    </w:p>
    <w:p w14:paraId="6B2F1B89" w14:textId="77777777" w:rsidR="00B30DF1" w:rsidRDefault="00B30DF1" w:rsidP="00B30DF1">
      <w:pPr>
        <w:spacing w:after="0"/>
        <w:jc w:val="both"/>
      </w:pPr>
    </w:p>
    <w:p w14:paraId="0940564D" w14:textId="77777777" w:rsidR="00B30DF1" w:rsidRDefault="00B30DF1" w:rsidP="00B30DF1">
      <w:pPr>
        <w:jc w:val="center"/>
      </w:pPr>
      <w:r>
        <w:rPr>
          <w:noProof/>
          <w:lang w:val="es-ES" w:eastAsia="es-ES"/>
        </w:rPr>
        <w:drawing>
          <wp:inline distT="0" distB="0" distL="0" distR="0" wp14:anchorId="48FD8F75" wp14:editId="42755126">
            <wp:extent cx="4811886" cy="1470991"/>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l="12482" t="45213" r="32766" b="33864"/>
                    <a:stretch/>
                  </pic:blipFill>
                  <pic:spPr bwMode="auto">
                    <a:xfrm>
                      <a:off x="0" y="0"/>
                      <a:ext cx="4817431" cy="1472686"/>
                    </a:xfrm>
                    <a:prstGeom prst="rect">
                      <a:avLst/>
                    </a:prstGeom>
                    <a:ln>
                      <a:noFill/>
                    </a:ln>
                    <a:extLst>
                      <a:ext uri="{53640926-AAD7-44D8-BBD7-CCE9431645EC}">
                        <a14:shadowObscured xmlns:a14="http://schemas.microsoft.com/office/drawing/2010/main"/>
                      </a:ext>
                    </a:extLst>
                  </pic:spPr>
                </pic:pic>
              </a:graphicData>
            </a:graphic>
          </wp:inline>
        </w:drawing>
      </w:r>
    </w:p>
    <w:p w14:paraId="207B04E1" w14:textId="77777777" w:rsidR="00B30DF1" w:rsidRDefault="00B30DF1" w:rsidP="00B30DF1">
      <w:pPr>
        <w:jc w:val="center"/>
      </w:pPr>
      <w:r>
        <w:rPr>
          <w:noProof/>
          <w:lang w:val="es-ES" w:eastAsia="es-ES"/>
        </w:rPr>
        <w:lastRenderedPageBreak/>
        <w:drawing>
          <wp:inline distT="0" distB="0" distL="0" distR="0" wp14:anchorId="29B6E9E2" wp14:editId="69375D17">
            <wp:extent cx="5057030" cy="4323158"/>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11206" t="22695" r="35035" b="19855"/>
                    <a:stretch/>
                  </pic:blipFill>
                  <pic:spPr bwMode="auto">
                    <a:xfrm>
                      <a:off x="0" y="0"/>
                      <a:ext cx="5062858" cy="4328140"/>
                    </a:xfrm>
                    <a:prstGeom prst="rect">
                      <a:avLst/>
                    </a:prstGeom>
                    <a:ln>
                      <a:noFill/>
                    </a:ln>
                    <a:extLst>
                      <a:ext uri="{53640926-AAD7-44D8-BBD7-CCE9431645EC}">
                        <a14:shadowObscured xmlns:a14="http://schemas.microsoft.com/office/drawing/2010/main"/>
                      </a:ext>
                    </a:extLst>
                  </pic:spPr>
                </pic:pic>
              </a:graphicData>
            </a:graphic>
          </wp:inline>
        </w:drawing>
      </w:r>
    </w:p>
    <w:p w14:paraId="2A76E309" w14:textId="77777777" w:rsidR="00B30DF1" w:rsidRDefault="00B30DF1" w:rsidP="000063C2">
      <w:pPr>
        <w:jc w:val="both"/>
      </w:pPr>
    </w:p>
    <w:p w14:paraId="2DF0AC0F" w14:textId="77777777" w:rsidR="00B30DF1" w:rsidRDefault="00B30DF1" w:rsidP="000063C2">
      <w:pPr>
        <w:jc w:val="both"/>
      </w:pPr>
      <w:r>
        <w:t xml:space="preserve">Adicionalmente las disposiciones y parámetros técnicos para el diseño y operación de esta sistema de información, están consignados en el </w:t>
      </w:r>
      <w:hyperlink r:id="rId40" w:history="1">
        <w:r w:rsidRPr="006002CA">
          <w:rPr>
            <w:rStyle w:val="Hipervnculo"/>
          </w:rPr>
          <w:t>Manual Técnico y Diseño - Sistema de Correspondencia CORDIS</w:t>
        </w:r>
      </w:hyperlink>
      <w:r w:rsidRPr="006002CA">
        <w:t>, el cual hace parte de este documento como el Anexo</w:t>
      </w:r>
      <w:r>
        <w:t xml:space="preserve"> 7.</w:t>
      </w:r>
    </w:p>
    <w:p w14:paraId="0505827C" w14:textId="77777777" w:rsidR="001E343C" w:rsidRDefault="001E343C">
      <w:r>
        <w:br w:type="page"/>
      </w:r>
    </w:p>
    <w:p w14:paraId="3F6B8A04" w14:textId="77777777" w:rsidR="001E343C" w:rsidRDefault="001E343C" w:rsidP="00DD6B0C">
      <w:pPr>
        <w:pStyle w:val="Prrafodelista"/>
        <w:numPr>
          <w:ilvl w:val="1"/>
          <w:numId w:val="1"/>
        </w:numPr>
        <w:jc w:val="both"/>
        <w:outlineLvl w:val="1"/>
        <w:rPr>
          <w:b/>
        </w:rPr>
      </w:pPr>
      <w:bookmarkStart w:id="36" w:name="_Toc525053178"/>
      <w:r w:rsidRPr="001E343C">
        <w:rPr>
          <w:b/>
        </w:rPr>
        <w:lastRenderedPageBreak/>
        <w:t>Gestión del cambio</w:t>
      </w:r>
      <w:bookmarkEnd w:id="36"/>
      <w:r w:rsidRPr="001E343C">
        <w:rPr>
          <w:b/>
        </w:rPr>
        <w:t xml:space="preserve"> </w:t>
      </w:r>
    </w:p>
    <w:p w14:paraId="1B9A936C" w14:textId="77777777" w:rsidR="00DD6B0C" w:rsidRDefault="00DD6B0C" w:rsidP="00DD6B0C">
      <w:pPr>
        <w:spacing w:after="0"/>
        <w:jc w:val="both"/>
      </w:pPr>
      <w:r w:rsidRPr="00DD6B0C">
        <w:t xml:space="preserve">A continuación se formulan las acciones a tomar frente a la gestión del cambio, mediante la </w:t>
      </w:r>
      <w:r>
        <w:t>presentación de la siguiente hoja de ruta.</w:t>
      </w:r>
    </w:p>
    <w:p w14:paraId="14165327" w14:textId="77777777" w:rsidR="00DD6B0C" w:rsidRPr="00DD6B0C" w:rsidRDefault="00DD6B0C" w:rsidP="00DD6B0C">
      <w:pPr>
        <w:spacing w:after="0"/>
        <w:ind w:left="142"/>
        <w:jc w:val="both"/>
      </w:pPr>
    </w:p>
    <w:tbl>
      <w:tblPr>
        <w:tblStyle w:val="Tablaconcuadrcula"/>
        <w:tblW w:w="9007" w:type="dxa"/>
        <w:jc w:val="center"/>
        <w:tblLook w:val="04A0" w:firstRow="1" w:lastRow="0" w:firstColumn="1" w:lastColumn="0" w:noHBand="0" w:noVBand="1"/>
      </w:tblPr>
      <w:tblGrid>
        <w:gridCol w:w="1458"/>
        <w:gridCol w:w="3081"/>
        <w:gridCol w:w="1506"/>
        <w:gridCol w:w="1116"/>
        <w:gridCol w:w="1846"/>
      </w:tblGrid>
      <w:tr w:rsidR="001E343C" w:rsidRPr="00BC7040" w14:paraId="0CC455B5" w14:textId="77777777" w:rsidTr="00DA20C8">
        <w:trPr>
          <w:jc w:val="center"/>
        </w:trPr>
        <w:tc>
          <w:tcPr>
            <w:tcW w:w="1458" w:type="dxa"/>
            <w:vAlign w:val="center"/>
          </w:tcPr>
          <w:p w14:paraId="3780CC7F" w14:textId="77777777" w:rsidR="001E343C" w:rsidRPr="00BC7040" w:rsidRDefault="001E343C" w:rsidP="00DA20C8">
            <w:pPr>
              <w:jc w:val="center"/>
              <w:rPr>
                <w:b/>
                <w:sz w:val="20"/>
                <w:szCs w:val="20"/>
              </w:rPr>
            </w:pPr>
            <w:r w:rsidRPr="00BC7040">
              <w:rPr>
                <w:b/>
                <w:sz w:val="20"/>
                <w:szCs w:val="20"/>
              </w:rPr>
              <w:t>PROPÓSITO</w:t>
            </w:r>
          </w:p>
        </w:tc>
        <w:tc>
          <w:tcPr>
            <w:tcW w:w="7549" w:type="dxa"/>
            <w:gridSpan w:val="4"/>
            <w:vAlign w:val="center"/>
          </w:tcPr>
          <w:p w14:paraId="6331E8FE" w14:textId="77777777" w:rsidR="001E343C" w:rsidRPr="008A2C3E" w:rsidRDefault="001E343C" w:rsidP="00DA20C8">
            <w:pPr>
              <w:jc w:val="both"/>
              <w:rPr>
                <w:sz w:val="20"/>
                <w:szCs w:val="20"/>
              </w:rPr>
            </w:pPr>
            <w:r>
              <w:rPr>
                <w:sz w:val="20"/>
                <w:szCs w:val="20"/>
              </w:rPr>
              <w:t xml:space="preserve">Diseñar estrategias de comunicación, empoderamiento, formación y motivación que permitan la apropiación en todos los procesos y funcionarios del IDIGER la cultura archivística y por ende los procesos de la gestión documental, como forma de trabajo que garantiza la transparencia y eficiencia en la entidad. </w:t>
            </w:r>
          </w:p>
        </w:tc>
      </w:tr>
      <w:tr w:rsidR="001E343C" w:rsidRPr="00BC7040" w14:paraId="25A8AE7C" w14:textId="77777777" w:rsidTr="00DA20C8">
        <w:trPr>
          <w:jc w:val="center"/>
        </w:trPr>
        <w:tc>
          <w:tcPr>
            <w:tcW w:w="1458" w:type="dxa"/>
            <w:vAlign w:val="center"/>
          </w:tcPr>
          <w:p w14:paraId="6318B6C7" w14:textId="77777777" w:rsidR="001E343C" w:rsidRPr="00BC7040" w:rsidRDefault="001E343C" w:rsidP="00DA20C8">
            <w:pPr>
              <w:jc w:val="center"/>
              <w:rPr>
                <w:b/>
                <w:sz w:val="20"/>
                <w:szCs w:val="20"/>
              </w:rPr>
            </w:pPr>
            <w:r w:rsidRPr="00BC7040">
              <w:rPr>
                <w:b/>
                <w:sz w:val="20"/>
                <w:szCs w:val="20"/>
              </w:rPr>
              <w:t>JUSTIFICACIÓN</w:t>
            </w:r>
          </w:p>
        </w:tc>
        <w:tc>
          <w:tcPr>
            <w:tcW w:w="7549" w:type="dxa"/>
            <w:gridSpan w:val="4"/>
            <w:vAlign w:val="center"/>
          </w:tcPr>
          <w:p w14:paraId="4628C8B5" w14:textId="77777777" w:rsidR="001E343C" w:rsidRPr="00B23DA8" w:rsidRDefault="001E343C" w:rsidP="00DA20C8">
            <w:pPr>
              <w:jc w:val="both"/>
              <w:rPr>
                <w:sz w:val="20"/>
                <w:szCs w:val="20"/>
              </w:rPr>
            </w:pPr>
            <w:r>
              <w:rPr>
                <w:sz w:val="20"/>
                <w:szCs w:val="20"/>
              </w:rPr>
              <w:t>Debido a la complejidad del lenguaje que desarrolla la adopción de proceso en gestión documental, el nivel de conocimiento que deben apropiar los funcionarios en materia archivística y la necesidad apropiar la cultura archivística como estilo de trabajo en el entidad, es necesario formular la mejor estrategia que permita la dicha adopción.</w:t>
            </w:r>
          </w:p>
        </w:tc>
      </w:tr>
      <w:tr w:rsidR="001E343C" w:rsidRPr="00BC7040" w14:paraId="0D314565" w14:textId="77777777" w:rsidTr="00DA20C8">
        <w:trPr>
          <w:jc w:val="center"/>
        </w:trPr>
        <w:tc>
          <w:tcPr>
            <w:tcW w:w="1458" w:type="dxa"/>
            <w:vAlign w:val="center"/>
          </w:tcPr>
          <w:p w14:paraId="533A7FA5" w14:textId="77777777" w:rsidR="001E343C" w:rsidRPr="00BC7040" w:rsidRDefault="001E343C" w:rsidP="00DA20C8">
            <w:pPr>
              <w:jc w:val="center"/>
              <w:rPr>
                <w:b/>
                <w:sz w:val="20"/>
                <w:szCs w:val="20"/>
              </w:rPr>
            </w:pPr>
            <w:r w:rsidRPr="00BC7040">
              <w:rPr>
                <w:b/>
                <w:sz w:val="20"/>
                <w:szCs w:val="20"/>
              </w:rPr>
              <w:t>BENEFICIOS</w:t>
            </w:r>
          </w:p>
        </w:tc>
        <w:tc>
          <w:tcPr>
            <w:tcW w:w="3081" w:type="dxa"/>
            <w:vAlign w:val="center"/>
          </w:tcPr>
          <w:p w14:paraId="063FCA6A" w14:textId="77777777" w:rsidR="001E343C" w:rsidRDefault="001E343C" w:rsidP="00DA20C8">
            <w:pPr>
              <w:jc w:val="both"/>
              <w:rPr>
                <w:sz w:val="20"/>
                <w:szCs w:val="20"/>
              </w:rPr>
            </w:pPr>
            <w:r>
              <w:rPr>
                <w:sz w:val="20"/>
                <w:szCs w:val="20"/>
              </w:rPr>
              <w:t>Eficiencia en la implementación de conocimientos asociados a la gestión documental.</w:t>
            </w:r>
          </w:p>
          <w:p w14:paraId="58450672" w14:textId="77777777" w:rsidR="001E343C" w:rsidRDefault="001E343C" w:rsidP="00DA20C8">
            <w:pPr>
              <w:jc w:val="both"/>
              <w:rPr>
                <w:sz w:val="20"/>
                <w:szCs w:val="20"/>
              </w:rPr>
            </w:pPr>
          </w:p>
          <w:p w14:paraId="6B151742" w14:textId="77777777" w:rsidR="001E343C" w:rsidRPr="0077406C" w:rsidRDefault="001E343C" w:rsidP="00DA20C8">
            <w:pPr>
              <w:jc w:val="both"/>
              <w:rPr>
                <w:sz w:val="20"/>
                <w:szCs w:val="20"/>
              </w:rPr>
            </w:pPr>
            <w:r>
              <w:rPr>
                <w:sz w:val="20"/>
                <w:szCs w:val="20"/>
              </w:rPr>
              <w:t xml:space="preserve">Disminución de actitudes asociadas a la resistencia al cambio manifiestas en cualquier proceso del IDIGER.  </w:t>
            </w:r>
          </w:p>
        </w:tc>
        <w:tc>
          <w:tcPr>
            <w:tcW w:w="1506" w:type="dxa"/>
            <w:vAlign w:val="center"/>
          </w:tcPr>
          <w:p w14:paraId="232A22A2" w14:textId="77777777" w:rsidR="001E343C" w:rsidRPr="00BC7040" w:rsidRDefault="001E343C" w:rsidP="00DA20C8">
            <w:pPr>
              <w:jc w:val="center"/>
              <w:rPr>
                <w:b/>
                <w:sz w:val="20"/>
                <w:szCs w:val="20"/>
              </w:rPr>
            </w:pPr>
            <w:r>
              <w:rPr>
                <w:b/>
                <w:sz w:val="20"/>
                <w:szCs w:val="20"/>
              </w:rPr>
              <w:t xml:space="preserve">METODOLOGÍA </w:t>
            </w:r>
          </w:p>
        </w:tc>
        <w:tc>
          <w:tcPr>
            <w:tcW w:w="2962" w:type="dxa"/>
            <w:gridSpan w:val="2"/>
            <w:vAlign w:val="center"/>
          </w:tcPr>
          <w:p w14:paraId="227F6ACF" w14:textId="77777777" w:rsidR="001E343C" w:rsidRPr="00165832" w:rsidRDefault="001E343C" w:rsidP="00DA20C8">
            <w:pPr>
              <w:jc w:val="center"/>
              <w:rPr>
                <w:sz w:val="20"/>
                <w:szCs w:val="20"/>
              </w:rPr>
            </w:pPr>
            <w:r w:rsidRPr="00165832">
              <w:rPr>
                <w:sz w:val="20"/>
                <w:szCs w:val="20"/>
              </w:rPr>
              <w:t>Metodología de gestión del cambio del gobierno vasco (documento estándares)</w:t>
            </w:r>
          </w:p>
        </w:tc>
      </w:tr>
      <w:tr w:rsidR="001E343C" w:rsidRPr="00BC7040" w14:paraId="7ABBB2C8" w14:textId="77777777" w:rsidTr="00DA20C8">
        <w:trPr>
          <w:jc w:val="center"/>
        </w:trPr>
        <w:tc>
          <w:tcPr>
            <w:tcW w:w="1458" w:type="dxa"/>
            <w:vAlign w:val="center"/>
          </w:tcPr>
          <w:p w14:paraId="363FDE07" w14:textId="77777777" w:rsidR="001E343C" w:rsidRPr="00BC7040" w:rsidRDefault="001E343C" w:rsidP="00DA20C8">
            <w:pPr>
              <w:jc w:val="center"/>
              <w:rPr>
                <w:b/>
                <w:sz w:val="20"/>
                <w:szCs w:val="20"/>
              </w:rPr>
            </w:pPr>
            <w:r>
              <w:rPr>
                <w:b/>
                <w:sz w:val="20"/>
                <w:szCs w:val="20"/>
              </w:rPr>
              <w:t xml:space="preserve">ALCANCE </w:t>
            </w:r>
          </w:p>
        </w:tc>
        <w:tc>
          <w:tcPr>
            <w:tcW w:w="3081" w:type="dxa"/>
            <w:vAlign w:val="center"/>
          </w:tcPr>
          <w:p w14:paraId="4B357E12" w14:textId="77777777" w:rsidR="001E343C" w:rsidRPr="00353177" w:rsidRDefault="001E343C" w:rsidP="00DA20C8">
            <w:pPr>
              <w:jc w:val="both"/>
              <w:rPr>
                <w:sz w:val="20"/>
                <w:szCs w:val="20"/>
              </w:rPr>
            </w:pPr>
            <w:r>
              <w:rPr>
                <w:sz w:val="20"/>
                <w:szCs w:val="20"/>
              </w:rPr>
              <w:t xml:space="preserve">Todas las actividades de formación y capacitación asociadas con la gestión documental en la entidad </w:t>
            </w:r>
          </w:p>
        </w:tc>
        <w:tc>
          <w:tcPr>
            <w:tcW w:w="1506" w:type="dxa"/>
            <w:vAlign w:val="center"/>
          </w:tcPr>
          <w:p w14:paraId="5E3255F9" w14:textId="77777777" w:rsidR="001E343C" w:rsidRPr="00BC7040" w:rsidRDefault="001E343C" w:rsidP="00DA20C8">
            <w:pPr>
              <w:jc w:val="center"/>
              <w:rPr>
                <w:b/>
                <w:sz w:val="20"/>
                <w:szCs w:val="20"/>
              </w:rPr>
            </w:pPr>
            <w:r w:rsidRPr="00BC7040">
              <w:rPr>
                <w:b/>
                <w:sz w:val="20"/>
                <w:szCs w:val="20"/>
              </w:rPr>
              <w:t>RESPONSABLE</w:t>
            </w:r>
          </w:p>
        </w:tc>
        <w:tc>
          <w:tcPr>
            <w:tcW w:w="2962" w:type="dxa"/>
            <w:gridSpan w:val="2"/>
            <w:vAlign w:val="center"/>
          </w:tcPr>
          <w:p w14:paraId="4C191EB4" w14:textId="77777777" w:rsidR="001E343C" w:rsidRPr="004B7BAD" w:rsidRDefault="001E343C" w:rsidP="00DA20C8">
            <w:pPr>
              <w:ind w:left="708" w:hanging="708"/>
              <w:jc w:val="center"/>
              <w:rPr>
                <w:sz w:val="20"/>
                <w:szCs w:val="20"/>
              </w:rPr>
            </w:pPr>
            <w:r>
              <w:rPr>
                <w:sz w:val="20"/>
                <w:szCs w:val="20"/>
              </w:rPr>
              <w:t>Mesa de trabajo 1</w:t>
            </w:r>
          </w:p>
        </w:tc>
      </w:tr>
      <w:tr w:rsidR="001E343C" w:rsidRPr="00BC7040" w14:paraId="1956F89B" w14:textId="77777777" w:rsidTr="00DA20C8">
        <w:trPr>
          <w:jc w:val="center"/>
        </w:trPr>
        <w:tc>
          <w:tcPr>
            <w:tcW w:w="9007" w:type="dxa"/>
            <w:gridSpan w:val="5"/>
            <w:vAlign w:val="center"/>
          </w:tcPr>
          <w:p w14:paraId="0DC6A93B" w14:textId="77777777" w:rsidR="001E343C" w:rsidRPr="00BC7040" w:rsidRDefault="001E343C" w:rsidP="00DA20C8">
            <w:pPr>
              <w:jc w:val="center"/>
              <w:rPr>
                <w:b/>
                <w:sz w:val="20"/>
                <w:szCs w:val="20"/>
              </w:rPr>
            </w:pPr>
            <w:r w:rsidRPr="00BC7040">
              <w:rPr>
                <w:b/>
                <w:sz w:val="20"/>
                <w:szCs w:val="20"/>
              </w:rPr>
              <w:t>CRONOGRAMA</w:t>
            </w:r>
          </w:p>
        </w:tc>
      </w:tr>
      <w:tr w:rsidR="001E343C" w:rsidRPr="00BC7040" w14:paraId="155681BA" w14:textId="77777777" w:rsidTr="00DA20C8">
        <w:trPr>
          <w:jc w:val="center"/>
        </w:trPr>
        <w:tc>
          <w:tcPr>
            <w:tcW w:w="4539" w:type="dxa"/>
            <w:gridSpan w:val="2"/>
            <w:vAlign w:val="center"/>
          </w:tcPr>
          <w:p w14:paraId="388C0051" w14:textId="77777777" w:rsidR="001E343C" w:rsidRPr="00BC7040" w:rsidRDefault="001E343C" w:rsidP="00DA20C8">
            <w:pPr>
              <w:jc w:val="center"/>
              <w:rPr>
                <w:b/>
                <w:sz w:val="20"/>
                <w:szCs w:val="20"/>
              </w:rPr>
            </w:pPr>
            <w:r w:rsidRPr="00BC7040">
              <w:rPr>
                <w:b/>
                <w:sz w:val="20"/>
                <w:szCs w:val="20"/>
              </w:rPr>
              <w:t>ACTIVIDADES</w:t>
            </w:r>
          </w:p>
        </w:tc>
        <w:tc>
          <w:tcPr>
            <w:tcW w:w="2622" w:type="dxa"/>
            <w:gridSpan w:val="2"/>
            <w:vAlign w:val="center"/>
          </w:tcPr>
          <w:p w14:paraId="6DF4EB21" w14:textId="77777777" w:rsidR="001E343C" w:rsidRPr="00BC7040" w:rsidRDefault="001E343C" w:rsidP="00DA20C8">
            <w:pPr>
              <w:jc w:val="center"/>
              <w:rPr>
                <w:b/>
                <w:sz w:val="20"/>
                <w:szCs w:val="20"/>
              </w:rPr>
            </w:pPr>
            <w:r>
              <w:rPr>
                <w:b/>
                <w:sz w:val="20"/>
                <w:szCs w:val="20"/>
              </w:rPr>
              <w:t xml:space="preserve">DOCUMENTOS </w:t>
            </w:r>
          </w:p>
        </w:tc>
        <w:tc>
          <w:tcPr>
            <w:tcW w:w="1846" w:type="dxa"/>
            <w:vAlign w:val="center"/>
          </w:tcPr>
          <w:p w14:paraId="67ED4AAB" w14:textId="77777777" w:rsidR="001E343C" w:rsidRPr="00BC7040" w:rsidRDefault="001E343C" w:rsidP="00DA20C8">
            <w:pPr>
              <w:jc w:val="center"/>
              <w:rPr>
                <w:b/>
                <w:sz w:val="20"/>
                <w:szCs w:val="20"/>
              </w:rPr>
            </w:pPr>
            <w:r>
              <w:rPr>
                <w:b/>
                <w:sz w:val="20"/>
                <w:szCs w:val="20"/>
              </w:rPr>
              <w:t>EJECUCIÓN</w:t>
            </w:r>
          </w:p>
        </w:tc>
      </w:tr>
      <w:tr w:rsidR="001E343C" w:rsidRPr="00BC7040" w14:paraId="613D5E82" w14:textId="77777777" w:rsidTr="00DA20C8">
        <w:trPr>
          <w:trHeight w:val="299"/>
          <w:jc w:val="center"/>
        </w:trPr>
        <w:tc>
          <w:tcPr>
            <w:tcW w:w="4539" w:type="dxa"/>
            <w:gridSpan w:val="2"/>
            <w:vAlign w:val="center"/>
          </w:tcPr>
          <w:p w14:paraId="32BB7CDC" w14:textId="77777777" w:rsidR="001E343C" w:rsidRPr="00772E22" w:rsidRDefault="001E343C" w:rsidP="00DA20C8">
            <w:pPr>
              <w:jc w:val="both"/>
              <w:rPr>
                <w:sz w:val="20"/>
                <w:szCs w:val="20"/>
              </w:rPr>
            </w:pPr>
            <w:r>
              <w:rPr>
                <w:sz w:val="20"/>
                <w:szCs w:val="20"/>
              </w:rPr>
              <w:t>Caracterizar los usuarios del IDIGER para determinar la mejor estrategia cambio e implantación de la cultura archivística.</w:t>
            </w:r>
          </w:p>
        </w:tc>
        <w:tc>
          <w:tcPr>
            <w:tcW w:w="2622" w:type="dxa"/>
            <w:gridSpan w:val="2"/>
            <w:vAlign w:val="center"/>
          </w:tcPr>
          <w:p w14:paraId="5DB1D7EA" w14:textId="77777777" w:rsidR="001E343C" w:rsidRPr="00772E22" w:rsidRDefault="001E343C" w:rsidP="00DA20C8">
            <w:pPr>
              <w:jc w:val="both"/>
              <w:rPr>
                <w:sz w:val="20"/>
                <w:szCs w:val="20"/>
              </w:rPr>
            </w:pPr>
            <w:r>
              <w:rPr>
                <w:sz w:val="20"/>
                <w:szCs w:val="20"/>
              </w:rPr>
              <w:t xml:space="preserve">Caracterización de usuarios </w:t>
            </w:r>
          </w:p>
        </w:tc>
        <w:tc>
          <w:tcPr>
            <w:tcW w:w="1846" w:type="dxa"/>
            <w:vAlign w:val="center"/>
          </w:tcPr>
          <w:p w14:paraId="0AB51D9A" w14:textId="77777777" w:rsidR="001E343C" w:rsidRPr="00772E22" w:rsidRDefault="001E343C" w:rsidP="00DA20C8">
            <w:pPr>
              <w:jc w:val="both"/>
              <w:rPr>
                <w:sz w:val="20"/>
                <w:szCs w:val="20"/>
              </w:rPr>
            </w:pPr>
            <w:r>
              <w:rPr>
                <w:szCs w:val="20"/>
              </w:rPr>
              <w:t>Enero 2019</w:t>
            </w:r>
          </w:p>
        </w:tc>
      </w:tr>
      <w:tr w:rsidR="001E343C" w:rsidRPr="00BC7040" w14:paraId="705C943D" w14:textId="77777777" w:rsidTr="00DA20C8">
        <w:trPr>
          <w:trHeight w:val="60"/>
          <w:jc w:val="center"/>
        </w:trPr>
        <w:tc>
          <w:tcPr>
            <w:tcW w:w="4539" w:type="dxa"/>
            <w:gridSpan w:val="2"/>
            <w:vAlign w:val="center"/>
          </w:tcPr>
          <w:p w14:paraId="0A5F7899" w14:textId="77777777" w:rsidR="001E343C" w:rsidRDefault="001E343C" w:rsidP="00DA20C8">
            <w:pPr>
              <w:jc w:val="both"/>
              <w:rPr>
                <w:sz w:val="20"/>
                <w:szCs w:val="20"/>
              </w:rPr>
            </w:pPr>
            <w:r>
              <w:rPr>
                <w:sz w:val="20"/>
                <w:szCs w:val="20"/>
              </w:rPr>
              <w:t xml:space="preserve">Clasificar los temas y aspectos a implementar en el IDIGER por el nivel de complejidad y prioridad de cada uno. </w:t>
            </w:r>
          </w:p>
        </w:tc>
        <w:tc>
          <w:tcPr>
            <w:tcW w:w="2622" w:type="dxa"/>
            <w:gridSpan w:val="2"/>
            <w:vAlign w:val="center"/>
          </w:tcPr>
          <w:p w14:paraId="0BA2311E" w14:textId="77777777" w:rsidR="001E343C" w:rsidRPr="00772E22" w:rsidRDefault="001E343C" w:rsidP="00DA20C8">
            <w:pPr>
              <w:jc w:val="both"/>
              <w:rPr>
                <w:sz w:val="20"/>
                <w:szCs w:val="20"/>
              </w:rPr>
            </w:pPr>
            <w:r>
              <w:rPr>
                <w:sz w:val="20"/>
                <w:szCs w:val="20"/>
              </w:rPr>
              <w:t xml:space="preserve">Listado de temas y aspectos a implementar </w:t>
            </w:r>
          </w:p>
        </w:tc>
        <w:tc>
          <w:tcPr>
            <w:tcW w:w="1846" w:type="dxa"/>
            <w:vAlign w:val="center"/>
          </w:tcPr>
          <w:p w14:paraId="684313D4" w14:textId="77777777" w:rsidR="001E343C" w:rsidRPr="00772E22" w:rsidRDefault="001E343C" w:rsidP="00DA20C8">
            <w:pPr>
              <w:jc w:val="both"/>
              <w:rPr>
                <w:sz w:val="20"/>
                <w:szCs w:val="20"/>
              </w:rPr>
            </w:pPr>
            <w:r>
              <w:rPr>
                <w:sz w:val="20"/>
                <w:szCs w:val="20"/>
              </w:rPr>
              <w:t>Febrero 2019</w:t>
            </w:r>
          </w:p>
        </w:tc>
      </w:tr>
      <w:tr w:rsidR="001E343C" w:rsidRPr="00BC7040" w14:paraId="1BC70E1F" w14:textId="77777777" w:rsidTr="00DA20C8">
        <w:trPr>
          <w:trHeight w:val="60"/>
          <w:jc w:val="center"/>
        </w:trPr>
        <w:tc>
          <w:tcPr>
            <w:tcW w:w="4539" w:type="dxa"/>
            <w:gridSpan w:val="2"/>
            <w:vAlign w:val="center"/>
          </w:tcPr>
          <w:p w14:paraId="2AAFDB67" w14:textId="77777777" w:rsidR="001E343C" w:rsidRDefault="001E343C" w:rsidP="00DA20C8">
            <w:pPr>
              <w:jc w:val="both"/>
              <w:rPr>
                <w:sz w:val="20"/>
                <w:szCs w:val="20"/>
              </w:rPr>
            </w:pPr>
            <w:r>
              <w:rPr>
                <w:sz w:val="20"/>
                <w:szCs w:val="20"/>
              </w:rPr>
              <w:t xml:space="preserve">Documentar las estrategias de comunicación, formación, motivación y empoderamiento de acuerdo a la caracterización de los usuarios y clasificación de los temas y aspectos a implementar.  </w:t>
            </w:r>
          </w:p>
        </w:tc>
        <w:tc>
          <w:tcPr>
            <w:tcW w:w="2622" w:type="dxa"/>
            <w:gridSpan w:val="2"/>
            <w:vAlign w:val="center"/>
          </w:tcPr>
          <w:p w14:paraId="3780BFFB" w14:textId="77777777" w:rsidR="001E343C" w:rsidRPr="00772E22" w:rsidRDefault="001E343C" w:rsidP="00DA20C8">
            <w:pPr>
              <w:jc w:val="both"/>
              <w:rPr>
                <w:sz w:val="20"/>
                <w:szCs w:val="20"/>
              </w:rPr>
            </w:pPr>
            <w:r>
              <w:rPr>
                <w:sz w:val="20"/>
                <w:szCs w:val="20"/>
              </w:rPr>
              <w:t xml:space="preserve">Guía de implementación de las estrategias para la gestión del cambio </w:t>
            </w:r>
          </w:p>
        </w:tc>
        <w:tc>
          <w:tcPr>
            <w:tcW w:w="1846" w:type="dxa"/>
            <w:vAlign w:val="center"/>
          </w:tcPr>
          <w:p w14:paraId="6151D78C" w14:textId="77777777" w:rsidR="001E343C" w:rsidRPr="00772E22" w:rsidRDefault="001E343C" w:rsidP="00DA20C8">
            <w:pPr>
              <w:jc w:val="both"/>
              <w:rPr>
                <w:sz w:val="20"/>
                <w:szCs w:val="20"/>
              </w:rPr>
            </w:pPr>
            <w:r>
              <w:rPr>
                <w:sz w:val="20"/>
                <w:szCs w:val="20"/>
              </w:rPr>
              <w:t>Febrero 2019</w:t>
            </w:r>
          </w:p>
        </w:tc>
      </w:tr>
      <w:tr w:rsidR="001E343C" w:rsidRPr="00BC7040" w14:paraId="732494A5" w14:textId="77777777" w:rsidTr="00DA20C8">
        <w:trPr>
          <w:trHeight w:val="60"/>
          <w:jc w:val="center"/>
        </w:trPr>
        <w:tc>
          <w:tcPr>
            <w:tcW w:w="4539" w:type="dxa"/>
            <w:gridSpan w:val="2"/>
            <w:vAlign w:val="center"/>
          </w:tcPr>
          <w:p w14:paraId="3E758331" w14:textId="77777777" w:rsidR="001E343C" w:rsidRDefault="001E343C" w:rsidP="00DA20C8">
            <w:pPr>
              <w:jc w:val="both"/>
              <w:rPr>
                <w:sz w:val="20"/>
                <w:szCs w:val="20"/>
              </w:rPr>
            </w:pPr>
            <w:r>
              <w:rPr>
                <w:sz w:val="20"/>
                <w:szCs w:val="20"/>
              </w:rPr>
              <w:t>Evaluar el nivel de implementación de la cultura archivística en el IDIGER a partir de los aspectos implementados y la formulación de indicadores de gestión.</w:t>
            </w:r>
          </w:p>
        </w:tc>
        <w:tc>
          <w:tcPr>
            <w:tcW w:w="2622" w:type="dxa"/>
            <w:gridSpan w:val="2"/>
            <w:vAlign w:val="center"/>
          </w:tcPr>
          <w:p w14:paraId="3D36D707" w14:textId="77777777" w:rsidR="001E343C" w:rsidRPr="00772E22" w:rsidRDefault="001E343C" w:rsidP="00DA20C8">
            <w:pPr>
              <w:jc w:val="both"/>
              <w:rPr>
                <w:sz w:val="20"/>
                <w:szCs w:val="20"/>
              </w:rPr>
            </w:pPr>
            <w:r>
              <w:rPr>
                <w:sz w:val="20"/>
                <w:szCs w:val="20"/>
              </w:rPr>
              <w:t xml:space="preserve">Informe de auditoría: Medición del nivel de implementación de la cultura archivística </w:t>
            </w:r>
          </w:p>
        </w:tc>
        <w:tc>
          <w:tcPr>
            <w:tcW w:w="1846" w:type="dxa"/>
            <w:vAlign w:val="center"/>
          </w:tcPr>
          <w:p w14:paraId="7BE3F46B" w14:textId="77777777" w:rsidR="001E343C" w:rsidRPr="00772E22" w:rsidRDefault="001E343C" w:rsidP="00DA20C8">
            <w:pPr>
              <w:jc w:val="both"/>
              <w:rPr>
                <w:sz w:val="20"/>
                <w:szCs w:val="20"/>
              </w:rPr>
            </w:pPr>
            <w:r>
              <w:rPr>
                <w:sz w:val="20"/>
                <w:szCs w:val="20"/>
              </w:rPr>
              <w:t>Julio 2019</w:t>
            </w:r>
          </w:p>
        </w:tc>
      </w:tr>
    </w:tbl>
    <w:p w14:paraId="5D676DCF" w14:textId="77777777" w:rsidR="00DD6B0C" w:rsidRDefault="00DD6B0C" w:rsidP="001E343C">
      <w:pPr>
        <w:jc w:val="both"/>
      </w:pPr>
    </w:p>
    <w:p w14:paraId="63EC7F61" w14:textId="77777777" w:rsidR="00DD6B0C" w:rsidRDefault="00DD6B0C">
      <w:r>
        <w:br w:type="page"/>
      </w:r>
    </w:p>
    <w:p w14:paraId="02DF9CA3" w14:textId="77777777" w:rsidR="00FC4A06" w:rsidRDefault="00FC4A06" w:rsidP="00F47657">
      <w:pPr>
        <w:pStyle w:val="Prrafodelista"/>
        <w:numPr>
          <w:ilvl w:val="0"/>
          <w:numId w:val="1"/>
        </w:numPr>
        <w:jc w:val="center"/>
        <w:outlineLvl w:val="0"/>
        <w:rPr>
          <w:b/>
        </w:rPr>
      </w:pPr>
      <w:bookmarkStart w:id="37" w:name="_Toc525053179"/>
      <w:r w:rsidRPr="00FC4A06">
        <w:rPr>
          <w:b/>
        </w:rPr>
        <w:lastRenderedPageBreak/>
        <w:t>LINEAMIENTOS PARA LOS PROCESOS DE LA GESTIÓN DOCUMENTAL</w:t>
      </w:r>
      <w:bookmarkEnd w:id="37"/>
    </w:p>
    <w:p w14:paraId="5788B802" w14:textId="77777777" w:rsidR="006B7AB8" w:rsidRDefault="001A37B7" w:rsidP="004C22B4">
      <w:pPr>
        <w:jc w:val="both"/>
      </w:pPr>
      <w:r>
        <w:t>L</w:t>
      </w:r>
      <w:r w:rsidR="00E25F73">
        <w:t>os lineamientos</w:t>
      </w:r>
      <w:r w:rsidR="008E6508">
        <w:t xml:space="preserve"> </w:t>
      </w:r>
      <w:r w:rsidR="001543C4">
        <w:t xml:space="preserve">aquí formulados están </w:t>
      </w:r>
      <w:r w:rsidR="008E6508">
        <w:t>asociad</w:t>
      </w:r>
      <w:r w:rsidR="00E25F73">
        <w:t>o</w:t>
      </w:r>
      <w:r w:rsidR="008E6508">
        <w:t xml:space="preserve">s al desarrollo </w:t>
      </w:r>
      <w:r w:rsidR="00E25F73">
        <w:t>de la función archivística en el</w:t>
      </w:r>
      <w:r w:rsidR="004C22B4">
        <w:t xml:space="preserve"> IDIGER </w:t>
      </w:r>
      <w:r w:rsidR="00E25F73">
        <w:t>que en cumplimiento con</w:t>
      </w:r>
      <w:r w:rsidR="004C22B4">
        <w:t xml:space="preserve"> lo planteado en el </w:t>
      </w:r>
      <w:r w:rsidR="002E7EFC">
        <w:t>Artículo</w:t>
      </w:r>
      <w:r w:rsidR="004C22B4">
        <w:t xml:space="preserve"> 2.8.</w:t>
      </w:r>
      <w:r w:rsidR="00E25F73">
        <w:t xml:space="preserve">2.5.9 del Decreto 1080 de 2015 </w:t>
      </w:r>
      <w:r w:rsidR="004C22B4">
        <w:t xml:space="preserve">se encuentran alineados a las necesidades institucionales identificados en el Diagnóstico Integral de Archivo y a los requerimientos: normativos, técnicos, tecnológicos y administrativos en el marco las directrices dadas para la transparencia gobierno eficiente y acceso a la información a nivel </w:t>
      </w:r>
      <w:r w:rsidR="00FD7C54">
        <w:t xml:space="preserve">nacional </w:t>
      </w:r>
      <w:r w:rsidR="004C22B4">
        <w:t xml:space="preserve">y </w:t>
      </w:r>
      <w:r w:rsidR="00FD7C54">
        <w:t>distrital</w:t>
      </w:r>
      <w:r w:rsidR="004E0DD4">
        <w:t xml:space="preserve"> entre otras disposiciones generales relacionadas con administración de documentos de archivo e información.</w:t>
      </w:r>
    </w:p>
    <w:p w14:paraId="330817AC" w14:textId="77777777" w:rsidR="009C132F" w:rsidRDefault="00E95F4E" w:rsidP="004C22B4">
      <w:pPr>
        <w:jc w:val="both"/>
      </w:pPr>
      <w:r>
        <w:t>En el marco del Subsistema de Gestión Documental y Ar</w:t>
      </w:r>
      <w:r w:rsidR="003D25D1">
        <w:t>chivos (SIGA)</w:t>
      </w:r>
      <w:r w:rsidR="00210344">
        <w:t xml:space="preserve"> y</w:t>
      </w:r>
      <w:r w:rsidR="003D25D1">
        <w:t xml:space="preserve"> la adopción de la política de gestión documental en el IDIGER</w:t>
      </w:r>
      <w:r>
        <w:t>, estos son los procesos</w:t>
      </w:r>
      <w:r w:rsidR="00E25F73">
        <w:t xml:space="preserve"> de la gestión documental que en la entidad se diseñan, ejecutan y evalúan:</w:t>
      </w:r>
      <w:r w:rsidR="009C132F">
        <w:t xml:space="preserve"> </w:t>
      </w:r>
    </w:p>
    <w:p w14:paraId="5880DE06" w14:textId="77777777" w:rsidR="00F9136E" w:rsidRDefault="00F9136E" w:rsidP="00F47657">
      <w:pPr>
        <w:pStyle w:val="Prrafodelista"/>
        <w:numPr>
          <w:ilvl w:val="0"/>
          <w:numId w:val="4"/>
        </w:numPr>
        <w:jc w:val="both"/>
        <w:sectPr w:rsidR="00F9136E" w:rsidSect="00266B0D">
          <w:type w:val="continuous"/>
          <w:pgSz w:w="12240" w:h="15840"/>
          <w:pgMar w:top="1843" w:right="1701" w:bottom="1417" w:left="1701" w:header="708" w:footer="708" w:gutter="0"/>
          <w:cols w:space="708"/>
          <w:titlePg/>
          <w:docGrid w:linePitch="360"/>
        </w:sectPr>
      </w:pPr>
    </w:p>
    <w:p w14:paraId="62D28364" w14:textId="77777777" w:rsidR="009C132F" w:rsidRDefault="009C132F" w:rsidP="00F47657">
      <w:pPr>
        <w:pStyle w:val="Prrafodelista"/>
        <w:numPr>
          <w:ilvl w:val="0"/>
          <w:numId w:val="4"/>
        </w:numPr>
        <w:jc w:val="both"/>
      </w:pPr>
      <w:r>
        <w:lastRenderedPageBreak/>
        <w:t>Planeación</w:t>
      </w:r>
    </w:p>
    <w:p w14:paraId="41076CCB" w14:textId="77777777" w:rsidR="009C132F" w:rsidRDefault="009C132F" w:rsidP="00F47657">
      <w:pPr>
        <w:pStyle w:val="Prrafodelista"/>
        <w:numPr>
          <w:ilvl w:val="0"/>
          <w:numId w:val="4"/>
        </w:numPr>
        <w:jc w:val="both"/>
      </w:pPr>
      <w:r>
        <w:t>Producción documental</w:t>
      </w:r>
    </w:p>
    <w:p w14:paraId="54E57CF0" w14:textId="77777777" w:rsidR="009C132F" w:rsidRDefault="009C132F" w:rsidP="00F47657">
      <w:pPr>
        <w:pStyle w:val="Prrafodelista"/>
        <w:numPr>
          <w:ilvl w:val="0"/>
          <w:numId w:val="4"/>
        </w:numPr>
        <w:jc w:val="both"/>
      </w:pPr>
      <w:r>
        <w:t>Gestión y trámite documental</w:t>
      </w:r>
    </w:p>
    <w:p w14:paraId="02F6F130" w14:textId="77777777" w:rsidR="009C132F" w:rsidRDefault="009C132F" w:rsidP="00F47657">
      <w:pPr>
        <w:pStyle w:val="Prrafodelista"/>
        <w:numPr>
          <w:ilvl w:val="0"/>
          <w:numId w:val="4"/>
        </w:numPr>
        <w:jc w:val="both"/>
      </w:pPr>
      <w:r>
        <w:t>Organización documental</w:t>
      </w:r>
    </w:p>
    <w:p w14:paraId="568F646D" w14:textId="77777777" w:rsidR="009C132F" w:rsidRDefault="009C132F" w:rsidP="00F47657">
      <w:pPr>
        <w:pStyle w:val="Prrafodelista"/>
        <w:numPr>
          <w:ilvl w:val="0"/>
          <w:numId w:val="4"/>
        </w:numPr>
        <w:jc w:val="both"/>
      </w:pPr>
      <w:r>
        <w:lastRenderedPageBreak/>
        <w:t>Transferencia documental</w:t>
      </w:r>
    </w:p>
    <w:p w14:paraId="560C86F6" w14:textId="77777777" w:rsidR="009C132F" w:rsidRDefault="009C132F" w:rsidP="00F47657">
      <w:pPr>
        <w:pStyle w:val="Prrafodelista"/>
        <w:numPr>
          <w:ilvl w:val="0"/>
          <w:numId w:val="4"/>
        </w:numPr>
        <w:jc w:val="both"/>
      </w:pPr>
      <w:r>
        <w:t>Disposición de documentos</w:t>
      </w:r>
    </w:p>
    <w:p w14:paraId="39A26249" w14:textId="77777777" w:rsidR="009C132F" w:rsidRDefault="009C132F" w:rsidP="00F47657">
      <w:pPr>
        <w:pStyle w:val="Prrafodelista"/>
        <w:numPr>
          <w:ilvl w:val="0"/>
          <w:numId w:val="4"/>
        </w:numPr>
        <w:jc w:val="both"/>
      </w:pPr>
      <w:r>
        <w:t>Preservación a largo plazo</w:t>
      </w:r>
    </w:p>
    <w:p w14:paraId="25A158F9" w14:textId="77777777" w:rsidR="00E95F4E" w:rsidRDefault="009C132F" w:rsidP="00F47657">
      <w:pPr>
        <w:pStyle w:val="Prrafodelista"/>
        <w:numPr>
          <w:ilvl w:val="0"/>
          <w:numId w:val="4"/>
        </w:numPr>
        <w:jc w:val="both"/>
      </w:pPr>
      <w:r>
        <w:t>Valoración documental</w:t>
      </w:r>
      <w:r w:rsidR="00E95F4E">
        <w:t xml:space="preserve"> </w:t>
      </w:r>
    </w:p>
    <w:p w14:paraId="39DF02C0" w14:textId="77777777" w:rsidR="00F9136E" w:rsidRDefault="00F9136E" w:rsidP="004C22B4">
      <w:pPr>
        <w:jc w:val="both"/>
        <w:sectPr w:rsidR="00F9136E" w:rsidSect="00F9136E">
          <w:type w:val="continuous"/>
          <w:pgSz w:w="12240" w:h="15840"/>
          <w:pgMar w:top="1843" w:right="1701" w:bottom="1417" w:left="1701" w:header="708" w:footer="708" w:gutter="0"/>
          <w:cols w:num="2" w:space="708"/>
          <w:titlePg/>
          <w:docGrid w:linePitch="360"/>
        </w:sectPr>
      </w:pPr>
    </w:p>
    <w:p w14:paraId="3B7965BA" w14:textId="77777777" w:rsidR="00E25F73" w:rsidRDefault="00E25F73" w:rsidP="00A90965">
      <w:pPr>
        <w:spacing w:after="0"/>
        <w:jc w:val="both"/>
      </w:pPr>
    </w:p>
    <w:p w14:paraId="3B407294" w14:textId="77777777" w:rsidR="00C26924" w:rsidRDefault="00210344" w:rsidP="003F4DF3">
      <w:pPr>
        <w:jc w:val="both"/>
      </w:pPr>
      <w:r>
        <w:t>L</w:t>
      </w:r>
      <w:r w:rsidR="00C379D2">
        <w:t xml:space="preserve">a formulación </w:t>
      </w:r>
      <w:r w:rsidR="00E25F73">
        <w:t>y descripción de los lineamientos que</w:t>
      </w:r>
      <w:r w:rsidR="00C379D2">
        <w:t xml:space="preserve"> se presenta</w:t>
      </w:r>
      <w:r w:rsidR="00E25F73">
        <w:t>n</w:t>
      </w:r>
      <w:r w:rsidR="00C379D2">
        <w:t xml:space="preserve"> a continuación </w:t>
      </w:r>
      <w:r w:rsidR="00C26924">
        <w:t xml:space="preserve">sirven </w:t>
      </w:r>
      <w:r w:rsidR="00C379D2">
        <w:t xml:space="preserve">para </w:t>
      </w:r>
      <w:r w:rsidR="001A37B7">
        <w:t>orientar la ejecución de los</w:t>
      </w:r>
      <w:r w:rsidR="00C379D2">
        <w:t xml:space="preserve"> procesos de la gestión documen</w:t>
      </w:r>
      <w:r w:rsidR="001A37B7">
        <w:t>tal en la entidad se encuentran inscritos en el listado maestro de documentos del</w:t>
      </w:r>
      <w:r w:rsidR="00520A4E">
        <w:t xml:space="preserve"> Sistema </w:t>
      </w:r>
      <w:r w:rsidR="00F51823">
        <w:t>Integrado</w:t>
      </w:r>
      <w:r w:rsidR="001A37B7">
        <w:t xml:space="preserve"> de Gestión (SIG) de la entidad. Esto </w:t>
      </w:r>
      <w:r w:rsidR="00520A4E">
        <w:t>atendiendo la metodología establecida para la formulación de manuales, guías, procedimientos</w:t>
      </w:r>
      <w:r w:rsidR="001A37B7">
        <w:t>,</w:t>
      </w:r>
      <w:r w:rsidR="00520A4E">
        <w:t xml:space="preserve"> instructivos, formatos y proyectos que hacen parte de la estructura documental (estratégica y operativa) de cual</w:t>
      </w:r>
      <w:r w:rsidR="00A90965">
        <w:t>quier subsistema en la entidad.</w:t>
      </w:r>
      <w:r w:rsidR="00C26924">
        <w:t xml:space="preserve"> Para la consulta de los lineamientos, se han hecho los respectivos hipervínculos que llevaran al lector de este documento a la fuente primaria de la información.</w:t>
      </w:r>
    </w:p>
    <w:p w14:paraId="327861B9" w14:textId="77777777" w:rsidR="00491980" w:rsidRDefault="00210344" w:rsidP="00F5176D">
      <w:pPr>
        <w:jc w:val="both"/>
      </w:pPr>
      <w:r>
        <w:t>Por último</w:t>
      </w:r>
      <w:r w:rsidRPr="006002CA">
        <w:t xml:space="preserve">, </w:t>
      </w:r>
      <w:r w:rsidR="00520A4E" w:rsidRPr="006002CA">
        <w:t xml:space="preserve">se adopta la metodología de evaluación, auditoria y mejora continua </w:t>
      </w:r>
      <w:r w:rsidR="007408D1" w:rsidRPr="006002CA">
        <w:t>formulada</w:t>
      </w:r>
      <w:r w:rsidR="009F64C2" w:rsidRPr="006002CA">
        <w:t xml:space="preserve">s por el IDIGER en los procedimientos </w:t>
      </w:r>
      <w:hyperlink r:id="rId41" w:history="1">
        <w:r w:rsidR="003F4DF3" w:rsidRPr="006002CA">
          <w:rPr>
            <w:rStyle w:val="Hipervnculo"/>
          </w:rPr>
          <w:t>SEC-PD-02 Monitoreo y Control de la Gestión Institucional</w:t>
        </w:r>
      </w:hyperlink>
      <w:hyperlink r:id="rId42" w:history="1">
        <w:r w:rsidR="003F4DF3" w:rsidRPr="006002CA">
          <w:rPr>
            <w:rStyle w:val="Hipervnculo"/>
          </w:rPr>
          <w:t>, SEC-PD-07 Auditoria</w:t>
        </w:r>
      </w:hyperlink>
      <w:r w:rsidR="003F4DF3" w:rsidRPr="006002CA">
        <w:t xml:space="preserve">, </w:t>
      </w:r>
      <w:hyperlink r:id="rId43" w:history="1">
        <w:r w:rsidR="003F4DF3" w:rsidRPr="006002CA">
          <w:rPr>
            <w:rStyle w:val="Hipervnculo"/>
          </w:rPr>
          <w:t>SEC-PD-08 Plan de Mejoramiento</w:t>
        </w:r>
      </w:hyperlink>
      <w:r w:rsidR="003F4DF3" w:rsidRPr="006002CA">
        <w:t xml:space="preserve"> y </w:t>
      </w:r>
      <w:hyperlink r:id="rId44" w:history="1">
        <w:r w:rsidR="006002CA" w:rsidRPr="006002CA">
          <w:rPr>
            <w:rStyle w:val="Hipervnculo"/>
          </w:rPr>
          <w:t>SEC-PD-12 Evaluación de La Gestión por Dependencias.</w:t>
        </w:r>
      </w:hyperlink>
    </w:p>
    <w:p w14:paraId="4F49B466" w14:textId="77777777" w:rsidR="006002CA" w:rsidRDefault="006002CA">
      <w:pPr>
        <w:rPr>
          <w:b/>
        </w:rPr>
      </w:pPr>
      <w:r>
        <w:rPr>
          <w:b/>
        </w:rPr>
        <w:br w:type="page"/>
      </w:r>
    </w:p>
    <w:p w14:paraId="599A7DC0" w14:textId="77777777" w:rsidR="006B7AB8" w:rsidRDefault="006B7AB8" w:rsidP="00F47657">
      <w:pPr>
        <w:pStyle w:val="Prrafodelista"/>
        <w:numPr>
          <w:ilvl w:val="1"/>
          <w:numId w:val="1"/>
        </w:numPr>
        <w:spacing w:after="0"/>
        <w:outlineLvl w:val="1"/>
        <w:rPr>
          <w:b/>
        </w:rPr>
      </w:pPr>
      <w:bookmarkStart w:id="38" w:name="_Toc525053180"/>
      <w:r w:rsidRPr="005B55D0">
        <w:rPr>
          <w:b/>
        </w:rPr>
        <w:lastRenderedPageBreak/>
        <w:t>Planeación</w:t>
      </w:r>
      <w:bookmarkEnd w:id="38"/>
    </w:p>
    <w:p w14:paraId="16D720A5" w14:textId="77777777" w:rsidR="00E2755A" w:rsidRPr="005B55D0" w:rsidRDefault="00E2755A" w:rsidP="00E2755A">
      <w:pPr>
        <w:pStyle w:val="Prrafodelista"/>
        <w:spacing w:after="0"/>
        <w:ind w:left="502"/>
        <w:outlineLvl w:val="1"/>
        <w:rPr>
          <w:b/>
        </w:rPr>
      </w:pPr>
    </w:p>
    <w:p w14:paraId="560C1103" w14:textId="77777777" w:rsidR="00896902" w:rsidRDefault="00AA6053" w:rsidP="00917EF8">
      <w:pPr>
        <w:jc w:val="both"/>
      </w:pPr>
      <w:r>
        <w:t>E</w:t>
      </w:r>
      <w:r w:rsidR="007408D1">
        <w:t>strategias de las que se derivan una serie de actividades orientadas a la planeación del proceso de gestión documental en el</w:t>
      </w:r>
      <w:r w:rsidR="00C94183">
        <w:t xml:space="preserve"> IDIGER,</w:t>
      </w:r>
      <w:r w:rsidR="007408D1">
        <w:t xml:space="preserve"> </w:t>
      </w:r>
      <w:r w:rsidR="00454A77">
        <w:t>con el propósito cumplir las fun</w:t>
      </w:r>
      <w:r w:rsidR="003847E3">
        <w:t>ciones y obligaciones asignadas en los actos administrativos vigentes de la entidad.</w:t>
      </w:r>
      <w:r w:rsidR="00454A77">
        <w:t xml:space="preserve"> </w:t>
      </w:r>
      <w:r w:rsidR="003847E3">
        <w:t xml:space="preserve">Dichas estrategias, </w:t>
      </w:r>
      <w:r w:rsidR="007408D1">
        <w:t>se presentan con un enfoque sistemático atendiendo las recomendac</w:t>
      </w:r>
      <w:r w:rsidR="007408D1" w:rsidRPr="00C403C8">
        <w:t>iones de</w:t>
      </w:r>
      <w:r w:rsidR="006204EE" w:rsidRPr="00C403C8">
        <w:t xml:space="preserve"> </w:t>
      </w:r>
      <w:r w:rsidR="007408D1" w:rsidRPr="00C403C8">
        <w:t>l</w:t>
      </w:r>
      <w:r w:rsidR="006204EE" w:rsidRPr="00C403C8">
        <w:t>a</w:t>
      </w:r>
      <w:r w:rsidR="007408D1" w:rsidRPr="00C403C8">
        <w:t xml:space="preserve"> </w:t>
      </w:r>
      <w:hyperlink r:id="rId45" w:history="1">
        <w:r w:rsidR="00917EF8" w:rsidRPr="00C403C8">
          <w:rPr>
            <w:rStyle w:val="Hipervnculo"/>
            <w:i/>
          </w:rPr>
          <w:t>Guía de Planificación Estratégica de la Calidad en las Entidades Distritales</w:t>
        </w:r>
      </w:hyperlink>
      <w:r w:rsidR="00917EF8" w:rsidRPr="00C403C8">
        <w:t xml:space="preserve"> y la </w:t>
      </w:r>
      <w:hyperlink r:id="rId46" w:history="1">
        <w:r w:rsidR="00917EF8" w:rsidRPr="00C403C8">
          <w:rPr>
            <w:rStyle w:val="Hipervnculo"/>
          </w:rPr>
          <w:t>plataforma estratégica de la entidad</w:t>
        </w:r>
      </w:hyperlink>
      <w:r w:rsidR="004423B0" w:rsidRPr="00C403C8">
        <w:rPr>
          <w:rStyle w:val="Refdenotaalpie"/>
        </w:rPr>
        <w:footnoteReference w:id="6"/>
      </w:r>
      <w:r w:rsidR="00917EF8" w:rsidRPr="00C403C8">
        <w:t>.</w:t>
      </w:r>
      <w:r w:rsidR="00917EF8">
        <w:t xml:space="preserve"> </w:t>
      </w:r>
    </w:p>
    <w:p w14:paraId="27F58D56" w14:textId="77777777" w:rsidR="00392EDA" w:rsidRPr="00E2755A" w:rsidRDefault="00392EDA" w:rsidP="002B590B">
      <w:pPr>
        <w:pStyle w:val="Prrafodelista"/>
        <w:numPr>
          <w:ilvl w:val="2"/>
          <w:numId w:val="1"/>
        </w:numPr>
        <w:spacing w:after="0"/>
        <w:jc w:val="both"/>
      </w:pPr>
      <w:r w:rsidRPr="001E43D8">
        <w:rPr>
          <w:b/>
        </w:rPr>
        <w:t xml:space="preserve">Alcance </w:t>
      </w:r>
    </w:p>
    <w:p w14:paraId="123BEFA4" w14:textId="77777777" w:rsidR="00E2755A" w:rsidRPr="001E43D8" w:rsidRDefault="00E2755A" w:rsidP="007D0A3B">
      <w:pPr>
        <w:pStyle w:val="Prrafodelista"/>
        <w:spacing w:after="0" w:line="240" w:lineRule="auto"/>
        <w:ind w:left="1004"/>
        <w:jc w:val="both"/>
      </w:pPr>
    </w:p>
    <w:p w14:paraId="2065206D" w14:textId="77777777" w:rsidR="00117001" w:rsidRDefault="00392EDA" w:rsidP="00392EDA">
      <w:pPr>
        <w:jc w:val="both"/>
      </w:pPr>
      <w:r>
        <w:t>Inicia desde la formulación, revisión y aprobación de los documentos estratégicos para la gestión documenta</w:t>
      </w:r>
      <w:r w:rsidR="00117001">
        <w:t>l a partir de los resultados obtenidos del</w:t>
      </w:r>
      <w:r>
        <w:t xml:space="preserve"> Diagnóstico Integral de Archivos</w:t>
      </w:r>
      <w:r w:rsidR="00117001">
        <w:t xml:space="preserve"> y de las auditorías internas o externas, hasta la determinación de ac</w:t>
      </w:r>
      <w:r>
        <w:t xml:space="preserve">tividades </w:t>
      </w:r>
      <w:r w:rsidR="00117001">
        <w:t xml:space="preserve">y mecanismos </w:t>
      </w:r>
      <w:r>
        <w:t>de seguimiento, evaluación y mejora continua</w:t>
      </w:r>
      <w:r w:rsidR="00117001">
        <w:t xml:space="preserve"> en relación con la gestión documental en la entidad </w:t>
      </w:r>
    </w:p>
    <w:p w14:paraId="6299B1C3" w14:textId="77777777" w:rsidR="001C05F8" w:rsidRPr="00117001" w:rsidRDefault="00117001" w:rsidP="00F47657">
      <w:pPr>
        <w:pStyle w:val="Prrafodelista"/>
        <w:numPr>
          <w:ilvl w:val="2"/>
          <w:numId w:val="1"/>
        </w:numPr>
        <w:spacing w:after="0"/>
        <w:jc w:val="both"/>
      </w:pPr>
      <w:r>
        <w:rPr>
          <w:b/>
        </w:rPr>
        <w:t xml:space="preserve">Lineamientos </w:t>
      </w:r>
    </w:p>
    <w:p w14:paraId="3D458093" w14:textId="77777777" w:rsidR="00117001" w:rsidRDefault="00117001" w:rsidP="00117001">
      <w:pPr>
        <w:spacing w:after="0"/>
        <w:jc w:val="both"/>
      </w:pPr>
    </w:p>
    <w:p w14:paraId="2E624F1C" w14:textId="77777777" w:rsidR="00144981" w:rsidRDefault="00117001" w:rsidP="00144981">
      <w:pPr>
        <w:spacing w:after="0"/>
        <w:jc w:val="both"/>
      </w:pPr>
      <w:r>
        <w:t xml:space="preserve">Teniendo en cuenta que en la declaración de la política de gestión </w:t>
      </w:r>
      <w:r w:rsidR="00144981">
        <w:t xml:space="preserve">documental </w:t>
      </w:r>
      <w:r>
        <w:t xml:space="preserve">uno de los elementos esenciales de la función archivística </w:t>
      </w:r>
      <w:r w:rsidR="00144981">
        <w:t>en el IDIGER es</w:t>
      </w:r>
      <w:r>
        <w:t xml:space="preserve"> la planeación</w:t>
      </w:r>
      <w:r w:rsidR="00144981">
        <w:t xml:space="preserve">, ya que es </w:t>
      </w:r>
      <w:r>
        <w:t xml:space="preserve">el proceso que garantizará una adecuada y optima ejecución de la función archivística en la entidad. </w:t>
      </w:r>
      <w:r w:rsidR="00144981">
        <w:t>A continuación se describen las actividades y directrices que conforman el lineamiento para planear la gestión documental en la entidad.</w:t>
      </w:r>
    </w:p>
    <w:p w14:paraId="0C81B87F" w14:textId="77777777" w:rsidR="00144981" w:rsidRDefault="00144981" w:rsidP="00117001">
      <w:pPr>
        <w:spacing w:after="0"/>
        <w:jc w:val="both"/>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2939"/>
        <w:gridCol w:w="3827"/>
        <w:gridCol w:w="1820"/>
      </w:tblGrid>
      <w:tr w:rsidR="00144981" w:rsidRPr="00144981" w14:paraId="360941EC" w14:textId="77777777" w:rsidTr="004B6205">
        <w:trPr>
          <w:jc w:val="center"/>
        </w:trPr>
        <w:tc>
          <w:tcPr>
            <w:tcW w:w="392" w:type="dxa"/>
            <w:shd w:val="clear" w:color="auto" w:fill="D9D9D9" w:themeFill="background1" w:themeFillShade="D9"/>
            <w:vAlign w:val="center"/>
          </w:tcPr>
          <w:p w14:paraId="678F9303" w14:textId="77777777" w:rsidR="00144981" w:rsidRPr="00144981" w:rsidRDefault="00144981" w:rsidP="00144981">
            <w:pPr>
              <w:jc w:val="center"/>
              <w:rPr>
                <w:b/>
                <w:sz w:val="18"/>
                <w:szCs w:val="18"/>
              </w:rPr>
            </w:pPr>
            <w:r w:rsidRPr="00144981">
              <w:rPr>
                <w:b/>
                <w:sz w:val="18"/>
                <w:szCs w:val="18"/>
              </w:rPr>
              <w:t>#</w:t>
            </w:r>
          </w:p>
        </w:tc>
        <w:tc>
          <w:tcPr>
            <w:tcW w:w="2939" w:type="dxa"/>
            <w:shd w:val="clear" w:color="auto" w:fill="D9D9D9" w:themeFill="background1" w:themeFillShade="D9"/>
            <w:vAlign w:val="center"/>
          </w:tcPr>
          <w:p w14:paraId="0A07C0BF" w14:textId="77777777" w:rsidR="00144981" w:rsidRPr="00144981" w:rsidRDefault="00F90C00" w:rsidP="00144981">
            <w:pPr>
              <w:jc w:val="center"/>
              <w:rPr>
                <w:b/>
                <w:sz w:val="18"/>
                <w:szCs w:val="18"/>
              </w:rPr>
            </w:pPr>
            <w:r>
              <w:rPr>
                <w:b/>
                <w:sz w:val="18"/>
                <w:szCs w:val="18"/>
              </w:rPr>
              <w:t>Descripción</w:t>
            </w:r>
          </w:p>
        </w:tc>
        <w:tc>
          <w:tcPr>
            <w:tcW w:w="3827" w:type="dxa"/>
            <w:shd w:val="clear" w:color="auto" w:fill="D9D9D9" w:themeFill="background1" w:themeFillShade="D9"/>
            <w:vAlign w:val="center"/>
          </w:tcPr>
          <w:p w14:paraId="667A0D04" w14:textId="77777777" w:rsidR="00144981" w:rsidRPr="00144981" w:rsidRDefault="00144981" w:rsidP="00144981">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7352440B" w14:textId="77777777" w:rsidR="00144981" w:rsidRPr="00144981" w:rsidRDefault="000F559D" w:rsidP="00144981">
            <w:pPr>
              <w:jc w:val="center"/>
              <w:rPr>
                <w:b/>
                <w:sz w:val="18"/>
                <w:szCs w:val="18"/>
              </w:rPr>
            </w:pPr>
            <w:r>
              <w:rPr>
                <w:b/>
                <w:sz w:val="18"/>
                <w:szCs w:val="18"/>
              </w:rPr>
              <w:t>Producto</w:t>
            </w:r>
          </w:p>
        </w:tc>
      </w:tr>
      <w:tr w:rsidR="00614F1E" w:rsidRPr="00144981" w14:paraId="48DD33FC" w14:textId="77777777" w:rsidTr="00EC26E1">
        <w:trPr>
          <w:trHeight w:val="1128"/>
          <w:jc w:val="center"/>
        </w:trPr>
        <w:tc>
          <w:tcPr>
            <w:tcW w:w="392" w:type="dxa"/>
            <w:vMerge w:val="restart"/>
            <w:shd w:val="clear" w:color="auto" w:fill="FFFFFF" w:themeFill="background1"/>
            <w:vAlign w:val="center"/>
          </w:tcPr>
          <w:p w14:paraId="1C32D22E" w14:textId="77777777" w:rsidR="00614F1E" w:rsidRPr="00144981" w:rsidRDefault="00614F1E" w:rsidP="00614F1E">
            <w:pPr>
              <w:jc w:val="center"/>
              <w:rPr>
                <w:sz w:val="18"/>
                <w:szCs w:val="18"/>
              </w:rPr>
            </w:pPr>
            <w:r>
              <w:rPr>
                <w:sz w:val="18"/>
                <w:szCs w:val="18"/>
              </w:rPr>
              <w:t>1</w:t>
            </w:r>
          </w:p>
        </w:tc>
        <w:tc>
          <w:tcPr>
            <w:tcW w:w="6766" w:type="dxa"/>
            <w:gridSpan w:val="2"/>
            <w:shd w:val="clear" w:color="auto" w:fill="FFFFFF" w:themeFill="background1"/>
            <w:vAlign w:val="center"/>
          </w:tcPr>
          <w:p w14:paraId="64B5E136" w14:textId="77777777" w:rsidR="00614F1E" w:rsidRPr="00144981" w:rsidRDefault="00614F1E" w:rsidP="006A0325">
            <w:pPr>
              <w:jc w:val="both"/>
              <w:rPr>
                <w:sz w:val="18"/>
                <w:szCs w:val="18"/>
              </w:rPr>
            </w:pPr>
            <w:r>
              <w:rPr>
                <w:sz w:val="18"/>
                <w:szCs w:val="18"/>
              </w:rPr>
              <w:t>Entre octubre y noviembre de cada año de gestión se verificara que los siguientes documentos estratégicos de la gestión documental se encuentren alineados y sean pertinentes con la plataforma estratégica de la entidad, la disposición del presupuesto para la gestión documental, las disposiciones legales en asuntos archivísticos y las necesidades de la entidad:</w:t>
            </w:r>
          </w:p>
        </w:tc>
        <w:tc>
          <w:tcPr>
            <w:tcW w:w="1820" w:type="dxa"/>
            <w:vMerge w:val="restart"/>
            <w:shd w:val="clear" w:color="auto" w:fill="FFFFFF" w:themeFill="background1"/>
            <w:vAlign w:val="center"/>
          </w:tcPr>
          <w:p w14:paraId="308DBECB" w14:textId="77777777" w:rsidR="00614F1E" w:rsidRPr="00144981" w:rsidRDefault="00614F1E" w:rsidP="000F559D">
            <w:pPr>
              <w:jc w:val="center"/>
              <w:rPr>
                <w:sz w:val="18"/>
                <w:szCs w:val="18"/>
              </w:rPr>
            </w:pPr>
            <w:r>
              <w:rPr>
                <w:sz w:val="18"/>
                <w:szCs w:val="18"/>
              </w:rPr>
              <w:t>Nueva versión de todos los documentos estratégicos aprobado y publicados por la instancia correspondiente</w:t>
            </w:r>
          </w:p>
        </w:tc>
      </w:tr>
      <w:tr w:rsidR="00614F1E" w:rsidRPr="00144981" w14:paraId="35DCC358" w14:textId="77777777" w:rsidTr="004B6205">
        <w:trPr>
          <w:trHeight w:val="510"/>
          <w:jc w:val="center"/>
        </w:trPr>
        <w:tc>
          <w:tcPr>
            <w:tcW w:w="392" w:type="dxa"/>
            <w:vMerge/>
            <w:shd w:val="clear" w:color="auto" w:fill="FFFFFF" w:themeFill="background1"/>
            <w:vAlign w:val="center"/>
          </w:tcPr>
          <w:p w14:paraId="692013E6" w14:textId="77777777" w:rsidR="00614F1E" w:rsidRDefault="00614F1E" w:rsidP="00144981">
            <w:pPr>
              <w:jc w:val="center"/>
              <w:rPr>
                <w:sz w:val="18"/>
                <w:szCs w:val="18"/>
              </w:rPr>
            </w:pPr>
          </w:p>
        </w:tc>
        <w:tc>
          <w:tcPr>
            <w:tcW w:w="2939" w:type="dxa"/>
            <w:vMerge w:val="restart"/>
            <w:tcBorders>
              <w:top w:val="dashed" w:sz="4" w:space="0" w:color="000000"/>
            </w:tcBorders>
            <w:shd w:val="clear" w:color="auto" w:fill="FFFFFF" w:themeFill="background1"/>
            <w:vAlign w:val="center"/>
          </w:tcPr>
          <w:p w14:paraId="0EA85817" w14:textId="77777777" w:rsidR="00614F1E" w:rsidRPr="000F559D" w:rsidRDefault="00614F1E" w:rsidP="000F559D">
            <w:pPr>
              <w:jc w:val="both"/>
              <w:rPr>
                <w:sz w:val="18"/>
                <w:szCs w:val="18"/>
              </w:rPr>
            </w:pPr>
            <w:r w:rsidRPr="000F559D">
              <w:rPr>
                <w:sz w:val="18"/>
                <w:szCs w:val="18"/>
              </w:rPr>
              <w:t>Plan Institucional de Archivos.</w:t>
            </w:r>
          </w:p>
        </w:tc>
        <w:tc>
          <w:tcPr>
            <w:tcW w:w="3827" w:type="dxa"/>
            <w:shd w:val="clear" w:color="auto" w:fill="FFFFFF" w:themeFill="background1"/>
            <w:vAlign w:val="center"/>
          </w:tcPr>
          <w:p w14:paraId="6B4835A8" w14:textId="77777777" w:rsidR="00614F1E" w:rsidRPr="0019545D" w:rsidRDefault="004D52FA" w:rsidP="00EC26E1">
            <w:pPr>
              <w:jc w:val="center"/>
              <w:rPr>
                <w:sz w:val="18"/>
                <w:szCs w:val="18"/>
              </w:rPr>
            </w:pPr>
            <w:hyperlink r:id="rId47" w:history="1">
              <w:r w:rsidR="00614F1E" w:rsidRPr="0019545D">
                <w:rPr>
                  <w:rStyle w:val="Hipervnculo"/>
                  <w:sz w:val="18"/>
                  <w:szCs w:val="18"/>
                </w:rPr>
                <w:t>Manual – formulación del plan institucional de archivos – PINAR</w:t>
              </w:r>
            </w:hyperlink>
          </w:p>
        </w:tc>
        <w:tc>
          <w:tcPr>
            <w:tcW w:w="1820" w:type="dxa"/>
            <w:vMerge/>
            <w:shd w:val="clear" w:color="auto" w:fill="FFFFFF" w:themeFill="background1"/>
            <w:vAlign w:val="center"/>
          </w:tcPr>
          <w:p w14:paraId="4C3F5CED" w14:textId="77777777" w:rsidR="00614F1E" w:rsidRPr="00144981" w:rsidRDefault="00614F1E" w:rsidP="00144981">
            <w:pPr>
              <w:jc w:val="center"/>
              <w:rPr>
                <w:sz w:val="18"/>
                <w:szCs w:val="18"/>
              </w:rPr>
            </w:pPr>
          </w:p>
        </w:tc>
      </w:tr>
      <w:tr w:rsidR="00614F1E" w:rsidRPr="00144981" w14:paraId="1B4E9252" w14:textId="77777777" w:rsidTr="004B6205">
        <w:trPr>
          <w:trHeight w:val="510"/>
          <w:jc w:val="center"/>
        </w:trPr>
        <w:tc>
          <w:tcPr>
            <w:tcW w:w="392" w:type="dxa"/>
            <w:vMerge/>
            <w:shd w:val="clear" w:color="auto" w:fill="FFFFFF" w:themeFill="background1"/>
            <w:vAlign w:val="center"/>
          </w:tcPr>
          <w:p w14:paraId="713ED93D" w14:textId="77777777" w:rsidR="00614F1E" w:rsidRDefault="00614F1E" w:rsidP="00144981">
            <w:pPr>
              <w:jc w:val="center"/>
              <w:rPr>
                <w:sz w:val="18"/>
                <w:szCs w:val="18"/>
              </w:rPr>
            </w:pPr>
          </w:p>
        </w:tc>
        <w:tc>
          <w:tcPr>
            <w:tcW w:w="2939" w:type="dxa"/>
            <w:vMerge/>
            <w:shd w:val="clear" w:color="auto" w:fill="FFFFFF" w:themeFill="background1"/>
            <w:vAlign w:val="center"/>
          </w:tcPr>
          <w:p w14:paraId="1320E3F0" w14:textId="77777777" w:rsidR="00614F1E" w:rsidRPr="002939DA" w:rsidRDefault="00614F1E" w:rsidP="00EC26E1">
            <w:pPr>
              <w:pStyle w:val="Prrafodelista"/>
              <w:numPr>
                <w:ilvl w:val="0"/>
                <w:numId w:val="21"/>
              </w:numPr>
              <w:jc w:val="both"/>
              <w:rPr>
                <w:sz w:val="18"/>
                <w:szCs w:val="18"/>
              </w:rPr>
            </w:pPr>
          </w:p>
        </w:tc>
        <w:tc>
          <w:tcPr>
            <w:tcW w:w="3827" w:type="dxa"/>
            <w:shd w:val="clear" w:color="auto" w:fill="FFFFFF" w:themeFill="background1"/>
            <w:vAlign w:val="center"/>
          </w:tcPr>
          <w:p w14:paraId="6FD51B84" w14:textId="77777777" w:rsidR="00614F1E" w:rsidRPr="006620D6" w:rsidRDefault="004D52FA" w:rsidP="00EC26E1">
            <w:pPr>
              <w:jc w:val="center"/>
              <w:rPr>
                <w:sz w:val="18"/>
                <w:szCs w:val="18"/>
                <w:highlight w:val="cyan"/>
              </w:rPr>
            </w:pPr>
            <w:hyperlink r:id="rId48" w:history="1">
              <w:r w:rsidR="00614F1E" w:rsidRPr="0019545D">
                <w:rPr>
                  <w:rStyle w:val="Hipervnculo"/>
                  <w:sz w:val="18"/>
                  <w:szCs w:val="18"/>
                </w:rPr>
                <w:t>Guía de los fundamentos apara la dirección de proyectos (Guía del PMBOK)</w:t>
              </w:r>
            </w:hyperlink>
          </w:p>
        </w:tc>
        <w:tc>
          <w:tcPr>
            <w:tcW w:w="1820" w:type="dxa"/>
            <w:vMerge/>
            <w:shd w:val="clear" w:color="auto" w:fill="FFFFFF" w:themeFill="background1"/>
            <w:vAlign w:val="center"/>
          </w:tcPr>
          <w:p w14:paraId="5D8D9308" w14:textId="77777777" w:rsidR="00614F1E" w:rsidRPr="00144981" w:rsidRDefault="00614F1E" w:rsidP="00144981">
            <w:pPr>
              <w:jc w:val="center"/>
              <w:rPr>
                <w:sz w:val="18"/>
                <w:szCs w:val="18"/>
              </w:rPr>
            </w:pPr>
          </w:p>
        </w:tc>
      </w:tr>
      <w:tr w:rsidR="00614F1E" w:rsidRPr="00144981" w14:paraId="4FCA02A8" w14:textId="77777777" w:rsidTr="004B6205">
        <w:trPr>
          <w:trHeight w:val="510"/>
          <w:jc w:val="center"/>
        </w:trPr>
        <w:tc>
          <w:tcPr>
            <w:tcW w:w="392" w:type="dxa"/>
            <w:vMerge/>
            <w:shd w:val="clear" w:color="auto" w:fill="FFFFFF" w:themeFill="background1"/>
            <w:vAlign w:val="center"/>
          </w:tcPr>
          <w:p w14:paraId="3050034B" w14:textId="77777777" w:rsidR="00614F1E" w:rsidRDefault="00614F1E" w:rsidP="00144981">
            <w:pPr>
              <w:jc w:val="center"/>
              <w:rPr>
                <w:sz w:val="18"/>
                <w:szCs w:val="18"/>
              </w:rPr>
            </w:pPr>
          </w:p>
        </w:tc>
        <w:tc>
          <w:tcPr>
            <w:tcW w:w="2939" w:type="dxa"/>
            <w:vMerge w:val="restart"/>
            <w:shd w:val="clear" w:color="auto" w:fill="FFFFFF" w:themeFill="background1"/>
            <w:vAlign w:val="center"/>
          </w:tcPr>
          <w:p w14:paraId="089B343C" w14:textId="77777777" w:rsidR="00614F1E" w:rsidRPr="000F559D" w:rsidRDefault="00614F1E" w:rsidP="000F559D">
            <w:pPr>
              <w:jc w:val="both"/>
              <w:rPr>
                <w:sz w:val="18"/>
                <w:szCs w:val="18"/>
              </w:rPr>
            </w:pPr>
            <w:r w:rsidRPr="000F559D">
              <w:rPr>
                <w:sz w:val="18"/>
                <w:szCs w:val="18"/>
              </w:rPr>
              <w:t>Caracterización del Proceso.</w:t>
            </w:r>
          </w:p>
        </w:tc>
        <w:tc>
          <w:tcPr>
            <w:tcW w:w="3827" w:type="dxa"/>
            <w:tcBorders>
              <w:bottom w:val="single" w:sz="4" w:space="0" w:color="000000"/>
            </w:tcBorders>
            <w:shd w:val="clear" w:color="auto" w:fill="FFFFFF" w:themeFill="background1"/>
            <w:vAlign w:val="center"/>
          </w:tcPr>
          <w:p w14:paraId="452F890F" w14:textId="77777777" w:rsidR="00614F1E" w:rsidRPr="006620D6" w:rsidRDefault="004D52FA" w:rsidP="004B6205">
            <w:pPr>
              <w:jc w:val="center"/>
              <w:rPr>
                <w:sz w:val="18"/>
                <w:szCs w:val="18"/>
                <w:highlight w:val="cyan"/>
              </w:rPr>
            </w:pPr>
            <w:hyperlink r:id="rId49" w:history="1">
              <w:r w:rsidR="00614F1E" w:rsidRPr="0019545D">
                <w:rPr>
                  <w:rStyle w:val="Hipervnculo"/>
                  <w:sz w:val="18"/>
                  <w:szCs w:val="18"/>
                </w:rPr>
                <w:t>Procedimiento para el control de documentos del SIG</w:t>
              </w:r>
            </w:hyperlink>
          </w:p>
        </w:tc>
        <w:tc>
          <w:tcPr>
            <w:tcW w:w="1820" w:type="dxa"/>
            <w:vMerge/>
            <w:shd w:val="clear" w:color="auto" w:fill="FFFFFF" w:themeFill="background1"/>
            <w:vAlign w:val="center"/>
          </w:tcPr>
          <w:p w14:paraId="4BA9E52E" w14:textId="77777777" w:rsidR="00614F1E" w:rsidRPr="00144981" w:rsidRDefault="00614F1E" w:rsidP="00144981">
            <w:pPr>
              <w:jc w:val="center"/>
              <w:rPr>
                <w:sz w:val="18"/>
                <w:szCs w:val="18"/>
              </w:rPr>
            </w:pPr>
          </w:p>
        </w:tc>
      </w:tr>
      <w:tr w:rsidR="00614F1E" w:rsidRPr="00144981" w14:paraId="43ECEBD5" w14:textId="77777777" w:rsidTr="004B6205">
        <w:trPr>
          <w:trHeight w:val="510"/>
          <w:jc w:val="center"/>
        </w:trPr>
        <w:tc>
          <w:tcPr>
            <w:tcW w:w="392" w:type="dxa"/>
            <w:vMerge/>
            <w:shd w:val="clear" w:color="auto" w:fill="FFFFFF" w:themeFill="background1"/>
            <w:vAlign w:val="center"/>
          </w:tcPr>
          <w:p w14:paraId="13D4C4EB" w14:textId="77777777" w:rsidR="00614F1E" w:rsidRDefault="00614F1E" w:rsidP="00144981">
            <w:pPr>
              <w:jc w:val="center"/>
              <w:rPr>
                <w:sz w:val="18"/>
                <w:szCs w:val="18"/>
              </w:rPr>
            </w:pPr>
          </w:p>
        </w:tc>
        <w:tc>
          <w:tcPr>
            <w:tcW w:w="2939" w:type="dxa"/>
            <w:vMerge/>
            <w:shd w:val="clear" w:color="auto" w:fill="FFFFFF" w:themeFill="background1"/>
            <w:vAlign w:val="center"/>
          </w:tcPr>
          <w:p w14:paraId="649335B3" w14:textId="77777777" w:rsidR="00614F1E" w:rsidRPr="002939DA" w:rsidRDefault="00614F1E" w:rsidP="00EC26E1">
            <w:pPr>
              <w:pStyle w:val="Prrafodelista"/>
              <w:numPr>
                <w:ilvl w:val="0"/>
                <w:numId w:val="21"/>
              </w:numPr>
              <w:jc w:val="both"/>
              <w:rPr>
                <w:sz w:val="18"/>
                <w:szCs w:val="18"/>
              </w:rPr>
            </w:pPr>
          </w:p>
        </w:tc>
        <w:tc>
          <w:tcPr>
            <w:tcW w:w="3827" w:type="dxa"/>
            <w:tcBorders>
              <w:top w:val="single" w:sz="4" w:space="0" w:color="000000"/>
            </w:tcBorders>
            <w:shd w:val="clear" w:color="auto" w:fill="FFFFFF" w:themeFill="background1"/>
            <w:vAlign w:val="center"/>
          </w:tcPr>
          <w:p w14:paraId="7E7FF50E" w14:textId="77777777" w:rsidR="00614F1E" w:rsidRPr="006620D6" w:rsidRDefault="004D52FA" w:rsidP="004B6205">
            <w:pPr>
              <w:jc w:val="center"/>
              <w:rPr>
                <w:sz w:val="18"/>
                <w:szCs w:val="18"/>
                <w:highlight w:val="cyan"/>
              </w:rPr>
            </w:pPr>
            <w:hyperlink r:id="rId50" w:history="1">
              <w:r w:rsidR="00614F1E" w:rsidRPr="0019545D">
                <w:rPr>
                  <w:rStyle w:val="Hipervnculo"/>
                  <w:sz w:val="18"/>
                  <w:szCs w:val="18"/>
                </w:rPr>
                <w:t>Guía para la construcción y análisis de Indicadores de Gestión</w:t>
              </w:r>
            </w:hyperlink>
          </w:p>
        </w:tc>
        <w:tc>
          <w:tcPr>
            <w:tcW w:w="1820" w:type="dxa"/>
            <w:vMerge/>
            <w:shd w:val="clear" w:color="auto" w:fill="FFFFFF" w:themeFill="background1"/>
            <w:vAlign w:val="center"/>
          </w:tcPr>
          <w:p w14:paraId="0DE922E9" w14:textId="77777777" w:rsidR="00614F1E" w:rsidRPr="00144981" w:rsidRDefault="00614F1E" w:rsidP="00144981">
            <w:pPr>
              <w:jc w:val="center"/>
              <w:rPr>
                <w:sz w:val="18"/>
                <w:szCs w:val="18"/>
              </w:rPr>
            </w:pPr>
          </w:p>
        </w:tc>
      </w:tr>
      <w:tr w:rsidR="00614F1E" w:rsidRPr="00144981" w14:paraId="56C9FAF0" w14:textId="77777777" w:rsidTr="004B6205">
        <w:trPr>
          <w:trHeight w:val="510"/>
          <w:jc w:val="center"/>
        </w:trPr>
        <w:tc>
          <w:tcPr>
            <w:tcW w:w="392" w:type="dxa"/>
            <w:vMerge/>
            <w:shd w:val="clear" w:color="auto" w:fill="FFFFFF" w:themeFill="background1"/>
            <w:vAlign w:val="center"/>
          </w:tcPr>
          <w:p w14:paraId="73202424" w14:textId="77777777" w:rsidR="00614F1E" w:rsidRDefault="00614F1E" w:rsidP="00144981">
            <w:pPr>
              <w:jc w:val="center"/>
              <w:rPr>
                <w:sz w:val="18"/>
                <w:szCs w:val="18"/>
              </w:rPr>
            </w:pPr>
          </w:p>
        </w:tc>
        <w:tc>
          <w:tcPr>
            <w:tcW w:w="2939" w:type="dxa"/>
            <w:vMerge w:val="restart"/>
            <w:shd w:val="clear" w:color="auto" w:fill="FFFFFF" w:themeFill="background1"/>
            <w:vAlign w:val="center"/>
          </w:tcPr>
          <w:p w14:paraId="33176A25" w14:textId="77777777" w:rsidR="00614F1E" w:rsidRPr="000F559D" w:rsidRDefault="00614F1E" w:rsidP="000F559D">
            <w:pPr>
              <w:jc w:val="both"/>
              <w:rPr>
                <w:sz w:val="18"/>
                <w:szCs w:val="18"/>
              </w:rPr>
            </w:pPr>
            <w:r w:rsidRPr="000F559D">
              <w:rPr>
                <w:sz w:val="18"/>
                <w:szCs w:val="18"/>
              </w:rPr>
              <w:t>Política de Gestión Documental.</w:t>
            </w:r>
          </w:p>
        </w:tc>
        <w:tc>
          <w:tcPr>
            <w:tcW w:w="3827" w:type="dxa"/>
            <w:tcBorders>
              <w:bottom w:val="single" w:sz="4" w:space="0" w:color="000000"/>
            </w:tcBorders>
            <w:shd w:val="clear" w:color="auto" w:fill="FFFFFF" w:themeFill="background1"/>
            <w:vAlign w:val="center"/>
          </w:tcPr>
          <w:p w14:paraId="244FEB07" w14:textId="77777777" w:rsidR="00614F1E" w:rsidRPr="0019545D" w:rsidRDefault="004D52FA" w:rsidP="004B6205">
            <w:pPr>
              <w:jc w:val="center"/>
              <w:rPr>
                <w:sz w:val="18"/>
                <w:szCs w:val="18"/>
              </w:rPr>
            </w:pPr>
            <w:hyperlink r:id="rId51" w:history="1">
              <w:r w:rsidR="00614F1E" w:rsidRPr="0019545D">
                <w:rPr>
                  <w:rStyle w:val="Hipervnculo"/>
                  <w:sz w:val="18"/>
                  <w:szCs w:val="18"/>
                </w:rPr>
                <w:t>Guía de la Planificación Operativa de la Calidad</w:t>
              </w:r>
            </w:hyperlink>
          </w:p>
        </w:tc>
        <w:tc>
          <w:tcPr>
            <w:tcW w:w="1820" w:type="dxa"/>
            <w:vMerge w:val="restart"/>
            <w:shd w:val="clear" w:color="auto" w:fill="FFFFFF" w:themeFill="background1"/>
            <w:vAlign w:val="center"/>
          </w:tcPr>
          <w:p w14:paraId="28F8405D" w14:textId="77777777" w:rsidR="00614F1E" w:rsidRPr="00144981" w:rsidRDefault="00614F1E" w:rsidP="00144981">
            <w:pPr>
              <w:jc w:val="center"/>
              <w:rPr>
                <w:sz w:val="18"/>
                <w:szCs w:val="18"/>
              </w:rPr>
            </w:pPr>
          </w:p>
        </w:tc>
      </w:tr>
      <w:tr w:rsidR="00614F1E" w:rsidRPr="00144981" w14:paraId="51ED2477" w14:textId="77777777" w:rsidTr="00614F1E">
        <w:trPr>
          <w:trHeight w:val="510"/>
          <w:jc w:val="center"/>
        </w:trPr>
        <w:tc>
          <w:tcPr>
            <w:tcW w:w="392" w:type="dxa"/>
            <w:vMerge/>
            <w:tcBorders>
              <w:bottom w:val="single" w:sz="4" w:space="0" w:color="000000"/>
            </w:tcBorders>
            <w:shd w:val="clear" w:color="auto" w:fill="FFFFFF" w:themeFill="background1"/>
            <w:vAlign w:val="center"/>
          </w:tcPr>
          <w:p w14:paraId="1DACAA26" w14:textId="77777777" w:rsidR="00614F1E" w:rsidRDefault="00614F1E" w:rsidP="00144981">
            <w:pPr>
              <w:jc w:val="center"/>
              <w:rPr>
                <w:sz w:val="18"/>
                <w:szCs w:val="18"/>
              </w:rPr>
            </w:pPr>
          </w:p>
        </w:tc>
        <w:tc>
          <w:tcPr>
            <w:tcW w:w="2939" w:type="dxa"/>
            <w:vMerge/>
            <w:tcBorders>
              <w:bottom w:val="single" w:sz="4" w:space="0" w:color="000000"/>
            </w:tcBorders>
            <w:shd w:val="clear" w:color="auto" w:fill="FFFFFF" w:themeFill="background1"/>
            <w:vAlign w:val="center"/>
          </w:tcPr>
          <w:p w14:paraId="040828EF" w14:textId="77777777" w:rsidR="00614F1E" w:rsidRPr="002939DA" w:rsidRDefault="00614F1E" w:rsidP="00EC26E1">
            <w:pPr>
              <w:pStyle w:val="Prrafodelista"/>
              <w:numPr>
                <w:ilvl w:val="0"/>
                <w:numId w:val="21"/>
              </w:numPr>
              <w:jc w:val="both"/>
              <w:rPr>
                <w:sz w:val="18"/>
                <w:szCs w:val="18"/>
              </w:rPr>
            </w:pPr>
          </w:p>
        </w:tc>
        <w:tc>
          <w:tcPr>
            <w:tcW w:w="3827" w:type="dxa"/>
            <w:tcBorders>
              <w:top w:val="single" w:sz="4" w:space="0" w:color="000000"/>
            </w:tcBorders>
            <w:shd w:val="clear" w:color="auto" w:fill="FFFFFF" w:themeFill="background1"/>
            <w:vAlign w:val="center"/>
          </w:tcPr>
          <w:p w14:paraId="481703FC" w14:textId="77777777" w:rsidR="00614F1E" w:rsidRPr="0019545D" w:rsidRDefault="004D52FA" w:rsidP="004B6205">
            <w:pPr>
              <w:jc w:val="center"/>
              <w:rPr>
                <w:sz w:val="18"/>
                <w:szCs w:val="18"/>
              </w:rPr>
            </w:pPr>
            <w:hyperlink r:id="rId52" w:history="1">
              <w:r w:rsidR="00614F1E" w:rsidRPr="0019545D">
                <w:rPr>
                  <w:rStyle w:val="Hipervnculo"/>
                  <w:sz w:val="18"/>
                  <w:szCs w:val="18"/>
                </w:rPr>
                <w:t>Manual Operativo Sistema de Gestión</w:t>
              </w:r>
              <w:r w:rsidR="00614F1E" w:rsidRPr="0019545D">
                <w:rPr>
                  <w:rStyle w:val="Hipervnculo"/>
                  <w:sz w:val="18"/>
                  <w:szCs w:val="18"/>
                </w:rPr>
                <w:cr/>
                <w:t xml:space="preserve"> - MIPG</w:t>
              </w:r>
            </w:hyperlink>
          </w:p>
        </w:tc>
        <w:tc>
          <w:tcPr>
            <w:tcW w:w="1820" w:type="dxa"/>
            <w:vMerge/>
            <w:shd w:val="clear" w:color="auto" w:fill="FFFFFF" w:themeFill="background1"/>
            <w:vAlign w:val="center"/>
          </w:tcPr>
          <w:p w14:paraId="3600A600" w14:textId="77777777" w:rsidR="00614F1E" w:rsidRPr="00144981" w:rsidRDefault="00614F1E" w:rsidP="00144981">
            <w:pPr>
              <w:jc w:val="center"/>
              <w:rPr>
                <w:sz w:val="18"/>
                <w:szCs w:val="18"/>
              </w:rPr>
            </w:pPr>
          </w:p>
        </w:tc>
      </w:tr>
    </w:tbl>
    <w:p w14:paraId="119CDA9A" w14:textId="77777777" w:rsidR="00614F1E" w:rsidRDefault="00614F1E">
      <w:r>
        <w:br w:type="page"/>
      </w: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2939"/>
        <w:gridCol w:w="425"/>
        <w:gridCol w:w="3402"/>
        <w:gridCol w:w="1820"/>
      </w:tblGrid>
      <w:tr w:rsidR="00614F1E" w:rsidRPr="00144981" w14:paraId="4067D54B" w14:textId="77777777" w:rsidTr="00476142">
        <w:trPr>
          <w:jc w:val="center"/>
        </w:trPr>
        <w:tc>
          <w:tcPr>
            <w:tcW w:w="392" w:type="dxa"/>
            <w:shd w:val="clear" w:color="auto" w:fill="D9D9D9" w:themeFill="background1" w:themeFillShade="D9"/>
            <w:vAlign w:val="center"/>
          </w:tcPr>
          <w:p w14:paraId="497AF29A" w14:textId="77777777" w:rsidR="00614F1E" w:rsidRPr="00144981" w:rsidRDefault="00614F1E" w:rsidP="00476142">
            <w:pPr>
              <w:jc w:val="center"/>
              <w:rPr>
                <w:b/>
                <w:sz w:val="18"/>
                <w:szCs w:val="18"/>
              </w:rPr>
            </w:pPr>
            <w:r w:rsidRPr="00144981">
              <w:rPr>
                <w:b/>
                <w:sz w:val="18"/>
                <w:szCs w:val="18"/>
              </w:rPr>
              <w:lastRenderedPageBreak/>
              <w:t>#</w:t>
            </w:r>
          </w:p>
        </w:tc>
        <w:tc>
          <w:tcPr>
            <w:tcW w:w="2939" w:type="dxa"/>
            <w:shd w:val="clear" w:color="auto" w:fill="D9D9D9" w:themeFill="background1" w:themeFillShade="D9"/>
            <w:vAlign w:val="center"/>
          </w:tcPr>
          <w:p w14:paraId="0CB9E1AE" w14:textId="77777777" w:rsidR="00614F1E" w:rsidRPr="00144981" w:rsidRDefault="00F90C00" w:rsidP="00476142">
            <w:pPr>
              <w:jc w:val="center"/>
              <w:rPr>
                <w:b/>
                <w:sz w:val="18"/>
                <w:szCs w:val="18"/>
              </w:rPr>
            </w:pPr>
            <w:r>
              <w:rPr>
                <w:b/>
                <w:sz w:val="18"/>
                <w:szCs w:val="18"/>
              </w:rPr>
              <w:t xml:space="preserve">Descripción </w:t>
            </w:r>
          </w:p>
        </w:tc>
        <w:tc>
          <w:tcPr>
            <w:tcW w:w="3827" w:type="dxa"/>
            <w:gridSpan w:val="2"/>
            <w:shd w:val="clear" w:color="auto" w:fill="D9D9D9" w:themeFill="background1" w:themeFillShade="D9"/>
            <w:vAlign w:val="center"/>
          </w:tcPr>
          <w:p w14:paraId="52137A9F" w14:textId="77777777" w:rsidR="00614F1E" w:rsidRPr="00144981" w:rsidRDefault="00614F1E" w:rsidP="00476142">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5053F842" w14:textId="77777777" w:rsidR="00614F1E" w:rsidRPr="00144981" w:rsidRDefault="00614F1E" w:rsidP="00476142">
            <w:pPr>
              <w:jc w:val="center"/>
              <w:rPr>
                <w:b/>
                <w:sz w:val="18"/>
                <w:szCs w:val="18"/>
              </w:rPr>
            </w:pPr>
            <w:r>
              <w:rPr>
                <w:b/>
                <w:sz w:val="18"/>
                <w:szCs w:val="18"/>
              </w:rPr>
              <w:t>Producto</w:t>
            </w:r>
          </w:p>
        </w:tc>
      </w:tr>
      <w:tr w:rsidR="00EC26E1" w:rsidRPr="00144981" w14:paraId="28C48F26" w14:textId="77777777" w:rsidTr="00614F1E">
        <w:trPr>
          <w:trHeight w:val="227"/>
          <w:jc w:val="center"/>
        </w:trPr>
        <w:tc>
          <w:tcPr>
            <w:tcW w:w="392" w:type="dxa"/>
            <w:vMerge w:val="restart"/>
            <w:tcBorders>
              <w:top w:val="single" w:sz="4" w:space="0" w:color="000000"/>
            </w:tcBorders>
            <w:shd w:val="clear" w:color="auto" w:fill="FFFFFF" w:themeFill="background1"/>
            <w:vAlign w:val="center"/>
          </w:tcPr>
          <w:p w14:paraId="6A6E6580" w14:textId="77777777" w:rsidR="00EC26E1" w:rsidRDefault="00614F1E" w:rsidP="00144981">
            <w:pPr>
              <w:jc w:val="center"/>
              <w:rPr>
                <w:sz w:val="18"/>
                <w:szCs w:val="18"/>
              </w:rPr>
            </w:pPr>
            <w:r>
              <w:rPr>
                <w:sz w:val="18"/>
                <w:szCs w:val="18"/>
              </w:rPr>
              <w:t>1</w:t>
            </w:r>
          </w:p>
        </w:tc>
        <w:tc>
          <w:tcPr>
            <w:tcW w:w="2939" w:type="dxa"/>
            <w:tcBorders>
              <w:top w:val="single" w:sz="4" w:space="0" w:color="000000"/>
            </w:tcBorders>
            <w:shd w:val="clear" w:color="auto" w:fill="FFFFFF" w:themeFill="background1"/>
            <w:vAlign w:val="center"/>
          </w:tcPr>
          <w:p w14:paraId="2838D5BD" w14:textId="77777777" w:rsidR="00EC26E1" w:rsidRPr="000F559D" w:rsidRDefault="00EC26E1" w:rsidP="000F559D">
            <w:pPr>
              <w:jc w:val="both"/>
              <w:rPr>
                <w:sz w:val="18"/>
                <w:szCs w:val="18"/>
              </w:rPr>
            </w:pPr>
            <w:r w:rsidRPr="000F559D">
              <w:rPr>
                <w:sz w:val="18"/>
                <w:szCs w:val="18"/>
              </w:rPr>
              <w:t>Acuerdos para la tercerización de servicios archivísticos.</w:t>
            </w:r>
          </w:p>
        </w:tc>
        <w:tc>
          <w:tcPr>
            <w:tcW w:w="3827" w:type="dxa"/>
            <w:gridSpan w:val="2"/>
            <w:shd w:val="clear" w:color="auto" w:fill="FFFFFF" w:themeFill="background1"/>
            <w:vAlign w:val="center"/>
          </w:tcPr>
          <w:p w14:paraId="276C7F44" w14:textId="77777777" w:rsidR="00EC26E1" w:rsidRPr="006620D6" w:rsidRDefault="004D52FA" w:rsidP="000F559D">
            <w:pPr>
              <w:jc w:val="center"/>
              <w:rPr>
                <w:sz w:val="18"/>
                <w:szCs w:val="18"/>
                <w:highlight w:val="cyan"/>
              </w:rPr>
            </w:pPr>
            <w:hyperlink r:id="rId53" w:history="1">
              <w:r w:rsidR="000F559D" w:rsidRPr="0019545D">
                <w:rPr>
                  <w:rStyle w:val="Hipervnculo"/>
                  <w:sz w:val="18"/>
                  <w:szCs w:val="18"/>
                </w:rPr>
                <w:t>Acuerdo 008 de 2014</w:t>
              </w:r>
            </w:hyperlink>
            <w:r w:rsidR="000F559D" w:rsidRPr="0019545D">
              <w:rPr>
                <w:sz w:val="18"/>
                <w:szCs w:val="18"/>
              </w:rPr>
              <w:t xml:space="preserve"> Por el cual se establecen las especificaciones técnicas y los requisitos para la prestación de los servicios de depósito, custodia, organización, reprografía y conservación de documentos de archivo (…)</w:t>
            </w:r>
          </w:p>
        </w:tc>
        <w:tc>
          <w:tcPr>
            <w:tcW w:w="1820" w:type="dxa"/>
            <w:vMerge w:val="restart"/>
            <w:shd w:val="clear" w:color="auto" w:fill="FFFFFF" w:themeFill="background1"/>
            <w:vAlign w:val="center"/>
          </w:tcPr>
          <w:p w14:paraId="085B11BF" w14:textId="77777777" w:rsidR="00EC26E1" w:rsidRPr="00144981" w:rsidRDefault="00EC26E1" w:rsidP="00144981">
            <w:pPr>
              <w:jc w:val="center"/>
              <w:rPr>
                <w:sz w:val="18"/>
                <w:szCs w:val="18"/>
              </w:rPr>
            </w:pPr>
          </w:p>
        </w:tc>
      </w:tr>
      <w:tr w:rsidR="000F559D" w:rsidRPr="00144981" w14:paraId="627E3C66" w14:textId="77777777" w:rsidTr="00476142">
        <w:trPr>
          <w:trHeight w:val="890"/>
          <w:jc w:val="center"/>
        </w:trPr>
        <w:tc>
          <w:tcPr>
            <w:tcW w:w="392" w:type="dxa"/>
            <w:vMerge/>
            <w:shd w:val="clear" w:color="auto" w:fill="FFFFFF" w:themeFill="background1"/>
            <w:vAlign w:val="center"/>
          </w:tcPr>
          <w:p w14:paraId="17B47894" w14:textId="77777777" w:rsidR="000F559D" w:rsidRDefault="000F559D" w:rsidP="00144981">
            <w:pPr>
              <w:jc w:val="center"/>
              <w:rPr>
                <w:sz w:val="18"/>
                <w:szCs w:val="18"/>
              </w:rPr>
            </w:pPr>
          </w:p>
        </w:tc>
        <w:tc>
          <w:tcPr>
            <w:tcW w:w="6766" w:type="dxa"/>
            <w:gridSpan w:val="3"/>
            <w:shd w:val="clear" w:color="auto" w:fill="FFFFFF" w:themeFill="background1"/>
            <w:vAlign w:val="center"/>
          </w:tcPr>
          <w:p w14:paraId="01827C18" w14:textId="77777777" w:rsidR="000F559D" w:rsidRPr="00144981" w:rsidRDefault="000F559D" w:rsidP="000F559D">
            <w:pPr>
              <w:jc w:val="both"/>
              <w:rPr>
                <w:sz w:val="18"/>
                <w:szCs w:val="18"/>
              </w:rPr>
            </w:pPr>
            <w:r>
              <w:rPr>
                <w:sz w:val="18"/>
                <w:szCs w:val="18"/>
              </w:rPr>
              <w:t>Si es necesario realizar el ajuste de alguno de estos documentos, se debe gestionar antes de finalizar el año de gestión.</w:t>
            </w:r>
          </w:p>
        </w:tc>
        <w:tc>
          <w:tcPr>
            <w:tcW w:w="1820" w:type="dxa"/>
            <w:vMerge/>
            <w:shd w:val="clear" w:color="auto" w:fill="FFFFFF" w:themeFill="background1"/>
            <w:vAlign w:val="center"/>
          </w:tcPr>
          <w:p w14:paraId="05DF4C49" w14:textId="77777777" w:rsidR="000F559D" w:rsidRPr="00144981" w:rsidRDefault="000F559D" w:rsidP="00144981">
            <w:pPr>
              <w:jc w:val="center"/>
              <w:rPr>
                <w:sz w:val="18"/>
                <w:szCs w:val="18"/>
              </w:rPr>
            </w:pPr>
          </w:p>
        </w:tc>
      </w:tr>
      <w:tr w:rsidR="008E3E94" w:rsidRPr="00144981" w14:paraId="72E11885" w14:textId="77777777" w:rsidTr="000F559D">
        <w:trPr>
          <w:trHeight w:val="681"/>
          <w:jc w:val="center"/>
        </w:trPr>
        <w:tc>
          <w:tcPr>
            <w:tcW w:w="392" w:type="dxa"/>
            <w:vMerge w:val="restart"/>
            <w:shd w:val="clear" w:color="auto" w:fill="FFFFFF" w:themeFill="background1"/>
            <w:vAlign w:val="center"/>
          </w:tcPr>
          <w:p w14:paraId="1FDFFD04" w14:textId="77777777" w:rsidR="008E3E94" w:rsidRDefault="008E3E94" w:rsidP="00144981">
            <w:pPr>
              <w:jc w:val="center"/>
              <w:rPr>
                <w:sz w:val="18"/>
                <w:szCs w:val="18"/>
              </w:rPr>
            </w:pPr>
            <w:r>
              <w:rPr>
                <w:sz w:val="18"/>
                <w:szCs w:val="18"/>
              </w:rPr>
              <w:t>2</w:t>
            </w:r>
          </w:p>
        </w:tc>
        <w:tc>
          <w:tcPr>
            <w:tcW w:w="6766" w:type="dxa"/>
            <w:gridSpan w:val="3"/>
            <w:shd w:val="clear" w:color="auto" w:fill="FFFFFF" w:themeFill="background1"/>
            <w:vAlign w:val="center"/>
          </w:tcPr>
          <w:p w14:paraId="6EFA4284" w14:textId="77777777" w:rsidR="008E3E94" w:rsidRPr="00F45E5A" w:rsidRDefault="008E3E94" w:rsidP="000F559D">
            <w:pPr>
              <w:jc w:val="both"/>
              <w:rPr>
                <w:sz w:val="18"/>
                <w:szCs w:val="18"/>
              </w:rPr>
            </w:pPr>
            <w:r w:rsidRPr="00F45E5A">
              <w:rPr>
                <w:sz w:val="18"/>
                <w:szCs w:val="18"/>
              </w:rPr>
              <w:t>De cada uno de los documentos estratégicos se generan puntos de control</w:t>
            </w:r>
            <w:r w:rsidR="002D6F36">
              <w:rPr>
                <w:sz w:val="18"/>
                <w:szCs w:val="18"/>
              </w:rPr>
              <w:t xml:space="preserve"> (propios de la entidad)</w:t>
            </w:r>
            <w:r w:rsidRPr="00F45E5A">
              <w:rPr>
                <w:sz w:val="18"/>
                <w:szCs w:val="18"/>
              </w:rPr>
              <w:t xml:space="preserve"> que deben ser inscritos en los documentos estratégicos de la entidad. A continuación se describen los puntos de control de cada documento estratégico.</w:t>
            </w:r>
          </w:p>
        </w:tc>
        <w:tc>
          <w:tcPr>
            <w:tcW w:w="1820" w:type="dxa"/>
            <w:vMerge w:val="restart"/>
            <w:shd w:val="clear" w:color="auto" w:fill="FFFFFF" w:themeFill="background1"/>
            <w:vAlign w:val="center"/>
          </w:tcPr>
          <w:p w14:paraId="11D6A769" w14:textId="77777777" w:rsidR="008E3E94" w:rsidRPr="00144981" w:rsidRDefault="006A0325" w:rsidP="00144981">
            <w:pPr>
              <w:jc w:val="center"/>
              <w:rPr>
                <w:sz w:val="18"/>
                <w:szCs w:val="18"/>
              </w:rPr>
            </w:pPr>
            <w:r>
              <w:rPr>
                <w:sz w:val="18"/>
                <w:szCs w:val="18"/>
              </w:rPr>
              <w:t>Puntos de control inscritos en los documentos estratégicos según corresponda</w:t>
            </w:r>
          </w:p>
        </w:tc>
      </w:tr>
      <w:tr w:rsidR="00CA3516" w:rsidRPr="00144981" w14:paraId="19C9AD4E" w14:textId="77777777" w:rsidTr="00CA3516">
        <w:trPr>
          <w:trHeight w:val="313"/>
          <w:jc w:val="center"/>
        </w:trPr>
        <w:tc>
          <w:tcPr>
            <w:tcW w:w="392" w:type="dxa"/>
            <w:vMerge/>
            <w:shd w:val="clear" w:color="auto" w:fill="FFFFFF" w:themeFill="background1"/>
            <w:vAlign w:val="center"/>
          </w:tcPr>
          <w:p w14:paraId="40769B0E" w14:textId="77777777" w:rsidR="00CA3516" w:rsidRDefault="00CA3516" w:rsidP="00144981">
            <w:pPr>
              <w:jc w:val="center"/>
              <w:rPr>
                <w:sz w:val="18"/>
                <w:szCs w:val="18"/>
              </w:rPr>
            </w:pPr>
          </w:p>
        </w:tc>
        <w:tc>
          <w:tcPr>
            <w:tcW w:w="3364" w:type="dxa"/>
            <w:gridSpan w:val="2"/>
            <w:vMerge w:val="restart"/>
            <w:tcBorders>
              <w:right w:val="single" w:sz="4" w:space="0" w:color="000000"/>
            </w:tcBorders>
            <w:shd w:val="clear" w:color="auto" w:fill="FFFFFF" w:themeFill="background1"/>
            <w:vAlign w:val="center"/>
          </w:tcPr>
          <w:p w14:paraId="212741ED" w14:textId="77777777" w:rsidR="00CA3516" w:rsidRPr="000F559D" w:rsidRDefault="00CA3516" w:rsidP="000F559D">
            <w:pPr>
              <w:jc w:val="both"/>
              <w:rPr>
                <w:sz w:val="18"/>
                <w:szCs w:val="18"/>
              </w:rPr>
            </w:pPr>
            <w:r>
              <w:rPr>
                <w:sz w:val="18"/>
                <w:szCs w:val="18"/>
              </w:rPr>
              <w:t>Plan Institucional de Archivos: Indicadores de seguimiento</w:t>
            </w:r>
          </w:p>
        </w:tc>
        <w:tc>
          <w:tcPr>
            <w:tcW w:w="3402" w:type="dxa"/>
            <w:tcBorders>
              <w:left w:val="single" w:sz="4" w:space="0" w:color="000000"/>
              <w:bottom w:val="single" w:sz="4" w:space="0" w:color="000000"/>
            </w:tcBorders>
            <w:shd w:val="clear" w:color="auto" w:fill="FFFFFF" w:themeFill="background1"/>
            <w:vAlign w:val="center"/>
          </w:tcPr>
          <w:p w14:paraId="7A18F2C4" w14:textId="77777777" w:rsidR="00CA3516" w:rsidRPr="0019545D" w:rsidRDefault="004D52FA" w:rsidP="006A0325">
            <w:pPr>
              <w:jc w:val="center"/>
              <w:rPr>
                <w:sz w:val="18"/>
                <w:szCs w:val="18"/>
              </w:rPr>
            </w:pPr>
            <w:hyperlink r:id="rId54" w:history="1">
              <w:r w:rsidR="00CA3516" w:rsidRPr="0019545D">
                <w:rPr>
                  <w:rStyle w:val="Hipervnculo"/>
                  <w:sz w:val="18"/>
                  <w:szCs w:val="18"/>
                </w:rPr>
                <w:t>Procedimiento: Formulación y Seguimiento a Planes y programas</w:t>
              </w:r>
            </w:hyperlink>
          </w:p>
        </w:tc>
        <w:tc>
          <w:tcPr>
            <w:tcW w:w="1820" w:type="dxa"/>
            <w:vMerge/>
            <w:shd w:val="clear" w:color="auto" w:fill="FFFFFF" w:themeFill="background1"/>
            <w:vAlign w:val="center"/>
          </w:tcPr>
          <w:p w14:paraId="2A2648F5" w14:textId="77777777" w:rsidR="00CA3516" w:rsidRPr="00144981" w:rsidRDefault="00CA3516" w:rsidP="00144981">
            <w:pPr>
              <w:jc w:val="center"/>
              <w:rPr>
                <w:sz w:val="18"/>
                <w:szCs w:val="18"/>
              </w:rPr>
            </w:pPr>
          </w:p>
        </w:tc>
      </w:tr>
      <w:tr w:rsidR="00CA3516" w:rsidRPr="00144981" w14:paraId="4E267575" w14:textId="77777777" w:rsidTr="00CA3516">
        <w:trPr>
          <w:trHeight w:val="113"/>
          <w:jc w:val="center"/>
        </w:trPr>
        <w:tc>
          <w:tcPr>
            <w:tcW w:w="392" w:type="dxa"/>
            <w:vMerge/>
            <w:shd w:val="clear" w:color="auto" w:fill="FFFFFF" w:themeFill="background1"/>
            <w:vAlign w:val="center"/>
          </w:tcPr>
          <w:p w14:paraId="690A5C0E" w14:textId="77777777" w:rsidR="00CA3516" w:rsidRDefault="00CA3516" w:rsidP="00144981">
            <w:pPr>
              <w:jc w:val="center"/>
              <w:rPr>
                <w:sz w:val="18"/>
                <w:szCs w:val="18"/>
              </w:rPr>
            </w:pPr>
          </w:p>
        </w:tc>
        <w:tc>
          <w:tcPr>
            <w:tcW w:w="3364" w:type="dxa"/>
            <w:gridSpan w:val="2"/>
            <w:vMerge/>
            <w:tcBorders>
              <w:right w:val="single" w:sz="4" w:space="0" w:color="000000"/>
            </w:tcBorders>
            <w:shd w:val="clear" w:color="auto" w:fill="FFFFFF" w:themeFill="background1"/>
            <w:vAlign w:val="center"/>
          </w:tcPr>
          <w:p w14:paraId="4D7A734E" w14:textId="77777777" w:rsidR="00CA3516" w:rsidRDefault="00CA3516" w:rsidP="000F559D">
            <w:pPr>
              <w:jc w:val="both"/>
              <w:rPr>
                <w:sz w:val="18"/>
                <w:szCs w:val="18"/>
              </w:rPr>
            </w:pPr>
          </w:p>
        </w:tc>
        <w:tc>
          <w:tcPr>
            <w:tcW w:w="3402" w:type="dxa"/>
            <w:tcBorders>
              <w:top w:val="single" w:sz="4" w:space="0" w:color="000000"/>
              <w:left w:val="single" w:sz="4" w:space="0" w:color="000000"/>
            </w:tcBorders>
            <w:shd w:val="clear" w:color="auto" w:fill="FFFFFF" w:themeFill="background1"/>
            <w:vAlign w:val="center"/>
          </w:tcPr>
          <w:p w14:paraId="6DA65897" w14:textId="77777777" w:rsidR="00CA3516" w:rsidRPr="006620D6" w:rsidRDefault="004D52FA" w:rsidP="006A0325">
            <w:pPr>
              <w:jc w:val="center"/>
              <w:rPr>
                <w:sz w:val="18"/>
                <w:szCs w:val="18"/>
                <w:highlight w:val="cyan"/>
              </w:rPr>
            </w:pPr>
            <w:hyperlink r:id="rId55" w:history="1">
              <w:r w:rsidR="00CA3516" w:rsidRPr="0019545D">
                <w:rPr>
                  <w:rStyle w:val="Hipervnculo"/>
                  <w:sz w:val="18"/>
                  <w:szCs w:val="18"/>
                </w:rPr>
                <w:t>Guía Metodológica para la Elaboración de Planes de Acción</w:t>
              </w:r>
            </w:hyperlink>
          </w:p>
        </w:tc>
        <w:tc>
          <w:tcPr>
            <w:tcW w:w="1820" w:type="dxa"/>
            <w:vMerge/>
            <w:shd w:val="clear" w:color="auto" w:fill="FFFFFF" w:themeFill="background1"/>
            <w:vAlign w:val="center"/>
          </w:tcPr>
          <w:p w14:paraId="21A19038" w14:textId="77777777" w:rsidR="00CA3516" w:rsidRPr="00144981" w:rsidRDefault="00CA3516" w:rsidP="00144981">
            <w:pPr>
              <w:jc w:val="center"/>
              <w:rPr>
                <w:sz w:val="18"/>
                <w:szCs w:val="18"/>
              </w:rPr>
            </w:pPr>
          </w:p>
        </w:tc>
      </w:tr>
      <w:tr w:rsidR="008E3E94" w:rsidRPr="00144981" w14:paraId="4697F265" w14:textId="77777777" w:rsidTr="000F559D">
        <w:trPr>
          <w:trHeight w:val="397"/>
          <w:jc w:val="center"/>
        </w:trPr>
        <w:tc>
          <w:tcPr>
            <w:tcW w:w="392" w:type="dxa"/>
            <w:vMerge/>
            <w:shd w:val="clear" w:color="auto" w:fill="FFFFFF" w:themeFill="background1"/>
            <w:vAlign w:val="center"/>
          </w:tcPr>
          <w:p w14:paraId="3474DD6D" w14:textId="77777777" w:rsidR="008E3E94" w:rsidRDefault="008E3E94" w:rsidP="00144981">
            <w:pPr>
              <w:jc w:val="center"/>
              <w:rPr>
                <w:sz w:val="18"/>
                <w:szCs w:val="18"/>
              </w:rPr>
            </w:pPr>
          </w:p>
        </w:tc>
        <w:tc>
          <w:tcPr>
            <w:tcW w:w="3364" w:type="dxa"/>
            <w:gridSpan w:val="2"/>
            <w:tcBorders>
              <w:top w:val="single" w:sz="4" w:space="0" w:color="000000"/>
              <w:bottom w:val="single" w:sz="4" w:space="0" w:color="000000"/>
              <w:right w:val="single" w:sz="4" w:space="0" w:color="000000"/>
            </w:tcBorders>
            <w:shd w:val="clear" w:color="auto" w:fill="FFFFFF" w:themeFill="background1"/>
            <w:vAlign w:val="center"/>
          </w:tcPr>
          <w:p w14:paraId="025F62DD" w14:textId="77777777" w:rsidR="008E3E94" w:rsidRPr="008E3E94" w:rsidRDefault="008E3E94" w:rsidP="000F559D">
            <w:pPr>
              <w:jc w:val="both"/>
            </w:pPr>
            <w:r>
              <w:rPr>
                <w:sz w:val="18"/>
                <w:szCs w:val="18"/>
              </w:rPr>
              <w:t>Caracterización del Proceso: Indicadores de gestión</w:t>
            </w:r>
          </w:p>
        </w:tc>
        <w:tc>
          <w:tcPr>
            <w:tcW w:w="3402" w:type="dxa"/>
            <w:tcBorders>
              <w:top w:val="single" w:sz="4" w:space="0" w:color="000000"/>
              <w:left w:val="single" w:sz="4" w:space="0" w:color="000000"/>
              <w:bottom w:val="single" w:sz="4" w:space="0" w:color="000000"/>
            </w:tcBorders>
            <w:shd w:val="clear" w:color="auto" w:fill="FFFFFF" w:themeFill="background1"/>
            <w:vAlign w:val="center"/>
          </w:tcPr>
          <w:p w14:paraId="2060579C" w14:textId="77777777" w:rsidR="008E3E94" w:rsidRPr="006620D6" w:rsidRDefault="004D52FA" w:rsidP="006A0325">
            <w:pPr>
              <w:jc w:val="center"/>
              <w:rPr>
                <w:sz w:val="18"/>
                <w:szCs w:val="18"/>
                <w:highlight w:val="cyan"/>
              </w:rPr>
            </w:pPr>
            <w:hyperlink r:id="rId56" w:history="1">
              <w:r w:rsidR="00CA3516" w:rsidRPr="0019545D">
                <w:rPr>
                  <w:rStyle w:val="Hipervnculo"/>
                  <w:sz w:val="18"/>
                  <w:szCs w:val="18"/>
                </w:rPr>
                <w:t>Procedimiento: Formulación y Seguimiento a Indicadores de Gestión</w:t>
              </w:r>
            </w:hyperlink>
          </w:p>
        </w:tc>
        <w:tc>
          <w:tcPr>
            <w:tcW w:w="1820" w:type="dxa"/>
            <w:vMerge/>
            <w:shd w:val="clear" w:color="auto" w:fill="FFFFFF" w:themeFill="background1"/>
            <w:vAlign w:val="center"/>
          </w:tcPr>
          <w:p w14:paraId="2B0DAC4E" w14:textId="77777777" w:rsidR="008E3E94" w:rsidRPr="00144981" w:rsidRDefault="008E3E94" w:rsidP="00144981">
            <w:pPr>
              <w:jc w:val="center"/>
              <w:rPr>
                <w:sz w:val="18"/>
                <w:szCs w:val="18"/>
              </w:rPr>
            </w:pPr>
          </w:p>
        </w:tc>
      </w:tr>
      <w:tr w:rsidR="008E3E94" w:rsidRPr="00144981" w14:paraId="52C3B95D" w14:textId="77777777" w:rsidTr="000F559D">
        <w:trPr>
          <w:trHeight w:val="397"/>
          <w:jc w:val="center"/>
        </w:trPr>
        <w:tc>
          <w:tcPr>
            <w:tcW w:w="392" w:type="dxa"/>
            <w:vMerge/>
            <w:shd w:val="clear" w:color="auto" w:fill="FFFFFF" w:themeFill="background1"/>
            <w:vAlign w:val="center"/>
          </w:tcPr>
          <w:p w14:paraId="4E3AE029" w14:textId="77777777" w:rsidR="008E3E94" w:rsidRDefault="008E3E94" w:rsidP="00144981">
            <w:pPr>
              <w:jc w:val="center"/>
              <w:rPr>
                <w:sz w:val="18"/>
                <w:szCs w:val="18"/>
              </w:rPr>
            </w:pPr>
          </w:p>
        </w:tc>
        <w:tc>
          <w:tcPr>
            <w:tcW w:w="3364" w:type="dxa"/>
            <w:gridSpan w:val="2"/>
            <w:tcBorders>
              <w:top w:val="single" w:sz="4" w:space="0" w:color="000000"/>
              <w:bottom w:val="single" w:sz="4" w:space="0" w:color="000000"/>
              <w:right w:val="single" w:sz="4" w:space="0" w:color="000000"/>
            </w:tcBorders>
            <w:shd w:val="clear" w:color="auto" w:fill="FFFFFF" w:themeFill="background1"/>
            <w:vAlign w:val="center"/>
          </w:tcPr>
          <w:p w14:paraId="43B66C12" w14:textId="77777777" w:rsidR="008E3E94" w:rsidRPr="000F559D" w:rsidRDefault="008E3E94" w:rsidP="000F559D">
            <w:pPr>
              <w:jc w:val="both"/>
              <w:rPr>
                <w:sz w:val="18"/>
                <w:szCs w:val="18"/>
              </w:rPr>
            </w:pPr>
            <w:r>
              <w:rPr>
                <w:sz w:val="18"/>
                <w:szCs w:val="18"/>
              </w:rPr>
              <w:t>Política de Gestión Documental: No tiene punto de control</w:t>
            </w:r>
          </w:p>
        </w:tc>
        <w:tc>
          <w:tcPr>
            <w:tcW w:w="3402" w:type="dxa"/>
            <w:tcBorders>
              <w:top w:val="single" w:sz="4" w:space="0" w:color="000000"/>
              <w:left w:val="single" w:sz="4" w:space="0" w:color="000000"/>
              <w:bottom w:val="single" w:sz="4" w:space="0" w:color="000000"/>
            </w:tcBorders>
            <w:shd w:val="clear" w:color="auto" w:fill="FFFFFF" w:themeFill="background1"/>
            <w:vAlign w:val="center"/>
          </w:tcPr>
          <w:p w14:paraId="485CCCF3" w14:textId="77777777" w:rsidR="008E3E94" w:rsidRPr="006620D6" w:rsidRDefault="006A0325" w:rsidP="006A0325">
            <w:pPr>
              <w:jc w:val="center"/>
              <w:rPr>
                <w:sz w:val="18"/>
                <w:szCs w:val="18"/>
                <w:highlight w:val="cyan"/>
              </w:rPr>
            </w:pPr>
            <w:r w:rsidRPr="0019545D">
              <w:rPr>
                <w:sz w:val="18"/>
                <w:szCs w:val="18"/>
              </w:rPr>
              <w:t>No aplica</w:t>
            </w:r>
          </w:p>
        </w:tc>
        <w:tc>
          <w:tcPr>
            <w:tcW w:w="1820" w:type="dxa"/>
            <w:vMerge/>
            <w:shd w:val="clear" w:color="auto" w:fill="FFFFFF" w:themeFill="background1"/>
            <w:vAlign w:val="center"/>
          </w:tcPr>
          <w:p w14:paraId="2B2F5B06" w14:textId="77777777" w:rsidR="008E3E94" w:rsidRPr="00144981" w:rsidRDefault="008E3E94" w:rsidP="00144981">
            <w:pPr>
              <w:jc w:val="center"/>
              <w:rPr>
                <w:sz w:val="18"/>
                <w:szCs w:val="18"/>
              </w:rPr>
            </w:pPr>
          </w:p>
        </w:tc>
      </w:tr>
      <w:tr w:rsidR="006A0325" w:rsidRPr="00144981" w14:paraId="07A1A08C" w14:textId="77777777" w:rsidTr="00476142">
        <w:trPr>
          <w:trHeight w:val="313"/>
          <w:jc w:val="center"/>
        </w:trPr>
        <w:tc>
          <w:tcPr>
            <w:tcW w:w="392" w:type="dxa"/>
            <w:vMerge/>
            <w:shd w:val="clear" w:color="auto" w:fill="FFFFFF" w:themeFill="background1"/>
            <w:vAlign w:val="center"/>
          </w:tcPr>
          <w:p w14:paraId="39AB09DD" w14:textId="77777777" w:rsidR="006A0325" w:rsidRDefault="006A0325" w:rsidP="00144981">
            <w:pPr>
              <w:jc w:val="center"/>
              <w:rPr>
                <w:sz w:val="18"/>
                <w:szCs w:val="18"/>
              </w:rPr>
            </w:pPr>
          </w:p>
        </w:tc>
        <w:tc>
          <w:tcPr>
            <w:tcW w:w="3364" w:type="dxa"/>
            <w:gridSpan w:val="2"/>
            <w:vMerge w:val="restart"/>
            <w:tcBorders>
              <w:top w:val="single" w:sz="4" w:space="0" w:color="000000"/>
              <w:right w:val="single" w:sz="4" w:space="0" w:color="000000"/>
            </w:tcBorders>
            <w:shd w:val="clear" w:color="auto" w:fill="FFFFFF" w:themeFill="background1"/>
            <w:vAlign w:val="center"/>
          </w:tcPr>
          <w:p w14:paraId="71A63E65" w14:textId="77777777" w:rsidR="006A0325" w:rsidRPr="000F559D" w:rsidRDefault="006A0325" w:rsidP="000F559D">
            <w:pPr>
              <w:jc w:val="both"/>
              <w:rPr>
                <w:sz w:val="18"/>
                <w:szCs w:val="18"/>
              </w:rPr>
            </w:pPr>
            <w:r w:rsidRPr="000F559D">
              <w:rPr>
                <w:sz w:val="18"/>
                <w:szCs w:val="18"/>
              </w:rPr>
              <w:t xml:space="preserve">Acuerdos para la tercerización de servicios </w:t>
            </w:r>
            <w:r>
              <w:rPr>
                <w:sz w:val="18"/>
                <w:szCs w:val="18"/>
              </w:rPr>
              <w:t>archivísticos: Programación de pagos mensual del Plan Anual de cuentas (PAC)</w:t>
            </w:r>
          </w:p>
        </w:tc>
        <w:tc>
          <w:tcPr>
            <w:tcW w:w="3402" w:type="dxa"/>
            <w:tcBorders>
              <w:top w:val="single" w:sz="4" w:space="0" w:color="000000"/>
              <w:left w:val="single" w:sz="4" w:space="0" w:color="000000"/>
              <w:bottom w:val="single" w:sz="4" w:space="0" w:color="000000"/>
            </w:tcBorders>
            <w:shd w:val="clear" w:color="auto" w:fill="FFFFFF" w:themeFill="background1"/>
            <w:vAlign w:val="center"/>
          </w:tcPr>
          <w:p w14:paraId="11B4A41A" w14:textId="77777777" w:rsidR="006A0325" w:rsidRPr="0019545D" w:rsidRDefault="004D52FA" w:rsidP="006A0325">
            <w:pPr>
              <w:jc w:val="center"/>
              <w:rPr>
                <w:sz w:val="18"/>
                <w:szCs w:val="18"/>
              </w:rPr>
            </w:pPr>
            <w:hyperlink r:id="rId57" w:history="1">
              <w:r w:rsidR="006A0325" w:rsidRPr="0019545D">
                <w:rPr>
                  <w:rStyle w:val="Hipervnculo"/>
                  <w:sz w:val="18"/>
                  <w:szCs w:val="18"/>
                </w:rPr>
                <w:t>Manual de contratación</w:t>
              </w:r>
            </w:hyperlink>
          </w:p>
        </w:tc>
        <w:tc>
          <w:tcPr>
            <w:tcW w:w="1820" w:type="dxa"/>
            <w:vMerge/>
            <w:shd w:val="clear" w:color="auto" w:fill="FFFFFF" w:themeFill="background1"/>
            <w:vAlign w:val="center"/>
          </w:tcPr>
          <w:p w14:paraId="5A083337" w14:textId="77777777" w:rsidR="006A0325" w:rsidRPr="00144981" w:rsidRDefault="006A0325" w:rsidP="00144981">
            <w:pPr>
              <w:jc w:val="center"/>
              <w:rPr>
                <w:sz w:val="18"/>
                <w:szCs w:val="18"/>
              </w:rPr>
            </w:pPr>
          </w:p>
        </w:tc>
      </w:tr>
      <w:tr w:rsidR="006A0325" w:rsidRPr="00144981" w14:paraId="648A3844" w14:textId="77777777" w:rsidTr="00476142">
        <w:trPr>
          <w:trHeight w:val="338"/>
          <w:jc w:val="center"/>
        </w:trPr>
        <w:tc>
          <w:tcPr>
            <w:tcW w:w="392" w:type="dxa"/>
            <w:vMerge/>
            <w:shd w:val="clear" w:color="auto" w:fill="FFFFFF" w:themeFill="background1"/>
            <w:vAlign w:val="center"/>
          </w:tcPr>
          <w:p w14:paraId="5E98CCFC" w14:textId="77777777" w:rsidR="006A0325" w:rsidRDefault="006A0325" w:rsidP="00144981">
            <w:pPr>
              <w:jc w:val="center"/>
              <w:rPr>
                <w:sz w:val="18"/>
                <w:szCs w:val="18"/>
              </w:rPr>
            </w:pPr>
          </w:p>
        </w:tc>
        <w:tc>
          <w:tcPr>
            <w:tcW w:w="3364" w:type="dxa"/>
            <w:gridSpan w:val="2"/>
            <w:vMerge/>
            <w:tcBorders>
              <w:bottom w:val="single" w:sz="4" w:space="0" w:color="000000"/>
              <w:right w:val="single" w:sz="4" w:space="0" w:color="000000"/>
            </w:tcBorders>
            <w:shd w:val="clear" w:color="auto" w:fill="FFFFFF" w:themeFill="background1"/>
            <w:vAlign w:val="center"/>
          </w:tcPr>
          <w:p w14:paraId="26FCCD3E" w14:textId="77777777" w:rsidR="006A0325" w:rsidRPr="000F559D" w:rsidRDefault="006A0325" w:rsidP="000F559D">
            <w:pPr>
              <w:jc w:val="both"/>
              <w:rPr>
                <w:sz w:val="18"/>
                <w:szCs w:val="18"/>
              </w:rPr>
            </w:pPr>
          </w:p>
        </w:tc>
        <w:tc>
          <w:tcPr>
            <w:tcW w:w="3402" w:type="dxa"/>
            <w:tcBorders>
              <w:top w:val="single" w:sz="4" w:space="0" w:color="000000"/>
              <w:left w:val="single" w:sz="4" w:space="0" w:color="000000"/>
              <w:bottom w:val="single" w:sz="4" w:space="0" w:color="000000"/>
            </w:tcBorders>
            <w:shd w:val="clear" w:color="auto" w:fill="FFFFFF" w:themeFill="background1"/>
            <w:vAlign w:val="center"/>
          </w:tcPr>
          <w:p w14:paraId="4B5A9A5D" w14:textId="77777777" w:rsidR="006A0325" w:rsidRPr="0019545D" w:rsidRDefault="006A0325" w:rsidP="006A0325">
            <w:pPr>
              <w:jc w:val="center"/>
              <w:rPr>
                <w:sz w:val="18"/>
                <w:szCs w:val="18"/>
              </w:rPr>
            </w:pPr>
            <w:r w:rsidRPr="0019545D">
              <w:rPr>
                <w:sz w:val="18"/>
                <w:szCs w:val="18"/>
              </w:rPr>
              <w:t>Elaboración, seguimiento y control al plan anual mensualizado de caja - PAC</w:t>
            </w:r>
          </w:p>
        </w:tc>
        <w:tc>
          <w:tcPr>
            <w:tcW w:w="1820" w:type="dxa"/>
            <w:vMerge/>
            <w:shd w:val="clear" w:color="auto" w:fill="FFFFFF" w:themeFill="background1"/>
            <w:vAlign w:val="center"/>
          </w:tcPr>
          <w:p w14:paraId="6DE0CFA1" w14:textId="77777777" w:rsidR="006A0325" w:rsidRPr="00144981" w:rsidRDefault="006A0325" w:rsidP="00144981">
            <w:pPr>
              <w:jc w:val="center"/>
              <w:rPr>
                <w:sz w:val="18"/>
                <w:szCs w:val="18"/>
              </w:rPr>
            </w:pPr>
          </w:p>
        </w:tc>
      </w:tr>
      <w:tr w:rsidR="008E3E94" w:rsidRPr="00144981" w14:paraId="4CE7405A" w14:textId="77777777" w:rsidTr="00476142">
        <w:trPr>
          <w:trHeight w:val="397"/>
          <w:jc w:val="center"/>
        </w:trPr>
        <w:tc>
          <w:tcPr>
            <w:tcW w:w="392" w:type="dxa"/>
            <w:vMerge/>
            <w:tcBorders>
              <w:bottom w:val="single" w:sz="4" w:space="0" w:color="000000"/>
            </w:tcBorders>
            <w:shd w:val="clear" w:color="auto" w:fill="FFFFFF" w:themeFill="background1"/>
            <w:vAlign w:val="center"/>
          </w:tcPr>
          <w:p w14:paraId="259D6E62" w14:textId="77777777" w:rsidR="008E3E94" w:rsidRDefault="008E3E94" w:rsidP="00144981">
            <w:pPr>
              <w:jc w:val="center"/>
              <w:rPr>
                <w:sz w:val="18"/>
                <w:szCs w:val="18"/>
              </w:rPr>
            </w:pPr>
          </w:p>
        </w:tc>
        <w:tc>
          <w:tcPr>
            <w:tcW w:w="6766" w:type="dxa"/>
            <w:gridSpan w:val="3"/>
            <w:tcBorders>
              <w:top w:val="single" w:sz="4" w:space="0" w:color="000000"/>
              <w:bottom w:val="single" w:sz="4" w:space="0" w:color="000000"/>
            </w:tcBorders>
            <w:shd w:val="clear" w:color="auto" w:fill="FFFFFF" w:themeFill="background1"/>
            <w:vAlign w:val="center"/>
          </w:tcPr>
          <w:p w14:paraId="23A06BBD" w14:textId="77777777" w:rsidR="006A0325" w:rsidRDefault="008E3E94" w:rsidP="006A0325">
            <w:pPr>
              <w:jc w:val="both"/>
              <w:rPr>
                <w:sz w:val="18"/>
                <w:szCs w:val="18"/>
              </w:rPr>
            </w:pPr>
            <w:r>
              <w:rPr>
                <w:sz w:val="18"/>
                <w:szCs w:val="18"/>
              </w:rPr>
              <w:t xml:space="preserve">Una vez establecidos los puntos de control de cada documento, se revisa y aprueba en el despacho de la Subdirectora Corporativa, para posteriormente inscribirlos en los documentos estratégicos de la entidad según </w:t>
            </w:r>
            <w:r w:rsidR="006A0325">
              <w:rPr>
                <w:sz w:val="18"/>
                <w:szCs w:val="18"/>
              </w:rPr>
              <w:t>corresponda</w:t>
            </w:r>
          </w:p>
        </w:tc>
        <w:tc>
          <w:tcPr>
            <w:tcW w:w="1820" w:type="dxa"/>
            <w:vMerge/>
            <w:tcBorders>
              <w:bottom w:val="single" w:sz="4" w:space="0" w:color="000000"/>
            </w:tcBorders>
            <w:shd w:val="clear" w:color="auto" w:fill="FFFFFF" w:themeFill="background1"/>
            <w:vAlign w:val="center"/>
          </w:tcPr>
          <w:p w14:paraId="5C51E5BC" w14:textId="77777777" w:rsidR="008E3E94" w:rsidRPr="00144981" w:rsidRDefault="008E3E94" w:rsidP="00144981">
            <w:pPr>
              <w:jc w:val="center"/>
              <w:rPr>
                <w:sz w:val="18"/>
                <w:szCs w:val="18"/>
              </w:rPr>
            </w:pPr>
          </w:p>
        </w:tc>
      </w:tr>
      <w:tr w:rsidR="00F90C00" w:rsidRPr="00144981" w14:paraId="5D6EE1A8" w14:textId="77777777" w:rsidTr="0027504F">
        <w:trPr>
          <w:trHeight w:val="1099"/>
          <w:jc w:val="center"/>
        </w:trPr>
        <w:tc>
          <w:tcPr>
            <w:tcW w:w="392" w:type="dxa"/>
            <w:shd w:val="clear" w:color="auto" w:fill="FFFFFF" w:themeFill="background1"/>
            <w:vAlign w:val="center"/>
          </w:tcPr>
          <w:p w14:paraId="5E9C9B7A" w14:textId="77777777" w:rsidR="00F90C00" w:rsidRDefault="00F90C00" w:rsidP="00144981">
            <w:pPr>
              <w:jc w:val="center"/>
              <w:rPr>
                <w:sz w:val="18"/>
                <w:szCs w:val="18"/>
              </w:rPr>
            </w:pPr>
            <w:r>
              <w:rPr>
                <w:sz w:val="18"/>
                <w:szCs w:val="18"/>
              </w:rPr>
              <w:t>3</w:t>
            </w:r>
          </w:p>
        </w:tc>
        <w:tc>
          <w:tcPr>
            <w:tcW w:w="6766" w:type="dxa"/>
            <w:gridSpan w:val="3"/>
            <w:tcBorders>
              <w:top w:val="single" w:sz="4" w:space="0" w:color="000000"/>
            </w:tcBorders>
            <w:shd w:val="clear" w:color="auto" w:fill="FFFFFF" w:themeFill="background1"/>
            <w:vAlign w:val="center"/>
          </w:tcPr>
          <w:p w14:paraId="39058EE8" w14:textId="77777777" w:rsidR="00F90C00" w:rsidRDefault="00F90C00" w:rsidP="006A0325">
            <w:pPr>
              <w:jc w:val="both"/>
              <w:rPr>
                <w:sz w:val="18"/>
                <w:szCs w:val="18"/>
              </w:rPr>
            </w:pPr>
            <w:r>
              <w:rPr>
                <w:sz w:val="18"/>
                <w:szCs w:val="18"/>
              </w:rPr>
              <w:t>Reportar los puntos de control inscritos en los documentos estratégicos de la entidad con la periodicidad y condiciones establecida por las Oficinas de Control Interno y la Oficina Asesora de Planeación.</w:t>
            </w:r>
          </w:p>
        </w:tc>
        <w:tc>
          <w:tcPr>
            <w:tcW w:w="1820" w:type="dxa"/>
            <w:shd w:val="clear" w:color="auto" w:fill="FFFFFF" w:themeFill="background1"/>
            <w:vAlign w:val="center"/>
          </w:tcPr>
          <w:p w14:paraId="2548303A" w14:textId="77777777" w:rsidR="00F90C00" w:rsidRPr="00144981" w:rsidRDefault="00F90C00" w:rsidP="006A0325">
            <w:pPr>
              <w:jc w:val="center"/>
              <w:rPr>
                <w:sz w:val="18"/>
                <w:szCs w:val="18"/>
              </w:rPr>
            </w:pPr>
            <w:r>
              <w:rPr>
                <w:sz w:val="18"/>
                <w:szCs w:val="18"/>
              </w:rPr>
              <w:t xml:space="preserve">Puntos de control reportados con la periodicidad y condiciones establecidas </w:t>
            </w:r>
          </w:p>
        </w:tc>
      </w:tr>
    </w:tbl>
    <w:p w14:paraId="01D3D9E7" w14:textId="77777777" w:rsidR="00144981" w:rsidRDefault="00144981" w:rsidP="00117001">
      <w:pPr>
        <w:spacing w:after="0"/>
        <w:jc w:val="both"/>
      </w:pPr>
    </w:p>
    <w:p w14:paraId="375B2DAA" w14:textId="77777777" w:rsidR="007F613E" w:rsidRDefault="007F613E">
      <w:pPr>
        <w:rPr>
          <w:b/>
        </w:rPr>
      </w:pPr>
      <w:r>
        <w:rPr>
          <w:b/>
        </w:rPr>
        <w:br w:type="page"/>
      </w:r>
    </w:p>
    <w:p w14:paraId="3FF395D2" w14:textId="77777777" w:rsidR="006B7AB8" w:rsidRPr="002C0CBE" w:rsidRDefault="00FC4A06" w:rsidP="00F47657">
      <w:pPr>
        <w:pStyle w:val="Prrafodelista"/>
        <w:numPr>
          <w:ilvl w:val="1"/>
          <w:numId w:val="1"/>
        </w:numPr>
        <w:outlineLvl w:val="1"/>
        <w:rPr>
          <w:b/>
        </w:rPr>
      </w:pPr>
      <w:bookmarkStart w:id="39" w:name="_Toc525053181"/>
      <w:r w:rsidRPr="002C0CBE">
        <w:rPr>
          <w:b/>
        </w:rPr>
        <w:lastRenderedPageBreak/>
        <w:t>Producción</w:t>
      </w:r>
      <w:bookmarkEnd w:id="39"/>
    </w:p>
    <w:p w14:paraId="7EC77992" w14:textId="77777777" w:rsidR="002C0CBE" w:rsidRDefault="00DB7D87" w:rsidP="003645F8">
      <w:pPr>
        <w:jc w:val="both"/>
      </w:pPr>
      <w:r>
        <w:t>Actividades</w:t>
      </w:r>
      <w:r w:rsidR="00CB09F1">
        <w:t xml:space="preserve"> </w:t>
      </w:r>
      <w:r w:rsidR="001367CD" w:rsidRPr="001367CD">
        <w:t xml:space="preserve">destinadas al estudio </w:t>
      </w:r>
      <w:r w:rsidR="008859AF">
        <w:t xml:space="preserve">(diplomacia) </w:t>
      </w:r>
      <w:r w:rsidR="002D0AB4">
        <w:t>y estandarización</w:t>
      </w:r>
      <w:r w:rsidR="008859AF">
        <w:t xml:space="preserve"> (formato, </w:t>
      </w:r>
      <w:r w:rsidR="000617EF">
        <w:t>estructura</w:t>
      </w:r>
      <w:r w:rsidR="008859AF">
        <w:t xml:space="preserve"> y proposito</w:t>
      </w:r>
      <w:r w:rsidR="000617EF">
        <w:t>)</w:t>
      </w:r>
      <w:r w:rsidR="002D0AB4">
        <w:t xml:space="preserve"> de la forma de producción</w:t>
      </w:r>
      <w:r w:rsidR="000617EF">
        <w:t xml:space="preserve"> e</w:t>
      </w:r>
      <w:r w:rsidR="001367CD" w:rsidRPr="001367CD">
        <w:t xml:space="preserve"> ingreso</w:t>
      </w:r>
      <w:r w:rsidR="000617EF">
        <w:t xml:space="preserve"> de la información en el IDIGER</w:t>
      </w:r>
      <w:r w:rsidR="001367CD" w:rsidRPr="001367CD">
        <w:t xml:space="preserve">, </w:t>
      </w:r>
      <w:r w:rsidR="000617EF">
        <w:t>para garantizar la gestión</w:t>
      </w:r>
      <w:r w:rsidR="00637E25">
        <w:t>, clasificación</w:t>
      </w:r>
      <w:r w:rsidR="00323E16">
        <w:t xml:space="preserve">, ordenación, descripción </w:t>
      </w:r>
      <w:r w:rsidR="00637E25">
        <w:t>y uso racional de</w:t>
      </w:r>
      <w:r w:rsidR="00323E16">
        <w:t xml:space="preserve"> </w:t>
      </w:r>
      <w:r w:rsidR="00637E25">
        <w:t>l</w:t>
      </w:r>
      <w:r w:rsidR="00323E16">
        <w:t>a</w:t>
      </w:r>
      <w:r w:rsidR="00637E25">
        <w:t xml:space="preserve"> información</w:t>
      </w:r>
      <w:r w:rsidR="006B6BDB">
        <w:rPr>
          <w:rStyle w:val="Refdenotaalpie"/>
        </w:rPr>
        <w:footnoteReference w:id="7"/>
      </w:r>
      <w:r w:rsidR="00637E25">
        <w:t>.</w:t>
      </w:r>
    </w:p>
    <w:p w14:paraId="458FBF8A" w14:textId="77777777" w:rsidR="002C0CBE" w:rsidRPr="005B55D0" w:rsidRDefault="00CB74A3" w:rsidP="00F47657">
      <w:pPr>
        <w:pStyle w:val="Prrafodelista"/>
        <w:numPr>
          <w:ilvl w:val="2"/>
          <w:numId w:val="1"/>
        </w:numPr>
        <w:jc w:val="both"/>
        <w:rPr>
          <w:b/>
        </w:rPr>
      </w:pPr>
      <w:r>
        <w:rPr>
          <w:b/>
        </w:rPr>
        <w:t>Alcance</w:t>
      </w:r>
    </w:p>
    <w:p w14:paraId="36B3E162" w14:textId="77777777" w:rsidR="002C0CBE" w:rsidRDefault="00EE4CF5" w:rsidP="004B45EF">
      <w:pPr>
        <w:jc w:val="both"/>
      </w:pPr>
      <w:r>
        <w:t xml:space="preserve">Aplica a todas las actividades </w:t>
      </w:r>
      <w:r w:rsidR="003905F6">
        <w:t xml:space="preserve">de </w:t>
      </w:r>
      <w:r>
        <w:t xml:space="preserve">diseño, captura, ingreso y </w:t>
      </w:r>
      <w:r w:rsidR="003905F6">
        <w:t>producción</w:t>
      </w:r>
      <w:r>
        <w:t xml:space="preserve"> de documentos, formas o formularios </w:t>
      </w:r>
      <w:r w:rsidR="003905F6">
        <w:t xml:space="preserve">(en soporte físico, digital y electrónico) </w:t>
      </w:r>
      <w:r>
        <w:t>en cumplimiento de las funcion</w:t>
      </w:r>
      <w:r w:rsidR="003905F6">
        <w:t>es de cada proceso del IDIGER</w:t>
      </w:r>
      <w:r w:rsidR="00EA02DA">
        <w:t>.</w:t>
      </w:r>
    </w:p>
    <w:p w14:paraId="2DDA34AF" w14:textId="77777777" w:rsidR="008859AF" w:rsidRDefault="008859AF" w:rsidP="008859AF">
      <w:pPr>
        <w:spacing w:after="0"/>
        <w:jc w:val="both"/>
      </w:pPr>
    </w:p>
    <w:p w14:paraId="2723ED60" w14:textId="77777777" w:rsidR="008859AF" w:rsidRPr="00117001" w:rsidRDefault="008859AF" w:rsidP="008859AF">
      <w:pPr>
        <w:pStyle w:val="Prrafodelista"/>
        <w:numPr>
          <w:ilvl w:val="2"/>
          <w:numId w:val="1"/>
        </w:numPr>
        <w:spacing w:after="0"/>
        <w:jc w:val="both"/>
      </w:pPr>
      <w:r w:rsidRPr="008859AF">
        <w:rPr>
          <w:b/>
        </w:rPr>
        <w:t xml:space="preserve">Lineamientos </w:t>
      </w:r>
    </w:p>
    <w:p w14:paraId="28564083" w14:textId="77777777" w:rsidR="008859AF" w:rsidRDefault="008859AF" w:rsidP="008859AF">
      <w:pPr>
        <w:spacing w:after="0"/>
        <w:jc w:val="both"/>
      </w:pPr>
    </w:p>
    <w:p w14:paraId="0FF5A3C1" w14:textId="77777777" w:rsidR="008859AF" w:rsidRDefault="008859AF" w:rsidP="008859AF">
      <w:pPr>
        <w:spacing w:after="0"/>
        <w:jc w:val="both"/>
      </w:pPr>
      <w:r>
        <w:t>Como punto de partida para garantizar una adecuada gestión de información en la entidad y fomentar una producción racional de documentos de archivo conforme al alcance de las disposiciones legales que enmarc</w:t>
      </w:r>
      <w:r w:rsidR="00C2567E">
        <w:t>an</w:t>
      </w:r>
      <w:r>
        <w:t xml:space="preserve"> las funciones de la entidad, a continuación se describen las actividades y directrices que</w:t>
      </w:r>
      <w:r w:rsidR="00D74F76">
        <w:t xml:space="preserve"> conforman el lineamiento para la </w:t>
      </w:r>
      <w:r>
        <w:t xml:space="preserve">producción de documentos de archivo en la entidad. </w:t>
      </w:r>
    </w:p>
    <w:p w14:paraId="5D97E580" w14:textId="77777777" w:rsidR="008F632C" w:rsidRDefault="008F632C" w:rsidP="008F632C">
      <w:pPr>
        <w:spacing w:after="0"/>
        <w:jc w:val="both"/>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4214"/>
        <w:gridCol w:w="2552"/>
        <w:gridCol w:w="1820"/>
      </w:tblGrid>
      <w:tr w:rsidR="008859AF" w:rsidRPr="00144981" w14:paraId="7DA4852D" w14:textId="77777777" w:rsidTr="005F1701">
        <w:trPr>
          <w:jc w:val="center"/>
        </w:trPr>
        <w:tc>
          <w:tcPr>
            <w:tcW w:w="392" w:type="dxa"/>
            <w:shd w:val="clear" w:color="auto" w:fill="D9D9D9" w:themeFill="background1" w:themeFillShade="D9"/>
            <w:vAlign w:val="center"/>
          </w:tcPr>
          <w:p w14:paraId="274C36CB" w14:textId="77777777" w:rsidR="008859AF" w:rsidRPr="00144981" w:rsidRDefault="008859AF" w:rsidP="002D6F36">
            <w:pPr>
              <w:jc w:val="center"/>
              <w:rPr>
                <w:b/>
                <w:sz w:val="18"/>
                <w:szCs w:val="18"/>
              </w:rPr>
            </w:pPr>
            <w:r w:rsidRPr="00144981">
              <w:rPr>
                <w:b/>
                <w:sz w:val="18"/>
                <w:szCs w:val="18"/>
              </w:rPr>
              <w:t>#</w:t>
            </w:r>
          </w:p>
        </w:tc>
        <w:tc>
          <w:tcPr>
            <w:tcW w:w="4214" w:type="dxa"/>
            <w:shd w:val="clear" w:color="auto" w:fill="D9D9D9" w:themeFill="background1" w:themeFillShade="D9"/>
            <w:vAlign w:val="center"/>
          </w:tcPr>
          <w:p w14:paraId="31DED4AD" w14:textId="77777777" w:rsidR="008859AF" w:rsidRPr="00144981" w:rsidRDefault="00C2567E" w:rsidP="002D6F36">
            <w:pPr>
              <w:jc w:val="center"/>
              <w:rPr>
                <w:b/>
                <w:sz w:val="18"/>
                <w:szCs w:val="18"/>
              </w:rPr>
            </w:pPr>
            <w:r>
              <w:rPr>
                <w:b/>
                <w:sz w:val="18"/>
                <w:szCs w:val="18"/>
              </w:rPr>
              <w:t>Descripción</w:t>
            </w:r>
          </w:p>
        </w:tc>
        <w:tc>
          <w:tcPr>
            <w:tcW w:w="2552" w:type="dxa"/>
            <w:shd w:val="clear" w:color="auto" w:fill="D9D9D9" w:themeFill="background1" w:themeFillShade="D9"/>
            <w:vAlign w:val="center"/>
          </w:tcPr>
          <w:p w14:paraId="4C91BCE6" w14:textId="77777777" w:rsidR="008859AF" w:rsidRPr="00144981" w:rsidRDefault="008859AF" w:rsidP="002D6F36">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0E08AB69" w14:textId="77777777" w:rsidR="008859AF" w:rsidRPr="00144981" w:rsidRDefault="008859AF" w:rsidP="002D6F36">
            <w:pPr>
              <w:jc w:val="center"/>
              <w:rPr>
                <w:b/>
                <w:sz w:val="18"/>
                <w:szCs w:val="18"/>
              </w:rPr>
            </w:pPr>
            <w:r>
              <w:rPr>
                <w:b/>
                <w:sz w:val="18"/>
                <w:szCs w:val="18"/>
              </w:rPr>
              <w:t>Producto</w:t>
            </w:r>
          </w:p>
        </w:tc>
      </w:tr>
      <w:tr w:rsidR="00F45E5A" w:rsidRPr="00F45E5A" w14:paraId="342DD3FE" w14:textId="77777777" w:rsidTr="005F1701">
        <w:trPr>
          <w:trHeight w:val="679"/>
          <w:jc w:val="center"/>
        </w:trPr>
        <w:tc>
          <w:tcPr>
            <w:tcW w:w="392" w:type="dxa"/>
            <w:vMerge w:val="restart"/>
            <w:shd w:val="clear" w:color="auto" w:fill="auto"/>
            <w:vAlign w:val="center"/>
          </w:tcPr>
          <w:p w14:paraId="2B960BBB" w14:textId="77777777" w:rsidR="00F45E5A" w:rsidRPr="00F45E5A" w:rsidRDefault="00F45E5A" w:rsidP="002D6F36">
            <w:pPr>
              <w:jc w:val="center"/>
              <w:rPr>
                <w:sz w:val="18"/>
                <w:szCs w:val="18"/>
              </w:rPr>
            </w:pPr>
            <w:r>
              <w:rPr>
                <w:sz w:val="18"/>
                <w:szCs w:val="18"/>
              </w:rPr>
              <w:t>1</w:t>
            </w:r>
          </w:p>
        </w:tc>
        <w:tc>
          <w:tcPr>
            <w:tcW w:w="4214" w:type="dxa"/>
            <w:vMerge w:val="restart"/>
            <w:shd w:val="clear" w:color="auto" w:fill="auto"/>
            <w:vAlign w:val="center"/>
          </w:tcPr>
          <w:p w14:paraId="364CCC7E" w14:textId="77777777" w:rsidR="00F45E5A" w:rsidRPr="00F45E5A" w:rsidRDefault="00F45E5A" w:rsidP="00F45E5A">
            <w:pPr>
              <w:jc w:val="both"/>
              <w:rPr>
                <w:sz w:val="18"/>
                <w:szCs w:val="18"/>
              </w:rPr>
            </w:pPr>
            <w:r>
              <w:rPr>
                <w:sz w:val="18"/>
                <w:szCs w:val="18"/>
              </w:rPr>
              <w:t>Para el diseño de formas y formularios en la entidad, debe tenerse en cuenta las disposiciones dadas por la Dirección General en los manuales y procedimientos de imagen corporativa.</w:t>
            </w:r>
          </w:p>
        </w:tc>
        <w:tc>
          <w:tcPr>
            <w:tcW w:w="2552" w:type="dxa"/>
            <w:shd w:val="clear" w:color="auto" w:fill="auto"/>
            <w:vAlign w:val="center"/>
          </w:tcPr>
          <w:p w14:paraId="3B4DC328" w14:textId="77777777" w:rsidR="00F45E5A" w:rsidRPr="00F36F7B" w:rsidRDefault="004D52FA" w:rsidP="000A06F2">
            <w:pPr>
              <w:jc w:val="center"/>
              <w:rPr>
                <w:sz w:val="18"/>
                <w:szCs w:val="18"/>
                <w:highlight w:val="cyan"/>
              </w:rPr>
            </w:pPr>
            <w:hyperlink r:id="rId58" w:history="1">
              <w:r w:rsidR="00F45E5A" w:rsidRPr="00B80AF7">
                <w:rPr>
                  <w:rStyle w:val="Hipervnculo"/>
                  <w:sz w:val="18"/>
                  <w:szCs w:val="18"/>
                </w:rPr>
                <w:t>Manual de identidad corporativa</w:t>
              </w:r>
            </w:hyperlink>
          </w:p>
        </w:tc>
        <w:tc>
          <w:tcPr>
            <w:tcW w:w="1820" w:type="dxa"/>
            <w:vMerge w:val="restart"/>
            <w:shd w:val="clear" w:color="auto" w:fill="auto"/>
            <w:vAlign w:val="center"/>
          </w:tcPr>
          <w:p w14:paraId="3144B704" w14:textId="77777777" w:rsidR="00F45E5A" w:rsidRPr="00F45E5A" w:rsidRDefault="00F90C00" w:rsidP="002D6F36">
            <w:pPr>
              <w:jc w:val="center"/>
              <w:rPr>
                <w:sz w:val="18"/>
                <w:szCs w:val="18"/>
              </w:rPr>
            </w:pPr>
            <w:r>
              <w:rPr>
                <w:sz w:val="18"/>
                <w:szCs w:val="18"/>
              </w:rPr>
              <w:t>Formatos y formularios</w:t>
            </w:r>
          </w:p>
        </w:tc>
      </w:tr>
      <w:tr w:rsidR="00F45E5A" w:rsidRPr="00F45E5A" w14:paraId="24A4E848" w14:textId="77777777" w:rsidTr="005F1701">
        <w:trPr>
          <w:trHeight w:val="625"/>
          <w:jc w:val="center"/>
        </w:trPr>
        <w:tc>
          <w:tcPr>
            <w:tcW w:w="392" w:type="dxa"/>
            <w:vMerge/>
            <w:shd w:val="clear" w:color="auto" w:fill="auto"/>
            <w:vAlign w:val="center"/>
          </w:tcPr>
          <w:p w14:paraId="5D2A924F" w14:textId="77777777" w:rsidR="00F45E5A" w:rsidRDefault="00F45E5A" w:rsidP="002D6F36">
            <w:pPr>
              <w:jc w:val="center"/>
              <w:rPr>
                <w:sz w:val="18"/>
                <w:szCs w:val="18"/>
              </w:rPr>
            </w:pPr>
          </w:p>
        </w:tc>
        <w:tc>
          <w:tcPr>
            <w:tcW w:w="4214" w:type="dxa"/>
            <w:vMerge/>
            <w:shd w:val="clear" w:color="auto" w:fill="auto"/>
            <w:vAlign w:val="center"/>
          </w:tcPr>
          <w:p w14:paraId="453BD523" w14:textId="77777777" w:rsidR="00F45E5A" w:rsidRDefault="00F45E5A" w:rsidP="00F45E5A">
            <w:pPr>
              <w:jc w:val="both"/>
              <w:rPr>
                <w:sz w:val="18"/>
                <w:szCs w:val="18"/>
              </w:rPr>
            </w:pPr>
          </w:p>
        </w:tc>
        <w:tc>
          <w:tcPr>
            <w:tcW w:w="2552" w:type="dxa"/>
            <w:shd w:val="clear" w:color="auto" w:fill="auto"/>
            <w:vAlign w:val="center"/>
          </w:tcPr>
          <w:p w14:paraId="236C83E5" w14:textId="77777777" w:rsidR="00F45E5A" w:rsidRPr="00F36F7B" w:rsidRDefault="004D52FA" w:rsidP="000A06F2">
            <w:pPr>
              <w:jc w:val="center"/>
              <w:rPr>
                <w:sz w:val="18"/>
                <w:szCs w:val="18"/>
                <w:highlight w:val="cyan"/>
              </w:rPr>
            </w:pPr>
            <w:hyperlink r:id="rId59" w:history="1">
              <w:r w:rsidR="00F45E5A" w:rsidRPr="00B80AF7">
                <w:rPr>
                  <w:rStyle w:val="Hipervnculo"/>
                  <w:sz w:val="18"/>
                  <w:szCs w:val="18"/>
                </w:rPr>
                <w:t>Procedimiento de comunicación interna y externa</w:t>
              </w:r>
            </w:hyperlink>
          </w:p>
        </w:tc>
        <w:tc>
          <w:tcPr>
            <w:tcW w:w="1820" w:type="dxa"/>
            <w:vMerge/>
            <w:shd w:val="clear" w:color="auto" w:fill="auto"/>
            <w:vAlign w:val="center"/>
          </w:tcPr>
          <w:p w14:paraId="150CBC6A" w14:textId="77777777" w:rsidR="00F45E5A" w:rsidRPr="00F45E5A" w:rsidRDefault="00F45E5A" w:rsidP="002D6F36">
            <w:pPr>
              <w:jc w:val="center"/>
              <w:rPr>
                <w:sz w:val="18"/>
                <w:szCs w:val="18"/>
              </w:rPr>
            </w:pPr>
          </w:p>
        </w:tc>
      </w:tr>
      <w:tr w:rsidR="00F45E5A" w:rsidRPr="00F45E5A" w14:paraId="36CC2F72" w14:textId="77777777" w:rsidTr="005F1701">
        <w:trPr>
          <w:trHeight w:val="625"/>
          <w:jc w:val="center"/>
        </w:trPr>
        <w:tc>
          <w:tcPr>
            <w:tcW w:w="392" w:type="dxa"/>
            <w:shd w:val="clear" w:color="auto" w:fill="auto"/>
            <w:vAlign w:val="center"/>
          </w:tcPr>
          <w:p w14:paraId="656FC75A" w14:textId="77777777" w:rsidR="00F45E5A" w:rsidRDefault="00F45E5A" w:rsidP="002D6F36">
            <w:pPr>
              <w:jc w:val="center"/>
              <w:rPr>
                <w:sz w:val="18"/>
                <w:szCs w:val="18"/>
              </w:rPr>
            </w:pPr>
            <w:r>
              <w:rPr>
                <w:sz w:val="18"/>
                <w:szCs w:val="18"/>
              </w:rPr>
              <w:t>2</w:t>
            </w:r>
          </w:p>
        </w:tc>
        <w:tc>
          <w:tcPr>
            <w:tcW w:w="4214" w:type="dxa"/>
            <w:shd w:val="clear" w:color="auto" w:fill="auto"/>
            <w:vAlign w:val="center"/>
          </w:tcPr>
          <w:p w14:paraId="0C3FC68D" w14:textId="77777777" w:rsidR="00F45E5A" w:rsidRDefault="005F1701" w:rsidP="00F45E5A">
            <w:pPr>
              <w:jc w:val="both"/>
              <w:rPr>
                <w:sz w:val="18"/>
                <w:szCs w:val="18"/>
              </w:rPr>
            </w:pPr>
            <w:r>
              <w:rPr>
                <w:sz w:val="18"/>
                <w:szCs w:val="18"/>
              </w:rPr>
              <w:t>Cada vez que se realice la creación de un documento institucional que evidencia la ejecución y el cumplimiento de las actividades legalmente designadas a la entidad y sus dependencias, se debe tener en cuenta las disposiciones dadas desde el sistema Integral de Calidad.</w:t>
            </w:r>
          </w:p>
        </w:tc>
        <w:tc>
          <w:tcPr>
            <w:tcW w:w="2552" w:type="dxa"/>
            <w:shd w:val="clear" w:color="auto" w:fill="auto"/>
            <w:vAlign w:val="center"/>
          </w:tcPr>
          <w:p w14:paraId="05B0D68F" w14:textId="77777777" w:rsidR="00F45E5A" w:rsidRPr="00F36F7B" w:rsidRDefault="004D52FA" w:rsidP="000A06F2">
            <w:pPr>
              <w:jc w:val="center"/>
              <w:rPr>
                <w:sz w:val="18"/>
                <w:szCs w:val="18"/>
                <w:highlight w:val="cyan"/>
              </w:rPr>
            </w:pPr>
            <w:hyperlink r:id="rId60" w:history="1">
              <w:r w:rsidR="00F90C00" w:rsidRPr="00B80AF7">
                <w:rPr>
                  <w:rStyle w:val="Hipervnculo"/>
                  <w:sz w:val="18"/>
                  <w:szCs w:val="18"/>
                </w:rPr>
                <w:t>Procedimiento: Control de Documentos y Registros</w:t>
              </w:r>
            </w:hyperlink>
          </w:p>
        </w:tc>
        <w:tc>
          <w:tcPr>
            <w:tcW w:w="1820" w:type="dxa"/>
            <w:shd w:val="clear" w:color="auto" w:fill="auto"/>
            <w:vAlign w:val="center"/>
          </w:tcPr>
          <w:p w14:paraId="6C23DC6D" w14:textId="77777777" w:rsidR="00F45E5A" w:rsidRPr="00F45E5A" w:rsidRDefault="00F90C00" w:rsidP="002D6F36">
            <w:pPr>
              <w:jc w:val="center"/>
              <w:rPr>
                <w:sz w:val="18"/>
                <w:szCs w:val="18"/>
              </w:rPr>
            </w:pPr>
            <w:r>
              <w:rPr>
                <w:sz w:val="18"/>
                <w:szCs w:val="18"/>
              </w:rPr>
              <w:t xml:space="preserve">Manuales, Procedimientos o instructivos </w:t>
            </w:r>
          </w:p>
        </w:tc>
      </w:tr>
      <w:tr w:rsidR="00F90C00" w:rsidRPr="00F45E5A" w14:paraId="22811274" w14:textId="77777777" w:rsidTr="005F1701">
        <w:trPr>
          <w:trHeight w:val="625"/>
          <w:jc w:val="center"/>
        </w:trPr>
        <w:tc>
          <w:tcPr>
            <w:tcW w:w="392" w:type="dxa"/>
            <w:shd w:val="clear" w:color="auto" w:fill="auto"/>
            <w:vAlign w:val="center"/>
          </w:tcPr>
          <w:p w14:paraId="5244E6FA" w14:textId="77777777" w:rsidR="00F90C00" w:rsidRDefault="00F90C00" w:rsidP="002D6F36">
            <w:pPr>
              <w:jc w:val="center"/>
              <w:rPr>
                <w:sz w:val="18"/>
                <w:szCs w:val="18"/>
              </w:rPr>
            </w:pPr>
            <w:r>
              <w:rPr>
                <w:sz w:val="18"/>
                <w:szCs w:val="18"/>
              </w:rPr>
              <w:t>3</w:t>
            </w:r>
          </w:p>
        </w:tc>
        <w:tc>
          <w:tcPr>
            <w:tcW w:w="4214" w:type="dxa"/>
            <w:shd w:val="clear" w:color="auto" w:fill="auto"/>
            <w:vAlign w:val="center"/>
          </w:tcPr>
          <w:p w14:paraId="385DF85C" w14:textId="77777777" w:rsidR="00F90C00" w:rsidRDefault="00F90C00" w:rsidP="00F45E5A">
            <w:pPr>
              <w:jc w:val="both"/>
              <w:rPr>
                <w:sz w:val="18"/>
                <w:szCs w:val="18"/>
              </w:rPr>
            </w:pPr>
            <w:r>
              <w:rPr>
                <w:sz w:val="18"/>
                <w:szCs w:val="18"/>
              </w:rPr>
              <w:t>Para la elaboración y gestión de comunicaciones oficiales en la entidad en el ejercicio de las funciones designadas a cada una de las dependencias de la entidad se debe tener en cuenta los lineamientos del Manual de Correspondencia.</w:t>
            </w:r>
          </w:p>
        </w:tc>
        <w:tc>
          <w:tcPr>
            <w:tcW w:w="2552" w:type="dxa"/>
            <w:shd w:val="clear" w:color="auto" w:fill="auto"/>
            <w:vAlign w:val="center"/>
          </w:tcPr>
          <w:p w14:paraId="080DBEB6" w14:textId="77777777" w:rsidR="00F90C00" w:rsidRPr="00B80AF7" w:rsidRDefault="004D52FA" w:rsidP="00F90C00">
            <w:pPr>
              <w:jc w:val="center"/>
              <w:rPr>
                <w:sz w:val="18"/>
                <w:szCs w:val="18"/>
              </w:rPr>
            </w:pPr>
            <w:hyperlink r:id="rId61" w:history="1">
              <w:r w:rsidR="00F90C00" w:rsidRPr="00B80AF7">
                <w:rPr>
                  <w:rStyle w:val="Hipervnculo"/>
                  <w:sz w:val="18"/>
                  <w:szCs w:val="18"/>
                </w:rPr>
                <w:t>Manual de Correspondencia</w:t>
              </w:r>
            </w:hyperlink>
          </w:p>
        </w:tc>
        <w:tc>
          <w:tcPr>
            <w:tcW w:w="1820" w:type="dxa"/>
            <w:shd w:val="clear" w:color="auto" w:fill="auto"/>
            <w:vAlign w:val="center"/>
          </w:tcPr>
          <w:p w14:paraId="125A0511" w14:textId="77777777" w:rsidR="00F90C00" w:rsidRPr="00B80AF7" w:rsidRDefault="00F90C00" w:rsidP="002D6F36">
            <w:pPr>
              <w:jc w:val="center"/>
              <w:rPr>
                <w:sz w:val="18"/>
                <w:szCs w:val="18"/>
              </w:rPr>
            </w:pPr>
            <w:r w:rsidRPr="00B80AF7">
              <w:rPr>
                <w:sz w:val="18"/>
                <w:szCs w:val="18"/>
              </w:rPr>
              <w:t>Comunicaciones oficiales</w:t>
            </w:r>
          </w:p>
        </w:tc>
      </w:tr>
    </w:tbl>
    <w:p w14:paraId="4CADA53C" w14:textId="77777777" w:rsidR="00947615" w:rsidRDefault="00947615">
      <w:r>
        <w:br w:type="page"/>
      </w:r>
    </w:p>
    <w:p w14:paraId="3CA8D85F" w14:textId="77777777" w:rsidR="006B7AB8" w:rsidRPr="002A3B7D" w:rsidRDefault="00FC4A06" w:rsidP="008859AF">
      <w:pPr>
        <w:pStyle w:val="Prrafodelista"/>
        <w:numPr>
          <w:ilvl w:val="1"/>
          <w:numId w:val="1"/>
        </w:numPr>
        <w:outlineLvl w:val="1"/>
        <w:rPr>
          <w:b/>
        </w:rPr>
      </w:pPr>
      <w:bookmarkStart w:id="40" w:name="_Toc525053182"/>
      <w:r w:rsidRPr="002A3B7D">
        <w:rPr>
          <w:b/>
        </w:rPr>
        <w:lastRenderedPageBreak/>
        <w:t>Gestión y trámite</w:t>
      </w:r>
      <w:bookmarkEnd w:id="40"/>
    </w:p>
    <w:p w14:paraId="34818BBB" w14:textId="77777777" w:rsidR="00674972" w:rsidRDefault="00175247" w:rsidP="002A3B7D">
      <w:pPr>
        <w:jc w:val="both"/>
      </w:pPr>
      <w:r>
        <w:t>Son estrategias dirigidas a la gestión integral de la correspondencia</w:t>
      </w:r>
      <w:r w:rsidR="00A81DD1">
        <w:t xml:space="preserve"> y acceso a los documentos</w:t>
      </w:r>
      <w:r>
        <w:t xml:space="preserve"> en el IDIGER (recepción, radicación, </w:t>
      </w:r>
      <w:r w:rsidR="00674972" w:rsidRPr="00674972">
        <w:t xml:space="preserve">registro, </w:t>
      </w:r>
      <w:r>
        <w:t>v</w:t>
      </w:r>
      <w:r w:rsidR="00674972" w:rsidRPr="00674972">
        <w:t>inculación a un trámite</w:t>
      </w:r>
      <w:r w:rsidR="00291E75">
        <w:t>,</w:t>
      </w:r>
      <w:r w:rsidR="00674972" w:rsidRPr="00674972">
        <w:t xml:space="preserve"> distribución</w:t>
      </w:r>
      <w:r w:rsidR="00291E75">
        <w:t xml:space="preserve"> y seguimiento</w:t>
      </w:r>
      <w:r w:rsidR="001E3305">
        <w:t xml:space="preserve"> a la respuesta </w:t>
      </w:r>
      <w:r w:rsidR="00291E75">
        <w:t>los asuntos). Adicionalmente todas las actividades de relacionadas con la trazabilidad</w:t>
      </w:r>
      <w:r w:rsidR="00674972" w:rsidRPr="00674972">
        <w:t xml:space="preserve">, descripción (metadatos), disponibilidad, recuperación y acceso </w:t>
      </w:r>
      <w:r w:rsidR="001E3305">
        <w:t xml:space="preserve">a los </w:t>
      </w:r>
      <w:r w:rsidR="00674972" w:rsidRPr="00674972">
        <w:t>documentos</w:t>
      </w:r>
      <w:r w:rsidR="00DB6AE3">
        <w:rPr>
          <w:rStyle w:val="Refdenotaalpie"/>
        </w:rPr>
        <w:footnoteReference w:id="8"/>
      </w:r>
      <w:r w:rsidR="001E3305">
        <w:t>.</w:t>
      </w:r>
    </w:p>
    <w:p w14:paraId="68DA48E4" w14:textId="77777777" w:rsidR="002A3B7D" w:rsidRPr="005B55D0" w:rsidRDefault="002A3B7D" w:rsidP="008859AF">
      <w:pPr>
        <w:pStyle w:val="Prrafodelista"/>
        <w:numPr>
          <w:ilvl w:val="2"/>
          <w:numId w:val="1"/>
        </w:numPr>
        <w:jc w:val="both"/>
        <w:rPr>
          <w:b/>
        </w:rPr>
      </w:pPr>
      <w:r>
        <w:rPr>
          <w:b/>
        </w:rPr>
        <w:t>Alcance</w:t>
      </w:r>
    </w:p>
    <w:p w14:paraId="192B495E" w14:textId="77777777" w:rsidR="002A3B7D" w:rsidRDefault="00264299" w:rsidP="00DB6AE3">
      <w:pPr>
        <w:jc w:val="both"/>
      </w:pPr>
      <w:r>
        <w:t>Desde el</w:t>
      </w:r>
      <w:r w:rsidR="003D30CC">
        <w:t xml:space="preserve"> registro, </w:t>
      </w:r>
      <w:r w:rsidR="00AE6A6E">
        <w:t>distribución, trazabilidad, disponibilidad</w:t>
      </w:r>
      <w:r>
        <w:t>, hasta el</w:t>
      </w:r>
      <w:r w:rsidR="00AE6A6E">
        <w:t xml:space="preserve"> acceso </w:t>
      </w:r>
      <w:r>
        <w:t xml:space="preserve">a </w:t>
      </w:r>
      <w:r w:rsidR="00AE6A6E">
        <w:t>los documentos en el IDIGER en el cumplimiento de sus funciones</w:t>
      </w:r>
      <w:r w:rsidR="00F90C00">
        <w:t>.</w:t>
      </w:r>
    </w:p>
    <w:p w14:paraId="2CAA5C43" w14:textId="77777777" w:rsidR="002A3B7D" w:rsidRPr="00F90C00" w:rsidRDefault="00F90C00" w:rsidP="008859AF">
      <w:pPr>
        <w:pStyle w:val="Prrafodelista"/>
        <w:numPr>
          <w:ilvl w:val="2"/>
          <w:numId w:val="1"/>
        </w:numPr>
        <w:spacing w:after="0"/>
        <w:jc w:val="both"/>
      </w:pPr>
      <w:r>
        <w:rPr>
          <w:b/>
        </w:rPr>
        <w:t>Lineamientos</w:t>
      </w:r>
    </w:p>
    <w:p w14:paraId="1EA24A43" w14:textId="77777777" w:rsidR="00F90C00" w:rsidRDefault="00F90C00" w:rsidP="00F90C00">
      <w:pPr>
        <w:spacing w:after="0"/>
        <w:jc w:val="both"/>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4214"/>
        <w:gridCol w:w="2552"/>
        <w:gridCol w:w="1820"/>
      </w:tblGrid>
      <w:tr w:rsidR="00F90C00" w:rsidRPr="00144981" w14:paraId="423751FB" w14:textId="77777777" w:rsidTr="0027504F">
        <w:trPr>
          <w:jc w:val="center"/>
        </w:trPr>
        <w:tc>
          <w:tcPr>
            <w:tcW w:w="392" w:type="dxa"/>
            <w:shd w:val="clear" w:color="auto" w:fill="D9D9D9" w:themeFill="background1" w:themeFillShade="D9"/>
            <w:vAlign w:val="center"/>
          </w:tcPr>
          <w:p w14:paraId="5307B099" w14:textId="77777777" w:rsidR="00F90C00" w:rsidRPr="00144981" w:rsidRDefault="00F90C00" w:rsidP="0027504F">
            <w:pPr>
              <w:jc w:val="center"/>
              <w:rPr>
                <w:b/>
                <w:sz w:val="18"/>
                <w:szCs w:val="18"/>
              </w:rPr>
            </w:pPr>
            <w:r w:rsidRPr="00144981">
              <w:rPr>
                <w:b/>
                <w:sz w:val="18"/>
                <w:szCs w:val="18"/>
              </w:rPr>
              <w:t>#</w:t>
            </w:r>
          </w:p>
        </w:tc>
        <w:tc>
          <w:tcPr>
            <w:tcW w:w="4214" w:type="dxa"/>
            <w:shd w:val="clear" w:color="auto" w:fill="D9D9D9" w:themeFill="background1" w:themeFillShade="D9"/>
            <w:vAlign w:val="center"/>
          </w:tcPr>
          <w:p w14:paraId="690EC9A0" w14:textId="77777777" w:rsidR="00F90C00" w:rsidRPr="00144981" w:rsidRDefault="00BA0652" w:rsidP="0027504F">
            <w:pPr>
              <w:jc w:val="center"/>
              <w:rPr>
                <w:b/>
                <w:sz w:val="18"/>
                <w:szCs w:val="18"/>
              </w:rPr>
            </w:pPr>
            <w:r>
              <w:rPr>
                <w:b/>
                <w:sz w:val="18"/>
                <w:szCs w:val="18"/>
              </w:rPr>
              <w:t>Descripción</w:t>
            </w:r>
          </w:p>
        </w:tc>
        <w:tc>
          <w:tcPr>
            <w:tcW w:w="2552" w:type="dxa"/>
            <w:shd w:val="clear" w:color="auto" w:fill="D9D9D9" w:themeFill="background1" w:themeFillShade="D9"/>
            <w:vAlign w:val="center"/>
          </w:tcPr>
          <w:p w14:paraId="7759FC7A" w14:textId="77777777" w:rsidR="00F90C00" w:rsidRPr="00144981" w:rsidRDefault="00F90C00" w:rsidP="0027504F">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5237D01A" w14:textId="77777777" w:rsidR="00F90C00" w:rsidRPr="00144981" w:rsidRDefault="00F90C00" w:rsidP="0027504F">
            <w:pPr>
              <w:jc w:val="center"/>
              <w:rPr>
                <w:b/>
                <w:sz w:val="18"/>
                <w:szCs w:val="18"/>
              </w:rPr>
            </w:pPr>
            <w:r>
              <w:rPr>
                <w:b/>
                <w:sz w:val="18"/>
                <w:szCs w:val="18"/>
              </w:rPr>
              <w:t>Producto</w:t>
            </w:r>
          </w:p>
        </w:tc>
      </w:tr>
      <w:tr w:rsidR="00E80CAB" w:rsidRPr="00F45E5A" w14:paraId="63C96037" w14:textId="77777777" w:rsidTr="00D74F76">
        <w:trPr>
          <w:trHeight w:val="405"/>
          <w:jc w:val="center"/>
        </w:trPr>
        <w:tc>
          <w:tcPr>
            <w:tcW w:w="392" w:type="dxa"/>
            <w:vMerge w:val="restart"/>
            <w:shd w:val="clear" w:color="auto" w:fill="auto"/>
            <w:vAlign w:val="center"/>
          </w:tcPr>
          <w:p w14:paraId="5F50F089" w14:textId="77777777" w:rsidR="00E80CAB" w:rsidRPr="00F45E5A" w:rsidRDefault="00E80CAB" w:rsidP="0027504F">
            <w:pPr>
              <w:jc w:val="center"/>
              <w:rPr>
                <w:sz w:val="18"/>
                <w:szCs w:val="18"/>
              </w:rPr>
            </w:pPr>
            <w:r>
              <w:rPr>
                <w:sz w:val="18"/>
                <w:szCs w:val="18"/>
              </w:rPr>
              <w:t>1</w:t>
            </w:r>
          </w:p>
        </w:tc>
        <w:tc>
          <w:tcPr>
            <w:tcW w:w="4214" w:type="dxa"/>
            <w:vMerge w:val="restart"/>
            <w:shd w:val="clear" w:color="auto" w:fill="auto"/>
            <w:vAlign w:val="center"/>
          </w:tcPr>
          <w:p w14:paraId="3F289641" w14:textId="77777777" w:rsidR="00E80CAB" w:rsidRPr="00F45E5A" w:rsidRDefault="00E80CAB" w:rsidP="00E80CAB">
            <w:pPr>
              <w:jc w:val="both"/>
              <w:rPr>
                <w:sz w:val="18"/>
                <w:szCs w:val="18"/>
              </w:rPr>
            </w:pPr>
            <w:r>
              <w:rPr>
                <w:sz w:val="18"/>
                <w:szCs w:val="18"/>
              </w:rPr>
              <w:t>Para la gestión, trámite, registro y radicación de las comunicaciones oficiales en la entidad se tiene en cuenta las disposiciones dadas los documentos inscritos en el Sistema Integrado de Gestión.</w:t>
            </w:r>
          </w:p>
        </w:tc>
        <w:tc>
          <w:tcPr>
            <w:tcW w:w="2552" w:type="dxa"/>
            <w:shd w:val="clear" w:color="auto" w:fill="auto"/>
            <w:vAlign w:val="center"/>
          </w:tcPr>
          <w:p w14:paraId="13191754" w14:textId="77777777" w:rsidR="00E80CAB" w:rsidRPr="00B80AF7" w:rsidRDefault="004D52FA" w:rsidP="0027504F">
            <w:pPr>
              <w:jc w:val="center"/>
              <w:rPr>
                <w:sz w:val="18"/>
                <w:szCs w:val="18"/>
              </w:rPr>
            </w:pPr>
            <w:hyperlink r:id="rId62" w:history="1">
              <w:r w:rsidR="00E80CAB" w:rsidRPr="00B80AF7">
                <w:rPr>
                  <w:rStyle w:val="Hipervnculo"/>
                  <w:sz w:val="18"/>
                  <w:szCs w:val="18"/>
                </w:rPr>
                <w:t>Manual de Correspondencia</w:t>
              </w:r>
            </w:hyperlink>
          </w:p>
        </w:tc>
        <w:tc>
          <w:tcPr>
            <w:tcW w:w="1820" w:type="dxa"/>
            <w:vMerge w:val="restart"/>
            <w:shd w:val="clear" w:color="auto" w:fill="auto"/>
            <w:vAlign w:val="center"/>
          </w:tcPr>
          <w:p w14:paraId="44A0B194" w14:textId="77777777" w:rsidR="00E80CAB" w:rsidRPr="00F45E5A" w:rsidRDefault="00E80CAB" w:rsidP="0027504F">
            <w:pPr>
              <w:jc w:val="center"/>
              <w:rPr>
                <w:sz w:val="18"/>
                <w:szCs w:val="18"/>
              </w:rPr>
            </w:pPr>
            <w:r>
              <w:rPr>
                <w:sz w:val="18"/>
                <w:szCs w:val="18"/>
              </w:rPr>
              <w:t xml:space="preserve">Gestión de comunicaciones oficiales </w:t>
            </w:r>
          </w:p>
        </w:tc>
      </w:tr>
      <w:tr w:rsidR="00E80CAB" w:rsidRPr="00F45E5A" w14:paraId="4B259F00" w14:textId="77777777" w:rsidTr="0027504F">
        <w:trPr>
          <w:trHeight w:val="625"/>
          <w:jc w:val="center"/>
        </w:trPr>
        <w:tc>
          <w:tcPr>
            <w:tcW w:w="392" w:type="dxa"/>
            <w:vMerge/>
            <w:shd w:val="clear" w:color="auto" w:fill="auto"/>
            <w:vAlign w:val="center"/>
          </w:tcPr>
          <w:p w14:paraId="3F7D1BEF" w14:textId="77777777" w:rsidR="00E80CAB" w:rsidRDefault="00E80CAB" w:rsidP="0027504F">
            <w:pPr>
              <w:jc w:val="center"/>
              <w:rPr>
                <w:sz w:val="18"/>
                <w:szCs w:val="18"/>
              </w:rPr>
            </w:pPr>
          </w:p>
        </w:tc>
        <w:tc>
          <w:tcPr>
            <w:tcW w:w="4214" w:type="dxa"/>
            <w:vMerge/>
            <w:shd w:val="clear" w:color="auto" w:fill="auto"/>
            <w:vAlign w:val="center"/>
          </w:tcPr>
          <w:p w14:paraId="3DA586A0" w14:textId="77777777" w:rsidR="00E80CAB" w:rsidRDefault="00E80CAB" w:rsidP="0027504F">
            <w:pPr>
              <w:jc w:val="both"/>
              <w:rPr>
                <w:sz w:val="18"/>
                <w:szCs w:val="18"/>
              </w:rPr>
            </w:pPr>
          </w:p>
        </w:tc>
        <w:tc>
          <w:tcPr>
            <w:tcW w:w="2552" w:type="dxa"/>
            <w:shd w:val="clear" w:color="auto" w:fill="auto"/>
            <w:vAlign w:val="center"/>
          </w:tcPr>
          <w:p w14:paraId="122A8A0F" w14:textId="77777777" w:rsidR="00E80CAB" w:rsidRPr="00B80AF7" w:rsidRDefault="004D52FA" w:rsidP="0027504F">
            <w:pPr>
              <w:jc w:val="center"/>
              <w:rPr>
                <w:sz w:val="18"/>
                <w:szCs w:val="18"/>
              </w:rPr>
            </w:pPr>
            <w:hyperlink r:id="rId63" w:history="1">
              <w:r w:rsidR="00E80CAB" w:rsidRPr="00B80AF7">
                <w:rPr>
                  <w:rStyle w:val="Hipervnculo"/>
                  <w:sz w:val="18"/>
                  <w:szCs w:val="18"/>
                </w:rPr>
                <w:t>Procedimiento para la administración de comunicaciones oficiales internas y externas</w:t>
              </w:r>
            </w:hyperlink>
          </w:p>
        </w:tc>
        <w:tc>
          <w:tcPr>
            <w:tcW w:w="1820" w:type="dxa"/>
            <w:vMerge/>
            <w:shd w:val="clear" w:color="auto" w:fill="auto"/>
            <w:vAlign w:val="center"/>
          </w:tcPr>
          <w:p w14:paraId="04FF2470" w14:textId="77777777" w:rsidR="00E80CAB" w:rsidRPr="00F45E5A" w:rsidRDefault="00E80CAB" w:rsidP="0027504F">
            <w:pPr>
              <w:jc w:val="center"/>
              <w:rPr>
                <w:sz w:val="18"/>
                <w:szCs w:val="18"/>
              </w:rPr>
            </w:pPr>
          </w:p>
        </w:tc>
      </w:tr>
      <w:tr w:rsidR="00F90C00" w:rsidRPr="00F45E5A" w14:paraId="18EB6D68" w14:textId="77777777" w:rsidTr="0027504F">
        <w:trPr>
          <w:trHeight w:val="625"/>
          <w:jc w:val="center"/>
        </w:trPr>
        <w:tc>
          <w:tcPr>
            <w:tcW w:w="392" w:type="dxa"/>
            <w:shd w:val="clear" w:color="auto" w:fill="auto"/>
            <w:vAlign w:val="center"/>
          </w:tcPr>
          <w:p w14:paraId="7D519352" w14:textId="77777777" w:rsidR="00F90C00" w:rsidRDefault="00E80CAB" w:rsidP="0027504F">
            <w:pPr>
              <w:jc w:val="center"/>
              <w:rPr>
                <w:sz w:val="18"/>
                <w:szCs w:val="18"/>
              </w:rPr>
            </w:pPr>
            <w:r>
              <w:rPr>
                <w:sz w:val="18"/>
                <w:szCs w:val="18"/>
              </w:rPr>
              <w:t>2</w:t>
            </w:r>
          </w:p>
        </w:tc>
        <w:tc>
          <w:tcPr>
            <w:tcW w:w="4214" w:type="dxa"/>
            <w:shd w:val="clear" w:color="auto" w:fill="auto"/>
            <w:vAlign w:val="center"/>
          </w:tcPr>
          <w:p w14:paraId="3D8DA634" w14:textId="77777777" w:rsidR="00F90C00" w:rsidRDefault="00E80CAB" w:rsidP="0027504F">
            <w:pPr>
              <w:jc w:val="both"/>
              <w:rPr>
                <w:sz w:val="18"/>
                <w:szCs w:val="18"/>
              </w:rPr>
            </w:pPr>
            <w:r>
              <w:rPr>
                <w:sz w:val="18"/>
                <w:szCs w:val="18"/>
              </w:rPr>
              <w:t>La solicitud, atención y control de préstamos documentales en el archivo central se ejecuta teniendo en cuenta las disposiciones dadas en el procedimiento de préstamo y consulta de documentos.</w:t>
            </w:r>
          </w:p>
        </w:tc>
        <w:tc>
          <w:tcPr>
            <w:tcW w:w="2552" w:type="dxa"/>
            <w:shd w:val="clear" w:color="auto" w:fill="auto"/>
            <w:vAlign w:val="center"/>
          </w:tcPr>
          <w:p w14:paraId="7E2DE4A4" w14:textId="77777777" w:rsidR="00F90C00" w:rsidRPr="00B80AF7" w:rsidRDefault="004D52FA" w:rsidP="0027504F">
            <w:pPr>
              <w:jc w:val="center"/>
              <w:rPr>
                <w:sz w:val="18"/>
                <w:szCs w:val="18"/>
              </w:rPr>
            </w:pPr>
            <w:hyperlink r:id="rId64" w:history="1">
              <w:r w:rsidR="00E82C10" w:rsidRPr="00B80AF7">
                <w:rPr>
                  <w:rStyle w:val="Hipervnculo"/>
                  <w:sz w:val="18"/>
                  <w:szCs w:val="18"/>
                </w:rPr>
                <w:t>Procedimiento de préstamo y consulta de documentos</w:t>
              </w:r>
            </w:hyperlink>
          </w:p>
        </w:tc>
        <w:tc>
          <w:tcPr>
            <w:tcW w:w="1820" w:type="dxa"/>
            <w:shd w:val="clear" w:color="auto" w:fill="auto"/>
            <w:vAlign w:val="center"/>
          </w:tcPr>
          <w:p w14:paraId="41A959EB" w14:textId="77777777" w:rsidR="00F90C00" w:rsidRPr="00F45E5A" w:rsidRDefault="00E80CAB" w:rsidP="0027504F">
            <w:pPr>
              <w:jc w:val="center"/>
              <w:rPr>
                <w:sz w:val="18"/>
                <w:szCs w:val="18"/>
              </w:rPr>
            </w:pPr>
            <w:r>
              <w:rPr>
                <w:sz w:val="18"/>
                <w:szCs w:val="18"/>
              </w:rPr>
              <w:t>Registros de atención de préstamo</w:t>
            </w:r>
          </w:p>
        </w:tc>
      </w:tr>
      <w:tr w:rsidR="00E80CAB" w:rsidRPr="00F45E5A" w14:paraId="23665404" w14:textId="77777777" w:rsidTr="0027504F">
        <w:trPr>
          <w:trHeight w:val="625"/>
          <w:jc w:val="center"/>
        </w:trPr>
        <w:tc>
          <w:tcPr>
            <w:tcW w:w="392" w:type="dxa"/>
            <w:vMerge w:val="restart"/>
            <w:shd w:val="clear" w:color="auto" w:fill="auto"/>
            <w:vAlign w:val="center"/>
          </w:tcPr>
          <w:p w14:paraId="1AD0EAE0" w14:textId="77777777" w:rsidR="00E80CAB" w:rsidRDefault="00E80CAB" w:rsidP="0027504F">
            <w:pPr>
              <w:jc w:val="center"/>
              <w:rPr>
                <w:sz w:val="18"/>
                <w:szCs w:val="18"/>
              </w:rPr>
            </w:pPr>
            <w:r>
              <w:rPr>
                <w:sz w:val="18"/>
                <w:szCs w:val="18"/>
              </w:rPr>
              <w:t>3</w:t>
            </w:r>
          </w:p>
        </w:tc>
        <w:tc>
          <w:tcPr>
            <w:tcW w:w="4214" w:type="dxa"/>
            <w:vMerge w:val="restart"/>
            <w:shd w:val="clear" w:color="auto" w:fill="auto"/>
            <w:vAlign w:val="center"/>
          </w:tcPr>
          <w:p w14:paraId="5BCF60C6" w14:textId="77777777" w:rsidR="00E80CAB" w:rsidRDefault="00E80CAB" w:rsidP="0027504F">
            <w:pPr>
              <w:jc w:val="both"/>
              <w:rPr>
                <w:sz w:val="18"/>
                <w:szCs w:val="18"/>
              </w:rPr>
            </w:pPr>
            <w:r>
              <w:rPr>
                <w:sz w:val="18"/>
                <w:szCs w:val="18"/>
              </w:rPr>
              <w:t>El control, seguimiento y respuesta a las solicitudes realizadas a la entidad en cumplimiento de las funciones designadas, se realiza teniendo en cuenta los lineamientos documentados por el grupo de gestión documental y atención al ciudadano.</w:t>
            </w:r>
          </w:p>
        </w:tc>
        <w:tc>
          <w:tcPr>
            <w:tcW w:w="2552" w:type="dxa"/>
            <w:shd w:val="clear" w:color="auto" w:fill="auto"/>
            <w:vAlign w:val="center"/>
          </w:tcPr>
          <w:p w14:paraId="3DC07E1F" w14:textId="77777777" w:rsidR="00E80CAB" w:rsidRPr="00B80AF7" w:rsidRDefault="004D52FA" w:rsidP="00E82C10">
            <w:pPr>
              <w:jc w:val="center"/>
              <w:rPr>
                <w:sz w:val="18"/>
                <w:szCs w:val="18"/>
              </w:rPr>
            </w:pPr>
            <w:hyperlink r:id="rId65" w:history="1">
              <w:r w:rsidR="00E80CAB" w:rsidRPr="00B80AF7">
                <w:rPr>
                  <w:rStyle w:val="Hipervnculo"/>
                  <w:sz w:val="18"/>
                  <w:szCs w:val="18"/>
                </w:rPr>
                <w:t>Procedimiento: Administración y Análisis de Peticiones, Quejas y Soluciones</w:t>
              </w:r>
            </w:hyperlink>
          </w:p>
        </w:tc>
        <w:tc>
          <w:tcPr>
            <w:tcW w:w="1820" w:type="dxa"/>
            <w:vMerge w:val="restart"/>
            <w:shd w:val="clear" w:color="auto" w:fill="auto"/>
            <w:vAlign w:val="center"/>
          </w:tcPr>
          <w:p w14:paraId="1CB33E36" w14:textId="77777777" w:rsidR="00E80CAB" w:rsidRPr="00F45E5A" w:rsidRDefault="00E80CAB" w:rsidP="0027504F">
            <w:pPr>
              <w:jc w:val="center"/>
              <w:rPr>
                <w:sz w:val="18"/>
                <w:szCs w:val="18"/>
              </w:rPr>
            </w:pPr>
            <w:r>
              <w:rPr>
                <w:sz w:val="18"/>
                <w:szCs w:val="18"/>
              </w:rPr>
              <w:t>Gestión de comunicaciones oficiales</w:t>
            </w:r>
          </w:p>
        </w:tc>
      </w:tr>
      <w:tr w:rsidR="00E80CAB" w:rsidRPr="00F45E5A" w14:paraId="0489B986" w14:textId="77777777" w:rsidTr="0027504F">
        <w:trPr>
          <w:trHeight w:val="625"/>
          <w:jc w:val="center"/>
        </w:trPr>
        <w:tc>
          <w:tcPr>
            <w:tcW w:w="392" w:type="dxa"/>
            <w:vMerge/>
            <w:shd w:val="clear" w:color="auto" w:fill="auto"/>
            <w:vAlign w:val="center"/>
          </w:tcPr>
          <w:p w14:paraId="27B1F259" w14:textId="77777777" w:rsidR="00E80CAB" w:rsidRDefault="00E80CAB" w:rsidP="0027504F">
            <w:pPr>
              <w:jc w:val="center"/>
              <w:rPr>
                <w:sz w:val="18"/>
                <w:szCs w:val="18"/>
              </w:rPr>
            </w:pPr>
          </w:p>
        </w:tc>
        <w:tc>
          <w:tcPr>
            <w:tcW w:w="4214" w:type="dxa"/>
            <w:vMerge/>
            <w:shd w:val="clear" w:color="auto" w:fill="auto"/>
            <w:vAlign w:val="center"/>
          </w:tcPr>
          <w:p w14:paraId="70AB1273" w14:textId="77777777" w:rsidR="00E80CAB" w:rsidRDefault="00E80CAB" w:rsidP="0027504F">
            <w:pPr>
              <w:jc w:val="both"/>
              <w:rPr>
                <w:sz w:val="18"/>
                <w:szCs w:val="18"/>
              </w:rPr>
            </w:pPr>
          </w:p>
        </w:tc>
        <w:tc>
          <w:tcPr>
            <w:tcW w:w="2552" w:type="dxa"/>
            <w:shd w:val="clear" w:color="auto" w:fill="auto"/>
            <w:vAlign w:val="center"/>
          </w:tcPr>
          <w:p w14:paraId="6DEFC8F9" w14:textId="77777777" w:rsidR="00E80CAB" w:rsidRPr="00B80AF7" w:rsidRDefault="004D52FA" w:rsidP="00E82C10">
            <w:pPr>
              <w:jc w:val="center"/>
              <w:rPr>
                <w:sz w:val="18"/>
                <w:szCs w:val="18"/>
              </w:rPr>
            </w:pPr>
            <w:hyperlink r:id="rId66" w:history="1">
              <w:r w:rsidR="00E80CAB" w:rsidRPr="00B80AF7">
                <w:rPr>
                  <w:rStyle w:val="Hipervnculo"/>
                  <w:sz w:val="18"/>
                  <w:szCs w:val="18"/>
                </w:rPr>
                <w:t>Manual de Recepción y Trámite para las Peticiones, Quejas, Reclamos, Sugerencias – PQRS, ante el Instituto Distrital de Gestión de Riesgos y Cambio Climático - IDIGER</w:t>
              </w:r>
            </w:hyperlink>
          </w:p>
        </w:tc>
        <w:tc>
          <w:tcPr>
            <w:tcW w:w="1820" w:type="dxa"/>
            <w:vMerge/>
            <w:shd w:val="clear" w:color="auto" w:fill="auto"/>
            <w:vAlign w:val="center"/>
          </w:tcPr>
          <w:p w14:paraId="22FDFAC2" w14:textId="77777777" w:rsidR="00E80CAB" w:rsidRPr="00F45E5A" w:rsidRDefault="00E80CAB" w:rsidP="0027504F">
            <w:pPr>
              <w:jc w:val="center"/>
              <w:rPr>
                <w:sz w:val="18"/>
                <w:szCs w:val="18"/>
              </w:rPr>
            </w:pPr>
          </w:p>
        </w:tc>
      </w:tr>
    </w:tbl>
    <w:p w14:paraId="329F0360" w14:textId="77777777" w:rsidR="00F90C00" w:rsidRDefault="00F90C00" w:rsidP="00F90C00">
      <w:pPr>
        <w:spacing w:after="0"/>
        <w:jc w:val="both"/>
      </w:pPr>
    </w:p>
    <w:p w14:paraId="19514E79" w14:textId="77777777" w:rsidR="00D74F76" w:rsidRDefault="00D74F76">
      <w:r>
        <w:br w:type="page"/>
      </w:r>
    </w:p>
    <w:p w14:paraId="5F3C2E34" w14:textId="77777777" w:rsidR="00F90C00" w:rsidRPr="00FF2B88" w:rsidRDefault="00F90C00" w:rsidP="00F90C00">
      <w:pPr>
        <w:spacing w:after="0"/>
        <w:jc w:val="both"/>
      </w:pPr>
    </w:p>
    <w:p w14:paraId="22C56E37" w14:textId="77777777" w:rsidR="006B7AB8" w:rsidRDefault="00FC4A06" w:rsidP="008859AF">
      <w:pPr>
        <w:pStyle w:val="Prrafodelista"/>
        <w:numPr>
          <w:ilvl w:val="1"/>
          <w:numId w:val="1"/>
        </w:numPr>
        <w:ind w:left="708" w:hanging="566"/>
        <w:outlineLvl w:val="1"/>
        <w:rPr>
          <w:b/>
        </w:rPr>
      </w:pPr>
      <w:bookmarkStart w:id="41" w:name="_Toc525053183"/>
      <w:r w:rsidRPr="00AF1CBC">
        <w:rPr>
          <w:b/>
        </w:rPr>
        <w:t>Organización</w:t>
      </w:r>
      <w:bookmarkEnd w:id="41"/>
    </w:p>
    <w:p w14:paraId="0B21E7FC" w14:textId="77777777" w:rsidR="004F2A3B" w:rsidRPr="004F2A3B" w:rsidRDefault="00BD6DD6" w:rsidP="00F03A6C">
      <w:pPr>
        <w:jc w:val="both"/>
      </w:pPr>
      <w:r>
        <w:t xml:space="preserve">Serie de actividades operativas </w:t>
      </w:r>
      <w:r w:rsidR="006F2408">
        <w:t>y técnicas para la identificación, clasificación, ordenación y descripción de los documentos (físicos, digitales y electrónicos) gestionados por todos los procesos del IDIGER en cumplimiento de sus funciones. Con el propósito de garantizar su integridad, vinculo archivístico, confiabilidad, equivalencia funcional, recuperación y acceso a los documentos</w:t>
      </w:r>
      <w:r w:rsidR="00514894">
        <w:rPr>
          <w:rStyle w:val="Refdenotaalpie"/>
        </w:rPr>
        <w:footnoteReference w:id="9"/>
      </w:r>
      <w:r w:rsidR="006F2408">
        <w:t>.</w:t>
      </w:r>
    </w:p>
    <w:p w14:paraId="2ECD6446" w14:textId="77777777" w:rsidR="004F2A3B" w:rsidRPr="00D2271D" w:rsidRDefault="004F2A3B" w:rsidP="008859AF">
      <w:pPr>
        <w:pStyle w:val="Prrafodelista"/>
        <w:numPr>
          <w:ilvl w:val="2"/>
          <w:numId w:val="1"/>
        </w:numPr>
        <w:rPr>
          <w:b/>
        </w:rPr>
      </w:pPr>
      <w:r w:rsidRPr="00D2271D">
        <w:rPr>
          <w:b/>
        </w:rPr>
        <w:t>Alcance</w:t>
      </w:r>
    </w:p>
    <w:p w14:paraId="188C8DF9" w14:textId="77777777" w:rsidR="004F2A3B" w:rsidRDefault="00D21478" w:rsidP="00D2271D">
      <w:r>
        <w:t>Incluye todas las actividades de</w:t>
      </w:r>
      <w:r w:rsidR="0071294F">
        <w:t xml:space="preserve"> identificación, clasificación, ordenación y descripción de todos los documentos que constituyen los acervos documentales de la entidad. </w:t>
      </w:r>
    </w:p>
    <w:p w14:paraId="632F5A4E" w14:textId="77777777" w:rsidR="004F2A3B" w:rsidRPr="00304BE9" w:rsidRDefault="00E82C10" w:rsidP="008859AF">
      <w:pPr>
        <w:pStyle w:val="Prrafodelista"/>
        <w:numPr>
          <w:ilvl w:val="2"/>
          <w:numId w:val="1"/>
        </w:numPr>
        <w:spacing w:after="0"/>
      </w:pPr>
      <w:r>
        <w:rPr>
          <w:b/>
        </w:rPr>
        <w:t xml:space="preserve">Lineamientos </w:t>
      </w:r>
    </w:p>
    <w:p w14:paraId="2AA83BCD" w14:textId="77777777" w:rsidR="00304BE9" w:rsidRDefault="00304BE9" w:rsidP="00304BE9">
      <w:pPr>
        <w:spacing w:after="0"/>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4214"/>
        <w:gridCol w:w="2552"/>
        <w:gridCol w:w="1820"/>
      </w:tblGrid>
      <w:tr w:rsidR="00E82C10" w:rsidRPr="00144981" w14:paraId="50E36822" w14:textId="77777777" w:rsidTr="0027504F">
        <w:trPr>
          <w:jc w:val="center"/>
        </w:trPr>
        <w:tc>
          <w:tcPr>
            <w:tcW w:w="392" w:type="dxa"/>
            <w:shd w:val="clear" w:color="auto" w:fill="D9D9D9" w:themeFill="background1" w:themeFillShade="D9"/>
            <w:vAlign w:val="center"/>
          </w:tcPr>
          <w:p w14:paraId="130AFCAB" w14:textId="77777777" w:rsidR="00E82C10" w:rsidRPr="00144981" w:rsidRDefault="00E82C10" w:rsidP="0027504F">
            <w:pPr>
              <w:jc w:val="center"/>
              <w:rPr>
                <w:b/>
                <w:sz w:val="18"/>
                <w:szCs w:val="18"/>
              </w:rPr>
            </w:pPr>
            <w:r w:rsidRPr="00144981">
              <w:rPr>
                <w:b/>
                <w:sz w:val="18"/>
                <w:szCs w:val="18"/>
              </w:rPr>
              <w:t>#</w:t>
            </w:r>
          </w:p>
        </w:tc>
        <w:tc>
          <w:tcPr>
            <w:tcW w:w="4214" w:type="dxa"/>
            <w:shd w:val="clear" w:color="auto" w:fill="D9D9D9" w:themeFill="background1" w:themeFillShade="D9"/>
            <w:vAlign w:val="center"/>
          </w:tcPr>
          <w:p w14:paraId="278BF3C1" w14:textId="77777777" w:rsidR="00E82C10" w:rsidRPr="00144981" w:rsidRDefault="00E82C10" w:rsidP="0027504F">
            <w:pPr>
              <w:jc w:val="center"/>
              <w:rPr>
                <w:b/>
                <w:sz w:val="18"/>
                <w:szCs w:val="18"/>
              </w:rPr>
            </w:pPr>
            <w:r>
              <w:rPr>
                <w:b/>
                <w:sz w:val="18"/>
                <w:szCs w:val="18"/>
              </w:rPr>
              <w:t>Descripción</w:t>
            </w:r>
          </w:p>
        </w:tc>
        <w:tc>
          <w:tcPr>
            <w:tcW w:w="2552" w:type="dxa"/>
            <w:shd w:val="clear" w:color="auto" w:fill="D9D9D9" w:themeFill="background1" w:themeFillShade="D9"/>
            <w:vAlign w:val="center"/>
          </w:tcPr>
          <w:p w14:paraId="3F12FF77" w14:textId="77777777" w:rsidR="00E82C10" w:rsidRPr="00144981" w:rsidRDefault="00E82C10" w:rsidP="0027504F">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56DF5597" w14:textId="77777777" w:rsidR="00E82C10" w:rsidRPr="00144981" w:rsidRDefault="00E82C10" w:rsidP="0027504F">
            <w:pPr>
              <w:jc w:val="center"/>
              <w:rPr>
                <w:b/>
                <w:sz w:val="18"/>
                <w:szCs w:val="18"/>
              </w:rPr>
            </w:pPr>
            <w:r>
              <w:rPr>
                <w:b/>
                <w:sz w:val="18"/>
                <w:szCs w:val="18"/>
              </w:rPr>
              <w:t>Producto</w:t>
            </w:r>
          </w:p>
        </w:tc>
      </w:tr>
      <w:tr w:rsidR="00071CBF" w:rsidRPr="00F45E5A" w14:paraId="2E79F344" w14:textId="77777777" w:rsidTr="002B3D7A">
        <w:trPr>
          <w:trHeight w:val="1099"/>
          <w:jc w:val="center"/>
        </w:trPr>
        <w:tc>
          <w:tcPr>
            <w:tcW w:w="392" w:type="dxa"/>
            <w:shd w:val="clear" w:color="auto" w:fill="auto"/>
            <w:vAlign w:val="center"/>
          </w:tcPr>
          <w:p w14:paraId="3F1EB7DE" w14:textId="77777777" w:rsidR="00071CBF" w:rsidRPr="00F45E5A" w:rsidRDefault="00071CBF" w:rsidP="0027504F">
            <w:pPr>
              <w:jc w:val="center"/>
              <w:rPr>
                <w:sz w:val="18"/>
                <w:szCs w:val="18"/>
              </w:rPr>
            </w:pPr>
            <w:r>
              <w:rPr>
                <w:sz w:val="18"/>
                <w:szCs w:val="18"/>
              </w:rPr>
              <w:t>1</w:t>
            </w:r>
          </w:p>
        </w:tc>
        <w:tc>
          <w:tcPr>
            <w:tcW w:w="4214" w:type="dxa"/>
            <w:shd w:val="clear" w:color="auto" w:fill="auto"/>
            <w:vAlign w:val="center"/>
          </w:tcPr>
          <w:p w14:paraId="18809F7C" w14:textId="77777777" w:rsidR="00071CBF" w:rsidRPr="00F45E5A" w:rsidRDefault="00071CBF" w:rsidP="00954CA6">
            <w:pPr>
              <w:jc w:val="both"/>
              <w:rPr>
                <w:sz w:val="18"/>
                <w:szCs w:val="18"/>
              </w:rPr>
            </w:pPr>
            <w:r>
              <w:rPr>
                <w:sz w:val="18"/>
                <w:szCs w:val="18"/>
              </w:rPr>
              <w:t>Para la organización y administración de los documentos de archivo en todo su ciclo vital en la entidad se tiene en cuenta las disposiciones dadas los documentos inscritos en el Sistema Integrado de Gestión.</w:t>
            </w:r>
          </w:p>
        </w:tc>
        <w:tc>
          <w:tcPr>
            <w:tcW w:w="2552" w:type="dxa"/>
            <w:shd w:val="clear" w:color="auto" w:fill="auto"/>
            <w:vAlign w:val="center"/>
          </w:tcPr>
          <w:p w14:paraId="197317BD" w14:textId="77777777" w:rsidR="00071CBF" w:rsidRPr="00071CBF" w:rsidRDefault="004D52FA" w:rsidP="0027504F">
            <w:pPr>
              <w:jc w:val="center"/>
              <w:rPr>
                <w:sz w:val="18"/>
                <w:szCs w:val="18"/>
              </w:rPr>
            </w:pPr>
            <w:hyperlink r:id="rId67" w:history="1">
              <w:r w:rsidR="00071CBF" w:rsidRPr="00071CBF">
                <w:rPr>
                  <w:rStyle w:val="Hipervnculo"/>
                  <w:sz w:val="18"/>
                  <w:szCs w:val="18"/>
                </w:rPr>
                <w:t>Instructivo de administración del AC</w:t>
              </w:r>
            </w:hyperlink>
          </w:p>
        </w:tc>
        <w:tc>
          <w:tcPr>
            <w:tcW w:w="1820" w:type="dxa"/>
            <w:shd w:val="clear" w:color="auto" w:fill="auto"/>
            <w:vAlign w:val="center"/>
          </w:tcPr>
          <w:p w14:paraId="6F627045" w14:textId="77777777" w:rsidR="00071CBF" w:rsidRPr="00F45E5A" w:rsidRDefault="00071CBF" w:rsidP="0027504F">
            <w:pPr>
              <w:jc w:val="center"/>
              <w:rPr>
                <w:sz w:val="18"/>
                <w:szCs w:val="18"/>
              </w:rPr>
            </w:pPr>
            <w:r>
              <w:rPr>
                <w:sz w:val="18"/>
                <w:szCs w:val="18"/>
              </w:rPr>
              <w:t>Fondos documentales organizados</w:t>
            </w:r>
          </w:p>
        </w:tc>
      </w:tr>
    </w:tbl>
    <w:p w14:paraId="17763645" w14:textId="77777777" w:rsidR="00FB0BDB" w:rsidRDefault="00FB0BDB"/>
    <w:p w14:paraId="2D0CC23E" w14:textId="77777777" w:rsidR="00FB0BDB" w:rsidRDefault="00FB0BDB">
      <w:r>
        <w:t>Adicionalmente como instrumentos de referencia para la aplicación de correctos procesos de clasificación, ordenación y descripción se debe tener en cuenta las disposiciones adoptadas en los siguientes instrumentos archivísticos:</w:t>
      </w:r>
    </w:p>
    <w:p w14:paraId="5D84A1CF" w14:textId="77777777" w:rsidR="00FB0BDB" w:rsidRDefault="00FB0BDB" w:rsidP="00FB0BDB">
      <w:pPr>
        <w:pStyle w:val="Prrafodelista"/>
        <w:numPr>
          <w:ilvl w:val="1"/>
          <w:numId w:val="13"/>
        </w:numPr>
      </w:pPr>
      <w:r>
        <w:t xml:space="preserve">Tablas de Retención Documental </w:t>
      </w:r>
    </w:p>
    <w:p w14:paraId="44406182" w14:textId="77777777" w:rsidR="00FB0BDB" w:rsidRDefault="00FB0BDB" w:rsidP="00FB0BDB">
      <w:pPr>
        <w:pStyle w:val="Prrafodelista"/>
        <w:numPr>
          <w:ilvl w:val="1"/>
          <w:numId w:val="13"/>
        </w:numPr>
      </w:pPr>
      <w:r>
        <w:t xml:space="preserve">Cuadro de Clasificación Documental  </w:t>
      </w:r>
    </w:p>
    <w:p w14:paraId="74E993DC" w14:textId="77777777" w:rsidR="00FB0BDB" w:rsidRDefault="00FB0BDB" w:rsidP="00FB0BDB">
      <w:pPr>
        <w:pStyle w:val="Prrafodelista"/>
        <w:numPr>
          <w:ilvl w:val="1"/>
          <w:numId w:val="13"/>
        </w:numPr>
      </w:pPr>
      <w:r>
        <w:t xml:space="preserve">Fichas de Valoración Documental </w:t>
      </w:r>
    </w:p>
    <w:p w14:paraId="3FDA64BF" w14:textId="77777777" w:rsidR="00FB0BDB" w:rsidRDefault="00FB0BDB" w:rsidP="00954CA6">
      <w:pPr>
        <w:jc w:val="both"/>
      </w:pPr>
      <w:r>
        <w:t>En los instrumentos anteriormente mencionados se describe las condiciones de clasificación, ordenación y descripción de cada agrupación que conforma el fondo documental de la entidad.</w:t>
      </w:r>
    </w:p>
    <w:p w14:paraId="3857B6C0" w14:textId="77777777" w:rsidR="007B0253" w:rsidRDefault="007B0253">
      <w:r>
        <w:br w:type="page"/>
      </w:r>
    </w:p>
    <w:p w14:paraId="180AA28B" w14:textId="77777777" w:rsidR="006B7AB8" w:rsidRDefault="00FC4A06" w:rsidP="008859AF">
      <w:pPr>
        <w:pStyle w:val="Prrafodelista"/>
        <w:numPr>
          <w:ilvl w:val="1"/>
          <w:numId w:val="1"/>
        </w:numPr>
        <w:outlineLvl w:val="1"/>
        <w:rPr>
          <w:b/>
        </w:rPr>
      </w:pPr>
      <w:bookmarkStart w:id="42" w:name="_Toc525053184"/>
      <w:r w:rsidRPr="007E4218">
        <w:rPr>
          <w:b/>
        </w:rPr>
        <w:lastRenderedPageBreak/>
        <w:t>Transferencia</w:t>
      </w:r>
      <w:bookmarkEnd w:id="42"/>
    </w:p>
    <w:p w14:paraId="6B0A6A36" w14:textId="77777777" w:rsidR="007E4218" w:rsidRPr="007E4218" w:rsidRDefault="002531D2" w:rsidP="00441B5B">
      <w:pPr>
        <w:jc w:val="both"/>
      </w:pPr>
      <w:r>
        <w:t>Corresponde a todas las actividades para la transferencia</w:t>
      </w:r>
      <w:r w:rsidR="00441B5B">
        <w:t xml:space="preserve"> primaria</w:t>
      </w:r>
      <w:r w:rsidR="00DC0828">
        <w:t xml:space="preserve"> (realizada por los procesos del IDIGER)</w:t>
      </w:r>
      <w:r w:rsidR="008E373C">
        <w:tab/>
      </w:r>
      <w:r w:rsidR="00441B5B">
        <w:t xml:space="preserve"> y secundaria</w:t>
      </w:r>
      <w:r w:rsidR="00DC0828">
        <w:t xml:space="preserve"> (realizada por el procesos de gestión documental)</w:t>
      </w:r>
      <w:r>
        <w:t xml:space="preserve"> de documentos (físicos, electrónicos y digitales) en todas las fases del ciclo vital de archivos  (Archivo de Gestión, Archivo Central y Archivo Histórico)</w:t>
      </w:r>
      <w:r w:rsidR="00D00581">
        <w:t xml:space="preserve">, de conformidad con lo dispuesto en las Tablas de Retención y </w:t>
      </w:r>
      <w:r w:rsidR="001E30BF">
        <w:t>Valoración Documental</w:t>
      </w:r>
      <w:r w:rsidR="00A967B1">
        <w:rPr>
          <w:rStyle w:val="Refdenotaalpie"/>
        </w:rPr>
        <w:footnoteReference w:id="10"/>
      </w:r>
      <w:r w:rsidR="001E30BF">
        <w:t>.</w:t>
      </w:r>
    </w:p>
    <w:p w14:paraId="099990E8" w14:textId="77777777" w:rsidR="007E4218" w:rsidRPr="005B55D0" w:rsidRDefault="007E4218" w:rsidP="008859AF">
      <w:pPr>
        <w:pStyle w:val="Prrafodelista"/>
        <w:numPr>
          <w:ilvl w:val="2"/>
          <w:numId w:val="1"/>
        </w:numPr>
        <w:jc w:val="both"/>
        <w:rPr>
          <w:b/>
        </w:rPr>
      </w:pPr>
      <w:r>
        <w:rPr>
          <w:b/>
        </w:rPr>
        <w:t>Alcance</w:t>
      </w:r>
    </w:p>
    <w:p w14:paraId="6358CE59" w14:textId="77777777" w:rsidR="00B24383" w:rsidRPr="007E4218" w:rsidRDefault="00DC5CC6" w:rsidP="00B24383">
      <w:pPr>
        <w:jc w:val="both"/>
      </w:pPr>
      <w:r>
        <w:t xml:space="preserve">Incluye todas las actividades </w:t>
      </w:r>
      <w:r w:rsidR="00516B96">
        <w:t>de</w:t>
      </w:r>
      <w:r>
        <w:t xml:space="preserve"> programación, ejecución y verificación de las trasferencias documentales primarias y secundarias  de documentos físicos, digitales y electrónicos (verificación</w:t>
      </w:r>
      <w:r w:rsidR="00B24383">
        <w:t xml:space="preserve"> </w:t>
      </w:r>
      <w:r>
        <w:t xml:space="preserve">de la estructura, </w:t>
      </w:r>
      <w:r w:rsidR="00B24383" w:rsidRPr="007E4218">
        <w:t>validac</w:t>
      </w:r>
      <w:r>
        <w:t xml:space="preserve">ión del formato de generación, </w:t>
      </w:r>
      <w:r w:rsidR="00B24383" w:rsidRPr="007E4218">
        <w:t xml:space="preserve">migración, refreshing, emulación o conversión, </w:t>
      </w:r>
      <w:r>
        <w:t>m</w:t>
      </w:r>
      <w:r w:rsidR="00B24383" w:rsidRPr="007E4218">
        <w:t>etadatos técnicos de formato, los metadatos de preservaci</w:t>
      </w:r>
      <w:r>
        <w:t>ón y los metadatos descriptivos)</w:t>
      </w:r>
      <w:r w:rsidR="00CA6036">
        <w:t>.</w:t>
      </w:r>
    </w:p>
    <w:p w14:paraId="60F123C4" w14:textId="77777777" w:rsidR="007E4218" w:rsidRPr="0074483F" w:rsidRDefault="00E82C10" w:rsidP="008859AF">
      <w:pPr>
        <w:pStyle w:val="Prrafodelista"/>
        <w:numPr>
          <w:ilvl w:val="2"/>
          <w:numId w:val="1"/>
        </w:numPr>
        <w:spacing w:after="0"/>
        <w:jc w:val="both"/>
      </w:pPr>
      <w:r>
        <w:rPr>
          <w:b/>
        </w:rPr>
        <w:t>Lineamientos</w:t>
      </w:r>
    </w:p>
    <w:p w14:paraId="1DF60493" w14:textId="77777777" w:rsidR="0074483F" w:rsidRDefault="0074483F" w:rsidP="0074483F">
      <w:pPr>
        <w:spacing w:after="0"/>
        <w:jc w:val="both"/>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4214"/>
        <w:gridCol w:w="2552"/>
        <w:gridCol w:w="1820"/>
      </w:tblGrid>
      <w:tr w:rsidR="00E82C10" w:rsidRPr="00144981" w14:paraId="29B357DA" w14:textId="77777777" w:rsidTr="0027504F">
        <w:trPr>
          <w:jc w:val="center"/>
        </w:trPr>
        <w:tc>
          <w:tcPr>
            <w:tcW w:w="392" w:type="dxa"/>
            <w:shd w:val="clear" w:color="auto" w:fill="D9D9D9" w:themeFill="background1" w:themeFillShade="D9"/>
            <w:vAlign w:val="center"/>
          </w:tcPr>
          <w:p w14:paraId="021A443D" w14:textId="77777777" w:rsidR="00E82C10" w:rsidRPr="00144981" w:rsidRDefault="00E82C10" w:rsidP="0027504F">
            <w:pPr>
              <w:jc w:val="center"/>
              <w:rPr>
                <w:b/>
                <w:sz w:val="18"/>
                <w:szCs w:val="18"/>
              </w:rPr>
            </w:pPr>
            <w:r w:rsidRPr="00144981">
              <w:rPr>
                <w:b/>
                <w:sz w:val="18"/>
                <w:szCs w:val="18"/>
              </w:rPr>
              <w:t>#</w:t>
            </w:r>
          </w:p>
        </w:tc>
        <w:tc>
          <w:tcPr>
            <w:tcW w:w="4214" w:type="dxa"/>
            <w:shd w:val="clear" w:color="auto" w:fill="D9D9D9" w:themeFill="background1" w:themeFillShade="D9"/>
            <w:vAlign w:val="center"/>
          </w:tcPr>
          <w:p w14:paraId="44B87A8D" w14:textId="77777777" w:rsidR="00E82C10" w:rsidRPr="00144981" w:rsidRDefault="00E82C10" w:rsidP="0027504F">
            <w:pPr>
              <w:jc w:val="center"/>
              <w:rPr>
                <w:b/>
                <w:sz w:val="18"/>
                <w:szCs w:val="18"/>
              </w:rPr>
            </w:pPr>
            <w:r>
              <w:rPr>
                <w:b/>
                <w:sz w:val="18"/>
                <w:szCs w:val="18"/>
              </w:rPr>
              <w:t>Descripción</w:t>
            </w:r>
          </w:p>
        </w:tc>
        <w:tc>
          <w:tcPr>
            <w:tcW w:w="2552" w:type="dxa"/>
            <w:shd w:val="clear" w:color="auto" w:fill="D9D9D9" w:themeFill="background1" w:themeFillShade="D9"/>
            <w:vAlign w:val="center"/>
          </w:tcPr>
          <w:p w14:paraId="74425B5F" w14:textId="77777777" w:rsidR="00E82C10" w:rsidRPr="00144981" w:rsidRDefault="00E82C10" w:rsidP="0027504F">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30B84ECA" w14:textId="77777777" w:rsidR="00E82C10" w:rsidRPr="00144981" w:rsidRDefault="00E82C10" w:rsidP="0027504F">
            <w:pPr>
              <w:jc w:val="center"/>
              <w:rPr>
                <w:b/>
                <w:sz w:val="18"/>
                <w:szCs w:val="18"/>
              </w:rPr>
            </w:pPr>
            <w:r>
              <w:rPr>
                <w:b/>
                <w:sz w:val="18"/>
                <w:szCs w:val="18"/>
              </w:rPr>
              <w:t>Producto</w:t>
            </w:r>
          </w:p>
        </w:tc>
      </w:tr>
      <w:tr w:rsidR="00E82C10" w:rsidRPr="00F45E5A" w14:paraId="0BBCE374" w14:textId="77777777" w:rsidTr="0027504F">
        <w:trPr>
          <w:trHeight w:val="625"/>
          <w:jc w:val="center"/>
        </w:trPr>
        <w:tc>
          <w:tcPr>
            <w:tcW w:w="392" w:type="dxa"/>
            <w:shd w:val="clear" w:color="auto" w:fill="auto"/>
            <w:vAlign w:val="center"/>
          </w:tcPr>
          <w:p w14:paraId="603E1013" w14:textId="77777777" w:rsidR="00E82C10" w:rsidRDefault="00FB0BDB" w:rsidP="0027504F">
            <w:pPr>
              <w:jc w:val="center"/>
              <w:rPr>
                <w:sz w:val="18"/>
                <w:szCs w:val="18"/>
              </w:rPr>
            </w:pPr>
            <w:r>
              <w:rPr>
                <w:sz w:val="18"/>
                <w:szCs w:val="18"/>
              </w:rPr>
              <w:t>1</w:t>
            </w:r>
          </w:p>
        </w:tc>
        <w:tc>
          <w:tcPr>
            <w:tcW w:w="4214" w:type="dxa"/>
            <w:shd w:val="clear" w:color="auto" w:fill="auto"/>
            <w:vAlign w:val="center"/>
          </w:tcPr>
          <w:p w14:paraId="47FB867D" w14:textId="77777777" w:rsidR="00E82C10" w:rsidRDefault="00FB0BDB" w:rsidP="0027504F">
            <w:pPr>
              <w:jc w:val="both"/>
              <w:rPr>
                <w:sz w:val="18"/>
                <w:szCs w:val="18"/>
              </w:rPr>
            </w:pPr>
            <w:r>
              <w:rPr>
                <w:sz w:val="18"/>
                <w:szCs w:val="18"/>
              </w:rPr>
              <w:t>La aplicación de las transferencias documentales atiende directamente lo enunciado en las Tablas de Retención documental y en la descripción de las actividades para aplicar la transferencia documental dispuestas en el correspondiente instructivo.</w:t>
            </w:r>
          </w:p>
        </w:tc>
        <w:tc>
          <w:tcPr>
            <w:tcW w:w="2552" w:type="dxa"/>
            <w:shd w:val="clear" w:color="auto" w:fill="auto"/>
            <w:vAlign w:val="center"/>
          </w:tcPr>
          <w:p w14:paraId="17633E3B" w14:textId="77777777" w:rsidR="00E82C10" w:rsidRPr="00F36F7B" w:rsidRDefault="004D52FA" w:rsidP="0027504F">
            <w:pPr>
              <w:jc w:val="center"/>
              <w:rPr>
                <w:sz w:val="18"/>
                <w:szCs w:val="18"/>
                <w:highlight w:val="cyan"/>
              </w:rPr>
            </w:pPr>
            <w:hyperlink r:id="rId68" w:history="1">
              <w:r w:rsidR="00E82C10" w:rsidRPr="00071CBF">
                <w:rPr>
                  <w:rStyle w:val="Hipervnculo"/>
                  <w:sz w:val="18"/>
                  <w:szCs w:val="18"/>
                </w:rPr>
                <w:t>Instructivo de administración del AC</w:t>
              </w:r>
            </w:hyperlink>
          </w:p>
        </w:tc>
        <w:tc>
          <w:tcPr>
            <w:tcW w:w="1820" w:type="dxa"/>
            <w:shd w:val="clear" w:color="auto" w:fill="auto"/>
            <w:vAlign w:val="center"/>
          </w:tcPr>
          <w:p w14:paraId="55572896" w14:textId="77777777" w:rsidR="00E82C10" w:rsidRPr="00F45E5A" w:rsidRDefault="00FB0BDB" w:rsidP="0027504F">
            <w:pPr>
              <w:jc w:val="center"/>
              <w:rPr>
                <w:sz w:val="18"/>
                <w:szCs w:val="18"/>
              </w:rPr>
            </w:pPr>
            <w:r>
              <w:rPr>
                <w:sz w:val="18"/>
                <w:szCs w:val="18"/>
              </w:rPr>
              <w:t xml:space="preserve">Cronograma de Transferencias documentales </w:t>
            </w:r>
          </w:p>
        </w:tc>
      </w:tr>
    </w:tbl>
    <w:p w14:paraId="686E8E43" w14:textId="77777777" w:rsidR="00E82C10" w:rsidRDefault="00E82C10" w:rsidP="007E4218">
      <w:pPr>
        <w:pStyle w:val="Prrafodelista"/>
        <w:ind w:left="502"/>
      </w:pPr>
    </w:p>
    <w:p w14:paraId="74549839" w14:textId="77777777" w:rsidR="00FB0BDB" w:rsidRDefault="00FB0BDB" w:rsidP="00FB0BDB">
      <w:r>
        <w:t>Adicionalmente se deben ejecutar las siguientes actividades para la aplicación de las transferencias documentales en la entidad:</w:t>
      </w:r>
    </w:p>
    <w:p w14:paraId="6C60B485" w14:textId="77777777" w:rsidR="00FB0BDB" w:rsidRDefault="00FB0BDB" w:rsidP="00FB0BDB">
      <w:pPr>
        <w:pStyle w:val="Prrafodelista"/>
        <w:numPr>
          <w:ilvl w:val="0"/>
          <w:numId w:val="23"/>
        </w:numPr>
      </w:pPr>
      <w:r>
        <w:t xml:space="preserve">Diseñar anualmente un plan de transferencias documentales que incluye las primarias y secundarias, teniendo en cuenta lo dispuesto en las TRD, la gestión de los depósitos de archivo y el estado de los documentos de archivo. </w:t>
      </w:r>
    </w:p>
    <w:p w14:paraId="54FA4F39" w14:textId="77777777" w:rsidR="00FB0BDB" w:rsidRDefault="00FB0BDB" w:rsidP="00FB0BDB">
      <w:pPr>
        <w:pStyle w:val="Prrafodelista"/>
        <w:numPr>
          <w:ilvl w:val="0"/>
          <w:numId w:val="23"/>
        </w:numPr>
      </w:pPr>
      <w:r>
        <w:t>El plan de transferencias debe ser presentado al comité de archivo quien aprobara su aplicación.</w:t>
      </w:r>
    </w:p>
    <w:p w14:paraId="21BE0FC1" w14:textId="77777777" w:rsidR="00FB0BDB" w:rsidRDefault="00703E75" w:rsidP="00FB0BDB">
      <w:pPr>
        <w:pStyle w:val="Prrafodelista"/>
        <w:numPr>
          <w:ilvl w:val="0"/>
          <w:numId w:val="23"/>
        </w:numPr>
      </w:pPr>
      <w:r>
        <w:t>Divulgar</w:t>
      </w:r>
      <w:r w:rsidR="00FB0BDB">
        <w:t xml:space="preserve"> el plan de transferencias mediante comunicación oficial interna notificando a jefes y subdirectores la disposición de las actividades planeadas.</w:t>
      </w:r>
    </w:p>
    <w:p w14:paraId="136F34FC" w14:textId="77777777" w:rsidR="00FB0BDB" w:rsidRDefault="00FB0BDB" w:rsidP="00FB0BDB">
      <w:pPr>
        <w:pStyle w:val="Prrafodelista"/>
        <w:numPr>
          <w:ilvl w:val="0"/>
          <w:numId w:val="23"/>
        </w:numPr>
      </w:pPr>
      <w:r>
        <w:t xml:space="preserve">Como documento oficial </w:t>
      </w:r>
      <w:r w:rsidR="008F1909">
        <w:t xml:space="preserve">que certifica una transferencia primaria </w:t>
      </w:r>
      <w:r>
        <w:t xml:space="preserve">se considera </w:t>
      </w:r>
      <w:r w:rsidR="008F1909">
        <w:t>e</w:t>
      </w:r>
      <w:r>
        <w:t>l FUID (Formato Único de Inventario Documental)</w:t>
      </w:r>
      <w:r w:rsidR="008F1909">
        <w:t xml:space="preserve"> adoptado por la entidad. </w:t>
      </w:r>
    </w:p>
    <w:p w14:paraId="2C50612B" w14:textId="77777777" w:rsidR="00FB0BDB" w:rsidRDefault="008F1909" w:rsidP="00FB0BDB">
      <w:pPr>
        <w:pStyle w:val="Prrafodelista"/>
        <w:numPr>
          <w:ilvl w:val="0"/>
          <w:numId w:val="23"/>
        </w:numPr>
      </w:pPr>
      <w:r>
        <w:t>Para las trasferencias secundarias se debe considerar las disposiciones administrativas y logísticas dadas por el Archivo de Bogotá.</w:t>
      </w:r>
    </w:p>
    <w:p w14:paraId="22AC7C40" w14:textId="77777777" w:rsidR="00E82C10" w:rsidRDefault="00E82C10">
      <w:r>
        <w:br w:type="page"/>
      </w:r>
    </w:p>
    <w:p w14:paraId="4E275D9E" w14:textId="77777777" w:rsidR="009B5D49" w:rsidRDefault="009B5D49" w:rsidP="007E4218">
      <w:pPr>
        <w:pStyle w:val="Prrafodelista"/>
        <w:ind w:left="502"/>
      </w:pPr>
    </w:p>
    <w:p w14:paraId="573F6358" w14:textId="77777777" w:rsidR="006B7AB8" w:rsidRDefault="00FC4A06" w:rsidP="008859AF">
      <w:pPr>
        <w:pStyle w:val="Prrafodelista"/>
        <w:numPr>
          <w:ilvl w:val="1"/>
          <w:numId w:val="1"/>
        </w:numPr>
        <w:outlineLvl w:val="1"/>
        <w:rPr>
          <w:b/>
        </w:rPr>
      </w:pPr>
      <w:bookmarkStart w:id="43" w:name="_Toc525053185"/>
      <w:r w:rsidRPr="00520D4D">
        <w:rPr>
          <w:b/>
        </w:rPr>
        <w:t>Disposición de documentos</w:t>
      </w:r>
      <w:bookmarkEnd w:id="43"/>
    </w:p>
    <w:p w14:paraId="35D304DB" w14:textId="77777777" w:rsidR="00FA1C4C" w:rsidRDefault="00FA1C4C" w:rsidP="00520D4D">
      <w:pPr>
        <w:jc w:val="both"/>
      </w:pPr>
      <w:r>
        <w:t xml:space="preserve">Corresponde a las actividades </w:t>
      </w:r>
      <w:r w:rsidR="0080405C">
        <w:t>de selección de documentos en cualquier fase del ciclo vital de archivos</w:t>
      </w:r>
      <w:r w:rsidR="00E53321">
        <w:t xml:space="preserve"> (Archivo de Gestión, Archivo Central o Archivo Histórico),</w:t>
      </w:r>
      <w:r w:rsidR="003B097C">
        <w:t xml:space="preserve"> que han pasado por un proceso de valoración registrado e</w:t>
      </w:r>
      <w:r w:rsidR="0080405C">
        <w:t>n las Tablas de Retención y Valoración Documental</w:t>
      </w:r>
      <w:r w:rsidR="00A76848">
        <w:t>, con miras a su preservación, temporal, permanente o eliminación</w:t>
      </w:r>
      <w:r w:rsidR="00061975">
        <w:rPr>
          <w:rStyle w:val="Refdenotaalpie"/>
        </w:rPr>
        <w:footnoteReference w:id="11"/>
      </w:r>
      <w:r w:rsidR="00E53321">
        <w:t>.</w:t>
      </w:r>
    </w:p>
    <w:p w14:paraId="7B6E0FE2" w14:textId="77777777" w:rsidR="00520D4D" w:rsidRPr="005B55D0" w:rsidRDefault="00520D4D" w:rsidP="008859AF">
      <w:pPr>
        <w:pStyle w:val="Prrafodelista"/>
        <w:numPr>
          <w:ilvl w:val="2"/>
          <w:numId w:val="1"/>
        </w:numPr>
        <w:jc w:val="both"/>
        <w:rPr>
          <w:b/>
        </w:rPr>
      </w:pPr>
      <w:r>
        <w:rPr>
          <w:b/>
        </w:rPr>
        <w:t>Alcance</w:t>
      </w:r>
    </w:p>
    <w:p w14:paraId="4864587F" w14:textId="77777777" w:rsidR="00520D4D" w:rsidRPr="007E4218" w:rsidRDefault="001D02CA" w:rsidP="00520D4D">
      <w:pPr>
        <w:jc w:val="both"/>
      </w:pPr>
      <w:r>
        <w:t>Desde la identificación y selección de los documentos de archivo que de acuerdo con las TRD y/o TVD han cumplido su tiempo de retención, hasta la aplicación del método de disposición final que corresponda: c</w:t>
      </w:r>
      <w:r w:rsidR="00C9068B">
        <w:t>onservación permanente, temporal,</w:t>
      </w:r>
      <w:r w:rsidR="0034187E">
        <w:t xml:space="preserve"> </w:t>
      </w:r>
      <w:r>
        <w:t>eliminación o digitalización.</w:t>
      </w:r>
    </w:p>
    <w:p w14:paraId="4CA3E2AB" w14:textId="77777777" w:rsidR="00CE2DD6" w:rsidRPr="00CE2DD6" w:rsidRDefault="00492847" w:rsidP="008859AF">
      <w:pPr>
        <w:pStyle w:val="Prrafodelista"/>
        <w:numPr>
          <w:ilvl w:val="2"/>
          <w:numId w:val="1"/>
        </w:numPr>
        <w:spacing w:after="0"/>
        <w:jc w:val="both"/>
      </w:pPr>
      <w:r>
        <w:rPr>
          <w:b/>
        </w:rPr>
        <w:t xml:space="preserve">Lineamientos </w:t>
      </w:r>
    </w:p>
    <w:p w14:paraId="463B8E7E" w14:textId="77777777" w:rsidR="00CE2DD6" w:rsidRDefault="00CE2DD6" w:rsidP="00CE2DD6">
      <w:pPr>
        <w:spacing w:after="0"/>
        <w:jc w:val="both"/>
      </w:pPr>
    </w:p>
    <w:p w14:paraId="75D63F7A" w14:textId="77777777" w:rsidR="00CE2DD6" w:rsidRDefault="00492847" w:rsidP="00CE2DD6">
      <w:pPr>
        <w:spacing w:after="0"/>
        <w:jc w:val="both"/>
      </w:pPr>
      <w:r>
        <w:t>Teniendo en cuenta que para garantizar el adecuado ciclo de vida de los documentos de archivo en la entidad, además de garantizar la organización y disposición de los mismos se debe de aplicar los tiempos de retención y disposición final inscritos en las TRD vigentes y aprobadas de tal manera que se garantice un flujo documental adecuado. En consecuencia, a continuación se enuncian los lineamientos para garantizar la aplicación de este proceso:</w:t>
      </w:r>
    </w:p>
    <w:p w14:paraId="374E2501" w14:textId="77777777" w:rsidR="00492847" w:rsidRDefault="00492847" w:rsidP="00CE2DD6">
      <w:pPr>
        <w:spacing w:after="0"/>
        <w:jc w:val="both"/>
      </w:pPr>
    </w:p>
    <w:p w14:paraId="4BEE709A" w14:textId="77777777" w:rsidR="00492847" w:rsidRDefault="00492847" w:rsidP="002B590B">
      <w:pPr>
        <w:pStyle w:val="Prrafodelista"/>
        <w:numPr>
          <w:ilvl w:val="0"/>
          <w:numId w:val="24"/>
        </w:numPr>
        <w:spacing w:after="0"/>
        <w:jc w:val="both"/>
      </w:pPr>
      <w:r>
        <w:t>Las TRD vigentes y aprobadas es el inst</w:t>
      </w:r>
      <w:r w:rsidR="00015087">
        <w:t xml:space="preserve">rumento que soporta y brinda la descripción del procedimiento </w:t>
      </w:r>
      <w:r>
        <w:t>oficial para la aplicación de ti</w:t>
      </w:r>
      <w:r w:rsidR="00015087">
        <w:t>empos de retención y disposición</w:t>
      </w:r>
      <w:r>
        <w:t xml:space="preserve"> final de documentos de archivo en la entidad.</w:t>
      </w:r>
    </w:p>
    <w:p w14:paraId="1562AA9A" w14:textId="77777777" w:rsidR="00492847" w:rsidRDefault="00492847" w:rsidP="002B590B">
      <w:pPr>
        <w:pStyle w:val="Prrafodelista"/>
        <w:spacing w:after="0"/>
        <w:jc w:val="both"/>
      </w:pPr>
    </w:p>
    <w:p w14:paraId="05378395" w14:textId="77777777" w:rsidR="00222B64" w:rsidRDefault="00492847" w:rsidP="002B590B">
      <w:pPr>
        <w:pStyle w:val="Prrafodelista"/>
        <w:numPr>
          <w:ilvl w:val="0"/>
          <w:numId w:val="24"/>
        </w:numPr>
        <w:spacing w:after="0"/>
        <w:jc w:val="both"/>
      </w:pPr>
      <w:r>
        <w:t xml:space="preserve">Todos los documentos de archivo que según las TRD procede para su eliminación, además de ser presentado al Comité de archivo para la aprobación de esta actividad, deben surtir el debido proceso consignado en el </w:t>
      </w:r>
      <w:r w:rsidR="00981167">
        <w:t xml:space="preserve"> </w:t>
      </w:r>
      <w:r w:rsidR="00981167" w:rsidRPr="00981167">
        <w:t>Artículo 15 del Acuerdo 004 del 15 de marzo del 2013 emitido por el Archivo General de la Nación.</w:t>
      </w:r>
    </w:p>
    <w:p w14:paraId="3DBF8FFE" w14:textId="77777777" w:rsidR="00981167" w:rsidRDefault="00981167" w:rsidP="002B590B">
      <w:pPr>
        <w:pStyle w:val="Prrafodelista"/>
      </w:pPr>
    </w:p>
    <w:p w14:paraId="7903EB32" w14:textId="77777777" w:rsidR="00981167" w:rsidRDefault="00981167" w:rsidP="002B590B">
      <w:pPr>
        <w:pStyle w:val="Prrafodelista"/>
        <w:numPr>
          <w:ilvl w:val="0"/>
          <w:numId w:val="24"/>
        </w:numPr>
        <w:spacing w:after="0"/>
        <w:jc w:val="both"/>
      </w:pPr>
      <w:r>
        <w:t xml:space="preserve">La selección de documentos para conservación permanente se debe realizar según los criterios de muestro dispuestos en cada ficha de valoración documental que están asociada </w:t>
      </w:r>
      <w:r w:rsidR="00015087">
        <w:t>a las TRD aprobadas.</w:t>
      </w:r>
    </w:p>
    <w:p w14:paraId="2662DAE5" w14:textId="77777777" w:rsidR="00015087" w:rsidRDefault="00015087" w:rsidP="002B590B">
      <w:pPr>
        <w:pStyle w:val="Prrafodelista"/>
      </w:pPr>
    </w:p>
    <w:p w14:paraId="3974553D" w14:textId="77777777" w:rsidR="00015087" w:rsidRDefault="00015087" w:rsidP="002B590B">
      <w:pPr>
        <w:pStyle w:val="Prrafodelista"/>
        <w:numPr>
          <w:ilvl w:val="0"/>
          <w:numId w:val="24"/>
        </w:numPr>
        <w:spacing w:after="0"/>
        <w:jc w:val="both"/>
      </w:pPr>
      <w:r>
        <w:t>La responsabilidad en la aplicación de los tiempos de retención y disposición final de las agrupaciones documentales de la entidad según las TRD, es únicamente de los funcionarios designados por la Subdirección Corporativa y Asuntos Disciplinarios.</w:t>
      </w:r>
    </w:p>
    <w:p w14:paraId="3EF6DB07" w14:textId="77777777" w:rsidR="00E31EE8" w:rsidRDefault="00E31EE8">
      <w:r>
        <w:br w:type="page"/>
      </w:r>
    </w:p>
    <w:p w14:paraId="1F3D7B87" w14:textId="77777777" w:rsidR="006B7AB8" w:rsidRPr="00740F85" w:rsidRDefault="00FC4A06" w:rsidP="008859AF">
      <w:pPr>
        <w:pStyle w:val="Prrafodelista"/>
        <w:numPr>
          <w:ilvl w:val="1"/>
          <w:numId w:val="1"/>
        </w:numPr>
        <w:outlineLvl w:val="1"/>
        <w:rPr>
          <w:b/>
        </w:rPr>
      </w:pPr>
      <w:bookmarkStart w:id="44" w:name="_Toc525053186"/>
      <w:r w:rsidRPr="00740F85">
        <w:rPr>
          <w:b/>
        </w:rPr>
        <w:lastRenderedPageBreak/>
        <w:t>Preservación a largo plazo</w:t>
      </w:r>
      <w:bookmarkEnd w:id="44"/>
    </w:p>
    <w:p w14:paraId="14B8B7AC" w14:textId="77777777" w:rsidR="00BD164E" w:rsidRDefault="00316D90" w:rsidP="00E31EE8">
      <w:pPr>
        <w:jc w:val="both"/>
      </w:pPr>
      <w:r>
        <w:t>Conjunto</w:t>
      </w:r>
      <w:r w:rsidR="003A3B9B">
        <w:t xml:space="preserve"> de actividades </w:t>
      </w:r>
      <w:r w:rsidR="009A352D">
        <w:t xml:space="preserve">y estándares </w:t>
      </w:r>
      <w:r w:rsidR="00BD164E">
        <w:t>para garantizar la preservación de los documentos de archivo (físicos, electrónicos y digitales), durante el tiempo y disposición final dispuesto en las TRD y TVD</w:t>
      </w:r>
      <w:r w:rsidR="003A3B9B">
        <w:t>. Estas actividades y estándares son aplicadas desde en todas las fases del ciclo vital de la información</w:t>
      </w:r>
      <w:r w:rsidR="00EC6F5B">
        <w:rPr>
          <w:rStyle w:val="Refdenotaalpie"/>
        </w:rPr>
        <w:footnoteReference w:id="12"/>
      </w:r>
      <w:r w:rsidR="003A3B9B">
        <w:t>.</w:t>
      </w:r>
    </w:p>
    <w:p w14:paraId="0D6AFBDB" w14:textId="77777777" w:rsidR="00BA74E1" w:rsidRPr="00BA74E1" w:rsidRDefault="009911A0" w:rsidP="008859AF">
      <w:pPr>
        <w:pStyle w:val="Prrafodelista"/>
        <w:numPr>
          <w:ilvl w:val="2"/>
          <w:numId w:val="1"/>
        </w:numPr>
        <w:jc w:val="both"/>
      </w:pPr>
      <w:r w:rsidRPr="00BA74E1">
        <w:rPr>
          <w:b/>
        </w:rPr>
        <w:t>A</w:t>
      </w:r>
      <w:r w:rsidR="00E31EE8" w:rsidRPr="00BA74E1">
        <w:rPr>
          <w:b/>
        </w:rPr>
        <w:t>lcance</w:t>
      </w:r>
    </w:p>
    <w:p w14:paraId="5C4CC724" w14:textId="77777777" w:rsidR="00E31EE8" w:rsidRPr="007E4218" w:rsidRDefault="00D3399E" w:rsidP="00326DD8">
      <w:pPr>
        <w:jc w:val="both"/>
      </w:pPr>
      <w:r>
        <w:t xml:space="preserve">Inicia con la identificación de los factores de riesgo </w:t>
      </w:r>
      <w:r w:rsidR="003E2CC3">
        <w:t xml:space="preserve">y diagnóstico del estado de las acciones tomadas en materia de preservación en todas las etapas del ciclo vital de la información en el IDIGER, hasta la determinación y aplicación de las acciones </w:t>
      </w:r>
      <w:r w:rsidR="00D86C4A">
        <w:t>que garantizarán la preservación de los documentos de archivo</w:t>
      </w:r>
      <w:r w:rsidR="002C7323">
        <w:t xml:space="preserve"> (físicos, electrónicos y digitales)</w:t>
      </w:r>
      <w:r w:rsidR="00D86C4A">
        <w:t xml:space="preserve"> registrados en las TRD y TVD.</w:t>
      </w:r>
    </w:p>
    <w:p w14:paraId="08808DF8" w14:textId="77777777" w:rsidR="00E31EE8" w:rsidRPr="00C07A39" w:rsidRDefault="00316D90" w:rsidP="008859AF">
      <w:pPr>
        <w:pStyle w:val="Prrafodelista"/>
        <w:numPr>
          <w:ilvl w:val="2"/>
          <w:numId w:val="1"/>
        </w:numPr>
        <w:spacing w:after="0"/>
        <w:jc w:val="both"/>
      </w:pPr>
      <w:r>
        <w:rPr>
          <w:b/>
        </w:rPr>
        <w:t>Lineamiento</w:t>
      </w:r>
    </w:p>
    <w:p w14:paraId="46D3070F" w14:textId="77777777" w:rsidR="00C07A39" w:rsidRDefault="00C07A39" w:rsidP="00C07A39">
      <w:pPr>
        <w:spacing w:after="0"/>
        <w:jc w:val="both"/>
      </w:pPr>
    </w:p>
    <w:p w14:paraId="28C2AB7C" w14:textId="77777777" w:rsidR="00316D90" w:rsidRDefault="00456F4C" w:rsidP="00C07A39">
      <w:pPr>
        <w:spacing w:after="0"/>
        <w:jc w:val="both"/>
      </w:pPr>
      <w:r>
        <w:t xml:space="preserve">Como aspecto fundamental para garantizar el acceso y uso de la información en atención a los valores que adquieren durante la producción y gestión de los documentos de archivos en donde se contiene la misma, la preservación documental es un procesos mediante el cual en la entidad se procura la disponibilidad, integridad y accesibilidad de los documentos de archivo en razón a sus tiempos de retención y disposición final. </w:t>
      </w:r>
      <w:r w:rsidR="00267127">
        <w:t>De acuerdo a lo anterior,</w:t>
      </w:r>
      <w:r>
        <w:t xml:space="preserve"> a continuación se enuncian los lineamientos de este proceso:</w:t>
      </w:r>
    </w:p>
    <w:p w14:paraId="4F397024" w14:textId="77777777" w:rsidR="00316D90" w:rsidRDefault="00316D90" w:rsidP="00C07A39">
      <w:pPr>
        <w:spacing w:after="0"/>
        <w:jc w:val="both"/>
      </w:pPr>
    </w:p>
    <w:p w14:paraId="698FE27A" w14:textId="77777777" w:rsidR="00456F4C" w:rsidRDefault="00C33392" w:rsidP="00C33392">
      <w:pPr>
        <w:pStyle w:val="Prrafodelista"/>
        <w:numPr>
          <w:ilvl w:val="0"/>
          <w:numId w:val="25"/>
        </w:numPr>
        <w:spacing w:after="0"/>
        <w:jc w:val="both"/>
      </w:pPr>
      <w:r>
        <w:t xml:space="preserve">Anualmente se proyectara un plan de </w:t>
      </w:r>
      <w:r w:rsidR="005029E9">
        <w:t>sanitización</w:t>
      </w:r>
      <w:r>
        <w:t xml:space="preserve"> y limpieza en donde se establece la frecuencia, responsabilidades y método para realizar esta actividad.</w:t>
      </w:r>
    </w:p>
    <w:p w14:paraId="4FF05483" w14:textId="77777777" w:rsidR="00C33392" w:rsidRDefault="00C33392" w:rsidP="00C33392">
      <w:pPr>
        <w:pStyle w:val="Prrafodelista"/>
        <w:spacing w:after="0"/>
        <w:jc w:val="both"/>
      </w:pPr>
    </w:p>
    <w:p w14:paraId="51E6F889" w14:textId="77777777" w:rsidR="00C33392" w:rsidRDefault="00C33392" w:rsidP="00C33392">
      <w:pPr>
        <w:pStyle w:val="Prrafodelista"/>
        <w:numPr>
          <w:ilvl w:val="0"/>
          <w:numId w:val="25"/>
        </w:numPr>
        <w:spacing w:after="0"/>
        <w:jc w:val="both"/>
      </w:pPr>
      <w:r>
        <w:t xml:space="preserve">Diariamente se llevara el registro de las condiciones ambientales de los depósitos de archivo tales como Humedad Relativa y Temperatura, reportando en el formato vigente los </w:t>
      </w:r>
      <w:r w:rsidR="00AE418C">
        <w:t>resultados de las mediciones reportadas y en caso de salir de especificaciones recomendadas por el Archivo General de la Nación y el Archivo de Bogotá para la conservación de documentos de archivo, se reportará al despacho de la Subdirección Corporativa para tomar acciones preventivas o correctivas según corresponda.</w:t>
      </w:r>
    </w:p>
    <w:p w14:paraId="24D97C88" w14:textId="77777777" w:rsidR="005029E9" w:rsidRDefault="005029E9" w:rsidP="005029E9">
      <w:pPr>
        <w:pStyle w:val="Prrafodelista"/>
      </w:pPr>
    </w:p>
    <w:p w14:paraId="468B424D" w14:textId="77777777" w:rsidR="005029E9" w:rsidRDefault="005029E9" w:rsidP="00C33392">
      <w:pPr>
        <w:pStyle w:val="Prrafodelista"/>
        <w:numPr>
          <w:ilvl w:val="0"/>
          <w:numId w:val="25"/>
        </w:numPr>
        <w:spacing w:after="0"/>
        <w:jc w:val="both"/>
      </w:pPr>
      <w:r>
        <w:t>Anualmente se proyectará un plan de inspección a depósitos, áreas de trabajo archivístico y unidades de conservación documental, para tomar acciones preventivas o correctivas según corresponda para garantizar las condiciones físicas de almacenamiento de documentos de archivo.</w:t>
      </w:r>
    </w:p>
    <w:p w14:paraId="677B5618" w14:textId="77777777" w:rsidR="00456F4C" w:rsidRDefault="00456F4C" w:rsidP="00C07A39">
      <w:pPr>
        <w:spacing w:after="0"/>
        <w:jc w:val="both"/>
      </w:pPr>
    </w:p>
    <w:p w14:paraId="01A2B38F" w14:textId="77777777" w:rsidR="00C33392" w:rsidRDefault="00AE418C" w:rsidP="00C07A39">
      <w:pPr>
        <w:spacing w:after="0"/>
        <w:jc w:val="both"/>
      </w:pPr>
      <w:r>
        <w:lastRenderedPageBreak/>
        <w:t>Las anteriores disposiciones deben garantizar las obligaciones y recomendaciones técnicas dadas en el</w:t>
      </w:r>
      <w:r w:rsidR="00C33392">
        <w:t xml:space="preserve"> </w:t>
      </w:r>
      <w:r w:rsidR="00C33392" w:rsidRPr="00C33392">
        <w:t>Acuerdo 006 de 2014</w:t>
      </w:r>
      <w:r w:rsidR="00C33392">
        <w:t xml:space="preserve"> emitido por el Consejo Directivo del Archivo General de la Nación</w:t>
      </w:r>
      <w:r>
        <w:t xml:space="preserve"> y </w:t>
      </w:r>
      <w:r w:rsidR="00C33392">
        <w:t>las demás disposiciones t</w:t>
      </w:r>
      <w:r>
        <w:t xml:space="preserve">écnicas dadas en materia de preservación dictadas por el Archivo de </w:t>
      </w:r>
      <w:r w:rsidR="00C33392">
        <w:t>Bogotá.</w:t>
      </w:r>
    </w:p>
    <w:p w14:paraId="59CF2A72" w14:textId="77777777" w:rsidR="005029E9" w:rsidRDefault="005029E9">
      <w:r>
        <w:br w:type="page"/>
      </w:r>
    </w:p>
    <w:p w14:paraId="7B9C4BC7" w14:textId="77777777" w:rsidR="0022733C" w:rsidRDefault="0022733C" w:rsidP="0022733C">
      <w:pPr>
        <w:pStyle w:val="Prrafodelista"/>
        <w:ind w:left="502"/>
        <w:outlineLvl w:val="1"/>
        <w:rPr>
          <w:b/>
        </w:rPr>
      </w:pPr>
    </w:p>
    <w:p w14:paraId="3613F9F8" w14:textId="77777777" w:rsidR="00FC4A06" w:rsidRPr="00581B11" w:rsidRDefault="00FC4A06" w:rsidP="008859AF">
      <w:pPr>
        <w:pStyle w:val="Prrafodelista"/>
        <w:numPr>
          <w:ilvl w:val="1"/>
          <w:numId w:val="1"/>
        </w:numPr>
        <w:outlineLvl w:val="1"/>
        <w:rPr>
          <w:b/>
        </w:rPr>
      </w:pPr>
      <w:bookmarkStart w:id="45" w:name="_Toc525053187"/>
      <w:r w:rsidRPr="00581B11">
        <w:rPr>
          <w:b/>
        </w:rPr>
        <w:t>Valoración</w:t>
      </w:r>
      <w:bookmarkEnd w:id="45"/>
    </w:p>
    <w:p w14:paraId="37696F7E" w14:textId="77777777" w:rsidR="008B4BF8" w:rsidRDefault="006500A3" w:rsidP="00870D85">
      <w:pPr>
        <w:jc w:val="both"/>
      </w:pPr>
      <w:r w:rsidRPr="006500A3">
        <w:t xml:space="preserve">Proceso de investigación y análisis </w:t>
      </w:r>
      <w:r w:rsidR="008B4BF8">
        <w:t xml:space="preserve">de continua ejecución y presentes en todas las fases del ciclo de vida de la información </w:t>
      </w:r>
      <w:r w:rsidR="009B0F6B">
        <w:t xml:space="preserve">en el IDIGER, </w:t>
      </w:r>
      <w:r w:rsidR="00A41058">
        <w:t>que tienen como propósito la identificación de los valores primarios y secundarios de los documentos de archivo (físicos, electrónicos y digitales)</w:t>
      </w:r>
      <w:r w:rsidR="00E11E75">
        <w:t xml:space="preserve">, para poder así establecer </w:t>
      </w:r>
      <w:r w:rsidR="00BD722D">
        <w:t>el tiempo de retención y disposición final en cada fase del archivo</w:t>
      </w:r>
      <w:r w:rsidR="00822820">
        <w:rPr>
          <w:rStyle w:val="Refdenotaalpie"/>
        </w:rPr>
        <w:footnoteReference w:id="13"/>
      </w:r>
      <w:r>
        <w:t xml:space="preserve">. </w:t>
      </w:r>
    </w:p>
    <w:p w14:paraId="62E70ACA" w14:textId="77777777" w:rsidR="00870D85" w:rsidRPr="005B55D0" w:rsidRDefault="00870D85" w:rsidP="008859AF">
      <w:pPr>
        <w:pStyle w:val="Prrafodelista"/>
        <w:numPr>
          <w:ilvl w:val="2"/>
          <w:numId w:val="1"/>
        </w:numPr>
        <w:jc w:val="both"/>
        <w:rPr>
          <w:b/>
        </w:rPr>
      </w:pPr>
      <w:r>
        <w:rPr>
          <w:b/>
        </w:rPr>
        <w:t>Alcance</w:t>
      </w:r>
    </w:p>
    <w:p w14:paraId="5495D54D" w14:textId="77777777" w:rsidR="00870D85" w:rsidRPr="007E4218" w:rsidRDefault="00D75CA2" w:rsidP="00870D85">
      <w:pPr>
        <w:jc w:val="both"/>
      </w:pPr>
      <w:r>
        <w:t xml:space="preserve">Corresponde a las actividades de identificación y análisis de los documentos en todas las fases del ciclo de vida de la información, para la determinación de los tiempos de retención y </w:t>
      </w:r>
      <w:r w:rsidR="00833172">
        <w:t>disposición</w:t>
      </w:r>
      <w:r>
        <w:t xml:space="preserve"> final. </w:t>
      </w:r>
    </w:p>
    <w:p w14:paraId="1324D6B9" w14:textId="77777777" w:rsidR="00870D85" w:rsidRPr="000F207B" w:rsidRDefault="00C2414D" w:rsidP="008859AF">
      <w:pPr>
        <w:pStyle w:val="Prrafodelista"/>
        <w:numPr>
          <w:ilvl w:val="2"/>
          <w:numId w:val="1"/>
        </w:numPr>
        <w:spacing w:after="0"/>
        <w:jc w:val="both"/>
      </w:pPr>
      <w:r>
        <w:rPr>
          <w:b/>
        </w:rPr>
        <w:t>lineamientos</w:t>
      </w:r>
    </w:p>
    <w:p w14:paraId="074E3254" w14:textId="77777777" w:rsidR="000F207B" w:rsidRDefault="000F207B" w:rsidP="000F207B">
      <w:pPr>
        <w:spacing w:after="0"/>
        <w:jc w:val="both"/>
      </w:pPr>
    </w:p>
    <w:p w14:paraId="5DED800E" w14:textId="77777777" w:rsidR="00C2414D" w:rsidRDefault="00267127" w:rsidP="005A7DB6">
      <w:pPr>
        <w:spacing w:after="0"/>
        <w:jc w:val="both"/>
      </w:pPr>
      <w:r>
        <w:t>Este proceso es fundamental para garantizar el correcto flujo de los documentos en todo su ciclo vital, así como también brinda los elementos técnicos adecuados para tomar decisiones en la organización, disposición, acceso y uso de la información contenida en los documentos de archivo. Esto significa que la aplicación objetiva y coherente de este proceso permitirá mayor estabilidad en la construcción e implementación de los instrumentos archivísticos. Por tal razón, a continuación se describen los lineamientos de este proceso.</w:t>
      </w:r>
    </w:p>
    <w:p w14:paraId="7B56741F" w14:textId="77777777" w:rsidR="00C2414D" w:rsidRDefault="00C2414D" w:rsidP="000F207B">
      <w:pPr>
        <w:spacing w:after="0"/>
        <w:jc w:val="both"/>
      </w:pPr>
    </w:p>
    <w:tbl>
      <w:tblPr>
        <w:tblStyle w:val="Tablaconcuadrcula"/>
        <w:tblW w:w="0" w:type="auto"/>
        <w:jc w:val="center"/>
        <w:shd w:val="clear" w:color="auto" w:fill="D9D9D9" w:themeFill="background1" w:themeFillShade="D9"/>
        <w:tblLook w:val="04A0" w:firstRow="1" w:lastRow="0" w:firstColumn="1" w:lastColumn="0" w:noHBand="0" w:noVBand="1"/>
      </w:tblPr>
      <w:tblGrid>
        <w:gridCol w:w="392"/>
        <w:gridCol w:w="4214"/>
        <w:gridCol w:w="2552"/>
        <w:gridCol w:w="1820"/>
      </w:tblGrid>
      <w:tr w:rsidR="005A7DB6" w:rsidRPr="00144981" w14:paraId="5FDD3552" w14:textId="77777777" w:rsidTr="0027504F">
        <w:trPr>
          <w:jc w:val="center"/>
        </w:trPr>
        <w:tc>
          <w:tcPr>
            <w:tcW w:w="392" w:type="dxa"/>
            <w:shd w:val="clear" w:color="auto" w:fill="D9D9D9" w:themeFill="background1" w:themeFillShade="D9"/>
            <w:vAlign w:val="center"/>
          </w:tcPr>
          <w:p w14:paraId="3EB1BDB3" w14:textId="77777777" w:rsidR="005A7DB6" w:rsidRPr="00144981" w:rsidRDefault="005A7DB6" w:rsidP="0027504F">
            <w:pPr>
              <w:jc w:val="center"/>
              <w:rPr>
                <w:b/>
                <w:sz w:val="18"/>
                <w:szCs w:val="18"/>
              </w:rPr>
            </w:pPr>
            <w:r w:rsidRPr="00144981">
              <w:rPr>
                <w:b/>
                <w:sz w:val="18"/>
                <w:szCs w:val="18"/>
              </w:rPr>
              <w:t>#</w:t>
            </w:r>
          </w:p>
        </w:tc>
        <w:tc>
          <w:tcPr>
            <w:tcW w:w="4214" w:type="dxa"/>
            <w:shd w:val="clear" w:color="auto" w:fill="D9D9D9" w:themeFill="background1" w:themeFillShade="D9"/>
            <w:vAlign w:val="center"/>
          </w:tcPr>
          <w:p w14:paraId="43C7605B" w14:textId="77777777" w:rsidR="005A7DB6" w:rsidRPr="00144981" w:rsidRDefault="005A7DB6" w:rsidP="0027504F">
            <w:pPr>
              <w:jc w:val="center"/>
              <w:rPr>
                <w:b/>
                <w:sz w:val="18"/>
                <w:szCs w:val="18"/>
              </w:rPr>
            </w:pPr>
            <w:r>
              <w:rPr>
                <w:b/>
                <w:sz w:val="18"/>
                <w:szCs w:val="18"/>
              </w:rPr>
              <w:t>Descripción</w:t>
            </w:r>
          </w:p>
        </w:tc>
        <w:tc>
          <w:tcPr>
            <w:tcW w:w="2552" w:type="dxa"/>
            <w:shd w:val="clear" w:color="auto" w:fill="D9D9D9" w:themeFill="background1" w:themeFillShade="D9"/>
            <w:vAlign w:val="center"/>
          </w:tcPr>
          <w:p w14:paraId="52C86537" w14:textId="77777777" w:rsidR="005A7DB6" w:rsidRPr="00144981" w:rsidRDefault="005A7DB6" w:rsidP="0027504F">
            <w:pPr>
              <w:jc w:val="center"/>
              <w:rPr>
                <w:b/>
                <w:sz w:val="18"/>
                <w:szCs w:val="18"/>
              </w:rPr>
            </w:pPr>
            <w:r w:rsidRPr="00144981">
              <w:rPr>
                <w:b/>
                <w:sz w:val="18"/>
                <w:szCs w:val="18"/>
              </w:rPr>
              <w:t>Directriz</w:t>
            </w:r>
          </w:p>
        </w:tc>
        <w:tc>
          <w:tcPr>
            <w:tcW w:w="1820" w:type="dxa"/>
            <w:shd w:val="clear" w:color="auto" w:fill="D9D9D9" w:themeFill="background1" w:themeFillShade="D9"/>
            <w:vAlign w:val="center"/>
          </w:tcPr>
          <w:p w14:paraId="6CDFC6DE" w14:textId="77777777" w:rsidR="005A7DB6" w:rsidRPr="00144981" w:rsidRDefault="005A7DB6" w:rsidP="0027504F">
            <w:pPr>
              <w:jc w:val="center"/>
              <w:rPr>
                <w:b/>
                <w:sz w:val="18"/>
                <w:szCs w:val="18"/>
              </w:rPr>
            </w:pPr>
            <w:r>
              <w:rPr>
                <w:b/>
                <w:sz w:val="18"/>
                <w:szCs w:val="18"/>
              </w:rPr>
              <w:t>Producto</w:t>
            </w:r>
          </w:p>
        </w:tc>
      </w:tr>
      <w:tr w:rsidR="00877A62" w:rsidRPr="00F45E5A" w14:paraId="42ACE4B5" w14:textId="77777777" w:rsidTr="00904A48">
        <w:trPr>
          <w:trHeight w:val="1451"/>
          <w:jc w:val="center"/>
        </w:trPr>
        <w:tc>
          <w:tcPr>
            <w:tcW w:w="392" w:type="dxa"/>
            <w:shd w:val="clear" w:color="auto" w:fill="auto"/>
            <w:vAlign w:val="center"/>
          </w:tcPr>
          <w:p w14:paraId="44538299" w14:textId="77777777" w:rsidR="00877A62" w:rsidRDefault="00877A62" w:rsidP="0027504F">
            <w:pPr>
              <w:jc w:val="center"/>
              <w:rPr>
                <w:sz w:val="18"/>
                <w:szCs w:val="18"/>
              </w:rPr>
            </w:pPr>
            <w:r>
              <w:rPr>
                <w:sz w:val="18"/>
                <w:szCs w:val="18"/>
              </w:rPr>
              <w:t>1</w:t>
            </w:r>
          </w:p>
        </w:tc>
        <w:tc>
          <w:tcPr>
            <w:tcW w:w="4214" w:type="dxa"/>
            <w:shd w:val="clear" w:color="auto" w:fill="auto"/>
            <w:vAlign w:val="center"/>
          </w:tcPr>
          <w:p w14:paraId="52C6126E" w14:textId="77777777" w:rsidR="00877A62" w:rsidRDefault="00877A62" w:rsidP="0027504F">
            <w:pPr>
              <w:jc w:val="both"/>
              <w:rPr>
                <w:sz w:val="18"/>
                <w:szCs w:val="18"/>
              </w:rPr>
            </w:pPr>
            <w:r>
              <w:rPr>
                <w:sz w:val="18"/>
                <w:szCs w:val="18"/>
              </w:rPr>
              <w:t>Cada vez que se realiza la actualización de las Tablas de Retención Documental de la entidad por cualquier motivo que haya motivado dicho trámite, se debe considerar el uso de la metodología de valoración dispuesta por el Archivo de Bogotá y los criterios técnicos adoptados en la entidad.</w:t>
            </w:r>
          </w:p>
        </w:tc>
        <w:tc>
          <w:tcPr>
            <w:tcW w:w="2552" w:type="dxa"/>
            <w:shd w:val="clear" w:color="auto" w:fill="auto"/>
            <w:vAlign w:val="center"/>
          </w:tcPr>
          <w:p w14:paraId="13BDE08D" w14:textId="77777777" w:rsidR="00877A62" w:rsidRPr="00071CBF" w:rsidRDefault="00071CBF" w:rsidP="005A7DB6">
            <w:pPr>
              <w:jc w:val="center"/>
              <w:rPr>
                <w:rStyle w:val="Hipervnculo"/>
                <w:sz w:val="18"/>
                <w:szCs w:val="18"/>
              </w:rPr>
            </w:pPr>
            <w:r w:rsidRPr="00071CBF">
              <w:rPr>
                <w:sz w:val="18"/>
                <w:szCs w:val="18"/>
              </w:rPr>
              <w:fldChar w:fldCharType="begin"/>
            </w:r>
            <w:r w:rsidRPr="00071CBF">
              <w:rPr>
                <w:sz w:val="18"/>
                <w:szCs w:val="18"/>
              </w:rPr>
              <w:instrText xml:space="preserve"> HYPERLINK "https://drive.google.com/open?id=1BqCjmLJC5l91jX24UPTQqFp5wr0UOtuX" </w:instrText>
            </w:r>
            <w:r w:rsidRPr="00071CBF">
              <w:rPr>
                <w:sz w:val="18"/>
                <w:szCs w:val="18"/>
              </w:rPr>
              <w:fldChar w:fldCharType="separate"/>
            </w:r>
            <w:r w:rsidR="00877A62" w:rsidRPr="00071CBF">
              <w:rPr>
                <w:rStyle w:val="Hipervnculo"/>
                <w:sz w:val="18"/>
                <w:szCs w:val="18"/>
              </w:rPr>
              <w:t xml:space="preserve">Instructivo de valoración documental </w:t>
            </w:r>
          </w:p>
          <w:p w14:paraId="765C4BD9" w14:textId="77777777" w:rsidR="00877A62" w:rsidRPr="00071CBF" w:rsidRDefault="00877A62" w:rsidP="005A7DB6">
            <w:pPr>
              <w:jc w:val="center"/>
              <w:rPr>
                <w:sz w:val="18"/>
                <w:szCs w:val="18"/>
              </w:rPr>
            </w:pPr>
            <w:r w:rsidRPr="00071CBF">
              <w:rPr>
                <w:rStyle w:val="Hipervnculo"/>
                <w:sz w:val="18"/>
                <w:szCs w:val="18"/>
              </w:rPr>
              <w:t>(Archivo de Bogotá)</w:t>
            </w:r>
            <w:r w:rsidR="00071CBF" w:rsidRPr="00071CBF">
              <w:rPr>
                <w:sz w:val="18"/>
                <w:szCs w:val="18"/>
              </w:rPr>
              <w:fldChar w:fldCharType="end"/>
            </w:r>
          </w:p>
        </w:tc>
        <w:tc>
          <w:tcPr>
            <w:tcW w:w="1820" w:type="dxa"/>
            <w:vMerge w:val="restart"/>
            <w:shd w:val="clear" w:color="auto" w:fill="auto"/>
            <w:vAlign w:val="center"/>
          </w:tcPr>
          <w:p w14:paraId="4DD6C0BD" w14:textId="77777777" w:rsidR="00877A62" w:rsidRPr="00F45E5A" w:rsidRDefault="00877A62" w:rsidP="0027504F">
            <w:pPr>
              <w:jc w:val="center"/>
              <w:rPr>
                <w:sz w:val="18"/>
                <w:szCs w:val="18"/>
              </w:rPr>
            </w:pPr>
            <w:r>
              <w:rPr>
                <w:sz w:val="18"/>
                <w:szCs w:val="18"/>
              </w:rPr>
              <w:t>Agrupaciones documentales identificadas, conformadas, denominadas y valoradas</w:t>
            </w:r>
          </w:p>
        </w:tc>
      </w:tr>
      <w:tr w:rsidR="00877A62" w:rsidRPr="00F45E5A" w14:paraId="5F72F48B" w14:textId="77777777" w:rsidTr="00904A48">
        <w:trPr>
          <w:trHeight w:val="1401"/>
          <w:jc w:val="center"/>
        </w:trPr>
        <w:tc>
          <w:tcPr>
            <w:tcW w:w="392" w:type="dxa"/>
            <w:shd w:val="clear" w:color="auto" w:fill="auto"/>
            <w:vAlign w:val="center"/>
          </w:tcPr>
          <w:p w14:paraId="7DCEC99E" w14:textId="77777777" w:rsidR="00877A62" w:rsidRDefault="00877A62" w:rsidP="0027504F">
            <w:pPr>
              <w:jc w:val="center"/>
              <w:rPr>
                <w:sz w:val="18"/>
                <w:szCs w:val="18"/>
              </w:rPr>
            </w:pPr>
            <w:r>
              <w:rPr>
                <w:sz w:val="18"/>
                <w:szCs w:val="18"/>
              </w:rPr>
              <w:t>2</w:t>
            </w:r>
          </w:p>
        </w:tc>
        <w:tc>
          <w:tcPr>
            <w:tcW w:w="4214" w:type="dxa"/>
            <w:shd w:val="clear" w:color="auto" w:fill="auto"/>
            <w:vAlign w:val="center"/>
          </w:tcPr>
          <w:p w14:paraId="0119B8C0" w14:textId="77777777" w:rsidR="00877A62" w:rsidRDefault="00877A62" w:rsidP="0027504F">
            <w:pPr>
              <w:jc w:val="both"/>
              <w:rPr>
                <w:sz w:val="18"/>
                <w:szCs w:val="18"/>
              </w:rPr>
            </w:pPr>
            <w:r>
              <w:rPr>
                <w:sz w:val="18"/>
                <w:szCs w:val="18"/>
              </w:rPr>
              <w:t>El uso del formato para la valoración documental ha sido adoptado por la entidad en la estructura documental del sistema de gestión integral.</w:t>
            </w:r>
          </w:p>
          <w:p w14:paraId="52D14516" w14:textId="77777777" w:rsidR="00877A62" w:rsidRPr="00904A48" w:rsidRDefault="00877A62" w:rsidP="0027504F">
            <w:pPr>
              <w:jc w:val="both"/>
              <w:rPr>
                <w:sz w:val="14"/>
                <w:szCs w:val="18"/>
              </w:rPr>
            </w:pPr>
          </w:p>
          <w:p w14:paraId="415444B2" w14:textId="77777777" w:rsidR="00877A62" w:rsidRDefault="00877A62" w:rsidP="0027504F">
            <w:pPr>
              <w:jc w:val="both"/>
              <w:rPr>
                <w:sz w:val="18"/>
                <w:szCs w:val="18"/>
              </w:rPr>
            </w:pPr>
            <w:r>
              <w:rPr>
                <w:sz w:val="18"/>
                <w:szCs w:val="18"/>
              </w:rPr>
              <w:t xml:space="preserve">En este documento se registra el resultado del análisis de </w:t>
            </w:r>
            <w:r w:rsidR="00B371D8">
              <w:rPr>
                <w:sz w:val="18"/>
                <w:szCs w:val="18"/>
              </w:rPr>
              <w:t>las agrupaciones</w:t>
            </w:r>
            <w:r>
              <w:rPr>
                <w:sz w:val="18"/>
                <w:szCs w:val="18"/>
              </w:rPr>
              <w:t xml:space="preserve"> y tipos documentales.</w:t>
            </w:r>
          </w:p>
        </w:tc>
        <w:tc>
          <w:tcPr>
            <w:tcW w:w="2552" w:type="dxa"/>
            <w:shd w:val="clear" w:color="auto" w:fill="auto"/>
            <w:vAlign w:val="center"/>
          </w:tcPr>
          <w:p w14:paraId="58DC2E97" w14:textId="77777777" w:rsidR="00877A62" w:rsidRPr="00877A62" w:rsidRDefault="004D52FA" w:rsidP="005A7DB6">
            <w:pPr>
              <w:jc w:val="center"/>
              <w:rPr>
                <w:sz w:val="18"/>
                <w:szCs w:val="18"/>
                <w:highlight w:val="cyan"/>
              </w:rPr>
            </w:pPr>
            <w:hyperlink r:id="rId69" w:history="1">
              <w:r w:rsidR="00877A62" w:rsidRPr="00071CBF">
                <w:rPr>
                  <w:rStyle w:val="Hipervnculo"/>
                  <w:sz w:val="18"/>
                  <w:szCs w:val="18"/>
                </w:rPr>
                <w:t>ADM-FT-126 Ficha de valoración documental y disposición final</w:t>
              </w:r>
            </w:hyperlink>
          </w:p>
        </w:tc>
        <w:tc>
          <w:tcPr>
            <w:tcW w:w="1820" w:type="dxa"/>
            <w:vMerge/>
            <w:shd w:val="clear" w:color="auto" w:fill="auto"/>
            <w:vAlign w:val="center"/>
          </w:tcPr>
          <w:p w14:paraId="11F42D1A" w14:textId="77777777" w:rsidR="00877A62" w:rsidRDefault="00877A62" w:rsidP="0027504F">
            <w:pPr>
              <w:jc w:val="center"/>
              <w:rPr>
                <w:sz w:val="18"/>
                <w:szCs w:val="18"/>
              </w:rPr>
            </w:pPr>
          </w:p>
        </w:tc>
      </w:tr>
    </w:tbl>
    <w:p w14:paraId="581C57E1" w14:textId="77777777" w:rsidR="005A7DB6" w:rsidRDefault="005A7DB6" w:rsidP="000F207B">
      <w:pPr>
        <w:spacing w:after="0"/>
        <w:jc w:val="both"/>
      </w:pPr>
    </w:p>
    <w:p w14:paraId="52643558" w14:textId="77777777" w:rsidR="00702261" w:rsidRPr="007622C0" w:rsidRDefault="00302C51" w:rsidP="000F207B">
      <w:pPr>
        <w:spacing w:after="0"/>
        <w:jc w:val="both"/>
      </w:pPr>
      <w:r>
        <w:t>La valoración documental es una actividad intelectual la cual es resultado de un análisis funcional y legal de la información contenida en los documentos de archivo que la entidad produce y gestiona en cumplimiento de sus</w:t>
      </w:r>
      <w:r w:rsidR="00702261">
        <w:t xml:space="preserve"> funciones y obligaciones</w:t>
      </w:r>
      <w:r w:rsidR="006C2281">
        <w:t>. Este proceso</w:t>
      </w:r>
      <w:r w:rsidR="00702261">
        <w:t xml:space="preserve"> se realiza bajo la aplicación de criterios técnicos objetivo</w:t>
      </w:r>
      <w:r w:rsidR="006C2281">
        <w:t>s y funcionales para la entidad que han sido complementados bajo la metodología propuesta por el Archivo de Bogotá.</w:t>
      </w:r>
    </w:p>
    <w:p w14:paraId="695F4C4E" w14:textId="77777777" w:rsidR="007A7CF0" w:rsidRDefault="007A7CF0">
      <w:r>
        <w:br w:type="page"/>
      </w:r>
    </w:p>
    <w:p w14:paraId="07FF364A" w14:textId="77777777" w:rsidR="00241EF9" w:rsidRDefault="00241EF9" w:rsidP="00D2493E">
      <w:pPr>
        <w:pStyle w:val="Prrafodelista"/>
        <w:numPr>
          <w:ilvl w:val="0"/>
          <w:numId w:val="1"/>
        </w:numPr>
        <w:spacing w:after="0"/>
        <w:jc w:val="center"/>
        <w:outlineLvl w:val="0"/>
        <w:rPr>
          <w:b/>
        </w:rPr>
      </w:pPr>
      <w:bookmarkStart w:id="46" w:name="_Toc525053188"/>
      <w:r>
        <w:rPr>
          <w:b/>
        </w:rPr>
        <w:lastRenderedPageBreak/>
        <w:t>IMPLEMENTACIÓN DEL PROGRAMA DE GESTIÓN DOCUMENTAL</w:t>
      </w:r>
      <w:bookmarkEnd w:id="46"/>
      <w:r>
        <w:rPr>
          <w:b/>
        </w:rPr>
        <w:t xml:space="preserve"> </w:t>
      </w:r>
    </w:p>
    <w:p w14:paraId="64D26236" w14:textId="77777777" w:rsidR="00D044B7" w:rsidRDefault="00D044B7" w:rsidP="00D2493E">
      <w:pPr>
        <w:spacing w:after="0"/>
        <w:jc w:val="both"/>
      </w:pPr>
    </w:p>
    <w:p w14:paraId="760EADB2" w14:textId="77777777" w:rsidR="00DA3051" w:rsidRDefault="00DA3051" w:rsidP="00D2493E">
      <w:pPr>
        <w:spacing w:after="0"/>
        <w:jc w:val="both"/>
      </w:pPr>
      <w:r>
        <w:t xml:space="preserve">Como estrategia para la implementación de este Programa de Gestión documental y teniendo en cuenta el alcance de las responsabilidades de las dependencias involucradas en el desarrollo de este programa en la entidad (según lo enunciado en los numerales 3 y 11.3 de este documento). A continuación se formulan las </w:t>
      </w:r>
      <w:r w:rsidR="00D044B7">
        <w:t xml:space="preserve">fases que contienen las </w:t>
      </w:r>
      <w:r>
        <w:t>estrategias, actividades y responsab</w:t>
      </w:r>
      <w:r w:rsidR="00D044B7">
        <w:t>ilidades</w:t>
      </w:r>
      <w:r>
        <w:t xml:space="preserve"> que garantizar</w:t>
      </w:r>
      <w:r w:rsidR="00D044B7">
        <w:t>an</w:t>
      </w:r>
      <w:r>
        <w:t xml:space="preserve"> la </w:t>
      </w:r>
      <w:r w:rsidR="00D044B7">
        <w:t>elaboración, ejecución, seguimiento y mejora de programa en la entidad.</w:t>
      </w:r>
    </w:p>
    <w:p w14:paraId="2C2A7E13" w14:textId="77777777" w:rsidR="00D044B7" w:rsidRDefault="00D044B7" w:rsidP="00D2493E">
      <w:pPr>
        <w:spacing w:after="0"/>
        <w:jc w:val="both"/>
      </w:pPr>
    </w:p>
    <w:p w14:paraId="753374D8" w14:textId="77777777" w:rsidR="00D044B7" w:rsidRPr="00D2493E" w:rsidRDefault="00D044B7" w:rsidP="00D044B7">
      <w:pPr>
        <w:pStyle w:val="Prrafodelista"/>
        <w:numPr>
          <w:ilvl w:val="1"/>
          <w:numId w:val="1"/>
        </w:numPr>
        <w:jc w:val="both"/>
        <w:rPr>
          <w:b/>
        </w:rPr>
      </w:pPr>
      <w:r w:rsidRPr="00D2493E">
        <w:rPr>
          <w:b/>
        </w:rPr>
        <w:t>Fase de elaboración</w:t>
      </w:r>
    </w:p>
    <w:p w14:paraId="5216696B" w14:textId="77777777" w:rsidR="00DA3051" w:rsidRDefault="004A4643" w:rsidP="009C55EB">
      <w:pPr>
        <w:spacing w:after="0"/>
        <w:jc w:val="both"/>
      </w:pPr>
      <w:r>
        <w:t>En esta fase se pretende a partir</w:t>
      </w:r>
      <w:r w:rsidR="00D044B7">
        <w:t xml:space="preserve"> de la identificación de las necesidades en la entidad, el cumplimiento de los requisitos legales y técnicos en materia archivística, formular el Programa de Gestión Documental como un instrumento archivístico pertinente y viable para la entidad. En razón a lo anterior, se presentan las estrategias, actividades responsables y compromisos de cumplimiento.</w:t>
      </w:r>
    </w:p>
    <w:p w14:paraId="40D71DE4" w14:textId="77777777" w:rsidR="00D044B7" w:rsidRDefault="00D044B7" w:rsidP="009C55EB">
      <w:pPr>
        <w:spacing w:after="0"/>
        <w:jc w:val="both"/>
      </w:pPr>
    </w:p>
    <w:tbl>
      <w:tblPr>
        <w:tblStyle w:val="Tablaconcuadrcula"/>
        <w:tblW w:w="0" w:type="auto"/>
        <w:tblLook w:val="04A0" w:firstRow="1" w:lastRow="0" w:firstColumn="1" w:lastColumn="0" w:noHBand="0" w:noVBand="1"/>
      </w:tblPr>
      <w:tblGrid>
        <w:gridCol w:w="390"/>
        <w:gridCol w:w="1695"/>
        <w:gridCol w:w="424"/>
        <w:gridCol w:w="2755"/>
        <w:gridCol w:w="1416"/>
        <w:gridCol w:w="1167"/>
        <w:gridCol w:w="1207"/>
      </w:tblGrid>
      <w:tr w:rsidR="00E859B2" w:rsidRPr="00D044B7" w14:paraId="5214EAA6" w14:textId="77777777" w:rsidTr="00E859B2">
        <w:tc>
          <w:tcPr>
            <w:tcW w:w="390" w:type="dxa"/>
            <w:shd w:val="clear" w:color="auto" w:fill="D9D9D9" w:themeFill="background1" w:themeFillShade="D9"/>
            <w:vAlign w:val="center"/>
          </w:tcPr>
          <w:p w14:paraId="17A27C83" w14:textId="77777777" w:rsidR="00D044B7" w:rsidRPr="00D044B7" w:rsidRDefault="00D044B7" w:rsidP="00D044B7">
            <w:pPr>
              <w:jc w:val="center"/>
              <w:rPr>
                <w:b/>
                <w:sz w:val="20"/>
                <w:szCs w:val="20"/>
              </w:rPr>
            </w:pPr>
            <w:r w:rsidRPr="00D044B7">
              <w:rPr>
                <w:b/>
                <w:sz w:val="20"/>
                <w:szCs w:val="20"/>
              </w:rPr>
              <w:t>#</w:t>
            </w:r>
          </w:p>
        </w:tc>
        <w:tc>
          <w:tcPr>
            <w:tcW w:w="1695" w:type="dxa"/>
            <w:shd w:val="clear" w:color="auto" w:fill="D9D9D9" w:themeFill="background1" w:themeFillShade="D9"/>
            <w:vAlign w:val="center"/>
          </w:tcPr>
          <w:p w14:paraId="4F8F6868" w14:textId="77777777" w:rsidR="00D044B7" w:rsidRPr="00D044B7" w:rsidRDefault="00D044B7" w:rsidP="00D044B7">
            <w:pPr>
              <w:jc w:val="center"/>
              <w:rPr>
                <w:b/>
                <w:sz w:val="20"/>
                <w:szCs w:val="20"/>
              </w:rPr>
            </w:pPr>
            <w:r w:rsidRPr="00D044B7">
              <w:rPr>
                <w:b/>
                <w:sz w:val="20"/>
                <w:szCs w:val="20"/>
              </w:rPr>
              <w:t>Estrategia</w:t>
            </w:r>
          </w:p>
        </w:tc>
        <w:tc>
          <w:tcPr>
            <w:tcW w:w="3179" w:type="dxa"/>
            <w:gridSpan w:val="2"/>
            <w:shd w:val="clear" w:color="auto" w:fill="D9D9D9" w:themeFill="background1" w:themeFillShade="D9"/>
            <w:vAlign w:val="center"/>
          </w:tcPr>
          <w:p w14:paraId="4BA54E2C" w14:textId="77777777" w:rsidR="00D044B7" w:rsidRPr="00D044B7" w:rsidRDefault="00D044B7" w:rsidP="00D044B7">
            <w:pPr>
              <w:jc w:val="center"/>
              <w:rPr>
                <w:b/>
                <w:sz w:val="20"/>
                <w:szCs w:val="20"/>
              </w:rPr>
            </w:pPr>
            <w:r w:rsidRPr="00D044B7">
              <w:rPr>
                <w:b/>
                <w:sz w:val="20"/>
                <w:szCs w:val="20"/>
              </w:rPr>
              <w:t>Actividades</w:t>
            </w:r>
          </w:p>
        </w:tc>
        <w:tc>
          <w:tcPr>
            <w:tcW w:w="1416" w:type="dxa"/>
            <w:shd w:val="clear" w:color="auto" w:fill="D9D9D9" w:themeFill="background1" w:themeFillShade="D9"/>
            <w:vAlign w:val="center"/>
          </w:tcPr>
          <w:p w14:paraId="1FB4D982" w14:textId="77777777" w:rsidR="00D044B7" w:rsidRPr="00D044B7" w:rsidRDefault="00D044B7" w:rsidP="00D044B7">
            <w:pPr>
              <w:jc w:val="center"/>
              <w:rPr>
                <w:b/>
                <w:sz w:val="20"/>
                <w:szCs w:val="20"/>
              </w:rPr>
            </w:pPr>
            <w:r w:rsidRPr="00D044B7">
              <w:rPr>
                <w:b/>
                <w:sz w:val="20"/>
                <w:szCs w:val="20"/>
              </w:rPr>
              <w:t>Responsable</w:t>
            </w:r>
          </w:p>
        </w:tc>
        <w:tc>
          <w:tcPr>
            <w:tcW w:w="1167" w:type="dxa"/>
            <w:shd w:val="clear" w:color="auto" w:fill="D9D9D9" w:themeFill="background1" w:themeFillShade="D9"/>
            <w:vAlign w:val="center"/>
          </w:tcPr>
          <w:p w14:paraId="78091CCD" w14:textId="77777777" w:rsidR="00D044B7" w:rsidRPr="00D044B7" w:rsidRDefault="00D044B7" w:rsidP="00D044B7">
            <w:pPr>
              <w:jc w:val="center"/>
              <w:rPr>
                <w:b/>
                <w:sz w:val="20"/>
                <w:szCs w:val="20"/>
              </w:rPr>
            </w:pPr>
            <w:r w:rsidRPr="00D044B7">
              <w:rPr>
                <w:b/>
                <w:sz w:val="20"/>
                <w:szCs w:val="20"/>
              </w:rPr>
              <w:t>Producto</w:t>
            </w:r>
          </w:p>
        </w:tc>
        <w:tc>
          <w:tcPr>
            <w:tcW w:w="1207" w:type="dxa"/>
            <w:shd w:val="clear" w:color="auto" w:fill="D9D9D9" w:themeFill="background1" w:themeFillShade="D9"/>
            <w:vAlign w:val="center"/>
          </w:tcPr>
          <w:p w14:paraId="10A2D6BE" w14:textId="77777777" w:rsidR="00D044B7" w:rsidRPr="00D044B7" w:rsidRDefault="00D044B7" w:rsidP="00D044B7">
            <w:pPr>
              <w:jc w:val="center"/>
              <w:rPr>
                <w:b/>
                <w:sz w:val="20"/>
                <w:szCs w:val="20"/>
              </w:rPr>
            </w:pPr>
            <w:r w:rsidRPr="00D044B7">
              <w:rPr>
                <w:b/>
                <w:sz w:val="20"/>
                <w:szCs w:val="20"/>
              </w:rPr>
              <w:t>Fecha</w:t>
            </w:r>
          </w:p>
        </w:tc>
      </w:tr>
      <w:tr w:rsidR="00420D23" w:rsidRPr="00D044B7" w14:paraId="68CE2DDE" w14:textId="77777777" w:rsidTr="00E859B2">
        <w:trPr>
          <w:trHeight w:val="249"/>
        </w:trPr>
        <w:tc>
          <w:tcPr>
            <w:tcW w:w="390" w:type="dxa"/>
            <w:vMerge w:val="restart"/>
            <w:vAlign w:val="center"/>
          </w:tcPr>
          <w:p w14:paraId="077AC1EB" w14:textId="77777777" w:rsidR="00420D23" w:rsidRPr="00D044B7" w:rsidRDefault="00420D23" w:rsidP="00D044B7">
            <w:pPr>
              <w:jc w:val="center"/>
              <w:rPr>
                <w:sz w:val="20"/>
                <w:szCs w:val="20"/>
              </w:rPr>
            </w:pPr>
            <w:r>
              <w:rPr>
                <w:sz w:val="20"/>
                <w:szCs w:val="20"/>
              </w:rPr>
              <w:t>1</w:t>
            </w:r>
          </w:p>
        </w:tc>
        <w:tc>
          <w:tcPr>
            <w:tcW w:w="1695" w:type="dxa"/>
            <w:vMerge w:val="restart"/>
            <w:vAlign w:val="center"/>
          </w:tcPr>
          <w:p w14:paraId="0B6DFF29" w14:textId="77777777" w:rsidR="00420D23" w:rsidRPr="00D044B7" w:rsidRDefault="00420D23" w:rsidP="00D044B7">
            <w:pPr>
              <w:jc w:val="center"/>
              <w:rPr>
                <w:sz w:val="20"/>
                <w:szCs w:val="20"/>
              </w:rPr>
            </w:pPr>
            <w:r>
              <w:rPr>
                <w:sz w:val="20"/>
                <w:szCs w:val="20"/>
              </w:rPr>
              <w:t xml:space="preserve">Formular el Programa de Gestión Documental </w:t>
            </w:r>
          </w:p>
        </w:tc>
        <w:tc>
          <w:tcPr>
            <w:tcW w:w="424" w:type="dxa"/>
            <w:vAlign w:val="center"/>
          </w:tcPr>
          <w:p w14:paraId="15E27082" w14:textId="77777777" w:rsidR="00420D23" w:rsidRPr="00D044B7" w:rsidRDefault="00420D23" w:rsidP="00420D23">
            <w:pPr>
              <w:jc w:val="both"/>
              <w:rPr>
                <w:sz w:val="20"/>
                <w:szCs w:val="20"/>
              </w:rPr>
            </w:pPr>
            <w:r>
              <w:rPr>
                <w:sz w:val="20"/>
                <w:szCs w:val="20"/>
              </w:rPr>
              <w:t>1</w:t>
            </w:r>
          </w:p>
        </w:tc>
        <w:tc>
          <w:tcPr>
            <w:tcW w:w="2755" w:type="dxa"/>
            <w:vAlign w:val="center"/>
          </w:tcPr>
          <w:p w14:paraId="2B02EFF0" w14:textId="77777777" w:rsidR="00420D23" w:rsidRPr="00D044B7" w:rsidRDefault="00420D23" w:rsidP="00420D23">
            <w:pPr>
              <w:jc w:val="both"/>
              <w:rPr>
                <w:sz w:val="20"/>
                <w:szCs w:val="20"/>
              </w:rPr>
            </w:pPr>
            <w:r>
              <w:rPr>
                <w:sz w:val="20"/>
                <w:szCs w:val="20"/>
              </w:rPr>
              <w:t>Identificar los requerimientos legales y técnicos para la formulación del PGD</w:t>
            </w:r>
          </w:p>
        </w:tc>
        <w:tc>
          <w:tcPr>
            <w:tcW w:w="1416" w:type="dxa"/>
            <w:vAlign w:val="center"/>
          </w:tcPr>
          <w:p w14:paraId="2ABB9352" w14:textId="77777777" w:rsidR="00420D23" w:rsidRPr="00E859B2" w:rsidRDefault="00E859B2" w:rsidP="00420D23">
            <w:pPr>
              <w:jc w:val="both"/>
              <w:rPr>
                <w:sz w:val="18"/>
                <w:szCs w:val="18"/>
              </w:rPr>
            </w:pPr>
            <w:r w:rsidRPr="00E859B2">
              <w:rPr>
                <w:sz w:val="18"/>
                <w:szCs w:val="18"/>
              </w:rPr>
              <w:t>Subdirección corporativa</w:t>
            </w:r>
          </w:p>
        </w:tc>
        <w:tc>
          <w:tcPr>
            <w:tcW w:w="1167" w:type="dxa"/>
            <w:vAlign w:val="center"/>
          </w:tcPr>
          <w:p w14:paraId="790F6F0D" w14:textId="77777777" w:rsidR="00420D23" w:rsidRPr="00E859B2" w:rsidRDefault="00E859B2" w:rsidP="00D044B7">
            <w:pPr>
              <w:jc w:val="center"/>
              <w:rPr>
                <w:sz w:val="18"/>
                <w:szCs w:val="18"/>
              </w:rPr>
            </w:pPr>
            <w:r w:rsidRPr="00E859B2">
              <w:rPr>
                <w:sz w:val="18"/>
                <w:szCs w:val="18"/>
              </w:rPr>
              <w:t>Diagnóstico de archivo</w:t>
            </w:r>
          </w:p>
        </w:tc>
        <w:tc>
          <w:tcPr>
            <w:tcW w:w="1207" w:type="dxa"/>
            <w:vAlign w:val="center"/>
          </w:tcPr>
          <w:p w14:paraId="602443C0" w14:textId="77777777" w:rsidR="00E859B2" w:rsidRDefault="00E859B2" w:rsidP="00D044B7">
            <w:pPr>
              <w:jc w:val="center"/>
              <w:rPr>
                <w:sz w:val="18"/>
                <w:szCs w:val="18"/>
              </w:rPr>
            </w:pPr>
            <w:r>
              <w:rPr>
                <w:sz w:val="18"/>
                <w:szCs w:val="18"/>
              </w:rPr>
              <w:t xml:space="preserve">Febrero </w:t>
            </w:r>
          </w:p>
          <w:p w14:paraId="6A480AAB" w14:textId="77777777" w:rsidR="00420D23" w:rsidRPr="00E859B2" w:rsidRDefault="00E859B2" w:rsidP="00D044B7">
            <w:pPr>
              <w:jc w:val="center"/>
              <w:rPr>
                <w:sz w:val="18"/>
                <w:szCs w:val="18"/>
              </w:rPr>
            </w:pPr>
            <w:r w:rsidRPr="00E859B2">
              <w:rPr>
                <w:sz w:val="18"/>
                <w:szCs w:val="18"/>
              </w:rPr>
              <w:t>2018</w:t>
            </w:r>
          </w:p>
        </w:tc>
      </w:tr>
      <w:tr w:rsidR="00E859B2" w:rsidRPr="00D044B7" w14:paraId="27A1F16C" w14:textId="77777777" w:rsidTr="00E859B2">
        <w:trPr>
          <w:trHeight w:val="150"/>
        </w:trPr>
        <w:tc>
          <w:tcPr>
            <w:tcW w:w="390" w:type="dxa"/>
            <w:vMerge/>
            <w:vAlign w:val="center"/>
          </w:tcPr>
          <w:p w14:paraId="48C27F21" w14:textId="77777777" w:rsidR="00E859B2" w:rsidRDefault="00E859B2" w:rsidP="00D044B7">
            <w:pPr>
              <w:jc w:val="center"/>
              <w:rPr>
                <w:sz w:val="20"/>
                <w:szCs w:val="20"/>
              </w:rPr>
            </w:pPr>
          </w:p>
        </w:tc>
        <w:tc>
          <w:tcPr>
            <w:tcW w:w="1695" w:type="dxa"/>
            <w:vMerge/>
            <w:vAlign w:val="center"/>
          </w:tcPr>
          <w:p w14:paraId="6893FAE3" w14:textId="77777777" w:rsidR="00E859B2" w:rsidRDefault="00E859B2" w:rsidP="00D044B7">
            <w:pPr>
              <w:jc w:val="center"/>
              <w:rPr>
                <w:sz w:val="20"/>
                <w:szCs w:val="20"/>
              </w:rPr>
            </w:pPr>
          </w:p>
        </w:tc>
        <w:tc>
          <w:tcPr>
            <w:tcW w:w="424" w:type="dxa"/>
            <w:vAlign w:val="center"/>
          </w:tcPr>
          <w:p w14:paraId="100CD7DF" w14:textId="77777777" w:rsidR="00E859B2" w:rsidRPr="00D044B7" w:rsidRDefault="00E859B2" w:rsidP="00420D23">
            <w:pPr>
              <w:jc w:val="both"/>
              <w:rPr>
                <w:sz w:val="20"/>
                <w:szCs w:val="20"/>
              </w:rPr>
            </w:pPr>
            <w:r>
              <w:rPr>
                <w:sz w:val="20"/>
                <w:szCs w:val="20"/>
              </w:rPr>
              <w:t>2</w:t>
            </w:r>
          </w:p>
        </w:tc>
        <w:tc>
          <w:tcPr>
            <w:tcW w:w="2755" w:type="dxa"/>
            <w:vAlign w:val="center"/>
          </w:tcPr>
          <w:p w14:paraId="57C22DB9" w14:textId="77777777" w:rsidR="00E859B2" w:rsidRPr="00D044B7" w:rsidRDefault="00E859B2" w:rsidP="00420D23">
            <w:pPr>
              <w:jc w:val="both"/>
              <w:rPr>
                <w:sz w:val="20"/>
                <w:szCs w:val="20"/>
              </w:rPr>
            </w:pPr>
            <w:r>
              <w:rPr>
                <w:sz w:val="20"/>
                <w:szCs w:val="20"/>
              </w:rPr>
              <w:t xml:space="preserve">Establecer cuáles son  las necesidades institucionales para poder desarrollar la eficiente y coherentemente la función archivística en la entidad </w:t>
            </w:r>
          </w:p>
        </w:tc>
        <w:tc>
          <w:tcPr>
            <w:tcW w:w="1416" w:type="dxa"/>
            <w:vAlign w:val="center"/>
          </w:tcPr>
          <w:p w14:paraId="4F60F663" w14:textId="77777777" w:rsidR="00E859B2" w:rsidRPr="00E859B2" w:rsidRDefault="00E859B2" w:rsidP="00DC2B72">
            <w:pPr>
              <w:jc w:val="both"/>
              <w:rPr>
                <w:sz w:val="18"/>
                <w:szCs w:val="18"/>
              </w:rPr>
            </w:pPr>
            <w:r w:rsidRPr="00E859B2">
              <w:rPr>
                <w:sz w:val="18"/>
                <w:szCs w:val="18"/>
              </w:rPr>
              <w:t>Subdirección corporativa</w:t>
            </w:r>
          </w:p>
        </w:tc>
        <w:tc>
          <w:tcPr>
            <w:tcW w:w="1167" w:type="dxa"/>
            <w:vAlign w:val="center"/>
          </w:tcPr>
          <w:p w14:paraId="55D9082F" w14:textId="77777777" w:rsidR="00E859B2" w:rsidRPr="00E859B2" w:rsidRDefault="00E859B2" w:rsidP="00DC2B72">
            <w:pPr>
              <w:jc w:val="center"/>
              <w:rPr>
                <w:sz w:val="18"/>
                <w:szCs w:val="18"/>
              </w:rPr>
            </w:pPr>
            <w:r w:rsidRPr="00E859B2">
              <w:rPr>
                <w:sz w:val="18"/>
                <w:szCs w:val="18"/>
              </w:rPr>
              <w:t>Diagnóstico de archivo</w:t>
            </w:r>
          </w:p>
        </w:tc>
        <w:tc>
          <w:tcPr>
            <w:tcW w:w="1207" w:type="dxa"/>
            <w:vAlign w:val="center"/>
          </w:tcPr>
          <w:p w14:paraId="021BD336" w14:textId="77777777" w:rsidR="00E859B2" w:rsidRDefault="00E859B2" w:rsidP="00E859B2">
            <w:pPr>
              <w:jc w:val="center"/>
              <w:rPr>
                <w:sz w:val="18"/>
                <w:szCs w:val="18"/>
              </w:rPr>
            </w:pPr>
            <w:r>
              <w:rPr>
                <w:sz w:val="18"/>
                <w:szCs w:val="18"/>
              </w:rPr>
              <w:t>Abril</w:t>
            </w:r>
          </w:p>
          <w:p w14:paraId="008273D2" w14:textId="77777777" w:rsidR="00E859B2" w:rsidRPr="00E859B2" w:rsidRDefault="00E859B2" w:rsidP="00E859B2">
            <w:pPr>
              <w:jc w:val="center"/>
              <w:rPr>
                <w:sz w:val="18"/>
                <w:szCs w:val="18"/>
              </w:rPr>
            </w:pPr>
            <w:r w:rsidRPr="00E859B2">
              <w:rPr>
                <w:sz w:val="18"/>
                <w:szCs w:val="18"/>
              </w:rPr>
              <w:t>2018</w:t>
            </w:r>
          </w:p>
        </w:tc>
      </w:tr>
      <w:tr w:rsidR="00E859B2" w:rsidRPr="00D044B7" w14:paraId="76903599" w14:textId="77777777" w:rsidTr="00E859B2">
        <w:trPr>
          <w:trHeight w:val="150"/>
        </w:trPr>
        <w:tc>
          <w:tcPr>
            <w:tcW w:w="390" w:type="dxa"/>
            <w:vMerge/>
            <w:vAlign w:val="center"/>
          </w:tcPr>
          <w:p w14:paraId="0AB77434" w14:textId="77777777" w:rsidR="00E859B2" w:rsidRDefault="00E859B2" w:rsidP="00D044B7">
            <w:pPr>
              <w:jc w:val="center"/>
              <w:rPr>
                <w:sz w:val="20"/>
                <w:szCs w:val="20"/>
              </w:rPr>
            </w:pPr>
          </w:p>
        </w:tc>
        <w:tc>
          <w:tcPr>
            <w:tcW w:w="1695" w:type="dxa"/>
            <w:vMerge/>
            <w:vAlign w:val="center"/>
          </w:tcPr>
          <w:p w14:paraId="3AF1A986" w14:textId="77777777" w:rsidR="00E859B2" w:rsidRDefault="00E859B2" w:rsidP="00D044B7">
            <w:pPr>
              <w:jc w:val="center"/>
              <w:rPr>
                <w:sz w:val="20"/>
                <w:szCs w:val="20"/>
              </w:rPr>
            </w:pPr>
          </w:p>
        </w:tc>
        <w:tc>
          <w:tcPr>
            <w:tcW w:w="424" w:type="dxa"/>
            <w:vAlign w:val="center"/>
          </w:tcPr>
          <w:p w14:paraId="64014578" w14:textId="77777777" w:rsidR="00E859B2" w:rsidRPr="00D044B7" w:rsidRDefault="00E859B2" w:rsidP="00420D23">
            <w:pPr>
              <w:jc w:val="both"/>
              <w:rPr>
                <w:sz w:val="20"/>
                <w:szCs w:val="20"/>
              </w:rPr>
            </w:pPr>
            <w:r>
              <w:rPr>
                <w:sz w:val="20"/>
                <w:szCs w:val="20"/>
              </w:rPr>
              <w:t>3</w:t>
            </w:r>
          </w:p>
        </w:tc>
        <w:tc>
          <w:tcPr>
            <w:tcW w:w="2755" w:type="dxa"/>
            <w:vAlign w:val="center"/>
          </w:tcPr>
          <w:p w14:paraId="1FD2EF34" w14:textId="77777777" w:rsidR="00E859B2" w:rsidRPr="00D044B7" w:rsidRDefault="00E859B2" w:rsidP="00420D23">
            <w:pPr>
              <w:jc w:val="both"/>
              <w:rPr>
                <w:sz w:val="20"/>
                <w:szCs w:val="20"/>
              </w:rPr>
            </w:pPr>
            <w:r>
              <w:rPr>
                <w:sz w:val="20"/>
                <w:szCs w:val="20"/>
              </w:rPr>
              <w:t>Participar en las mesas de trabajo conjuntas con el Archivo de Bogotá en donde se brinda orientación técnica para formular un PGD alineado con los requerimientos legales y técnicos.</w:t>
            </w:r>
          </w:p>
        </w:tc>
        <w:tc>
          <w:tcPr>
            <w:tcW w:w="1416" w:type="dxa"/>
            <w:vAlign w:val="center"/>
          </w:tcPr>
          <w:p w14:paraId="7A2F52DD" w14:textId="77777777" w:rsidR="00E859B2" w:rsidRPr="00E859B2" w:rsidRDefault="00E859B2" w:rsidP="00DC2B72">
            <w:pPr>
              <w:jc w:val="both"/>
              <w:rPr>
                <w:sz w:val="18"/>
                <w:szCs w:val="18"/>
              </w:rPr>
            </w:pPr>
            <w:r w:rsidRPr="00E859B2">
              <w:rPr>
                <w:sz w:val="18"/>
                <w:szCs w:val="18"/>
              </w:rPr>
              <w:t>Subdirección corporativa</w:t>
            </w:r>
          </w:p>
        </w:tc>
        <w:tc>
          <w:tcPr>
            <w:tcW w:w="1167" w:type="dxa"/>
            <w:vAlign w:val="center"/>
          </w:tcPr>
          <w:p w14:paraId="048AD23D" w14:textId="77777777" w:rsidR="00E859B2" w:rsidRPr="00E859B2" w:rsidRDefault="00E859B2" w:rsidP="00D044B7">
            <w:pPr>
              <w:jc w:val="center"/>
              <w:rPr>
                <w:sz w:val="18"/>
                <w:szCs w:val="18"/>
              </w:rPr>
            </w:pPr>
            <w:r w:rsidRPr="00E859B2">
              <w:rPr>
                <w:sz w:val="18"/>
                <w:szCs w:val="18"/>
              </w:rPr>
              <w:t>Acta de reunión</w:t>
            </w:r>
          </w:p>
        </w:tc>
        <w:tc>
          <w:tcPr>
            <w:tcW w:w="1207" w:type="dxa"/>
            <w:vAlign w:val="center"/>
          </w:tcPr>
          <w:p w14:paraId="5CB01BA4" w14:textId="77777777" w:rsidR="00E859B2" w:rsidRDefault="00E859B2" w:rsidP="00E859B2">
            <w:pPr>
              <w:jc w:val="center"/>
              <w:rPr>
                <w:sz w:val="18"/>
                <w:szCs w:val="18"/>
              </w:rPr>
            </w:pPr>
            <w:r>
              <w:rPr>
                <w:sz w:val="18"/>
                <w:szCs w:val="18"/>
              </w:rPr>
              <w:t>Septiembre</w:t>
            </w:r>
          </w:p>
          <w:p w14:paraId="6B21463B" w14:textId="77777777" w:rsidR="00E859B2" w:rsidRPr="00E859B2" w:rsidRDefault="00E859B2" w:rsidP="00E859B2">
            <w:pPr>
              <w:jc w:val="center"/>
              <w:rPr>
                <w:sz w:val="18"/>
                <w:szCs w:val="18"/>
              </w:rPr>
            </w:pPr>
            <w:r w:rsidRPr="00E859B2">
              <w:rPr>
                <w:sz w:val="18"/>
                <w:szCs w:val="18"/>
              </w:rPr>
              <w:t>2018</w:t>
            </w:r>
          </w:p>
        </w:tc>
      </w:tr>
      <w:tr w:rsidR="00E859B2" w:rsidRPr="00D044B7" w14:paraId="28D9C240" w14:textId="77777777" w:rsidTr="00E859B2">
        <w:trPr>
          <w:trHeight w:val="118"/>
        </w:trPr>
        <w:tc>
          <w:tcPr>
            <w:tcW w:w="390" w:type="dxa"/>
            <w:vMerge/>
            <w:vAlign w:val="center"/>
          </w:tcPr>
          <w:p w14:paraId="15652BA4" w14:textId="77777777" w:rsidR="00E859B2" w:rsidRDefault="00E859B2" w:rsidP="00D044B7">
            <w:pPr>
              <w:jc w:val="center"/>
              <w:rPr>
                <w:sz w:val="20"/>
                <w:szCs w:val="20"/>
              </w:rPr>
            </w:pPr>
          </w:p>
        </w:tc>
        <w:tc>
          <w:tcPr>
            <w:tcW w:w="1695" w:type="dxa"/>
            <w:vMerge/>
            <w:vAlign w:val="center"/>
          </w:tcPr>
          <w:p w14:paraId="6547EC32" w14:textId="77777777" w:rsidR="00E859B2" w:rsidRDefault="00E859B2" w:rsidP="00D044B7">
            <w:pPr>
              <w:jc w:val="center"/>
              <w:rPr>
                <w:sz w:val="20"/>
                <w:szCs w:val="20"/>
              </w:rPr>
            </w:pPr>
          </w:p>
        </w:tc>
        <w:tc>
          <w:tcPr>
            <w:tcW w:w="424" w:type="dxa"/>
            <w:vAlign w:val="center"/>
          </w:tcPr>
          <w:p w14:paraId="133D2E28" w14:textId="77777777" w:rsidR="00E859B2" w:rsidRPr="00D044B7" w:rsidRDefault="00E859B2" w:rsidP="00420D23">
            <w:pPr>
              <w:jc w:val="both"/>
              <w:rPr>
                <w:sz w:val="20"/>
                <w:szCs w:val="20"/>
              </w:rPr>
            </w:pPr>
            <w:r>
              <w:rPr>
                <w:sz w:val="20"/>
                <w:szCs w:val="20"/>
              </w:rPr>
              <w:t>4</w:t>
            </w:r>
          </w:p>
        </w:tc>
        <w:tc>
          <w:tcPr>
            <w:tcW w:w="2755" w:type="dxa"/>
            <w:vAlign w:val="center"/>
          </w:tcPr>
          <w:p w14:paraId="2D206EE7" w14:textId="77777777" w:rsidR="00E859B2" w:rsidRPr="00D044B7" w:rsidRDefault="00E859B2" w:rsidP="00420D23">
            <w:pPr>
              <w:jc w:val="both"/>
              <w:rPr>
                <w:sz w:val="20"/>
                <w:szCs w:val="20"/>
              </w:rPr>
            </w:pPr>
            <w:r>
              <w:rPr>
                <w:sz w:val="20"/>
                <w:szCs w:val="20"/>
              </w:rPr>
              <w:t>Acordar las responsabilidades y lineamientos generales de la gestión documental a formular en el PGD con la Dirección, Oficina Asesora de Planeación, Oficina TIC y Oficina de Control Interno.</w:t>
            </w:r>
          </w:p>
        </w:tc>
        <w:tc>
          <w:tcPr>
            <w:tcW w:w="1416" w:type="dxa"/>
            <w:vAlign w:val="center"/>
          </w:tcPr>
          <w:p w14:paraId="504B5A80" w14:textId="77777777" w:rsidR="00E859B2" w:rsidRPr="00E859B2" w:rsidRDefault="00E859B2" w:rsidP="00DC2B72">
            <w:pPr>
              <w:jc w:val="both"/>
              <w:rPr>
                <w:sz w:val="18"/>
                <w:szCs w:val="18"/>
              </w:rPr>
            </w:pPr>
            <w:r w:rsidRPr="00E859B2">
              <w:rPr>
                <w:sz w:val="18"/>
                <w:szCs w:val="18"/>
              </w:rPr>
              <w:t>Subdirección corporativa</w:t>
            </w:r>
          </w:p>
        </w:tc>
        <w:tc>
          <w:tcPr>
            <w:tcW w:w="1167" w:type="dxa"/>
            <w:vAlign w:val="center"/>
          </w:tcPr>
          <w:p w14:paraId="75DBBE62" w14:textId="77777777" w:rsidR="00E859B2" w:rsidRPr="00E859B2" w:rsidRDefault="00E859B2" w:rsidP="00D044B7">
            <w:pPr>
              <w:jc w:val="center"/>
              <w:rPr>
                <w:sz w:val="18"/>
                <w:szCs w:val="18"/>
              </w:rPr>
            </w:pPr>
            <w:r w:rsidRPr="00E859B2">
              <w:rPr>
                <w:sz w:val="18"/>
                <w:szCs w:val="18"/>
              </w:rPr>
              <w:t>Acta de reunión</w:t>
            </w:r>
          </w:p>
        </w:tc>
        <w:tc>
          <w:tcPr>
            <w:tcW w:w="1207" w:type="dxa"/>
            <w:vAlign w:val="center"/>
          </w:tcPr>
          <w:p w14:paraId="0A23A64C" w14:textId="77777777" w:rsidR="00E859B2" w:rsidRDefault="00E859B2" w:rsidP="00E859B2">
            <w:pPr>
              <w:jc w:val="center"/>
              <w:rPr>
                <w:sz w:val="18"/>
                <w:szCs w:val="18"/>
              </w:rPr>
            </w:pPr>
            <w:r>
              <w:rPr>
                <w:sz w:val="18"/>
                <w:szCs w:val="18"/>
              </w:rPr>
              <w:t>Septiembre</w:t>
            </w:r>
          </w:p>
          <w:p w14:paraId="14AF6C48" w14:textId="77777777" w:rsidR="00E859B2" w:rsidRPr="00E859B2" w:rsidRDefault="00E859B2" w:rsidP="00E859B2">
            <w:pPr>
              <w:jc w:val="center"/>
              <w:rPr>
                <w:sz w:val="18"/>
                <w:szCs w:val="18"/>
              </w:rPr>
            </w:pPr>
            <w:r w:rsidRPr="00E859B2">
              <w:rPr>
                <w:sz w:val="18"/>
                <w:szCs w:val="18"/>
              </w:rPr>
              <w:t>2018</w:t>
            </w:r>
          </w:p>
        </w:tc>
      </w:tr>
    </w:tbl>
    <w:p w14:paraId="44FDDEA7" w14:textId="77777777" w:rsidR="00E859B2" w:rsidRDefault="00E859B2">
      <w:r>
        <w:br w:type="page"/>
      </w:r>
    </w:p>
    <w:p w14:paraId="5A53787E" w14:textId="77777777" w:rsidR="00E859B2" w:rsidRDefault="00E859B2"/>
    <w:tbl>
      <w:tblPr>
        <w:tblStyle w:val="Tablaconcuadrcula"/>
        <w:tblW w:w="0" w:type="auto"/>
        <w:tblLook w:val="04A0" w:firstRow="1" w:lastRow="0" w:firstColumn="1" w:lastColumn="0" w:noHBand="0" w:noVBand="1"/>
      </w:tblPr>
      <w:tblGrid>
        <w:gridCol w:w="384"/>
        <w:gridCol w:w="1653"/>
        <w:gridCol w:w="414"/>
        <w:gridCol w:w="2647"/>
        <w:gridCol w:w="1403"/>
        <w:gridCol w:w="1391"/>
        <w:gridCol w:w="1162"/>
      </w:tblGrid>
      <w:tr w:rsidR="00E859B2" w:rsidRPr="00D044B7" w14:paraId="47D90373" w14:textId="77777777" w:rsidTr="00E859B2">
        <w:tc>
          <w:tcPr>
            <w:tcW w:w="384" w:type="dxa"/>
            <w:shd w:val="clear" w:color="auto" w:fill="D9D9D9" w:themeFill="background1" w:themeFillShade="D9"/>
            <w:vAlign w:val="center"/>
          </w:tcPr>
          <w:p w14:paraId="4F427315" w14:textId="77777777" w:rsidR="00E859B2" w:rsidRPr="00D044B7" w:rsidRDefault="00E859B2" w:rsidP="00DC2B72">
            <w:pPr>
              <w:jc w:val="center"/>
              <w:rPr>
                <w:b/>
                <w:sz w:val="20"/>
                <w:szCs w:val="20"/>
              </w:rPr>
            </w:pPr>
            <w:r w:rsidRPr="00D044B7">
              <w:rPr>
                <w:b/>
                <w:sz w:val="20"/>
                <w:szCs w:val="20"/>
              </w:rPr>
              <w:t>#</w:t>
            </w:r>
          </w:p>
        </w:tc>
        <w:tc>
          <w:tcPr>
            <w:tcW w:w="1653" w:type="dxa"/>
            <w:shd w:val="clear" w:color="auto" w:fill="D9D9D9" w:themeFill="background1" w:themeFillShade="D9"/>
            <w:vAlign w:val="center"/>
          </w:tcPr>
          <w:p w14:paraId="4345C964" w14:textId="77777777" w:rsidR="00E859B2" w:rsidRPr="00D044B7" w:rsidRDefault="00E859B2" w:rsidP="00DC2B72">
            <w:pPr>
              <w:jc w:val="center"/>
              <w:rPr>
                <w:b/>
                <w:sz w:val="20"/>
                <w:szCs w:val="20"/>
              </w:rPr>
            </w:pPr>
            <w:r w:rsidRPr="00D044B7">
              <w:rPr>
                <w:b/>
                <w:sz w:val="20"/>
                <w:szCs w:val="20"/>
              </w:rPr>
              <w:t>Estrategia</w:t>
            </w:r>
          </w:p>
        </w:tc>
        <w:tc>
          <w:tcPr>
            <w:tcW w:w="3061" w:type="dxa"/>
            <w:gridSpan w:val="2"/>
            <w:shd w:val="clear" w:color="auto" w:fill="D9D9D9" w:themeFill="background1" w:themeFillShade="D9"/>
            <w:vAlign w:val="center"/>
          </w:tcPr>
          <w:p w14:paraId="674BD638" w14:textId="77777777" w:rsidR="00E859B2" w:rsidRPr="00D044B7" w:rsidRDefault="00E859B2" w:rsidP="00DC2B72">
            <w:pPr>
              <w:jc w:val="center"/>
              <w:rPr>
                <w:b/>
                <w:sz w:val="20"/>
                <w:szCs w:val="20"/>
              </w:rPr>
            </w:pPr>
            <w:r w:rsidRPr="00D044B7">
              <w:rPr>
                <w:b/>
                <w:sz w:val="20"/>
                <w:szCs w:val="20"/>
              </w:rPr>
              <w:t>Actividades</w:t>
            </w:r>
          </w:p>
        </w:tc>
        <w:tc>
          <w:tcPr>
            <w:tcW w:w="1403" w:type="dxa"/>
            <w:shd w:val="clear" w:color="auto" w:fill="D9D9D9" w:themeFill="background1" w:themeFillShade="D9"/>
            <w:vAlign w:val="center"/>
          </w:tcPr>
          <w:p w14:paraId="63661AD4" w14:textId="77777777" w:rsidR="00E859B2" w:rsidRPr="00D044B7" w:rsidRDefault="00E859B2" w:rsidP="00DC2B72">
            <w:pPr>
              <w:jc w:val="center"/>
              <w:rPr>
                <w:b/>
                <w:sz w:val="20"/>
                <w:szCs w:val="20"/>
              </w:rPr>
            </w:pPr>
            <w:r w:rsidRPr="00D044B7">
              <w:rPr>
                <w:b/>
                <w:sz w:val="20"/>
                <w:szCs w:val="20"/>
              </w:rPr>
              <w:t>Responsable</w:t>
            </w:r>
          </w:p>
        </w:tc>
        <w:tc>
          <w:tcPr>
            <w:tcW w:w="1391" w:type="dxa"/>
            <w:shd w:val="clear" w:color="auto" w:fill="D9D9D9" w:themeFill="background1" w:themeFillShade="D9"/>
            <w:vAlign w:val="center"/>
          </w:tcPr>
          <w:p w14:paraId="5F2013DA" w14:textId="77777777" w:rsidR="00E859B2" w:rsidRPr="00D044B7" w:rsidRDefault="00E859B2" w:rsidP="00DC2B72">
            <w:pPr>
              <w:jc w:val="center"/>
              <w:rPr>
                <w:b/>
                <w:sz w:val="20"/>
                <w:szCs w:val="20"/>
              </w:rPr>
            </w:pPr>
            <w:r w:rsidRPr="00D044B7">
              <w:rPr>
                <w:b/>
                <w:sz w:val="20"/>
                <w:szCs w:val="20"/>
              </w:rPr>
              <w:t>Producto</w:t>
            </w:r>
          </w:p>
        </w:tc>
        <w:tc>
          <w:tcPr>
            <w:tcW w:w="1162" w:type="dxa"/>
            <w:shd w:val="clear" w:color="auto" w:fill="D9D9D9" w:themeFill="background1" w:themeFillShade="D9"/>
            <w:vAlign w:val="center"/>
          </w:tcPr>
          <w:p w14:paraId="6CA66E0E" w14:textId="77777777" w:rsidR="00E859B2" w:rsidRPr="00D044B7" w:rsidRDefault="00E859B2" w:rsidP="00DC2B72">
            <w:pPr>
              <w:jc w:val="center"/>
              <w:rPr>
                <w:b/>
                <w:sz w:val="20"/>
                <w:szCs w:val="20"/>
              </w:rPr>
            </w:pPr>
            <w:r w:rsidRPr="00D044B7">
              <w:rPr>
                <w:b/>
                <w:sz w:val="20"/>
                <w:szCs w:val="20"/>
              </w:rPr>
              <w:t>Fecha</w:t>
            </w:r>
          </w:p>
        </w:tc>
      </w:tr>
      <w:tr w:rsidR="00E859B2" w:rsidRPr="00D044B7" w14:paraId="34916E7E" w14:textId="77777777" w:rsidTr="00E859B2">
        <w:trPr>
          <w:trHeight w:val="115"/>
        </w:trPr>
        <w:tc>
          <w:tcPr>
            <w:tcW w:w="384" w:type="dxa"/>
            <w:vMerge w:val="restart"/>
            <w:vAlign w:val="center"/>
          </w:tcPr>
          <w:p w14:paraId="6B663010" w14:textId="77777777" w:rsidR="00E859B2" w:rsidRPr="00D044B7" w:rsidRDefault="00E859B2" w:rsidP="00DC2B72">
            <w:pPr>
              <w:jc w:val="center"/>
              <w:rPr>
                <w:sz w:val="20"/>
                <w:szCs w:val="20"/>
              </w:rPr>
            </w:pPr>
            <w:r>
              <w:rPr>
                <w:sz w:val="20"/>
                <w:szCs w:val="20"/>
              </w:rPr>
              <w:t>1</w:t>
            </w:r>
          </w:p>
        </w:tc>
        <w:tc>
          <w:tcPr>
            <w:tcW w:w="1653" w:type="dxa"/>
            <w:vMerge w:val="restart"/>
            <w:vAlign w:val="center"/>
          </w:tcPr>
          <w:p w14:paraId="4A4EB51F" w14:textId="77777777" w:rsidR="00E859B2" w:rsidRPr="00D044B7" w:rsidRDefault="00E859B2" w:rsidP="00DC2B72">
            <w:pPr>
              <w:jc w:val="center"/>
              <w:rPr>
                <w:sz w:val="20"/>
                <w:szCs w:val="20"/>
              </w:rPr>
            </w:pPr>
            <w:r>
              <w:rPr>
                <w:sz w:val="20"/>
                <w:szCs w:val="20"/>
              </w:rPr>
              <w:t xml:space="preserve">Formular el Programa de Gestión Documental </w:t>
            </w:r>
          </w:p>
        </w:tc>
        <w:tc>
          <w:tcPr>
            <w:tcW w:w="414" w:type="dxa"/>
            <w:vAlign w:val="center"/>
          </w:tcPr>
          <w:p w14:paraId="488741E6" w14:textId="77777777" w:rsidR="00E859B2" w:rsidRPr="00D044B7" w:rsidRDefault="00E859B2" w:rsidP="00420D23">
            <w:pPr>
              <w:jc w:val="both"/>
              <w:rPr>
                <w:sz w:val="20"/>
                <w:szCs w:val="20"/>
              </w:rPr>
            </w:pPr>
            <w:r>
              <w:rPr>
                <w:sz w:val="20"/>
                <w:szCs w:val="20"/>
              </w:rPr>
              <w:t>5</w:t>
            </w:r>
          </w:p>
        </w:tc>
        <w:tc>
          <w:tcPr>
            <w:tcW w:w="2647" w:type="dxa"/>
            <w:vAlign w:val="center"/>
          </w:tcPr>
          <w:p w14:paraId="07F7F404" w14:textId="77777777" w:rsidR="00E859B2" w:rsidRPr="00D044B7" w:rsidRDefault="00E859B2" w:rsidP="00420D23">
            <w:pPr>
              <w:jc w:val="both"/>
              <w:rPr>
                <w:sz w:val="20"/>
                <w:szCs w:val="20"/>
              </w:rPr>
            </w:pPr>
            <w:r>
              <w:rPr>
                <w:sz w:val="20"/>
                <w:szCs w:val="20"/>
              </w:rPr>
              <w:t>Formular y presentar la propuesta del documento PGD para revisión técnica al Archivo de Bogotá.</w:t>
            </w:r>
          </w:p>
        </w:tc>
        <w:tc>
          <w:tcPr>
            <w:tcW w:w="1403" w:type="dxa"/>
            <w:vAlign w:val="center"/>
          </w:tcPr>
          <w:p w14:paraId="4E5900AA" w14:textId="77777777" w:rsidR="00E859B2" w:rsidRPr="00E859B2" w:rsidRDefault="00E859B2" w:rsidP="00DC2B72">
            <w:pPr>
              <w:jc w:val="both"/>
              <w:rPr>
                <w:sz w:val="18"/>
                <w:szCs w:val="18"/>
              </w:rPr>
            </w:pPr>
            <w:r w:rsidRPr="00E859B2">
              <w:rPr>
                <w:sz w:val="18"/>
                <w:szCs w:val="18"/>
              </w:rPr>
              <w:t>Subdirección corporativa</w:t>
            </w:r>
          </w:p>
        </w:tc>
        <w:tc>
          <w:tcPr>
            <w:tcW w:w="1391" w:type="dxa"/>
            <w:vAlign w:val="center"/>
          </w:tcPr>
          <w:p w14:paraId="477B50F9" w14:textId="77777777" w:rsidR="00E859B2" w:rsidRPr="00E859B2" w:rsidRDefault="00E859B2" w:rsidP="00D044B7">
            <w:pPr>
              <w:jc w:val="center"/>
              <w:rPr>
                <w:sz w:val="18"/>
                <w:szCs w:val="18"/>
              </w:rPr>
            </w:pPr>
            <w:r w:rsidRPr="00E859B2">
              <w:rPr>
                <w:sz w:val="18"/>
                <w:szCs w:val="18"/>
              </w:rPr>
              <w:t>Borrador del PGD</w:t>
            </w:r>
          </w:p>
        </w:tc>
        <w:tc>
          <w:tcPr>
            <w:tcW w:w="1162" w:type="dxa"/>
            <w:vAlign w:val="center"/>
          </w:tcPr>
          <w:p w14:paraId="60DE4AC7" w14:textId="77777777" w:rsidR="00E859B2" w:rsidRPr="00E859B2" w:rsidRDefault="00E859B2" w:rsidP="00E859B2">
            <w:pPr>
              <w:jc w:val="center"/>
              <w:rPr>
                <w:sz w:val="18"/>
                <w:szCs w:val="18"/>
              </w:rPr>
            </w:pPr>
            <w:r>
              <w:rPr>
                <w:sz w:val="18"/>
                <w:szCs w:val="18"/>
              </w:rPr>
              <w:t>Septiembre</w:t>
            </w:r>
          </w:p>
          <w:p w14:paraId="4AE7AAD4" w14:textId="77777777" w:rsidR="00E859B2" w:rsidRPr="00E859B2" w:rsidRDefault="00E859B2" w:rsidP="00E859B2">
            <w:pPr>
              <w:jc w:val="center"/>
              <w:rPr>
                <w:sz w:val="18"/>
                <w:szCs w:val="18"/>
              </w:rPr>
            </w:pPr>
            <w:r w:rsidRPr="00E859B2">
              <w:rPr>
                <w:sz w:val="18"/>
                <w:szCs w:val="18"/>
              </w:rPr>
              <w:t>2018</w:t>
            </w:r>
          </w:p>
        </w:tc>
      </w:tr>
      <w:tr w:rsidR="00E859B2" w:rsidRPr="00D044B7" w14:paraId="6C6BB3BE" w14:textId="77777777" w:rsidTr="00E859B2">
        <w:trPr>
          <w:trHeight w:val="115"/>
        </w:trPr>
        <w:tc>
          <w:tcPr>
            <w:tcW w:w="384" w:type="dxa"/>
            <w:vMerge/>
            <w:vAlign w:val="center"/>
          </w:tcPr>
          <w:p w14:paraId="4A48ABB1" w14:textId="77777777" w:rsidR="00E859B2" w:rsidRDefault="00E859B2" w:rsidP="00D044B7">
            <w:pPr>
              <w:jc w:val="center"/>
              <w:rPr>
                <w:sz w:val="20"/>
                <w:szCs w:val="20"/>
              </w:rPr>
            </w:pPr>
          </w:p>
        </w:tc>
        <w:tc>
          <w:tcPr>
            <w:tcW w:w="1653" w:type="dxa"/>
            <w:vMerge/>
            <w:vAlign w:val="center"/>
          </w:tcPr>
          <w:p w14:paraId="60EF8FEC" w14:textId="77777777" w:rsidR="00E859B2" w:rsidRDefault="00E859B2" w:rsidP="00D044B7">
            <w:pPr>
              <w:jc w:val="center"/>
              <w:rPr>
                <w:sz w:val="20"/>
                <w:szCs w:val="20"/>
              </w:rPr>
            </w:pPr>
          </w:p>
        </w:tc>
        <w:tc>
          <w:tcPr>
            <w:tcW w:w="414" w:type="dxa"/>
            <w:vAlign w:val="center"/>
          </w:tcPr>
          <w:p w14:paraId="61713CC7" w14:textId="77777777" w:rsidR="00E859B2" w:rsidRDefault="00E859B2" w:rsidP="00420D23">
            <w:pPr>
              <w:jc w:val="both"/>
              <w:rPr>
                <w:sz w:val="20"/>
                <w:szCs w:val="20"/>
              </w:rPr>
            </w:pPr>
            <w:r>
              <w:rPr>
                <w:sz w:val="20"/>
                <w:szCs w:val="20"/>
              </w:rPr>
              <w:t>6</w:t>
            </w:r>
          </w:p>
        </w:tc>
        <w:tc>
          <w:tcPr>
            <w:tcW w:w="2647" w:type="dxa"/>
            <w:vAlign w:val="center"/>
          </w:tcPr>
          <w:p w14:paraId="50359BA6" w14:textId="77777777" w:rsidR="00E859B2" w:rsidRDefault="00E859B2" w:rsidP="00420D23">
            <w:pPr>
              <w:jc w:val="both"/>
              <w:rPr>
                <w:sz w:val="20"/>
                <w:szCs w:val="20"/>
              </w:rPr>
            </w:pPr>
            <w:r>
              <w:rPr>
                <w:sz w:val="20"/>
                <w:szCs w:val="20"/>
              </w:rPr>
              <w:t>Presentar propuesta del documento PGD a los actores que comparten responsabilidad en la implementación del PGD.</w:t>
            </w:r>
          </w:p>
        </w:tc>
        <w:tc>
          <w:tcPr>
            <w:tcW w:w="1403" w:type="dxa"/>
            <w:vAlign w:val="center"/>
          </w:tcPr>
          <w:p w14:paraId="33A104B9" w14:textId="77777777" w:rsidR="00E859B2" w:rsidRPr="00E859B2" w:rsidRDefault="00E859B2" w:rsidP="00DC2B72">
            <w:pPr>
              <w:jc w:val="both"/>
              <w:rPr>
                <w:sz w:val="18"/>
                <w:szCs w:val="18"/>
              </w:rPr>
            </w:pPr>
            <w:r w:rsidRPr="00E859B2">
              <w:rPr>
                <w:sz w:val="18"/>
                <w:szCs w:val="18"/>
              </w:rPr>
              <w:t>Subdirección corporativa</w:t>
            </w:r>
          </w:p>
        </w:tc>
        <w:tc>
          <w:tcPr>
            <w:tcW w:w="1391" w:type="dxa"/>
            <w:vAlign w:val="center"/>
          </w:tcPr>
          <w:p w14:paraId="433F09BE" w14:textId="77777777" w:rsidR="00E859B2" w:rsidRPr="00E859B2" w:rsidRDefault="00E859B2" w:rsidP="00D044B7">
            <w:pPr>
              <w:jc w:val="center"/>
              <w:rPr>
                <w:sz w:val="18"/>
                <w:szCs w:val="18"/>
              </w:rPr>
            </w:pPr>
            <w:r w:rsidRPr="00E859B2">
              <w:rPr>
                <w:sz w:val="18"/>
                <w:szCs w:val="18"/>
              </w:rPr>
              <w:t>Acta de reunión</w:t>
            </w:r>
          </w:p>
          <w:p w14:paraId="6465A460" w14:textId="77777777" w:rsidR="00E859B2" w:rsidRPr="00E859B2" w:rsidRDefault="00E859B2" w:rsidP="00D044B7">
            <w:pPr>
              <w:jc w:val="center"/>
              <w:rPr>
                <w:sz w:val="18"/>
                <w:szCs w:val="18"/>
              </w:rPr>
            </w:pPr>
          </w:p>
          <w:p w14:paraId="2A5FD55C" w14:textId="77777777" w:rsidR="00E859B2" w:rsidRPr="00E859B2" w:rsidRDefault="00E859B2" w:rsidP="00D044B7">
            <w:pPr>
              <w:jc w:val="center"/>
              <w:rPr>
                <w:sz w:val="18"/>
                <w:szCs w:val="18"/>
              </w:rPr>
            </w:pPr>
            <w:r w:rsidRPr="00E859B2">
              <w:rPr>
                <w:sz w:val="18"/>
                <w:szCs w:val="18"/>
              </w:rPr>
              <w:t xml:space="preserve">Documento PGD </w:t>
            </w:r>
          </w:p>
        </w:tc>
        <w:tc>
          <w:tcPr>
            <w:tcW w:w="1162" w:type="dxa"/>
            <w:vAlign w:val="center"/>
          </w:tcPr>
          <w:p w14:paraId="39890623" w14:textId="77777777" w:rsidR="00E859B2" w:rsidRPr="00E859B2" w:rsidRDefault="00E859B2" w:rsidP="00E859B2">
            <w:pPr>
              <w:jc w:val="center"/>
              <w:rPr>
                <w:sz w:val="18"/>
                <w:szCs w:val="18"/>
              </w:rPr>
            </w:pPr>
            <w:r>
              <w:rPr>
                <w:sz w:val="18"/>
                <w:szCs w:val="18"/>
              </w:rPr>
              <w:t>Septiembre</w:t>
            </w:r>
          </w:p>
          <w:p w14:paraId="58BD2CC7" w14:textId="77777777" w:rsidR="00E859B2" w:rsidRPr="00E859B2" w:rsidRDefault="00E859B2" w:rsidP="00E859B2">
            <w:pPr>
              <w:jc w:val="center"/>
              <w:rPr>
                <w:sz w:val="18"/>
                <w:szCs w:val="18"/>
              </w:rPr>
            </w:pPr>
            <w:r w:rsidRPr="00E859B2">
              <w:rPr>
                <w:sz w:val="18"/>
                <w:szCs w:val="18"/>
              </w:rPr>
              <w:t>2018</w:t>
            </w:r>
          </w:p>
        </w:tc>
      </w:tr>
      <w:tr w:rsidR="00E859B2" w:rsidRPr="00D044B7" w14:paraId="6547E373" w14:textId="77777777" w:rsidTr="00E859B2">
        <w:trPr>
          <w:trHeight w:val="204"/>
        </w:trPr>
        <w:tc>
          <w:tcPr>
            <w:tcW w:w="384" w:type="dxa"/>
            <w:vMerge w:val="restart"/>
            <w:vAlign w:val="center"/>
          </w:tcPr>
          <w:p w14:paraId="7ADB7DFA" w14:textId="77777777" w:rsidR="00E859B2" w:rsidRDefault="00E859B2" w:rsidP="00DC2B72">
            <w:pPr>
              <w:jc w:val="center"/>
              <w:rPr>
                <w:sz w:val="20"/>
                <w:szCs w:val="20"/>
              </w:rPr>
            </w:pPr>
            <w:r>
              <w:rPr>
                <w:sz w:val="20"/>
                <w:szCs w:val="20"/>
              </w:rPr>
              <w:t>2</w:t>
            </w:r>
          </w:p>
        </w:tc>
        <w:tc>
          <w:tcPr>
            <w:tcW w:w="1653" w:type="dxa"/>
            <w:vMerge w:val="restart"/>
            <w:vAlign w:val="center"/>
          </w:tcPr>
          <w:p w14:paraId="517CC6B2" w14:textId="77777777" w:rsidR="00E859B2" w:rsidRDefault="00E859B2" w:rsidP="00DC2B72">
            <w:pPr>
              <w:jc w:val="center"/>
              <w:rPr>
                <w:sz w:val="20"/>
                <w:szCs w:val="20"/>
              </w:rPr>
            </w:pPr>
            <w:r>
              <w:rPr>
                <w:sz w:val="20"/>
                <w:szCs w:val="20"/>
              </w:rPr>
              <w:t>Adoptar el Programa de Gestión Documental</w:t>
            </w:r>
          </w:p>
        </w:tc>
        <w:tc>
          <w:tcPr>
            <w:tcW w:w="414" w:type="dxa"/>
            <w:vAlign w:val="center"/>
          </w:tcPr>
          <w:p w14:paraId="3ADF83A4" w14:textId="77777777" w:rsidR="00E859B2" w:rsidRPr="00D044B7" w:rsidRDefault="00E859B2" w:rsidP="00420D23">
            <w:pPr>
              <w:jc w:val="both"/>
              <w:rPr>
                <w:sz w:val="20"/>
                <w:szCs w:val="20"/>
              </w:rPr>
            </w:pPr>
            <w:r>
              <w:rPr>
                <w:sz w:val="20"/>
                <w:szCs w:val="20"/>
              </w:rPr>
              <w:t>7</w:t>
            </w:r>
          </w:p>
        </w:tc>
        <w:tc>
          <w:tcPr>
            <w:tcW w:w="2647" w:type="dxa"/>
            <w:vAlign w:val="center"/>
          </w:tcPr>
          <w:p w14:paraId="2BC9F06A" w14:textId="77777777" w:rsidR="00E859B2" w:rsidRPr="00D044B7" w:rsidRDefault="00E859B2" w:rsidP="00420D23">
            <w:pPr>
              <w:jc w:val="both"/>
              <w:rPr>
                <w:sz w:val="20"/>
                <w:szCs w:val="20"/>
              </w:rPr>
            </w:pPr>
            <w:r>
              <w:rPr>
                <w:sz w:val="20"/>
                <w:szCs w:val="20"/>
              </w:rPr>
              <w:t>Convocar al comité interno de archivo para presentar y aprobar la nueva versión del PGD.</w:t>
            </w:r>
          </w:p>
        </w:tc>
        <w:tc>
          <w:tcPr>
            <w:tcW w:w="1403" w:type="dxa"/>
            <w:vAlign w:val="center"/>
          </w:tcPr>
          <w:p w14:paraId="7D18D112" w14:textId="77777777" w:rsidR="00E859B2" w:rsidRPr="00E859B2" w:rsidRDefault="00E859B2" w:rsidP="00DC2B72">
            <w:pPr>
              <w:jc w:val="both"/>
              <w:rPr>
                <w:sz w:val="18"/>
                <w:szCs w:val="18"/>
              </w:rPr>
            </w:pPr>
            <w:r w:rsidRPr="00E859B2">
              <w:rPr>
                <w:sz w:val="18"/>
                <w:szCs w:val="18"/>
              </w:rPr>
              <w:t>Subdirección corporativa</w:t>
            </w:r>
          </w:p>
        </w:tc>
        <w:tc>
          <w:tcPr>
            <w:tcW w:w="1391" w:type="dxa"/>
            <w:vAlign w:val="center"/>
          </w:tcPr>
          <w:p w14:paraId="3C199314" w14:textId="77777777" w:rsidR="00E859B2" w:rsidRPr="00E859B2" w:rsidRDefault="00E859B2" w:rsidP="00D044B7">
            <w:pPr>
              <w:jc w:val="center"/>
              <w:rPr>
                <w:sz w:val="18"/>
                <w:szCs w:val="18"/>
              </w:rPr>
            </w:pPr>
            <w:r w:rsidRPr="00E859B2">
              <w:rPr>
                <w:sz w:val="18"/>
                <w:szCs w:val="18"/>
              </w:rPr>
              <w:t xml:space="preserve">Comunicación oficial </w:t>
            </w:r>
          </w:p>
          <w:p w14:paraId="3C2C43B4" w14:textId="77777777" w:rsidR="00E859B2" w:rsidRPr="00E859B2" w:rsidRDefault="00E859B2" w:rsidP="00D044B7">
            <w:pPr>
              <w:jc w:val="center"/>
              <w:rPr>
                <w:sz w:val="18"/>
                <w:szCs w:val="18"/>
              </w:rPr>
            </w:pPr>
          </w:p>
          <w:p w14:paraId="092E1747" w14:textId="77777777" w:rsidR="00E859B2" w:rsidRPr="00E859B2" w:rsidRDefault="00E859B2" w:rsidP="00D044B7">
            <w:pPr>
              <w:jc w:val="center"/>
              <w:rPr>
                <w:sz w:val="18"/>
                <w:szCs w:val="18"/>
              </w:rPr>
            </w:pPr>
            <w:r w:rsidRPr="00E859B2">
              <w:rPr>
                <w:sz w:val="18"/>
                <w:szCs w:val="18"/>
              </w:rPr>
              <w:t>Acta de comité</w:t>
            </w:r>
          </w:p>
        </w:tc>
        <w:tc>
          <w:tcPr>
            <w:tcW w:w="1162" w:type="dxa"/>
            <w:vAlign w:val="center"/>
          </w:tcPr>
          <w:p w14:paraId="483FABD3" w14:textId="77777777" w:rsidR="00E859B2" w:rsidRPr="00E859B2" w:rsidRDefault="00E859B2" w:rsidP="00E859B2">
            <w:pPr>
              <w:jc w:val="center"/>
              <w:rPr>
                <w:sz w:val="18"/>
                <w:szCs w:val="18"/>
              </w:rPr>
            </w:pPr>
            <w:r>
              <w:rPr>
                <w:sz w:val="18"/>
                <w:szCs w:val="18"/>
              </w:rPr>
              <w:t>Septiembre</w:t>
            </w:r>
          </w:p>
          <w:p w14:paraId="4DAF9DDC" w14:textId="77777777" w:rsidR="00E859B2" w:rsidRPr="00E859B2" w:rsidRDefault="00E859B2" w:rsidP="00E859B2">
            <w:pPr>
              <w:jc w:val="center"/>
              <w:rPr>
                <w:sz w:val="18"/>
                <w:szCs w:val="18"/>
              </w:rPr>
            </w:pPr>
            <w:r w:rsidRPr="00E859B2">
              <w:rPr>
                <w:sz w:val="18"/>
                <w:szCs w:val="18"/>
              </w:rPr>
              <w:t>2018</w:t>
            </w:r>
          </w:p>
        </w:tc>
      </w:tr>
      <w:tr w:rsidR="00E859B2" w:rsidRPr="00D044B7" w14:paraId="4AB2DD2C" w14:textId="77777777" w:rsidTr="00E859B2">
        <w:trPr>
          <w:trHeight w:val="150"/>
        </w:trPr>
        <w:tc>
          <w:tcPr>
            <w:tcW w:w="384" w:type="dxa"/>
            <w:vMerge/>
            <w:vAlign w:val="center"/>
          </w:tcPr>
          <w:p w14:paraId="11EDAD83" w14:textId="77777777" w:rsidR="00E859B2" w:rsidRDefault="00E859B2" w:rsidP="00D044B7">
            <w:pPr>
              <w:jc w:val="center"/>
              <w:rPr>
                <w:sz w:val="20"/>
                <w:szCs w:val="20"/>
              </w:rPr>
            </w:pPr>
          </w:p>
        </w:tc>
        <w:tc>
          <w:tcPr>
            <w:tcW w:w="1653" w:type="dxa"/>
            <w:vMerge/>
            <w:vAlign w:val="center"/>
          </w:tcPr>
          <w:p w14:paraId="6626424B" w14:textId="77777777" w:rsidR="00E859B2" w:rsidRDefault="00E859B2" w:rsidP="00D044B7">
            <w:pPr>
              <w:jc w:val="center"/>
              <w:rPr>
                <w:sz w:val="20"/>
                <w:szCs w:val="20"/>
              </w:rPr>
            </w:pPr>
          </w:p>
        </w:tc>
        <w:tc>
          <w:tcPr>
            <w:tcW w:w="414" w:type="dxa"/>
            <w:vAlign w:val="center"/>
          </w:tcPr>
          <w:p w14:paraId="64CA30ED" w14:textId="77777777" w:rsidR="00E859B2" w:rsidRPr="00D044B7" w:rsidRDefault="00E859B2" w:rsidP="00420D23">
            <w:pPr>
              <w:jc w:val="both"/>
              <w:rPr>
                <w:sz w:val="20"/>
                <w:szCs w:val="20"/>
              </w:rPr>
            </w:pPr>
            <w:r>
              <w:rPr>
                <w:sz w:val="20"/>
                <w:szCs w:val="20"/>
              </w:rPr>
              <w:t>8</w:t>
            </w:r>
          </w:p>
        </w:tc>
        <w:tc>
          <w:tcPr>
            <w:tcW w:w="2647" w:type="dxa"/>
            <w:vAlign w:val="center"/>
          </w:tcPr>
          <w:p w14:paraId="3BC3F3B3" w14:textId="77777777" w:rsidR="00E859B2" w:rsidRPr="00D044B7" w:rsidRDefault="00E859B2" w:rsidP="00420D23">
            <w:pPr>
              <w:jc w:val="both"/>
              <w:rPr>
                <w:sz w:val="20"/>
                <w:szCs w:val="20"/>
              </w:rPr>
            </w:pPr>
            <w:r>
              <w:rPr>
                <w:sz w:val="20"/>
                <w:szCs w:val="20"/>
              </w:rPr>
              <w:t>Proyectar resolución administrativa mediante la cual se adopta el PGD en la entidad según lo aprobado por el comité de archivo.</w:t>
            </w:r>
          </w:p>
        </w:tc>
        <w:tc>
          <w:tcPr>
            <w:tcW w:w="1403" w:type="dxa"/>
            <w:vAlign w:val="center"/>
          </w:tcPr>
          <w:p w14:paraId="676900AD" w14:textId="77777777" w:rsidR="00E859B2" w:rsidRPr="00E859B2" w:rsidRDefault="00E859B2" w:rsidP="00DC2B72">
            <w:pPr>
              <w:jc w:val="both"/>
              <w:rPr>
                <w:sz w:val="18"/>
                <w:szCs w:val="18"/>
              </w:rPr>
            </w:pPr>
            <w:r w:rsidRPr="00E859B2">
              <w:rPr>
                <w:sz w:val="18"/>
                <w:szCs w:val="18"/>
              </w:rPr>
              <w:t>Subdirección corporativa</w:t>
            </w:r>
          </w:p>
          <w:p w14:paraId="424BE735" w14:textId="77777777" w:rsidR="00E859B2" w:rsidRPr="00E859B2" w:rsidRDefault="00E859B2" w:rsidP="00DC2B72">
            <w:pPr>
              <w:jc w:val="both"/>
              <w:rPr>
                <w:sz w:val="18"/>
                <w:szCs w:val="18"/>
              </w:rPr>
            </w:pPr>
          </w:p>
          <w:p w14:paraId="74F1A77B" w14:textId="77777777" w:rsidR="00E859B2" w:rsidRPr="00E859B2" w:rsidRDefault="00E859B2" w:rsidP="00DC2B72">
            <w:pPr>
              <w:jc w:val="both"/>
              <w:rPr>
                <w:sz w:val="18"/>
                <w:szCs w:val="18"/>
              </w:rPr>
            </w:pPr>
            <w:r w:rsidRPr="00E859B2">
              <w:rPr>
                <w:sz w:val="18"/>
                <w:szCs w:val="18"/>
              </w:rPr>
              <w:t>Dirección</w:t>
            </w:r>
          </w:p>
        </w:tc>
        <w:tc>
          <w:tcPr>
            <w:tcW w:w="1391" w:type="dxa"/>
            <w:vAlign w:val="center"/>
          </w:tcPr>
          <w:p w14:paraId="75B3019B" w14:textId="77777777" w:rsidR="00E859B2" w:rsidRPr="00E859B2" w:rsidRDefault="00E859B2" w:rsidP="00D044B7">
            <w:pPr>
              <w:jc w:val="center"/>
              <w:rPr>
                <w:sz w:val="18"/>
                <w:szCs w:val="18"/>
              </w:rPr>
            </w:pPr>
            <w:r w:rsidRPr="00E859B2">
              <w:rPr>
                <w:sz w:val="18"/>
                <w:szCs w:val="18"/>
              </w:rPr>
              <w:t xml:space="preserve">Resolución administrativa </w:t>
            </w:r>
          </w:p>
        </w:tc>
        <w:tc>
          <w:tcPr>
            <w:tcW w:w="1162" w:type="dxa"/>
            <w:vAlign w:val="center"/>
          </w:tcPr>
          <w:p w14:paraId="6F51951C" w14:textId="77777777" w:rsidR="00E859B2" w:rsidRPr="00E859B2" w:rsidRDefault="00E859B2" w:rsidP="00E859B2">
            <w:pPr>
              <w:jc w:val="center"/>
              <w:rPr>
                <w:sz w:val="18"/>
                <w:szCs w:val="18"/>
              </w:rPr>
            </w:pPr>
            <w:r>
              <w:rPr>
                <w:sz w:val="18"/>
                <w:szCs w:val="18"/>
              </w:rPr>
              <w:t>Septiembre</w:t>
            </w:r>
          </w:p>
          <w:p w14:paraId="27D2527A" w14:textId="77777777" w:rsidR="00E859B2" w:rsidRPr="00E859B2" w:rsidRDefault="00E859B2" w:rsidP="00E859B2">
            <w:pPr>
              <w:jc w:val="center"/>
              <w:rPr>
                <w:sz w:val="18"/>
                <w:szCs w:val="18"/>
              </w:rPr>
            </w:pPr>
            <w:r w:rsidRPr="00E859B2">
              <w:rPr>
                <w:sz w:val="18"/>
                <w:szCs w:val="18"/>
              </w:rPr>
              <w:t>2018</w:t>
            </w:r>
          </w:p>
        </w:tc>
      </w:tr>
      <w:tr w:rsidR="00E859B2" w:rsidRPr="00D044B7" w14:paraId="6183E8D2" w14:textId="77777777" w:rsidTr="00E859B2">
        <w:trPr>
          <w:trHeight w:val="129"/>
        </w:trPr>
        <w:tc>
          <w:tcPr>
            <w:tcW w:w="384" w:type="dxa"/>
            <w:vMerge/>
            <w:vAlign w:val="center"/>
          </w:tcPr>
          <w:p w14:paraId="4ADBCC6E" w14:textId="77777777" w:rsidR="00E859B2" w:rsidRDefault="00E859B2" w:rsidP="00D044B7">
            <w:pPr>
              <w:jc w:val="center"/>
              <w:rPr>
                <w:sz w:val="20"/>
                <w:szCs w:val="20"/>
              </w:rPr>
            </w:pPr>
          </w:p>
        </w:tc>
        <w:tc>
          <w:tcPr>
            <w:tcW w:w="1653" w:type="dxa"/>
            <w:vMerge/>
            <w:vAlign w:val="center"/>
          </w:tcPr>
          <w:p w14:paraId="6D3E83EE" w14:textId="77777777" w:rsidR="00E859B2" w:rsidRDefault="00E859B2" w:rsidP="00D044B7">
            <w:pPr>
              <w:jc w:val="center"/>
              <w:rPr>
                <w:sz w:val="20"/>
                <w:szCs w:val="20"/>
              </w:rPr>
            </w:pPr>
          </w:p>
        </w:tc>
        <w:tc>
          <w:tcPr>
            <w:tcW w:w="414" w:type="dxa"/>
            <w:vAlign w:val="center"/>
          </w:tcPr>
          <w:p w14:paraId="125837DA" w14:textId="77777777" w:rsidR="00E859B2" w:rsidRPr="00D044B7" w:rsidRDefault="00E859B2" w:rsidP="00420D23">
            <w:pPr>
              <w:jc w:val="both"/>
              <w:rPr>
                <w:sz w:val="20"/>
                <w:szCs w:val="20"/>
              </w:rPr>
            </w:pPr>
            <w:r>
              <w:rPr>
                <w:sz w:val="20"/>
                <w:szCs w:val="20"/>
              </w:rPr>
              <w:t>9</w:t>
            </w:r>
          </w:p>
        </w:tc>
        <w:tc>
          <w:tcPr>
            <w:tcW w:w="2647" w:type="dxa"/>
            <w:vAlign w:val="center"/>
          </w:tcPr>
          <w:p w14:paraId="5D63595F" w14:textId="77777777" w:rsidR="00E859B2" w:rsidRPr="00D044B7" w:rsidRDefault="00E859B2" w:rsidP="00420D23">
            <w:pPr>
              <w:jc w:val="both"/>
              <w:rPr>
                <w:sz w:val="20"/>
                <w:szCs w:val="20"/>
              </w:rPr>
            </w:pPr>
            <w:r>
              <w:rPr>
                <w:sz w:val="20"/>
                <w:szCs w:val="20"/>
              </w:rPr>
              <w:t>Publicar el documento PGD con sus anexos en la página web de la entidad y divulgar mediante comunicación interna a todos los funcionarios la adopción del PGD en la entidad.</w:t>
            </w:r>
          </w:p>
        </w:tc>
        <w:tc>
          <w:tcPr>
            <w:tcW w:w="1403" w:type="dxa"/>
            <w:vAlign w:val="center"/>
          </w:tcPr>
          <w:p w14:paraId="47686DAC" w14:textId="77777777" w:rsidR="00E859B2" w:rsidRPr="00E859B2" w:rsidRDefault="00E859B2" w:rsidP="00420D23">
            <w:pPr>
              <w:jc w:val="both"/>
              <w:rPr>
                <w:sz w:val="18"/>
                <w:szCs w:val="18"/>
              </w:rPr>
            </w:pPr>
            <w:r w:rsidRPr="00E859B2">
              <w:rPr>
                <w:sz w:val="18"/>
                <w:szCs w:val="18"/>
              </w:rPr>
              <w:t>Oficina de TIC´s</w:t>
            </w:r>
          </w:p>
        </w:tc>
        <w:tc>
          <w:tcPr>
            <w:tcW w:w="1391" w:type="dxa"/>
            <w:vAlign w:val="center"/>
          </w:tcPr>
          <w:p w14:paraId="0C44495D" w14:textId="77777777" w:rsidR="00E859B2" w:rsidRPr="00E859B2" w:rsidRDefault="00E859B2" w:rsidP="00D044B7">
            <w:pPr>
              <w:jc w:val="center"/>
              <w:rPr>
                <w:sz w:val="18"/>
                <w:szCs w:val="18"/>
              </w:rPr>
            </w:pPr>
            <w:r w:rsidRPr="00E859B2">
              <w:rPr>
                <w:sz w:val="18"/>
                <w:szCs w:val="18"/>
              </w:rPr>
              <w:t>Comunicación interna</w:t>
            </w:r>
          </w:p>
          <w:p w14:paraId="32BF1B26" w14:textId="77777777" w:rsidR="00E859B2" w:rsidRPr="00E859B2" w:rsidRDefault="00E859B2" w:rsidP="00D044B7">
            <w:pPr>
              <w:jc w:val="center"/>
              <w:rPr>
                <w:sz w:val="18"/>
                <w:szCs w:val="18"/>
              </w:rPr>
            </w:pPr>
          </w:p>
          <w:p w14:paraId="68815AA4" w14:textId="77777777" w:rsidR="00E859B2" w:rsidRPr="00E859B2" w:rsidRDefault="00E859B2" w:rsidP="00D044B7">
            <w:pPr>
              <w:jc w:val="center"/>
              <w:rPr>
                <w:sz w:val="18"/>
                <w:szCs w:val="18"/>
              </w:rPr>
            </w:pPr>
            <w:r w:rsidRPr="00E859B2">
              <w:rPr>
                <w:sz w:val="18"/>
                <w:szCs w:val="18"/>
              </w:rPr>
              <w:t xml:space="preserve">PGD publicado en canales institucionales </w:t>
            </w:r>
          </w:p>
        </w:tc>
        <w:tc>
          <w:tcPr>
            <w:tcW w:w="1162" w:type="dxa"/>
            <w:vAlign w:val="center"/>
          </w:tcPr>
          <w:p w14:paraId="457F3D9D" w14:textId="77777777" w:rsidR="00E859B2" w:rsidRPr="00E859B2" w:rsidRDefault="00E859B2" w:rsidP="00E859B2">
            <w:pPr>
              <w:jc w:val="center"/>
              <w:rPr>
                <w:sz w:val="18"/>
                <w:szCs w:val="18"/>
              </w:rPr>
            </w:pPr>
            <w:r>
              <w:rPr>
                <w:sz w:val="18"/>
                <w:szCs w:val="18"/>
              </w:rPr>
              <w:t>Octubre</w:t>
            </w:r>
          </w:p>
          <w:p w14:paraId="3D6B896D" w14:textId="77777777" w:rsidR="00E859B2" w:rsidRPr="00E859B2" w:rsidRDefault="00E859B2" w:rsidP="00E859B2">
            <w:pPr>
              <w:jc w:val="center"/>
              <w:rPr>
                <w:sz w:val="18"/>
                <w:szCs w:val="18"/>
              </w:rPr>
            </w:pPr>
            <w:r w:rsidRPr="00E859B2">
              <w:rPr>
                <w:sz w:val="18"/>
                <w:szCs w:val="18"/>
              </w:rPr>
              <w:t>2018</w:t>
            </w:r>
          </w:p>
        </w:tc>
      </w:tr>
    </w:tbl>
    <w:p w14:paraId="1C87B268" w14:textId="77777777" w:rsidR="00D044B7" w:rsidRDefault="00D044B7" w:rsidP="00D2493E">
      <w:pPr>
        <w:spacing w:after="0"/>
        <w:jc w:val="both"/>
      </w:pPr>
    </w:p>
    <w:p w14:paraId="1CD40BC3" w14:textId="77777777" w:rsidR="00D2493E" w:rsidRDefault="00D2493E" w:rsidP="00C94C55">
      <w:pPr>
        <w:jc w:val="both"/>
      </w:pPr>
      <w:r>
        <w:t>La Subdirección corporativa con el apoyo de los funcionarios del proceso de gestión documental cuanta con el siguiente personal para cumplir las estrategias de formulación y adopción del PGD:</w:t>
      </w:r>
    </w:p>
    <w:p w14:paraId="0DD3F25D" w14:textId="77777777" w:rsidR="00D2493E" w:rsidRDefault="00D2493E" w:rsidP="00D2493E">
      <w:pPr>
        <w:pStyle w:val="Prrafodelista"/>
        <w:numPr>
          <w:ilvl w:val="0"/>
          <w:numId w:val="26"/>
        </w:numPr>
        <w:jc w:val="both"/>
      </w:pPr>
      <w:r>
        <w:t>2 Profesionales en sistemas de información – archivistas</w:t>
      </w:r>
    </w:p>
    <w:p w14:paraId="170587F2" w14:textId="77777777" w:rsidR="00D2493E" w:rsidRDefault="00D2493E" w:rsidP="00D2493E">
      <w:pPr>
        <w:pStyle w:val="Prrafodelista"/>
        <w:numPr>
          <w:ilvl w:val="0"/>
          <w:numId w:val="26"/>
        </w:numPr>
        <w:jc w:val="both"/>
      </w:pPr>
      <w:r>
        <w:t>1 Técnico en archivo</w:t>
      </w:r>
    </w:p>
    <w:p w14:paraId="4A3CFE32" w14:textId="77777777" w:rsidR="00D2493E" w:rsidRDefault="00D2493E" w:rsidP="00D2493E">
      <w:pPr>
        <w:pStyle w:val="Prrafodelista"/>
        <w:numPr>
          <w:ilvl w:val="0"/>
          <w:numId w:val="26"/>
        </w:numPr>
        <w:jc w:val="both"/>
      </w:pPr>
      <w:r>
        <w:t>1 Abogado</w:t>
      </w:r>
    </w:p>
    <w:p w14:paraId="20F08F3F" w14:textId="77777777" w:rsidR="00D2493E" w:rsidRDefault="00D2493E" w:rsidP="00D2493E">
      <w:pPr>
        <w:pStyle w:val="Prrafodelista"/>
        <w:numPr>
          <w:ilvl w:val="0"/>
          <w:numId w:val="26"/>
        </w:numPr>
        <w:jc w:val="both"/>
      </w:pPr>
      <w:r>
        <w:t>1 Ingeniero industrial</w:t>
      </w:r>
    </w:p>
    <w:p w14:paraId="47B41783" w14:textId="77777777" w:rsidR="00D2493E" w:rsidRDefault="00D2493E" w:rsidP="00C94C55">
      <w:pPr>
        <w:jc w:val="both"/>
      </w:pPr>
      <w:r>
        <w:t>Como apoyo a las actividades de diseño y posterior implementación la Oficina Asesora Jurídica, la Oficina de Tic´s y la Oficina de control interno, ponen a disposición el equipo de trabajo:</w:t>
      </w:r>
    </w:p>
    <w:p w14:paraId="62F6DC32" w14:textId="77777777" w:rsidR="00D2493E" w:rsidRDefault="00D2493E" w:rsidP="00D2493E">
      <w:pPr>
        <w:pStyle w:val="Prrafodelista"/>
        <w:numPr>
          <w:ilvl w:val="0"/>
          <w:numId w:val="27"/>
        </w:numPr>
        <w:jc w:val="both"/>
      </w:pPr>
      <w:r>
        <w:t>1 Ingeniero de sistemas</w:t>
      </w:r>
    </w:p>
    <w:p w14:paraId="336A61AD" w14:textId="77777777" w:rsidR="00D2493E" w:rsidRDefault="00D2493E" w:rsidP="00D2493E">
      <w:pPr>
        <w:pStyle w:val="Prrafodelista"/>
        <w:numPr>
          <w:ilvl w:val="0"/>
          <w:numId w:val="27"/>
        </w:numPr>
        <w:jc w:val="both"/>
      </w:pPr>
      <w:r>
        <w:t xml:space="preserve">1 Administrador de empresas </w:t>
      </w:r>
    </w:p>
    <w:p w14:paraId="1331F8D3" w14:textId="77777777" w:rsidR="00D2493E" w:rsidRDefault="00D2493E" w:rsidP="00D2493E">
      <w:pPr>
        <w:pStyle w:val="Prrafodelista"/>
        <w:numPr>
          <w:ilvl w:val="0"/>
          <w:numId w:val="27"/>
        </w:numPr>
        <w:jc w:val="both"/>
      </w:pPr>
      <w:r>
        <w:t>1 Ingeniero Industrial</w:t>
      </w:r>
    </w:p>
    <w:p w14:paraId="7F237B5C" w14:textId="77777777" w:rsidR="004A4643" w:rsidRDefault="004A4643" w:rsidP="00C94C55">
      <w:pPr>
        <w:jc w:val="both"/>
      </w:pPr>
    </w:p>
    <w:p w14:paraId="0F4067EB" w14:textId="77777777" w:rsidR="004A4643" w:rsidRDefault="004A4643" w:rsidP="00C94C55">
      <w:pPr>
        <w:jc w:val="both"/>
      </w:pPr>
    </w:p>
    <w:p w14:paraId="34DF60A3" w14:textId="77777777" w:rsidR="004A4643" w:rsidRPr="00D2493E" w:rsidRDefault="004A4643" w:rsidP="00956146">
      <w:pPr>
        <w:pStyle w:val="Prrafodelista"/>
        <w:numPr>
          <w:ilvl w:val="1"/>
          <w:numId w:val="1"/>
        </w:numPr>
        <w:spacing w:after="0"/>
        <w:jc w:val="both"/>
        <w:rPr>
          <w:b/>
        </w:rPr>
      </w:pPr>
      <w:r w:rsidRPr="00D2493E">
        <w:rPr>
          <w:b/>
        </w:rPr>
        <w:lastRenderedPageBreak/>
        <w:t xml:space="preserve">Fase de </w:t>
      </w:r>
      <w:r>
        <w:rPr>
          <w:b/>
        </w:rPr>
        <w:t xml:space="preserve">ejecución </w:t>
      </w:r>
    </w:p>
    <w:p w14:paraId="788B24E1" w14:textId="77777777" w:rsidR="004A4643" w:rsidRDefault="004A4643" w:rsidP="004A4643">
      <w:pPr>
        <w:spacing w:after="0"/>
        <w:jc w:val="both"/>
      </w:pPr>
      <w:r>
        <w:t xml:space="preserve">En esta fase se pretende el desarrollo, adopción y divulgación de los lineamientos formulados en el Programa de gestión Documental de tal manera que se ejecute de manera correcta la función archivística en la entidad y se de cumplimento a las orientaciones dispuestas en este documento. De acuerdo a lo anterior, se presentan las estrategias, actividades responsables y compromisos de cumplimiento. </w:t>
      </w:r>
    </w:p>
    <w:p w14:paraId="0D12B983" w14:textId="77777777" w:rsidR="004A4643" w:rsidRDefault="004A4643" w:rsidP="004A4643">
      <w:pPr>
        <w:spacing w:after="0"/>
        <w:jc w:val="both"/>
      </w:pPr>
    </w:p>
    <w:tbl>
      <w:tblPr>
        <w:tblStyle w:val="Tablaconcuadrcula"/>
        <w:tblW w:w="0" w:type="auto"/>
        <w:tblLook w:val="04A0" w:firstRow="1" w:lastRow="0" w:firstColumn="1" w:lastColumn="0" w:noHBand="0" w:noVBand="1"/>
      </w:tblPr>
      <w:tblGrid>
        <w:gridCol w:w="386"/>
        <w:gridCol w:w="1678"/>
        <w:gridCol w:w="418"/>
        <w:gridCol w:w="2836"/>
        <w:gridCol w:w="1267"/>
        <w:gridCol w:w="1290"/>
        <w:gridCol w:w="1179"/>
      </w:tblGrid>
      <w:tr w:rsidR="004A4643" w:rsidRPr="00D044B7" w14:paraId="017BB008" w14:textId="77777777" w:rsidTr="007940F3">
        <w:tc>
          <w:tcPr>
            <w:tcW w:w="386" w:type="dxa"/>
            <w:shd w:val="clear" w:color="auto" w:fill="D9D9D9" w:themeFill="background1" w:themeFillShade="D9"/>
            <w:vAlign w:val="center"/>
          </w:tcPr>
          <w:p w14:paraId="22638E1D" w14:textId="77777777" w:rsidR="004A4643" w:rsidRPr="00D044B7" w:rsidRDefault="004A4643" w:rsidP="00DC2B72">
            <w:pPr>
              <w:jc w:val="center"/>
              <w:rPr>
                <w:b/>
                <w:sz w:val="20"/>
                <w:szCs w:val="20"/>
              </w:rPr>
            </w:pPr>
            <w:r w:rsidRPr="00D044B7">
              <w:rPr>
                <w:b/>
                <w:sz w:val="20"/>
                <w:szCs w:val="20"/>
              </w:rPr>
              <w:t>#</w:t>
            </w:r>
          </w:p>
        </w:tc>
        <w:tc>
          <w:tcPr>
            <w:tcW w:w="1678" w:type="dxa"/>
            <w:shd w:val="clear" w:color="auto" w:fill="D9D9D9" w:themeFill="background1" w:themeFillShade="D9"/>
            <w:vAlign w:val="center"/>
          </w:tcPr>
          <w:p w14:paraId="604FB8DD" w14:textId="77777777" w:rsidR="004A4643" w:rsidRPr="00D044B7" w:rsidRDefault="004A4643" w:rsidP="00DC2B72">
            <w:pPr>
              <w:jc w:val="center"/>
              <w:rPr>
                <w:b/>
                <w:sz w:val="20"/>
                <w:szCs w:val="20"/>
              </w:rPr>
            </w:pPr>
            <w:r w:rsidRPr="00D044B7">
              <w:rPr>
                <w:b/>
                <w:sz w:val="20"/>
                <w:szCs w:val="20"/>
              </w:rPr>
              <w:t>Estrategia</w:t>
            </w:r>
          </w:p>
        </w:tc>
        <w:tc>
          <w:tcPr>
            <w:tcW w:w="3254" w:type="dxa"/>
            <w:gridSpan w:val="2"/>
            <w:shd w:val="clear" w:color="auto" w:fill="D9D9D9" w:themeFill="background1" w:themeFillShade="D9"/>
            <w:vAlign w:val="center"/>
          </w:tcPr>
          <w:p w14:paraId="6D73D751" w14:textId="77777777" w:rsidR="004A4643" w:rsidRPr="00D044B7" w:rsidRDefault="004A4643" w:rsidP="00DC2B72">
            <w:pPr>
              <w:jc w:val="center"/>
              <w:rPr>
                <w:b/>
                <w:sz w:val="20"/>
                <w:szCs w:val="20"/>
              </w:rPr>
            </w:pPr>
            <w:r w:rsidRPr="00D044B7">
              <w:rPr>
                <w:b/>
                <w:sz w:val="20"/>
                <w:szCs w:val="20"/>
              </w:rPr>
              <w:t>Actividades</w:t>
            </w:r>
          </w:p>
        </w:tc>
        <w:tc>
          <w:tcPr>
            <w:tcW w:w="1267" w:type="dxa"/>
            <w:shd w:val="clear" w:color="auto" w:fill="D9D9D9" w:themeFill="background1" w:themeFillShade="D9"/>
            <w:vAlign w:val="center"/>
          </w:tcPr>
          <w:p w14:paraId="101820E3" w14:textId="77777777" w:rsidR="004A4643" w:rsidRPr="00D044B7" w:rsidRDefault="004A4643" w:rsidP="00DC2B72">
            <w:pPr>
              <w:jc w:val="center"/>
              <w:rPr>
                <w:b/>
                <w:sz w:val="20"/>
                <w:szCs w:val="20"/>
              </w:rPr>
            </w:pPr>
            <w:r w:rsidRPr="00D044B7">
              <w:rPr>
                <w:b/>
                <w:sz w:val="20"/>
                <w:szCs w:val="20"/>
              </w:rPr>
              <w:t>Responsable</w:t>
            </w:r>
          </w:p>
        </w:tc>
        <w:tc>
          <w:tcPr>
            <w:tcW w:w="1290" w:type="dxa"/>
            <w:shd w:val="clear" w:color="auto" w:fill="D9D9D9" w:themeFill="background1" w:themeFillShade="D9"/>
            <w:vAlign w:val="center"/>
          </w:tcPr>
          <w:p w14:paraId="08B24BA8" w14:textId="77777777" w:rsidR="004A4643" w:rsidRPr="00D044B7" w:rsidRDefault="004A4643" w:rsidP="00DC2B72">
            <w:pPr>
              <w:jc w:val="center"/>
              <w:rPr>
                <w:b/>
                <w:sz w:val="20"/>
                <w:szCs w:val="20"/>
              </w:rPr>
            </w:pPr>
            <w:r w:rsidRPr="00D044B7">
              <w:rPr>
                <w:b/>
                <w:sz w:val="20"/>
                <w:szCs w:val="20"/>
              </w:rPr>
              <w:t>Producto</w:t>
            </w:r>
          </w:p>
        </w:tc>
        <w:tc>
          <w:tcPr>
            <w:tcW w:w="1179" w:type="dxa"/>
            <w:shd w:val="clear" w:color="auto" w:fill="D9D9D9" w:themeFill="background1" w:themeFillShade="D9"/>
            <w:vAlign w:val="center"/>
          </w:tcPr>
          <w:p w14:paraId="3B0D1F6F" w14:textId="77777777" w:rsidR="004A4643" w:rsidRPr="00D044B7" w:rsidRDefault="004A4643" w:rsidP="00DC2B72">
            <w:pPr>
              <w:jc w:val="center"/>
              <w:rPr>
                <w:b/>
                <w:sz w:val="20"/>
                <w:szCs w:val="20"/>
              </w:rPr>
            </w:pPr>
            <w:r w:rsidRPr="00D044B7">
              <w:rPr>
                <w:b/>
                <w:sz w:val="20"/>
                <w:szCs w:val="20"/>
              </w:rPr>
              <w:t>Fecha</w:t>
            </w:r>
          </w:p>
        </w:tc>
      </w:tr>
      <w:tr w:rsidR="007940F3" w:rsidRPr="00D044B7" w14:paraId="7D9309AC" w14:textId="77777777" w:rsidTr="007940F3">
        <w:trPr>
          <w:trHeight w:val="249"/>
        </w:trPr>
        <w:tc>
          <w:tcPr>
            <w:tcW w:w="386" w:type="dxa"/>
            <w:vMerge w:val="restart"/>
            <w:vAlign w:val="center"/>
          </w:tcPr>
          <w:p w14:paraId="011CDA0F" w14:textId="77777777" w:rsidR="00956146" w:rsidRPr="00D044B7" w:rsidRDefault="00956146" w:rsidP="00DC2B72">
            <w:pPr>
              <w:jc w:val="center"/>
              <w:rPr>
                <w:sz w:val="20"/>
                <w:szCs w:val="20"/>
              </w:rPr>
            </w:pPr>
            <w:r>
              <w:rPr>
                <w:sz w:val="20"/>
                <w:szCs w:val="20"/>
              </w:rPr>
              <w:t>1</w:t>
            </w:r>
          </w:p>
        </w:tc>
        <w:tc>
          <w:tcPr>
            <w:tcW w:w="1678" w:type="dxa"/>
            <w:vMerge w:val="restart"/>
            <w:vAlign w:val="center"/>
          </w:tcPr>
          <w:p w14:paraId="4AE618F0" w14:textId="77777777" w:rsidR="00956146" w:rsidRPr="00D044B7" w:rsidRDefault="00956146" w:rsidP="004A4643">
            <w:pPr>
              <w:jc w:val="center"/>
              <w:rPr>
                <w:sz w:val="20"/>
                <w:szCs w:val="20"/>
              </w:rPr>
            </w:pPr>
            <w:r>
              <w:rPr>
                <w:sz w:val="20"/>
                <w:szCs w:val="20"/>
              </w:rPr>
              <w:t>Divulgación del Programa de Gestión Documental</w:t>
            </w:r>
          </w:p>
        </w:tc>
        <w:tc>
          <w:tcPr>
            <w:tcW w:w="418" w:type="dxa"/>
            <w:vAlign w:val="center"/>
          </w:tcPr>
          <w:p w14:paraId="785789F5" w14:textId="77777777" w:rsidR="00956146" w:rsidRPr="00D044B7" w:rsidRDefault="00956146" w:rsidP="00DC2B72">
            <w:pPr>
              <w:jc w:val="both"/>
              <w:rPr>
                <w:sz w:val="20"/>
                <w:szCs w:val="20"/>
              </w:rPr>
            </w:pPr>
            <w:r>
              <w:rPr>
                <w:sz w:val="20"/>
                <w:szCs w:val="20"/>
              </w:rPr>
              <w:t>1</w:t>
            </w:r>
          </w:p>
        </w:tc>
        <w:tc>
          <w:tcPr>
            <w:tcW w:w="2836" w:type="dxa"/>
            <w:vAlign w:val="center"/>
          </w:tcPr>
          <w:p w14:paraId="51547AA2" w14:textId="77777777" w:rsidR="00956146" w:rsidRPr="00D044B7" w:rsidRDefault="00956146" w:rsidP="006013BF">
            <w:pPr>
              <w:jc w:val="both"/>
              <w:rPr>
                <w:sz w:val="20"/>
                <w:szCs w:val="20"/>
              </w:rPr>
            </w:pPr>
            <w:r>
              <w:rPr>
                <w:sz w:val="20"/>
                <w:szCs w:val="20"/>
              </w:rPr>
              <w:t>Diseñar y publicar los tres primeros meses después de la adopción del PGD, material POP que será divulgado por los canales de comunicación institucional con los aspecto fundamentales formulados en el PGD y dirigido a todos los funcionarios y contratistas de la entidad.</w:t>
            </w:r>
          </w:p>
        </w:tc>
        <w:tc>
          <w:tcPr>
            <w:tcW w:w="1267" w:type="dxa"/>
            <w:vAlign w:val="center"/>
          </w:tcPr>
          <w:p w14:paraId="30F171CB" w14:textId="77777777" w:rsidR="00956146" w:rsidRDefault="00956146" w:rsidP="00DC2B72">
            <w:pPr>
              <w:jc w:val="both"/>
              <w:rPr>
                <w:sz w:val="18"/>
                <w:szCs w:val="18"/>
              </w:rPr>
            </w:pPr>
            <w:r w:rsidRPr="00E859B2">
              <w:rPr>
                <w:sz w:val="18"/>
                <w:szCs w:val="18"/>
              </w:rPr>
              <w:t>Subdirección corporativa</w:t>
            </w:r>
          </w:p>
          <w:p w14:paraId="39A74386" w14:textId="77777777" w:rsidR="00956146" w:rsidRDefault="00956146" w:rsidP="00DC2B72">
            <w:pPr>
              <w:jc w:val="both"/>
              <w:rPr>
                <w:sz w:val="18"/>
                <w:szCs w:val="18"/>
              </w:rPr>
            </w:pPr>
          </w:p>
          <w:p w14:paraId="60D65028" w14:textId="77777777" w:rsidR="00956146" w:rsidRPr="00E859B2" w:rsidRDefault="00956146" w:rsidP="00DC2B72">
            <w:pPr>
              <w:jc w:val="both"/>
              <w:rPr>
                <w:sz w:val="18"/>
                <w:szCs w:val="18"/>
              </w:rPr>
            </w:pPr>
            <w:r>
              <w:rPr>
                <w:sz w:val="18"/>
                <w:szCs w:val="18"/>
              </w:rPr>
              <w:t>Dirección</w:t>
            </w:r>
          </w:p>
        </w:tc>
        <w:tc>
          <w:tcPr>
            <w:tcW w:w="1290" w:type="dxa"/>
            <w:vAlign w:val="center"/>
          </w:tcPr>
          <w:p w14:paraId="18CDFEA0" w14:textId="77777777" w:rsidR="00956146" w:rsidRPr="00E859B2" w:rsidRDefault="00956146" w:rsidP="00DC2B72">
            <w:pPr>
              <w:jc w:val="center"/>
              <w:rPr>
                <w:sz w:val="18"/>
                <w:szCs w:val="18"/>
              </w:rPr>
            </w:pPr>
            <w:r>
              <w:rPr>
                <w:sz w:val="18"/>
                <w:szCs w:val="18"/>
              </w:rPr>
              <w:t>Material POP</w:t>
            </w:r>
          </w:p>
        </w:tc>
        <w:tc>
          <w:tcPr>
            <w:tcW w:w="1179" w:type="dxa"/>
            <w:vAlign w:val="center"/>
          </w:tcPr>
          <w:p w14:paraId="31AE0FC6" w14:textId="77777777" w:rsidR="00626874" w:rsidRDefault="00626874" w:rsidP="00DC2B72">
            <w:pPr>
              <w:jc w:val="center"/>
              <w:rPr>
                <w:sz w:val="18"/>
                <w:szCs w:val="18"/>
              </w:rPr>
            </w:pPr>
            <w:r>
              <w:rPr>
                <w:sz w:val="18"/>
                <w:szCs w:val="18"/>
              </w:rPr>
              <w:t>Febrero</w:t>
            </w:r>
          </w:p>
          <w:p w14:paraId="7D9FFBFD" w14:textId="77777777" w:rsidR="00956146" w:rsidRPr="00E859B2" w:rsidRDefault="00626874" w:rsidP="00DC2B72">
            <w:pPr>
              <w:jc w:val="center"/>
              <w:rPr>
                <w:sz w:val="18"/>
                <w:szCs w:val="18"/>
              </w:rPr>
            </w:pPr>
            <w:r>
              <w:rPr>
                <w:sz w:val="18"/>
                <w:szCs w:val="18"/>
              </w:rPr>
              <w:t>2019</w:t>
            </w:r>
          </w:p>
        </w:tc>
      </w:tr>
      <w:tr w:rsidR="00956146" w:rsidRPr="00D044B7" w14:paraId="3D67D89F" w14:textId="77777777" w:rsidTr="007940F3">
        <w:trPr>
          <w:trHeight w:val="2441"/>
        </w:trPr>
        <w:tc>
          <w:tcPr>
            <w:tcW w:w="386" w:type="dxa"/>
            <w:vMerge/>
            <w:vAlign w:val="center"/>
          </w:tcPr>
          <w:p w14:paraId="0CE719ED" w14:textId="77777777" w:rsidR="00956146" w:rsidRDefault="00956146" w:rsidP="00DC2B72">
            <w:pPr>
              <w:jc w:val="center"/>
              <w:rPr>
                <w:sz w:val="20"/>
                <w:szCs w:val="20"/>
              </w:rPr>
            </w:pPr>
          </w:p>
        </w:tc>
        <w:tc>
          <w:tcPr>
            <w:tcW w:w="1678" w:type="dxa"/>
            <w:vMerge/>
            <w:vAlign w:val="center"/>
          </w:tcPr>
          <w:p w14:paraId="18DA581D" w14:textId="77777777" w:rsidR="00956146" w:rsidRDefault="00956146" w:rsidP="00DC2B72">
            <w:pPr>
              <w:jc w:val="center"/>
              <w:rPr>
                <w:sz w:val="20"/>
                <w:szCs w:val="20"/>
              </w:rPr>
            </w:pPr>
          </w:p>
        </w:tc>
        <w:tc>
          <w:tcPr>
            <w:tcW w:w="418" w:type="dxa"/>
            <w:vAlign w:val="center"/>
          </w:tcPr>
          <w:p w14:paraId="0B732129" w14:textId="77777777" w:rsidR="00956146" w:rsidRPr="00D044B7" w:rsidRDefault="00956146" w:rsidP="00DC2B72">
            <w:pPr>
              <w:jc w:val="both"/>
              <w:rPr>
                <w:sz w:val="20"/>
                <w:szCs w:val="20"/>
              </w:rPr>
            </w:pPr>
            <w:r>
              <w:rPr>
                <w:sz w:val="20"/>
                <w:szCs w:val="20"/>
              </w:rPr>
              <w:t>2</w:t>
            </w:r>
          </w:p>
        </w:tc>
        <w:tc>
          <w:tcPr>
            <w:tcW w:w="2836" w:type="dxa"/>
            <w:vAlign w:val="center"/>
          </w:tcPr>
          <w:p w14:paraId="5ACBE674" w14:textId="77777777" w:rsidR="00956146" w:rsidRPr="00D044B7" w:rsidRDefault="00956146" w:rsidP="00956146">
            <w:pPr>
              <w:jc w:val="both"/>
              <w:rPr>
                <w:sz w:val="20"/>
                <w:szCs w:val="20"/>
              </w:rPr>
            </w:pPr>
            <w:r>
              <w:rPr>
                <w:sz w:val="20"/>
                <w:szCs w:val="20"/>
              </w:rPr>
              <w:t>Inscribir como uno de los puntos en la agenda de la reunión de líderes de proceso que se realiza en la entidad una vez por mes, para comunicar las responsabilidades y métodos adoptados en el PGD que se deben tener en cuenta para el ejercicio de la función archivística en la entidad.</w:t>
            </w:r>
          </w:p>
        </w:tc>
        <w:tc>
          <w:tcPr>
            <w:tcW w:w="1267" w:type="dxa"/>
            <w:vAlign w:val="center"/>
          </w:tcPr>
          <w:p w14:paraId="5B54D1B2" w14:textId="77777777" w:rsidR="00956146" w:rsidRPr="00E859B2" w:rsidRDefault="00956146" w:rsidP="00DC2B72">
            <w:pPr>
              <w:jc w:val="both"/>
              <w:rPr>
                <w:sz w:val="18"/>
                <w:szCs w:val="18"/>
              </w:rPr>
            </w:pPr>
            <w:r w:rsidRPr="00E859B2">
              <w:rPr>
                <w:sz w:val="18"/>
                <w:szCs w:val="18"/>
              </w:rPr>
              <w:t>Subdirección corporativa</w:t>
            </w:r>
          </w:p>
        </w:tc>
        <w:tc>
          <w:tcPr>
            <w:tcW w:w="1290" w:type="dxa"/>
            <w:vAlign w:val="center"/>
          </w:tcPr>
          <w:p w14:paraId="5FFD8689" w14:textId="77777777" w:rsidR="00956146" w:rsidRPr="00E859B2" w:rsidRDefault="007940F3" w:rsidP="00DC2B72">
            <w:pPr>
              <w:jc w:val="center"/>
              <w:rPr>
                <w:sz w:val="18"/>
                <w:szCs w:val="18"/>
              </w:rPr>
            </w:pPr>
            <w:r>
              <w:rPr>
                <w:sz w:val="18"/>
                <w:szCs w:val="18"/>
              </w:rPr>
              <w:t>Material de apoyo para la divulgación de lineamiento a líderes de proceso</w:t>
            </w:r>
          </w:p>
        </w:tc>
        <w:tc>
          <w:tcPr>
            <w:tcW w:w="1179" w:type="dxa"/>
            <w:vAlign w:val="center"/>
          </w:tcPr>
          <w:p w14:paraId="1C1F0CB0" w14:textId="77777777" w:rsidR="00626874" w:rsidRDefault="00626874" w:rsidP="00626874">
            <w:pPr>
              <w:jc w:val="center"/>
              <w:rPr>
                <w:sz w:val="18"/>
                <w:szCs w:val="18"/>
              </w:rPr>
            </w:pPr>
            <w:r>
              <w:rPr>
                <w:sz w:val="18"/>
                <w:szCs w:val="18"/>
              </w:rPr>
              <w:t>Febrero a Julio</w:t>
            </w:r>
          </w:p>
          <w:p w14:paraId="6E368A63" w14:textId="77777777" w:rsidR="00956146" w:rsidRPr="00E859B2" w:rsidRDefault="00626874" w:rsidP="00626874">
            <w:pPr>
              <w:jc w:val="center"/>
              <w:rPr>
                <w:sz w:val="18"/>
                <w:szCs w:val="18"/>
              </w:rPr>
            </w:pPr>
            <w:r>
              <w:rPr>
                <w:sz w:val="18"/>
                <w:szCs w:val="18"/>
              </w:rPr>
              <w:t>2019</w:t>
            </w:r>
          </w:p>
        </w:tc>
      </w:tr>
      <w:tr w:rsidR="00956146" w:rsidRPr="00D044B7" w14:paraId="1D45A13B" w14:textId="77777777" w:rsidTr="007940F3">
        <w:trPr>
          <w:trHeight w:val="215"/>
        </w:trPr>
        <w:tc>
          <w:tcPr>
            <w:tcW w:w="386" w:type="dxa"/>
            <w:vMerge w:val="restart"/>
            <w:vAlign w:val="center"/>
          </w:tcPr>
          <w:p w14:paraId="53EE31E3" w14:textId="77777777" w:rsidR="00956146" w:rsidRDefault="00956146" w:rsidP="00DC2B72">
            <w:pPr>
              <w:jc w:val="center"/>
              <w:rPr>
                <w:sz w:val="20"/>
                <w:szCs w:val="20"/>
              </w:rPr>
            </w:pPr>
            <w:r>
              <w:rPr>
                <w:sz w:val="20"/>
                <w:szCs w:val="20"/>
              </w:rPr>
              <w:t>2</w:t>
            </w:r>
          </w:p>
        </w:tc>
        <w:tc>
          <w:tcPr>
            <w:tcW w:w="1678" w:type="dxa"/>
            <w:vMerge w:val="restart"/>
            <w:vAlign w:val="center"/>
          </w:tcPr>
          <w:p w14:paraId="73FCC168" w14:textId="77777777" w:rsidR="00956146" w:rsidRDefault="00956146" w:rsidP="004A4643">
            <w:pPr>
              <w:jc w:val="center"/>
              <w:rPr>
                <w:sz w:val="20"/>
                <w:szCs w:val="20"/>
              </w:rPr>
            </w:pPr>
            <w:r>
              <w:rPr>
                <w:sz w:val="20"/>
                <w:szCs w:val="20"/>
              </w:rPr>
              <w:t>Apropiación de los lineamientos del Programa de Gestión Documental</w:t>
            </w:r>
          </w:p>
        </w:tc>
        <w:tc>
          <w:tcPr>
            <w:tcW w:w="418" w:type="dxa"/>
            <w:vAlign w:val="center"/>
          </w:tcPr>
          <w:p w14:paraId="42949ADB" w14:textId="77777777" w:rsidR="00956146" w:rsidRPr="00D044B7" w:rsidRDefault="00956146" w:rsidP="00DC2B72">
            <w:pPr>
              <w:jc w:val="both"/>
              <w:rPr>
                <w:sz w:val="20"/>
                <w:szCs w:val="20"/>
              </w:rPr>
            </w:pPr>
            <w:r>
              <w:rPr>
                <w:sz w:val="20"/>
                <w:szCs w:val="20"/>
              </w:rPr>
              <w:t>3</w:t>
            </w:r>
          </w:p>
        </w:tc>
        <w:tc>
          <w:tcPr>
            <w:tcW w:w="2836" w:type="dxa"/>
            <w:vAlign w:val="center"/>
          </w:tcPr>
          <w:p w14:paraId="5A05A8EF" w14:textId="77777777" w:rsidR="00956146" w:rsidRPr="00D044B7" w:rsidRDefault="00956146" w:rsidP="00DC2B72">
            <w:pPr>
              <w:jc w:val="both"/>
              <w:rPr>
                <w:sz w:val="20"/>
                <w:szCs w:val="20"/>
              </w:rPr>
            </w:pPr>
            <w:r>
              <w:rPr>
                <w:sz w:val="20"/>
                <w:szCs w:val="20"/>
              </w:rPr>
              <w:t>Inscribir como requisito de inducción a contratistas y funcionarios nuevos una jornada de capacitación en los lineamentos formulados en el PGD.</w:t>
            </w:r>
          </w:p>
        </w:tc>
        <w:tc>
          <w:tcPr>
            <w:tcW w:w="1267" w:type="dxa"/>
            <w:vAlign w:val="center"/>
          </w:tcPr>
          <w:p w14:paraId="262ECFD0" w14:textId="77777777" w:rsidR="00956146" w:rsidRPr="00E859B2" w:rsidRDefault="00956146" w:rsidP="00DC2B72">
            <w:pPr>
              <w:jc w:val="both"/>
              <w:rPr>
                <w:sz w:val="18"/>
                <w:szCs w:val="18"/>
              </w:rPr>
            </w:pPr>
            <w:r w:rsidRPr="00E859B2">
              <w:rPr>
                <w:sz w:val="18"/>
                <w:szCs w:val="18"/>
              </w:rPr>
              <w:t>Subdirección corporativa</w:t>
            </w:r>
          </w:p>
        </w:tc>
        <w:tc>
          <w:tcPr>
            <w:tcW w:w="1290" w:type="dxa"/>
            <w:vAlign w:val="center"/>
          </w:tcPr>
          <w:p w14:paraId="6CE7231F" w14:textId="77777777" w:rsidR="00956146" w:rsidRDefault="007940F3" w:rsidP="00DC2B72">
            <w:pPr>
              <w:jc w:val="center"/>
              <w:rPr>
                <w:sz w:val="18"/>
                <w:szCs w:val="18"/>
              </w:rPr>
            </w:pPr>
            <w:r>
              <w:rPr>
                <w:sz w:val="18"/>
                <w:szCs w:val="18"/>
              </w:rPr>
              <w:t>Obligaciones específicas de contratistas</w:t>
            </w:r>
          </w:p>
          <w:p w14:paraId="7A3B3DD1" w14:textId="77777777" w:rsidR="007940F3" w:rsidRDefault="007940F3" w:rsidP="00DC2B72">
            <w:pPr>
              <w:jc w:val="center"/>
              <w:rPr>
                <w:sz w:val="18"/>
                <w:szCs w:val="18"/>
              </w:rPr>
            </w:pPr>
          </w:p>
          <w:p w14:paraId="4DBF67F2" w14:textId="77777777" w:rsidR="007940F3" w:rsidRPr="00E859B2" w:rsidRDefault="007940F3" w:rsidP="00DC2B72">
            <w:pPr>
              <w:jc w:val="center"/>
              <w:rPr>
                <w:sz w:val="18"/>
                <w:szCs w:val="18"/>
              </w:rPr>
            </w:pPr>
            <w:r>
              <w:rPr>
                <w:sz w:val="18"/>
                <w:szCs w:val="18"/>
              </w:rPr>
              <w:t>Programa de inducción</w:t>
            </w:r>
          </w:p>
        </w:tc>
        <w:tc>
          <w:tcPr>
            <w:tcW w:w="1179" w:type="dxa"/>
            <w:vAlign w:val="center"/>
          </w:tcPr>
          <w:p w14:paraId="430393D8" w14:textId="77777777" w:rsidR="00626874" w:rsidRDefault="00626874" w:rsidP="00DC2B72">
            <w:pPr>
              <w:jc w:val="center"/>
              <w:rPr>
                <w:sz w:val="18"/>
                <w:szCs w:val="18"/>
              </w:rPr>
            </w:pPr>
            <w:r>
              <w:rPr>
                <w:sz w:val="18"/>
                <w:szCs w:val="18"/>
              </w:rPr>
              <w:t xml:space="preserve">Enero </w:t>
            </w:r>
          </w:p>
          <w:p w14:paraId="7B4B92A4" w14:textId="77777777" w:rsidR="00956146" w:rsidRPr="00E859B2" w:rsidRDefault="00626874" w:rsidP="00DC2B72">
            <w:pPr>
              <w:jc w:val="center"/>
              <w:rPr>
                <w:sz w:val="18"/>
                <w:szCs w:val="18"/>
              </w:rPr>
            </w:pPr>
            <w:r>
              <w:rPr>
                <w:sz w:val="18"/>
                <w:szCs w:val="18"/>
              </w:rPr>
              <w:t>2019</w:t>
            </w:r>
          </w:p>
        </w:tc>
      </w:tr>
      <w:tr w:rsidR="00956146" w:rsidRPr="00D044B7" w14:paraId="47776EDB" w14:textId="77777777" w:rsidTr="007940F3">
        <w:trPr>
          <w:trHeight w:val="376"/>
        </w:trPr>
        <w:tc>
          <w:tcPr>
            <w:tcW w:w="386" w:type="dxa"/>
            <w:vMerge/>
            <w:vAlign w:val="center"/>
          </w:tcPr>
          <w:p w14:paraId="13470D75" w14:textId="77777777" w:rsidR="00956146" w:rsidRDefault="00956146" w:rsidP="00DC2B72">
            <w:pPr>
              <w:jc w:val="center"/>
              <w:rPr>
                <w:sz w:val="20"/>
                <w:szCs w:val="20"/>
              </w:rPr>
            </w:pPr>
          </w:p>
        </w:tc>
        <w:tc>
          <w:tcPr>
            <w:tcW w:w="1678" w:type="dxa"/>
            <w:vMerge/>
            <w:vAlign w:val="center"/>
          </w:tcPr>
          <w:p w14:paraId="27DBFDC0" w14:textId="77777777" w:rsidR="00956146" w:rsidRDefault="00956146" w:rsidP="004A4643">
            <w:pPr>
              <w:jc w:val="center"/>
              <w:rPr>
                <w:sz w:val="20"/>
                <w:szCs w:val="20"/>
              </w:rPr>
            </w:pPr>
          </w:p>
        </w:tc>
        <w:tc>
          <w:tcPr>
            <w:tcW w:w="418" w:type="dxa"/>
            <w:vAlign w:val="center"/>
          </w:tcPr>
          <w:p w14:paraId="3DA263BA" w14:textId="77777777" w:rsidR="00956146" w:rsidRPr="00D044B7" w:rsidRDefault="00956146" w:rsidP="00DC2B72">
            <w:pPr>
              <w:jc w:val="both"/>
              <w:rPr>
                <w:sz w:val="20"/>
                <w:szCs w:val="20"/>
              </w:rPr>
            </w:pPr>
            <w:r>
              <w:rPr>
                <w:sz w:val="20"/>
                <w:szCs w:val="20"/>
              </w:rPr>
              <w:t>4</w:t>
            </w:r>
          </w:p>
        </w:tc>
        <w:tc>
          <w:tcPr>
            <w:tcW w:w="2836" w:type="dxa"/>
            <w:vAlign w:val="center"/>
          </w:tcPr>
          <w:p w14:paraId="19D89A29" w14:textId="77777777" w:rsidR="00956146" w:rsidRDefault="00956146" w:rsidP="003C2C51">
            <w:pPr>
              <w:jc w:val="both"/>
              <w:rPr>
                <w:sz w:val="20"/>
                <w:szCs w:val="20"/>
              </w:rPr>
            </w:pPr>
            <w:r>
              <w:rPr>
                <w:sz w:val="20"/>
                <w:szCs w:val="20"/>
              </w:rPr>
              <w:t>Convocar a cada grupo de trabajo de la entidad comenzando por las áreas misionales, seguidas de las estratégicas y de apoyo para divulgar los lineamientos relacionados con la producción, gestión y consulta de documentos de archivo.</w:t>
            </w:r>
          </w:p>
          <w:p w14:paraId="259EC43A" w14:textId="77777777" w:rsidR="00956146" w:rsidRDefault="00956146" w:rsidP="003C2C51">
            <w:pPr>
              <w:jc w:val="both"/>
              <w:rPr>
                <w:sz w:val="20"/>
                <w:szCs w:val="20"/>
              </w:rPr>
            </w:pPr>
          </w:p>
          <w:p w14:paraId="56DABACA" w14:textId="77777777" w:rsidR="00956146" w:rsidRPr="00D044B7" w:rsidRDefault="00956146" w:rsidP="003C2C51">
            <w:pPr>
              <w:jc w:val="both"/>
              <w:rPr>
                <w:sz w:val="20"/>
                <w:szCs w:val="20"/>
              </w:rPr>
            </w:pPr>
            <w:r>
              <w:rPr>
                <w:sz w:val="20"/>
                <w:szCs w:val="20"/>
              </w:rPr>
              <w:t>Se deben inscribir las jornadas de capacitación según disponibilidad agenda del Plan Institucional de Capacitaciones</w:t>
            </w:r>
          </w:p>
        </w:tc>
        <w:tc>
          <w:tcPr>
            <w:tcW w:w="1267" w:type="dxa"/>
            <w:vAlign w:val="center"/>
          </w:tcPr>
          <w:p w14:paraId="203CA96E" w14:textId="77777777" w:rsidR="00956146" w:rsidRPr="00E859B2" w:rsidRDefault="00956146" w:rsidP="00DC2B72">
            <w:pPr>
              <w:jc w:val="both"/>
              <w:rPr>
                <w:sz w:val="18"/>
                <w:szCs w:val="18"/>
              </w:rPr>
            </w:pPr>
            <w:r w:rsidRPr="00E859B2">
              <w:rPr>
                <w:sz w:val="18"/>
                <w:szCs w:val="18"/>
              </w:rPr>
              <w:t>Subdirección corporativa</w:t>
            </w:r>
          </w:p>
        </w:tc>
        <w:tc>
          <w:tcPr>
            <w:tcW w:w="1290" w:type="dxa"/>
            <w:vAlign w:val="center"/>
          </w:tcPr>
          <w:p w14:paraId="523CB6D4" w14:textId="77777777" w:rsidR="00956146" w:rsidRPr="00E859B2" w:rsidRDefault="007940F3" w:rsidP="00DC2B72">
            <w:pPr>
              <w:jc w:val="center"/>
              <w:rPr>
                <w:sz w:val="18"/>
                <w:szCs w:val="18"/>
              </w:rPr>
            </w:pPr>
            <w:r>
              <w:rPr>
                <w:sz w:val="18"/>
                <w:szCs w:val="18"/>
              </w:rPr>
              <w:t xml:space="preserve">Plan Institucional de capacitaciones </w:t>
            </w:r>
          </w:p>
        </w:tc>
        <w:tc>
          <w:tcPr>
            <w:tcW w:w="1179" w:type="dxa"/>
            <w:vAlign w:val="center"/>
          </w:tcPr>
          <w:p w14:paraId="7E3EC2FF" w14:textId="77777777" w:rsidR="00956146" w:rsidRDefault="00626874" w:rsidP="00DC2B72">
            <w:pPr>
              <w:jc w:val="center"/>
              <w:rPr>
                <w:sz w:val="18"/>
                <w:szCs w:val="18"/>
              </w:rPr>
            </w:pPr>
            <w:r>
              <w:rPr>
                <w:sz w:val="18"/>
                <w:szCs w:val="18"/>
              </w:rPr>
              <w:t xml:space="preserve">Febrero a Noviembre </w:t>
            </w:r>
          </w:p>
          <w:p w14:paraId="48CBA4A0" w14:textId="77777777" w:rsidR="00626874" w:rsidRPr="00E859B2" w:rsidRDefault="00626874" w:rsidP="00DC2B72">
            <w:pPr>
              <w:jc w:val="center"/>
              <w:rPr>
                <w:sz w:val="18"/>
                <w:szCs w:val="18"/>
              </w:rPr>
            </w:pPr>
            <w:r>
              <w:rPr>
                <w:sz w:val="18"/>
                <w:szCs w:val="18"/>
              </w:rPr>
              <w:t>2019</w:t>
            </w:r>
          </w:p>
        </w:tc>
      </w:tr>
    </w:tbl>
    <w:p w14:paraId="4BE4B481" w14:textId="77777777" w:rsidR="007940F3" w:rsidRDefault="007940F3">
      <w:r>
        <w:br w:type="page"/>
      </w:r>
    </w:p>
    <w:tbl>
      <w:tblPr>
        <w:tblStyle w:val="Tablaconcuadrcula"/>
        <w:tblW w:w="0" w:type="auto"/>
        <w:tblLook w:val="04A0" w:firstRow="1" w:lastRow="0" w:firstColumn="1" w:lastColumn="0" w:noHBand="0" w:noVBand="1"/>
      </w:tblPr>
      <w:tblGrid>
        <w:gridCol w:w="385"/>
        <w:gridCol w:w="1678"/>
        <w:gridCol w:w="418"/>
        <w:gridCol w:w="2834"/>
        <w:gridCol w:w="1267"/>
        <w:gridCol w:w="1293"/>
        <w:gridCol w:w="1179"/>
      </w:tblGrid>
      <w:tr w:rsidR="00626874" w:rsidRPr="00D044B7" w14:paraId="7269745D" w14:textId="77777777" w:rsidTr="00DC2B72">
        <w:tc>
          <w:tcPr>
            <w:tcW w:w="385" w:type="dxa"/>
            <w:shd w:val="clear" w:color="auto" w:fill="D9D9D9" w:themeFill="background1" w:themeFillShade="D9"/>
            <w:vAlign w:val="center"/>
          </w:tcPr>
          <w:p w14:paraId="1FED96C0" w14:textId="77777777" w:rsidR="00956146" w:rsidRPr="00D044B7" w:rsidRDefault="00956146" w:rsidP="00DC2B72">
            <w:pPr>
              <w:jc w:val="center"/>
              <w:rPr>
                <w:b/>
                <w:sz w:val="20"/>
                <w:szCs w:val="20"/>
              </w:rPr>
            </w:pPr>
            <w:r w:rsidRPr="00D044B7">
              <w:rPr>
                <w:b/>
                <w:sz w:val="20"/>
                <w:szCs w:val="20"/>
              </w:rPr>
              <w:lastRenderedPageBreak/>
              <w:t>#</w:t>
            </w:r>
          </w:p>
        </w:tc>
        <w:tc>
          <w:tcPr>
            <w:tcW w:w="1678" w:type="dxa"/>
            <w:shd w:val="clear" w:color="auto" w:fill="D9D9D9" w:themeFill="background1" w:themeFillShade="D9"/>
            <w:vAlign w:val="center"/>
          </w:tcPr>
          <w:p w14:paraId="78BD0E13" w14:textId="77777777" w:rsidR="00956146" w:rsidRPr="00D044B7" w:rsidRDefault="00956146" w:rsidP="00DC2B72">
            <w:pPr>
              <w:jc w:val="center"/>
              <w:rPr>
                <w:b/>
                <w:sz w:val="20"/>
                <w:szCs w:val="20"/>
              </w:rPr>
            </w:pPr>
            <w:r w:rsidRPr="00D044B7">
              <w:rPr>
                <w:b/>
                <w:sz w:val="20"/>
                <w:szCs w:val="20"/>
              </w:rPr>
              <w:t>Estrategia</w:t>
            </w:r>
          </w:p>
        </w:tc>
        <w:tc>
          <w:tcPr>
            <w:tcW w:w="3252" w:type="dxa"/>
            <w:gridSpan w:val="2"/>
            <w:shd w:val="clear" w:color="auto" w:fill="D9D9D9" w:themeFill="background1" w:themeFillShade="D9"/>
            <w:vAlign w:val="center"/>
          </w:tcPr>
          <w:p w14:paraId="07D1F64D" w14:textId="77777777" w:rsidR="00956146" w:rsidRPr="00D044B7" w:rsidRDefault="00956146" w:rsidP="00DC2B72">
            <w:pPr>
              <w:jc w:val="center"/>
              <w:rPr>
                <w:b/>
                <w:sz w:val="20"/>
                <w:szCs w:val="20"/>
              </w:rPr>
            </w:pPr>
            <w:r w:rsidRPr="00D044B7">
              <w:rPr>
                <w:b/>
                <w:sz w:val="20"/>
                <w:szCs w:val="20"/>
              </w:rPr>
              <w:t>Actividades</w:t>
            </w:r>
          </w:p>
        </w:tc>
        <w:tc>
          <w:tcPr>
            <w:tcW w:w="1267" w:type="dxa"/>
            <w:shd w:val="clear" w:color="auto" w:fill="D9D9D9" w:themeFill="background1" w:themeFillShade="D9"/>
            <w:vAlign w:val="center"/>
          </w:tcPr>
          <w:p w14:paraId="1CE2A424" w14:textId="77777777" w:rsidR="00956146" w:rsidRPr="00D044B7" w:rsidRDefault="00956146" w:rsidP="00DC2B72">
            <w:pPr>
              <w:jc w:val="center"/>
              <w:rPr>
                <w:b/>
                <w:sz w:val="20"/>
                <w:szCs w:val="20"/>
              </w:rPr>
            </w:pPr>
            <w:r w:rsidRPr="00D044B7">
              <w:rPr>
                <w:b/>
                <w:sz w:val="20"/>
                <w:szCs w:val="20"/>
              </w:rPr>
              <w:t>Responsable</w:t>
            </w:r>
          </w:p>
        </w:tc>
        <w:tc>
          <w:tcPr>
            <w:tcW w:w="1293" w:type="dxa"/>
            <w:shd w:val="clear" w:color="auto" w:fill="D9D9D9" w:themeFill="background1" w:themeFillShade="D9"/>
            <w:vAlign w:val="center"/>
          </w:tcPr>
          <w:p w14:paraId="3DBFCD73" w14:textId="77777777" w:rsidR="00956146" w:rsidRPr="00D044B7" w:rsidRDefault="00956146" w:rsidP="00DC2B72">
            <w:pPr>
              <w:jc w:val="center"/>
              <w:rPr>
                <w:b/>
                <w:sz w:val="20"/>
                <w:szCs w:val="20"/>
              </w:rPr>
            </w:pPr>
            <w:r w:rsidRPr="00D044B7">
              <w:rPr>
                <w:b/>
                <w:sz w:val="20"/>
                <w:szCs w:val="20"/>
              </w:rPr>
              <w:t>Producto</w:t>
            </w:r>
          </w:p>
        </w:tc>
        <w:tc>
          <w:tcPr>
            <w:tcW w:w="1179" w:type="dxa"/>
            <w:shd w:val="clear" w:color="auto" w:fill="D9D9D9" w:themeFill="background1" w:themeFillShade="D9"/>
            <w:vAlign w:val="center"/>
          </w:tcPr>
          <w:p w14:paraId="02397C7D" w14:textId="77777777" w:rsidR="00956146" w:rsidRPr="00D044B7" w:rsidRDefault="00956146" w:rsidP="00DC2B72">
            <w:pPr>
              <w:jc w:val="center"/>
              <w:rPr>
                <w:b/>
                <w:sz w:val="20"/>
                <w:szCs w:val="20"/>
              </w:rPr>
            </w:pPr>
            <w:r w:rsidRPr="00D044B7">
              <w:rPr>
                <w:b/>
                <w:sz w:val="20"/>
                <w:szCs w:val="20"/>
              </w:rPr>
              <w:t>Fecha</w:t>
            </w:r>
          </w:p>
        </w:tc>
      </w:tr>
      <w:tr w:rsidR="00956146" w:rsidRPr="00D044B7" w14:paraId="6A4BEC31" w14:textId="77777777" w:rsidTr="00DC2B72">
        <w:trPr>
          <w:trHeight w:val="613"/>
        </w:trPr>
        <w:tc>
          <w:tcPr>
            <w:tcW w:w="385" w:type="dxa"/>
            <w:vAlign w:val="center"/>
          </w:tcPr>
          <w:p w14:paraId="52A21364" w14:textId="77777777" w:rsidR="00956146" w:rsidRDefault="00956146" w:rsidP="00DC2B72">
            <w:pPr>
              <w:jc w:val="center"/>
              <w:rPr>
                <w:sz w:val="20"/>
                <w:szCs w:val="20"/>
              </w:rPr>
            </w:pPr>
            <w:r>
              <w:rPr>
                <w:sz w:val="20"/>
                <w:szCs w:val="20"/>
              </w:rPr>
              <w:t>2</w:t>
            </w:r>
          </w:p>
        </w:tc>
        <w:tc>
          <w:tcPr>
            <w:tcW w:w="1678" w:type="dxa"/>
            <w:vAlign w:val="center"/>
          </w:tcPr>
          <w:p w14:paraId="2ECEBA9F" w14:textId="77777777" w:rsidR="00956146" w:rsidRDefault="00956146" w:rsidP="004A4643">
            <w:pPr>
              <w:jc w:val="center"/>
              <w:rPr>
                <w:sz w:val="20"/>
                <w:szCs w:val="20"/>
              </w:rPr>
            </w:pPr>
            <w:r>
              <w:rPr>
                <w:sz w:val="20"/>
                <w:szCs w:val="20"/>
              </w:rPr>
              <w:t>Apropiación de los lineamientos del Programa de Gestión Documental</w:t>
            </w:r>
          </w:p>
        </w:tc>
        <w:tc>
          <w:tcPr>
            <w:tcW w:w="418" w:type="dxa"/>
            <w:vAlign w:val="center"/>
          </w:tcPr>
          <w:p w14:paraId="4BDA30B1" w14:textId="77777777" w:rsidR="00956146" w:rsidRPr="00D044B7" w:rsidRDefault="00956146" w:rsidP="00DC2B72">
            <w:pPr>
              <w:jc w:val="both"/>
              <w:rPr>
                <w:sz w:val="20"/>
                <w:szCs w:val="20"/>
              </w:rPr>
            </w:pPr>
            <w:r>
              <w:rPr>
                <w:sz w:val="20"/>
                <w:szCs w:val="20"/>
              </w:rPr>
              <w:t>5</w:t>
            </w:r>
          </w:p>
        </w:tc>
        <w:tc>
          <w:tcPr>
            <w:tcW w:w="2834" w:type="dxa"/>
            <w:vAlign w:val="center"/>
          </w:tcPr>
          <w:p w14:paraId="0C8AC25B" w14:textId="77777777" w:rsidR="00956146" w:rsidRPr="00D044B7" w:rsidRDefault="00956146" w:rsidP="003C2C51">
            <w:pPr>
              <w:jc w:val="both"/>
              <w:rPr>
                <w:sz w:val="20"/>
                <w:szCs w:val="20"/>
              </w:rPr>
            </w:pPr>
            <w:r>
              <w:rPr>
                <w:sz w:val="20"/>
                <w:szCs w:val="20"/>
              </w:rPr>
              <w:t>Diseñar un programa de asistencia y acompañamiento técnico para atender las necesidades que puedan tener las áreas en la adopción de los lineamientos formulados en el PGD.</w:t>
            </w:r>
          </w:p>
        </w:tc>
        <w:tc>
          <w:tcPr>
            <w:tcW w:w="1267" w:type="dxa"/>
            <w:vAlign w:val="center"/>
          </w:tcPr>
          <w:p w14:paraId="424EDE8C" w14:textId="77777777" w:rsidR="00956146" w:rsidRPr="00E859B2" w:rsidRDefault="00956146" w:rsidP="00DC2B72">
            <w:pPr>
              <w:jc w:val="both"/>
              <w:rPr>
                <w:sz w:val="18"/>
                <w:szCs w:val="18"/>
              </w:rPr>
            </w:pPr>
            <w:r w:rsidRPr="00E859B2">
              <w:rPr>
                <w:sz w:val="18"/>
                <w:szCs w:val="18"/>
              </w:rPr>
              <w:t>Subdirección corporativa</w:t>
            </w:r>
          </w:p>
        </w:tc>
        <w:tc>
          <w:tcPr>
            <w:tcW w:w="1293" w:type="dxa"/>
            <w:vAlign w:val="center"/>
          </w:tcPr>
          <w:p w14:paraId="66BC7141" w14:textId="77777777" w:rsidR="00956146" w:rsidRPr="00E859B2" w:rsidRDefault="007940F3" w:rsidP="00DC2B72">
            <w:pPr>
              <w:jc w:val="center"/>
              <w:rPr>
                <w:sz w:val="18"/>
                <w:szCs w:val="18"/>
              </w:rPr>
            </w:pPr>
            <w:r>
              <w:rPr>
                <w:sz w:val="18"/>
                <w:szCs w:val="18"/>
              </w:rPr>
              <w:t>Procedimiento de asistencia técnica</w:t>
            </w:r>
          </w:p>
        </w:tc>
        <w:tc>
          <w:tcPr>
            <w:tcW w:w="1179" w:type="dxa"/>
            <w:vAlign w:val="center"/>
          </w:tcPr>
          <w:p w14:paraId="6651C6FE" w14:textId="77777777" w:rsidR="00956146" w:rsidRPr="00E859B2" w:rsidRDefault="00626874" w:rsidP="00DC2B72">
            <w:pPr>
              <w:jc w:val="center"/>
              <w:rPr>
                <w:sz w:val="18"/>
                <w:szCs w:val="18"/>
              </w:rPr>
            </w:pPr>
            <w:r>
              <w:rPr>
                <w:sz w:val="18"/>
                <w:szCs w:val="18"/>
              </w:rPr>
              <w:t>Diciembre 2018</w:t>
            </w:r>
          </w:p>
        </w:tc>
      </w:tr>
      <w:tr w:rsidR="00956146" w:rsidRPr="00D044B7" w14:paraId="49CA5A99" w14:textId="77777777" w:rsidTr="00DC2B72">
        <w:trPr>
          <w:trHeight w:val="118"/>
        </w:trPr>
        <w:tc>
          <w:tcPr>
            <w:tcW w:w="385" w:type="dxa"/>
            <w:vAlign w:val="center"/>
          </w:tcPr>
          <w:p w14:paraId="7DB0FF8B" w14:textId="77777777" w:rsidR="00956146" w:rsidRDefault="00956146" w:rsidP="00DC2B72">
            <w:pPr>
              <w:jc w:val="center"/>
              <w:rPr>
                <w:sz w:val="20"/>
                <w:szCs w:val="20"/>
              </w:rPr>
            </w:pPr>
            <w:r>
              <w:rPr>
                <w:sz w:val="20"/>
                <w:szCs w:val="20"/>
              </w:rPr>
              <w:t>3</w:t>
            </w:r>
          </w:p>
        </w:tc>
        <w:tc>
          <w:tcPr>
            <w:tcW w:w="1678" w:type="dxa"/>
            <w:vAlign w:val="center"/>
          </w:tcPr>
          <w:p w14:paraId="0A487F58" w14:textId="77777777" w:rsidR="00956146" w:rsidRDefault="00956146" w:rsidP="00DC2B72">
            <w:pPr>
              <w:jc w:val="center"/>
              <w:rPr>
                <w:sz w:val="20"/>
                <w:szCs w:val="20"/>
              </w:rPr>
            </w:pPr>
            <w:r>
              <w:rPr>
                <w:sz w:val="20"/>
                <w:szCs w:val="20"/>
              </w:rPr>
              <w:t>Inserción de la gestión documental en la cultura administrativa de la entidad</w:t>
            </w:r>
          </w:p>
        </w:tc>
        <w:tc>
          <w:tcPr>
            <w:tcW w:w="418" w:type="dxa"/>
            <w:vAlign w:val="center"/>
          </w:tcPr>
          <w:p w14:paraId="1A4A1296" w14:textId="77777777" w:rsidR="00956146" w:rsidRPr="00D044B7" w:rsidRDefault="00956146" w:rsidP="00DC2B72">
            <w:pPr>
              <w:jc w:val="both"/>
              <w:rPr>
                <w:sz w:val="20"/>
                <w:szCs w:val="20"/>
              </w:rPr>
            </w:pPr>
            <w:r>
              <w:rPr>
                <w:sz w:val="20"/>
                <w:szCs w:val="20"/>
              </w:rPr>
              <w:t>6</w:t>
            </w:r>
          </w:p>
        </w:tc>
        <w:tc>
          <w:tcPr>
            <w:tcW w:w="2834" w:type="dxa"/>
            <w:vAlign w:val="center"/>
          </w:tcPr>
          <w:p w14:paraId="26B7C023" w14:textId="77777777" w:rsidR="00956146" w:rsidRPr="00D044B7" w:rsidRDefault="00956146" w:rsidP="00DC2B72">
            <w:pPr>
              <w:jc w:val="both"/>
              <w:rPr>
                <w:sz w:val="20"/>
                <w:szCs w:val="20"/>
              </w:rPr>
            </w:pPr>
            <w:r>
              <w:rPr>
                <w:sz w:val="20"/>
                <w:szCs w:val="20"/>
              </w:rPr>
              <w:t xml:space="preserve">Ejecutar las actividades de la gestión del cambio, formuladas en el numeral 11.5 de este documento las cuales permitir formular capacitaciones, asistencia técnica y divulgaciones acorde con el ambiente laboral y dinámicas de la entidad. </w:t>
            </w:r>
          </w:p>
        </w:tc>
        <w:tc>
          <w:tcPr>
            <w:tcW w:w="1267" w:type="dxa"/>
            <w:vAlign w:val="center"/>
          </w:tcPr>
          <w:p w14:paraId="7252C8AB" w14:textId="77777777" w:rsidR="00956146" w:rsidRPr="00E859B2" w:rsidRDefault="00956146" w:rsidP="00DC2B72">
            <w:pPr>
              <w:jc w:val="both"/>
              <w:rPr>
                <w:sz w:val="18"/>
                <w:szCs w:val="18"/>
              </w:rPr>
            </w:pPr>
            <w:r w:rsidRPr="00E859B2">
              <w:rPr>
                <w:sz w:val="18"/>
                <w:szCs w:val="18"/>
              </w:rPr>
              <w:t>Subdirección corporativa</w:t>
            </w:r>
          </w:p>
        </w:tc>
        <w:tc>
          <w:tcPr>
            <w:tcW w:w="1293" w:type="dxa"/>
            <w:vAlign w:val="center"/>
          </w:tcPr>
          <w:p w14:paraId="6CE92CAC" w14:textId="77777777" w:rsidR="00956146" w:rsidRPr="00E859B2" w:rsidRDefault="007940F3" w:rsidP="00DC2B72">
            <w:pPr>
              <w:jc w:val="center"/>
              <w:rPr>
                <w:sz w:val="18"/>
                <w:szCs w:val="18"/>
              </w:rPr>
            </w:pPr>
            <w:r>
              <w:rPr>
                <w:sz w:val="18"/>
                <w:szCs w:val="18"/>
              </w:rPr>
              <w:t>Ver productos formulados en el numeral 11.5</w:t>
            </w:r>
          </w:p>
        </w:tc>
        <w:tc>
          <w:tcPr>
            <w:tcW w:w="1179" w:type="dxa"/>
            <w:vAlign w:val="center"/>
          </w:tcPr>
          <w:p w14:paraId="4863B9B2" w14:textId="77777777" w:rsidR="00956146" w:rsidRDefault="00626874" w:rsidP="00DC2B72">
            <w:pPr>
              <w:jc w:val="center"/>
              <w:rPr>
                <w:sz w:val="18"/>
                <w:szCs w:val="18"/>
              </w:rPr>
            </w:pPr>
            <w:r>
              <w:rPr>
                <w:sz w:val="18"/>
                <w:szCs w:val="18"/>
              </w:rPr>
              <w:t>Enero a</w:t>
            </w:r>
          </w:p>
          <w:p w14:paraId="34D7BB34" w14:textId="77777777" w:rsidR="00626874" w:rsidRDefault="00626874" w:rsidP="00DC2B72">
            <w:pPr>
              <w:jc w:val="center"/>
              <w:rPr>
                <w:sz w:val="18"/>
                <w:szCs w:val="18"/>
              </w:rPr>
            </w:pPr>
            <w:r>
              <w:rPr>
                <w:sz w:val="18"/>
                <w:szCs w:val="18"/>
              </w:rPr>
              <w:t xml:space="preserve">Julio </w:t>
            </w:r>
          </w:p>
          <w:p w14:paraId="5335960D" w14:textId="77777777" w:rsidR="00626874" w:rsidRPr="00E859B2" w:rsidRDefault="00626874" w:rsidP="00DC2B72">
            <w:pPr>
              <w:jc w:val="center"/>
              <w:rPr>
                <w:sz w:val="18"/>
                <w:szCs w:val="18"/>
              </w:rPr>
            </w:pPr>
            <w:r>
              <w:rPr>
                <w:sz w:val="18"/>
                <w:szCs w:val="18"/>
              </w:rPr>
              <w:t>2019</w:t>
            </w:r>
          </w:p>
        </w:tc>
      </w:tr>
      <w:tr w:rsidR="00DC2B72" w:rsidRPr="00D044B7" w14:paraId="6AE463E0" w14:textId="77777777" w:rsidTr="00DC2B72">
        <w:trPr>
          <w:trHeight w:val="118"/>
        </w:trPr>
        <w:tc>
          <w:tcPr>
            <w:tcW w:w="385" w:type="dxa"/>
            <w:vAlign w:val="center"/>
          </w:tcPr>
          <w:p w14:paraId="73026C4E" w14:textId="77777777" w:rsidR="00DC2B72" w:rsidRDefault="00DC2B72" w:rsidP="00DC2B72">
            <w:pPr>
              <w:jc w:val="center"/>
              <w:rPr>
                <w:sz w:val="20"/>
                <w:szCs w:val="20"/>
              </w:rPr>
            </w:pPr>
            <w:r>
              <w:rPr>
                <w:sz w:val="20"/>
                <w:szCs w:val="20"/>
              </w:rPr>
              <w:t>4</w:t>
            </w:r>
          </w:p>
        </w:tc>
        <w:tc>
          <w:tcPr>
            <w:tcW w:w="1678" w:type="dxa"/>
            <w:vAlign w:val="center"/>
          </w:tcPr>
          <w:p w14:paraId="3F01EC8A" w14:textId="77777777" w:rsidR="00DC2B72" w:rsidRDefault="00DC2B72" w:rsidP="00DC2B72">
            <w:pPr>
              <w:jc w:val="center"/>
              <w:rPr>
                <w:sz w:val="20"/>
                <w:szCs w:val="20"/>
              </w:rPr>
            </w:pPr>
            <w:r>
              <w:rPr>
                <w:sz w:val="20"/>
                <w:szCs w:val="20"/>
              </w:rPr>
              <w:t>Ejecución de los planes específicos del Programa de Gestión Documental</w:t>
            </w:r>
          </w:p>
        </w:tc>
        <w:tc>
          <w:tcPr>
            <w:tcW w:w="418" w:type="dxa"/>
            <w:vAlign w:val="center"/>
          </w:tcPr>
          <w:p w14:paraId="47DC3BE1" w14:textId="77777777" w:rsidR="00DC2B72" w:rsidRPr="00D044B7" w:rsidRDefault="00DC2B72" w:rsidP="00DC2B72">
            <w:pPr>
              <w:jc w:val="both"/>
              <w:rPr>
                <w:sz w:val="20"/>
                <w:szCs w:val="20"/>
              </w:rPr>
            </w:pPr>
            <w:r>
              <w:rPr>
                <w:sz w:val="20"/>
                <w:szCs w:val="20"/>
              </w:rPr>
              <w:t>7</w:t>
            </w:r>
          </w:p>
        </w:tc>
        <w:tc>
          <w:tcPr>
            <w:tcW w:w="2834" w:type="dxa"/>
            <w:vAlign w:val="center"/>
          </w:tcPr>
          <w:p w14:paraId="66F20718" w14:textId="77777777" w:rsidR="00DC2B72" w:rsidRPr="00D044B7" w:rsidRDefault="00DC2B72" w:rsidP="003C2C51">
            <w:pPr>
              <w:jc w:val="both"/>
              <w:rPr>
                <w:sz w:val="20"/>
                <w:szCs w:val="20"/>
              </w:rPr>
            </w:pPr>
            <w:r>
              <w:rPr>
                <w:sz w:val="20"/>
                <w:szCs w:val="20"/>
              </w:rPr>
              <w:t>Ejecutar las actividades formuladas en cada uno de los planes específicos del numeral 15 de este documento según las condiciones allí formuladas.</w:t>
            </w:r>
          </w:p>
        </w:tc>
        <w:tc>
          <w:tcPr>
            <w:tcW w:w="1267" w:type="dxa"/>
            <w:vAlign w:val="center"/>
          </w:tcPr>
          <w:p w14:paraId="6E07142F" w14:textId="77777777" w:rsidR="00DC2B72" w:rsidRPr="00E859B2" w:rsidRDefault="00DC2B72" w:rsidP="00DC2B72">
            <w:pPr>
              <w:jc w:val="both"/>
              <w:rPr>
                <w:sz w:val="18"/>
                <w:szCs w:val="18"/>
              </w:rPr>
            </w:pPr>
            <w:r w:rsidRPr="00E859B2">
              <w:rPr>
                <w:sz w:val="18"/>
                <w:szCs w:val="18"/>
              </w:rPr>
              <w:t>Subdirección corporativa</w:t>
            </w:r>
          </w:p>
        </w:tc>
        <w:tc>
          <w:tcPr>
            <w:tcW w:w="1293" w:type="dxa"/>
            <w:vAlign w:val="center"/>
          </w:tcPr>
          <w:p w14:paraId="209E4191" w14:textId="77777777" w:rsidR="00DC2B72" w:rsidRPr="00E859B2" w:rsidRDefault="00DC2B72" w:rsidP="00DC2B72">
            <w:pPr>
              <w:jc w:val="center"/>
              <w:rPr>
                <w:sz w:val="18"/>
                <w:szCs w:val="18"/>
              </w:rPr>
            </w:pPr>
            <w:r>
              <w:rPr>
                <w:sz w:val="18"/>
                <w:szCs w:val="18"/>
              </w:rPr>
              <w:t>Ver los productos de cada plan específico en el numeral 15</w:t>
            </w:r>
          </w:p>
        </w:tc>
        <w:tc>
          <w:tcPr>
            <w:tcW w:w="1179" w:type="dxa"/>
            <w:vAlign w:val="center"/>
          </w:tcPr>
          <w:p w14:paraId="72462021" w14:textId="77777777" w:rsidR="00DC2B72" w:rsidRDefault="00DC2B72" w:rsidP="00DC2B72">
            <w:pPr>
              <w:jc w:val="center"/>
              <w:rPr>
                <w:sz w:val="18"/>
                <w:szCs w:val="18"/>
              </w:rPr>
            </w:pPr>
            <w:r>
              <w:rPr>
                <w:sz w:val="18"/>
                <w:szCs w:val="18"/>
              </w:rPr>
              <w:t xml:space="preserve">Enero a </w:t>
            </w:r>
          </w:p>
          <w:p w14:paraId="074B84A2" w14:textId="77777777" w:rsidR="00DC2B72" w:rsidRDefault="00DC2B72" w:rsidP="00DC2B72">
            <w:pPr>
              <w:jc w:val="center"/>
              <w:rPr>
                <w:sz w:val="18"/>
                <w:szCs w:val="18"/>
              </w:rPr>
            </w:pPr>
            <w:r>
              <w:rPr>
                <w:sz w:val="18"/>
                <w:szCs w:val="18"/>
              </w:rPr>
              <w:t xml:space="preserve">Diciembre </w:t>
            </w:r>
          </w:p>
          <w:p w14:paraId="772BEB07" w14:textId="77777777" w:rsidR="00DC2B72" w:rsidRPr="00E859B2" w:rsidRDefault="00DC2B72" w:rsidP="00DC2B72">
            <w:pPr>
              <w:jc w:val="center"/>
              <w:rPr>
                <w:sz w:val="18"/>
                <w:szCs w:val="18"/>
              </w:rPr>
            </w:pPr>
            <w:r>
              <w:rPr>
                <w:sz w:val="18"/>
                <w:szCs w:val="18"/>
              </w:rPr>
              <w:t>2019</w:t>
            </w:r>
          </w:p>
        </w:tc>
      </w:tr>
    </w:tbl>
    <w:p w14:paraId="56D87DC9" w14:textId="77777777" w:rsidR="00B612C0" w:rsidRDefault="00B612C0" w:rsidP="00C94C55">
      <w:pPr>
        <w:jc w:val="both"/>
      </w:pPr>
    </w:p>
    <w:p w14:paraId="4A5E7A23" w14:textId="77777777" w:rsidR="00B612C0" w:rsidRPr="00996785" w:rsidRDefault="00B612C0" w:rsidP="00996785">
      <w:pPr>
        <w:pStyle w:val="Prrafodelista"/>
        <w:numPr>
          <w:ilvl w:val="1"/>
          <w:numId w:val="1"/>
        </w:numPr>
        <w:spacing w:after="0"/>
        <w:jc w:val="both"/>
        <w:rPr>
          <w:b/>
        </w:rPr>
      </w:pPr>
      <w:r w:rsidRPr="00996785">
        <w:rPr>
          <w:b/>
        </w:rPr>
        <w:t>Fase de seguimiento</w:t>
      </w:r>
    </w:p>
    <w:p w14:paraId="25805CB2" w14:textId="77777777" w:rsidR="00B612C0" w:rsidRPr="00B612C0" w:rsidRDefault="00B612C0" w:rsidP="00B612C0">
      <w:pPr>
        <w:spacing w:after="0"/>
        <w:jc w:val="both"/>
        <w:rPr>
          <w:b/>
        </w:rPr>
      </w:pPr>
    </w:p>
    <w:p w14:paraId="4870D32F" w14:textId="77777777" w:rsidR="00B612C0" w:rsidRDefault="00B612C0" w:rsidP="00B612C0">
      <w:pPr>
        <w:spacing w:after="0"/>
        <w:jc w:val="both"/>
      </w:pPr>
      <w:r>
        <w:t>En esta fase se pretende el seguimiento al cumplimiento de las actividades formuladas en esta sección y garantizar así la adopción adecuada del Programa de Gestión Documental. Para esta fase se tendrá en cuenta los instrumentos estratégicos que la entidad ha adoptado para el seguimiento a las actividades formuladas en un programa institucional. A continuación se presentan las estrategias, actividades responsables y compromisos de cumplimiento.</w:t>
      </w:r>
    </w:p>
    <w:p w14:paraId="2B628698" w14:textId="77777777" w:rsidR="00B612C0" w:rsidRDefault="00B612C0" w:rsidP="00B612C0">
      <w:pPr>
        <w:spacing w:after="0"/>
        <w:jc w:val="both"/>
      </w:pPr>
    </w:p>
    <w:tbl>
      <w:tblPr>
        <w:tblStyle w:val="Tablaconcuadrcula"/>
        <w:tblW w:w="0" w:type="auto"/>
        <w:tblLook w:val="04A0" w:firstRow="1" w:lastRow="0" w:firstColumn="1" w:lastColumn="0" w:noHBand="0" w:noVBand="1"/>
      </w:tblPr>
      <w:tblGrid>
        <w:gridCol w:w="384"/>
        <w:gridCol w:w="1668"/>
        <w:gridCol w:w="416"/>
        <w:gridCol w:w="2809"/>
        <w:gridCol w:w="1267"/>
        <w:gridCol w:w="1342"/>
        <w:gridCol w:w="1168"/>
      </w:tblGrid>
      <w:tr w:rsidR="00DC2B72" w:rsidRPr="00D044B7" w14:paraId="7D1B96CC" w14:textId="77777777" w:rsidTr="00DC2B72">
        <w:tc>
          <w:tcPr>
            <w:tcW w:w="386" w:type="dxa"/>
            <w:shd w:val="clear" w:color="auto" w:fill="D9D9D9" w:themeFill="background1" w:themeFillShade="D9"/>
            <w:vAlign w:val="center"/>
          </w:tcPr>
          <w:p w14:paraId="7DD24ADC" w14:textId="77777777" w:rsidR="00B612C0" w:rsidRPr="00D044B7" w:rsidRDefault="00B612C0" w:rsidP="00DC2B72">
            <w:pPr>
              <w:jc w:val="center"/>
              <w:rPr>
                <w:b/>
                <w:sz w:val="20"/>
                <w:szCs w:val="20"/>
              </w:rPr>
            </w:pPr>
            <w:r w:rsidRPr="00D044B7">
              <w:rPr>
                <w:b/>
                <w:sz w:val="20"/>
                <w:szCs w:val="20"/>
              </w:rPr>
              <w:t>#</w:t>
            </w:r>
          </w:p>
        </w:tc>
        <w:tc>
          <w:tcPr>
            <w:tcW w:w="1678" w:type="dxa"/>
            <w:shd w:val="clear" w:color="auto" w:fill="D9D9D9" w:themeFill="background1" w:themeFillShade="D9"/>
            <w:vAlign w:val="center"/>
          </w:tcPr>
          <w:p w14:paraId="078ECB5E" w14:textId="77777777" w:rsidR="00B612C0" w:rsidRPr="00D044B7" w:rsidRDefault="00B612C0" w:rsidP="00DC2B72">
            <w:pPr>
              <w:jc w:val="center"/>
              <w:rPr>
                <w:b/>
                <w:sz w:val="20"/>
                <w:szCs w:val="20"/>
              </w:rPr>
            </w:pPr>
            <w:r w:rsidRPr="00D044B7">
              <w:rPr>
                <w:b/>
                <w:sz w:val="20"/>
                <w:szCs w:val="20"/>
              </w:rPr>
              <w:t>Estrategia</w:t>
            </w:r>
          </w:p>
        </w:tc>
        <w:tc>
          <w:tcPr>
            <w:tcW w:w="3254" w:type="dxa"/>
            <w:gridSpan w:val="2"/>
            <w:shd w:val="clear" w:color="auto" w:fill="D9D9D9" w:themeFill="background1" w:themeFillShade="D9"/>
            <w:vAlign w:val="center"/>
          </w:tcPr>
          <w:p w14:paraId="0C1C88ED" w14:textId="77777777" w:rsidR="00B612C0" w:rsidRPr="00D044B7" w:rsidRDefault="00B612C0" w:rsidP="00DC2B72">
            <w:pPr>
              <w:jc w:val="center"/>
              <w:rPr>
                <w:b/>
                <w:sz w:val="20"/>
                <w:szCs w:val="20"/>
              </w:rPr>
            </w:pPr>
            <w:r w:rsidRPr="00D044B7">
              <w:rPr>
                <w:b/>
                <w:sz w:val="20"/>
                <w:szCs w:val="20"/>
              </w:rPr>
              <w:t>Actividades</w:t>
            </w:r>
          </w:p>
        </w:tc>
        <w:tc>
          <w:tcPr>
            <w:tcW w:w="1267" w:type="dxa"/>
            <w:shd w:val="clear" w:color="auto" w:fill="D9D9D9" w:themeFill="background1" w:themeFillShade="D9"/>
            <w:vAlign w:val="center"/>
          </w:tcPr>
          <w:p w14:paraId="3DBDB348" w14:textId="77777777" w:rsidR="00B612C0" w:rsidRPr="00D044B7" w:rsidRDefault="00B612C0" w:rsidP="00DC2B72">
            <w:pPr>
              <w:jc w:val="center"/>
              <w:rPr>
                <w:b/>
                <w:sz w:val="20"/>
                <w:szCs w:val="20"/>
              </w:rPr>
            </w:pPr>
            <w:r w:rsidRPr="00D044B7">
              <w:rPr>
                <w:b/>
                <w:sz w:val="20"/>
                <w:szCs w:val="20"/>
              </w:rPr>
              <w:t>Responsable</w:t>
            </w:r>
          </w:p>
        </w:tc>
        <w:tc>
          <w:tcPr>
            <w:tcW w:w="1290" w:type="dxa"/>
            <w:shd w:val="clear" w:color="auto" w:fill="D9D9D9" w:themeFill="background1" w:themeFillShade="D9"/>
            <w:vAlign w:val="center"/>
          </w:tcPr>
          <w:p w14:paraId="31939A10" w14:textId="77777777" w:rsidR="00B612C0" w:rsidRPr="00D044B7" w:rsidRDefault="00B612C0" w:rsidP="00DC2B72">
            <w:pPr>
              <w:jc w:val="center"/>
              <w:rPr>
                <w:b/>
                <w:sz w:val="20"/>
                <w:szCs w:val="20"/>
              </w:rPr>
            </w:pPr>
            <w:r w:rsidRPr="00D044B7">
              <w:rPr>
                <w:b/>
                <w:sz w:val="20"/>
                <w:szCs w:val="20"/>
              </w:rPr>
              <w:t>Producto</w:t>
            </w:r>
          </w:p>
        </w:tc>
        <w:tc>
          <w:tcPr>
            <w:tcW w:w="1179" w:type="dxa"/>
            <w:shd w:val="clear" w:color="auto" w:fill="D9D9D9" w:themeFill="background1" w:themeFillShade="D9"/>
            <w:vAlign w:val="center"/>
          </w:tcPr>
          <w:p w14:paraId="068A278A" w14:textId="77777777" w:rsidR="00B612C0" w:rsidRPr="00D044B7" w:rsidRDefault="00B612C0" w:rsidP="00DC2B72">
            <w:pPr>
              <w:jc w:val="center"/>
              <w:rPr>
                <w:b/>
                <w:sz w:val="20"/>
                <w:szCs w:val="20"/>
              </w:rPr>
            </w:pPr>
            <w:r w:rsidRPr="00D044B7">
              <w:rPr>
                <w:b/>
                <w:sz w:val="20"/>
                <w:szCs w:val="20"/>
              </w:rPr>
              <w:t>Fecha</w:t>
            </w:r>
          </w:p>
        </w:tc>
      </w:tr>
      <w:tr w:rsidR="00DC2B72" w:rsidRPr="00D044B7" w14:paraId="0F731D2A" w14:textId="77777777" w:rsidTr="00B612C0">
        <w:trPr>
          <w:trHeight w:val="376"/>
        </w:trPr>
        <w:tc>
          <w:tcPr>
            <w:tcW w:w="386" w:type="dxa"/>
            <w:vMerge w:val="restart"/>
            <w:vAlign w:val="center"/>
          </w:tcPr>
          <w:p w14:paraId="2674FCC2" w14:textId="77777777" w:rsidR="00DC2B72" w:rsidRPr="00D044B7" w:rsidRDefault="00DC2B72" w:rsidP="00DC2B72">
            <w:pPr>
              <w:jc w:val="center"/>
              <w:rPr>
                <w:sz w:val="20"/>
                <w:szCs w:val="20"/>
              </w:rPr>
            </w:pPr>
            <w:r>
              <w:rPr>
                <w:sz w:val="20"/>
                <w:szCs w:val="20"/>
              </w:rPr>
              <w:t>1</w:t>
            </w:r>
          </w:p>
        </w:tc>
        <w:tc>
          <w:tcPr>
            <w:tcW w:w="1678" w:type="dxa"/>
            <w:vMerge w:val="restart"/>
            <w:vAlign w:val="center"/>
          </w:tcPr>
          <w:p w14:paraId="711160A3" w14:textId="77777777" w:rsidR="00DC2B72" w:rsidRPr="00D044B7" w:rsidRDefault="00DC2B72" w:rsidP="00DC2B72">
            <w:pPr>
              <w:jc w:val="center"/>
              <w:rPr>
                <w:sz w:val="20"/>
                <w:szCs w:val="20"/>
              </w:rPr>
            </w:pPr>
            <w:r>
              <w:rPr>
                <w:sz w:val="20"/>
                <w:szCs w:val="20"/>
              </w:rPr>
              <w:t xml:space="preserve">Adecuación de mecanismos de reporte y evaluación del proceso de gestión documental </w:t>
            </w:r>
          </w:p>
        </w:tc>
        <w:tc>
          <w:tcPr>
            <w:tcW w:w="418" w:type="dxa"/>
            <w:vAlign w:val="center"/>
          </w:tcPr>
          <w:p w14:paraId="42B535F7" w14:textId="77777777" w:rsidR="00DC2B72" w:rsidRPr="00D044B7" w:rsidRDefault="00DC2B72" w:rsidP="00DC2B72">
            <w:pPr>
              <w:jc w:val="both"/>
              <w:rPr>
                <w:sz w:val="20"/>
                <w:szCs w:val="20"/>
              </w:rPr>
            </w:pPr>
            <w:r>
              <w:rPr>
                <w:sz w:val="20"/>
                <w:szCs w:val="20"/>
              </w:rPr>
              <w:t>1</w:t>
            </w:r>
          </w:p>
        </w:tc>
        <w:tc>
          <w:tcPr>
            <w:tcW w:w="2836" w:type="dxa"/>
            <w:vAlign w:val="center"/>
          </w:tcPr>
          <w:p w14:paraId="3CE41C2C" w14:textId="77777777" w:rsidR="00DC2B72" w:rsidRPr="00D044B7" w:rsidRDefault="00DC2B72" w:rsidP="00DC2B72">
            <w:pPr>
              <w:jc w:val="both"/>
              <w:rPr>
                <w:sz w:val="20"/>
                <w:szCs w:val="20"/>
              </w:rPr>
            </w:pPr>
            <w:r>
              <w:rPr>
                <w:sz w:val="20"/>
                <w:szCs w:val="20"/>
              </w:rPr>
              <w:t>Ajustar la caracterización de proceso de gestión documental enunciando claramente las responsabilidades en la implementación del PGD en la entidad.</w:t>
            </w:r>
          </w:p>
        </w:tc>
        <w:tc>
          <w:tcPr>
            <w:tcW w:w="1267" w:type="dxa"/>
            <w:vAlign w:val="center"/>
          </w:tcPr>
          <w:p w14:paraId="16199CDA"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6FA31B01" w14:textId="77777777" w:rsidR="00DC2B72" w:rsidRPr="00E859B2" w:rsidRDefault="00DC2B72" w:rsidP="00DC2B72">
            <w:pPr>
              <w:jc w:val="center"/>
              <w:rPr>
                <w:sz w:val="18"/>
                <w:szCs w:val="18"/>
              </w:rPr>
            </w:pPr>
            <w:r>
              <w:rPr>
                <w:sz w:val="18"/>
                <w:szCs w:val="18"/>
              </w:rPr>
              <w:t>Caracterización del proceso</w:t>
            </w:r>
          </w:p>
        </w:tc>
        <w:tc>
          <w:tcPr>
            <w:tcW w:w="1179" w:type="dxa"/>
            <w:vAlign w:val="center"/>
          </w:tcPr>
          <w:p w14:paraId="5F4FDDF6" w14:textId="77777777" w:rsidR="00DC2B72" w:rsidRDefault="008956A4" w:rsidP="00DC2B72">
            <w:pPr>
              <w:jc w:val="center"/>
              <w:rPr>
                <w:sz w:val="18"/>
                <w:szCs w:val="18"/>
              </w:rPr>
            </w:pPr>
            <w:r>
              <w:rPr>
                <w:sz w:val="18"/>
                <w:szCs w:val="18"/>
              </w:rPr>
              <w:t>Enero</w:t>
            </w:r>
          </w:p>
          <w:p w14:paraId="16031617" w14:textId="77777777" w:rsidR="008956A4" w:rsidRPr="00E859B2" w:rsidRDefault="008956A4" w:rsidP="00DC2B72">
            <w:pPr>
              <w:jc w:val="center"/>
              <w:rPr>
                <w:sz w:val="18"/>
                <w:szCs w:val="18"/>
              </w:rPr>
            </w:pPr>
            <w:r>
              <w:rPr>
                <w:sz w:val="18"/>
                <w:szCs w:val="18"/>
              </w:rPr>
              <w:t>2019</w:t>
            </w:r>
          </w:p>
        </w:tc>
      </w:tr>
      <w:tr w:rsidR="00DC2B72" w:rsidRPr="00D044B7" w14:paraId="5FE8B809" w14:textId="77777777" w:rsidTr="00B612C0">
        <w:trPr>
          <w:trHeight w:val="484"/>
        </w:trPr>
        <w:tc>
          <w:tcPr>
            <w:tcW w:w="386" w:type="dxa"/>
            <w:vMerge/>
            <w:vAlign w:val="center"/>
          </w:tcPr>
          <w:p w14:paraId="4E329F8F" w14:textId="77777777" w:rsidR="00DC2B72" w:rsidRDefault="00DC2B72" w:rsidP="00DC2B72">
            <w:pPr>
              <w:jc w:val="center"/>
              <w:rPr>
                <w:sz w:val="20"/>
                <w:szCs w:val="20"/>
              </w:rPr>
            </w:pPr>
          </w:p>
        </w:tc>
        <w:tc>
          <w:tcPr>
            <w:tcW w:w="1678" w:type="dxa"/>
            <w:vMerge/>
            <w:vAlign w:val="center"/>
          </w:tcPr>
          <w:p w14:paraId="07201FD9" w14:textId="77777777" w:rsidR="00DC2B72" w:rsidRDefault="00DC2B72" w:rsidP="00DC2B72">
            <w:pPr>
              <w:jc w:val="center"/>
              <w:rPr>
                <w:sz w:val="20"/>
                <w:szCs w:val="20"/>
              </w:rPr>
            </w:pPr>
          </w:p>
        </w:tc>
        <w:tc>
          <w:tcPr>
            <w:tcW w:w="418" w:type="dxa"/>
            <w:vAlign w:val="center"/>
          </w:tcPr>
          <w:p w14:paraId="767274B6" w14:textId="77777777" w:rsidR="00DC2B72" w:rsidRPr="00D044B7" w:rsidRDefault="00DC2B72" w:rsidP="00DC2B72">
            <w:pPr>
              <w:jc w:val="both"/>
              <w:rPr>
                <w:sz w:val="20"/>
                <w:szCs w:val="20"/>
              </w:rPr>
            </w:pPr>
            <w:r>
              <w:rPr>
                <w:sz w:val="20"/>
                <w:szCs w:val="20"/>
              </w:rPr>
              <w:t>2</w:t>
            </w:r>
          </w:p>
        </w:tc>
        <w:tc>
          <w:tcPr>
            <w:tcW w:w="2836" w:type="dxa"/>
            <w:vAlign w:val="center"/>
          </w:tcPr>
          <w:p w14:paraId="1FF462C1" w14:textId="77777777" w:rsidR="00DC2B72" w:rsidRPr="00D044B7" w:rsidRDefault="00DC2B72" w:rsidP="00DC2B72">
            <w:pPr>
              <w:jc w:val="both"/>
              <w:rPr>
                <w:sz w:val="20"/>
                <w:szCs w:val="20"/>
              </w:rPr>
            </w:pPr>
            <w:r>
              <w:rPr>
                <w:sz w:val="20"/>
                <w:szCs w:val="20"/>
              </w:rPr>
              <w:t>Formular un indicador de gestión que permita reportar y medir el nivel de implementación del PGD en la entidad.</w:t>
            </w:r>
          </w:p>
        </w:tc>
        <w:tc>
          <w:tcPr>
            <w:tcW w:w="1267" w:type="dxa"/>
            <w:vAlign w:val="center"/>
          </w:tcPr>
          <w:p w14:paraId="7D7D4AAB"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4AA68A0A" w14:textId="77777777" w:rsidR="00DC2B72" w:rsidRPr="00E859B2" w:rsidRDefault="00DC2B72" w:rsidP="00DC2B72">
            <w:pPr>
              <w:jc w:val="center"/>
              <w:rPr>
                <w:sz w:val="18"/>
                <w:szCs w:val="18"/>
              </w:rPr>
            </w:pPr>
            <w:r>
              <w:rPr>
                <w:sz w:val="18"/>
                <w:szCs w:val="18"/>
              </w:rPr>
              <w:t>Ficha del indicador</w:t>
            </w:r>
          </w:p>
        </w:tc>
        <w:tc>
          <w:tcPr>
            <w:tcW w:w="1179" w:type="dxa"/>
            <w:vAlign w:val="center"/>
          </w:tcPr>
          <w:p w14:paraId="720A8EA7" w14:textId="77777777" w:rsidR="008956A4" w:rsidRDefault="008956A4" w:rsidP="008956A4">
            <w:pPr>
              <w:jc w:val="center"/>
              <w:rPr>
                <w:sz w:val="18"/>
                <w:szCs w:val="18"/>
              </w:rPr>
            </w:pPr>
            <w:r>
              <w:rPr>
                <w:sz w:val="18"/>
                <w:szCs w:val="18"/>
              </w:rPr>
              <w:t>Enero</w:t>
            </w:r>
          </w:p>
          <w:p w14:paraId="1A0F8186" w14:textId="77777777" w:rsidR="00DC2B72" w:rsidRPr="00E859B2" w:rsidRDefault="008956A4" w:rsidP="008956A4">
            <w:pPr>
              <w:jc w:val="center"/>
              <w:rPr>
                <w:sz w:val="18"/>
                <w:szCs w:val="18"/>
              </w:rPr>
            </w:pPr>
            <w:r>
              <w:rPr>
                <w:sz w:val="18"/>
                <w:szCs w:val="18"/>
              </w:rPr>
              <w:t>2019</w:t>
            </w:r>
          </w:p>
        </w:tc>
      </w:tr>
    </w:tbl>
    <w:p w14:paraId="7DE9209C" w14:textId="77777777" w:rsidR="00DC2B72" w:rsidRDefault="00DC2B72">
      <w:r>
        <w:br w:type="page"/>
      </w:r>
    </w:p>
    <w:tbl>
      <w:tblPr>
        <w:tblStyle w:val="Tablaconcuadrcula"/>
        <w:tblW w:w="0" w:type="auto"/>
        <w:tblLook w:val="04A0" w:firstRow="1" w:lastRow="0" w:firstColumn="1" w:lastColumn="0" w:noHBand="0" w:noVBand="1"/>
      </w:tblPr>
      <w:tblGrid>
        <w:gridCol w:w="384"/>
        <w:gridCol w:w="1666"/>
        <w:gridCol w:w="415"/>
        <w:gridCol w:w="2798"/>
        <w:gridCol w:w="1267"/>
        <w:gridCol w:w="1285"/>
        <w:gridCol w:w="1239"/>
      </w:tblGrid>
      <w:tr w:rsidR="00DC2B72" w:rsidRPr="00D044B7" w14:paraId="1815B1E9" w14:textId="77777777" w:rsidTr="00DC2B72">
        <w:tc>
          <w:tcPr>
            <w:tcW w:w="386" w:type="dxa"/>
            <w:shd w:val="clear" w:color="auto" w:fill="D9D9D9" w:themeFill="background1" w:themeFillShade="D9"/>
            <w:vAlign w:val="center"/>
          </w:tcPr>
          <w:p w14:paraId="7394FDB9" w14:textId="77777777" w:rsidR="00DC2B72" w:rsidRPr="00D044B7" w:rsidRDefault="00DC2B72" w:rsidP="00DC2B72">
            <w:pPr>
              <w:jc w:val="center"/>
              <w:rPr>
                <w:b/>
                <w:sz w:val="20"/>
                <w:szCs w:val="20"/>
              </w:rPr>
            </w:pPr>
            <w:r w:rsidRPr="00D044B7">
              <w:rPr>
                <w:b/>
                <w:sz w:val="20"/>
                <w:szCs w:val="20"/>
              </w:rPr>
              <w:lastRenderedPageBreak/>
              <w:t>#</w:t>
            </w:r>
          </w:p>
        </w:tc>
        <w:tc>
          <w:tcPr>
            <w:tcW w:w="1678" w:type="dxa"/>
            <w:shd w:val="clear" w:color="auto" w:fill="D9D9D9" w:themeFill="background1" w:themeFillShade="D9"/>
            <w:vAlign w:val="center"/>
          </w:tcPr>
          <w:p w14:paraId="35D6A88E" w14:textId="77777777" w:rsidR="00DC2B72" w:rsidRPr="00D044B7" w:rsidRDefault="00DC2B72" w:rsidP="00DC2B72">
            <w:pPr>
              <w:jc w:val="center"/>
              <w:rPr>
                <w:b/>
                <w:sz w:val="20"/>
                <w:szCs w:val="20"/>
              </w:rPr>
            </w:pPr>
            <w:r w:rsidRPr="00D044B7">
              <w:rPr>
                <w:b/>
                <w:sz w:val="20"/>
                <w:szCs w:val="20"/>
              </w:rPr>
              <w:t>Estrategia</w:t>
            </w:r>
          </w:p>
        </w:tc>
        <w:tc>
          <w:tcPr>
            <w:tcW w:w="3254" w:type="dxa"/>
            <w:gridSpan w:val="2"/>
            <w:shd w:val="clear" w:color="auto" w:fill="D9D9D9" w:themeFill="background1" w:themeFillShade="D9"/>
            <w:vAlign w:val="center"/>
          </w:tcPr>
          <w:p w14:paraId="070D1D4A" w14:textId="77777777" w:rsidR="00DC2B72" w:rsidRPr="00D044B7" w:rsidRDefault="00DC2B72" w:rsidP="00DC2B72">
            <w:pPr>
              <w:jc w:val="center"/>
              <w:rPr>
                <w:b/>
                <w:sz w:val="20"/>
                <w:szCs w:val="20"/>
              </w:rPr>
            </w:pPr>
            <w:r w:rsidRPr="00D044B7">
              <w:rPr>
                <w:b/>
                <w:sz w:val="20"/>
                <w:szCs w:val="20"/>
              </w:rPr>
              <w:t>Actividades</w:t>
            </w:r>
          </w:p>
        </w:tc>
        <w:tc>
          <w:tcPr>
            <w:tcW w:w="1267" w:type="dxa"/>
            <w:shd w:val="clear" w:color="auto" w:fill="D9D9D9" w:themeFill="background1" w:themeFillShade="D9"/>
            <w:vAlign w:val="center"/>
          </w:tcPr>
          <w:p w14:paraId="1D296139" w14:textId="77777777" w:rsidR="00DC2B72" w:rsidRPr="00D044B7" w:rsidRDefault="00DC2B72" w:rsidP="00DC2B72">
            <w:pPr>
              <w:jc w:val="center"/>
              <w:rPr>
                <w:b/>
                <w:sz w:val="20"/>
                <w:szCs w:val="20"/>
              </w:rPr>
            </w:pPr>
            <w:r w:rsidRPr="00D044B7">
              <w:rPr>
                <w:b/>
                <w:sz w:val="20"/>
                <w:szCs w:val="20"/>
              </w:rPr>
              <w:t>Responsable</w:t>
            </w:r>
          </w:p>
        </w:tc>
        <w:tc>
          <w:tcPr>
            <w:tcW w:w="1290" w:type="dxa"/>
            <w:shd w:val="clear" w:color="auto" w:fill="D9D9D9" w:themeFill="background1" w:themeFillShade="D9"/>
            <w:vAlign w:val="center"/>
          </w:tcPr>
          <w:p w14:paraId="57838A2B" w14:textId="77777777" w:rsidR="00DC2B72" w:rsidRPr="00D044B7" w:rsidRDefault="00DC2B72" w:rsidP="00DC2B72">
            <w:pPr>
              <w:jc w:val="center"/>
              <w:rPr>
                <w:b/>
                <w:sz w:val="20"/>
                <w:szCs w:val="20"/>
              </w:rPr>
            </w:pPr>
            <w:r w:rsidRPr="00D044B7">
              <w:rPr>
                <w:b/>
                <w:sz w:val="20"/>
                <w:szCs w:val="20"/>
              </w:rPr>
              <w:t>Producto</w:t>
            </w:r>
          </w:p>
        </w:tc>
        <w:tc>
          <w:tcPr>
            <w:tcW w:w="1179" w:type="dxa"/>
            <w:shd w:val="clear" w:color="auto" w:fill="D9D9D9" w:themeFill="background1" w:themeFillShade="D9"/>
            <w:vAlign w:val="center"/>
          </w:tcPr>
          <w:p w14:paraId="6C5871E1" w14:textId="77777777" w:rsidR="00DC2B72" w:rsidRPr="00D044B7" w:rsidRDefault="00DC2B72" w:rsidP="00DC2B72">
            <w:pPr>
              <w:jc w:val="center"/>
              <w:rPr>
                <w:b/>
                <w:sz w:val="20"/>
                <w:szCs w:val="20"/>
              </w:rPr>
            </w:pPr>
            <w:r w:rsidRPr="00D044B7">
              <w:rPr>
                <w:b/>
                <w:sz w:val="20"/>
                <w:szCs w:val="20"/>
              </w:rPr>
              <w:t>Fecha</w:t>
            </w:r>
          </w:p>
        </w:tc>
      </w:tr>
      <w:tr w:rsidR="00DC2B72" w:rsidRPr="00D044B7" w14:paraId="36119B65" w14:textId="77777777" w:rsidTr="00DC2B72">
        <w:trPr>
          <w:trHeight w:val="827"/>
        </w:trPr>
        <w:tc>
          <w:tcPr>
            <w:tcW w:w="386" w:type="dxa"/>
            <w:vAlign w:val="center"/>
          </w:tcPr>
          <w:p w14:paraId="13570426" w14:textId="77777777" w:rsidR="00DC2B72" w:rsidRDefault="00DC2B72" w:rsidP="00DC2B72">
            <w:pPr>
              <w:jc w:val="center"/>
              <w:rPr>
                <w:sz w:val="20"/>
                <w:szCs w:val="20"/>
              </w:rPr>
            </w:pPr>
            <w:r>
              <w:rPr>
                <w:sz w:val="20"/>
                <w:szCs w:val="20"/>
              </w:rPr>
              <w:t>1</w:t>
            </w:r>
          </w:p>
        </w:tc>
        <w:tc>
          <w:tcPr>
            <w:tcW w:w="1678" w:type="dxa"/>
            <w:vAlign w:val="center"/>
          </w:tcPr>
          <w:p w14:paraId="0C46EABE" w14:textId="77777777" w:rsidR="00DC2B72" w:rsidRDefault="00DC2B72" w:rsidP="00DC2B72">
            <w:pPr>
              <w:jc w:val="center"/>
              <w:rPr>
                <w:sz w:val="20"/>
                <w:szCs w:val="20"/>
              </w:rPr>
            </w:pPr>
            <w:r>
              <w:rPr>
                <w:sz w:val="20"/>
                <w:szCs w:val="20"/>
              </w:rPr>
              <w:t>Adecuación de mecanismos de reporte y evaluación del proceso de gestión documental</w:t>
            </w:r>
          </w:p>
        </w:tc>
        <w:tc>
          <w:tcPr>
            <w:tcW w:w="418" w:type="dxa"/>
            <w:vAlign w:val="center"/>
          </w:tcPr>
          <w:p w14:paraId="17A832B3" w14:textId="77777777" w:rsidR="00DC2B72" w:rsidRPr="00D044B7" w:rsidRDefault="00DC2B72" w:rsidP="00DC2B72">
            <w:pPr>
              <w:jc w:val="both"/>
              <w:rPr>
                <w:sz w:val="20"/>
                <w:szCs w:val="20"/>
              </w:rPr>
            </w:pPr>
            <w:r>
              <w:rPr>
                <w:sz w:val="20"/>
                <w:szCs w:val="20"/>
              </w:rPr>
              <w:t>3</w:t>
            </w:r>
          </w:p>
        </w:tc>
        <w:tc>
          <w:tcPr>
            <w:tcW w:w="2836" w:type="dxa"/>
            <w:vAlign w:val="center"/>
          </w:tcPr>
          <w:p w14:paraId="2AADAEEE" w14:textId="77777777" w:rsidR="00DC2B72" w:rsidRPr="00D044B7" w:rsidRDefault="00DC2B72" w:rsidP="00DC2B72">
            <w:pPr>
              <w:jc w:val="both"/>
              <w:rPr>
                <w:sz w:val="20"/>
                <w:szCs w:val="20"/>
              </w:rPr>
            </w:pPr>
            <w:r>
              <w:rPr>
                <w:sz w:val="20"/>
                <w:szCs w:val="20"/>
              </w:rPr>
              <w:t>Ajustar la matriz de riesgos del proceso de gestión documental identificando y formulando las estrategias que mitiguen riesgos que afecten la implementación del PGD en la entidad.</w:t>
            </w:r>
          </w:p>
        </w:tc>
        <w:tc>
          <w:tcPr>
            <w:tcW w:w="1267" w:type="dxa"/>
            <w:vAlign w:val="center"/>
          </w:tcPr>
          <w:p w14:paraId="641CB940"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3CFBAF75" w14:textId="77777777" w:rsidR="00DC2B72" w:rsidRPr="00E859B2" w:rsidRDefault="00DC2B72" w:rsidP="00DC2B72">
            <w:pPr>
              <w:jc w:val="center"/>
              <w:rPr>
                <w:sz w:val="18"/>
                <w:szCs w:val="18"/>
              </w:rPr>
            </w:pPr>
            <w:r>
              <w:rPr>
                <w:sz w:val="18"/>
                <w:szCs w:val="18"/>
              </w:rPr>
              <w:t>Matriz de riesgos</w:t>
            </w:r>
          </w:p>
        </w:tc>
        <w:tc>
          <w:tcPr>
            <w:tcW w:w="1179" w:type="dxa"/>
            <w:vAlign w:val="center"/>
          </w:tcPr>
          <w:p w14:paraId="1E86E1DD" w14:textId="77777777" w:rsidR="008956A4" w:rsidRDefault="008956A4" w:rsidP="008956A4">
            <w:pPr>
              <w:jc w:val="center"/>
              <w:rPr>
                <w:sz w:val="18"/>
                <w:szCs w:val="18"/>
              </w:rPr>
            </w:pPr>
            <w:r>
              <w:rPr>
                <w:sz w:val="18"/>
                <w:szCs w:val="18"/>
              </w:rPr>
              <w:t>Enero</w:t>
            </w:r>
          </w:p>
          <w:p w14:paraId="3793A444" w14:textId="77777777" w:rsidR="00DC2B72" w:rsidRPr="00E859B2" w:rsidRDefault="008956A4" w:rsidP="008956A4">
            <w:pPr>
              <w:jc w:val="center"/>
              <w:rPr>
                <w:sz w:val="18"/>
                <w:szCs w:val="18"/>
              </w:rPr>
            </w:pPr>
            <w:r>
              <w:rPr>
                <w:sz w:val="18"/>
                <w:szCs w:val="18"/>
              </w:rPr>
              <w:t>2019</w:t>
            </w:r>
          </w:p>
        </w:tc>
      </w:tr>
      <w:tr w:rsidR="00DC2B72" w:rsidRPr="00D044B7" w14:paraId="5404BAA7" w14:textId="77777777" w:rsidTr="00B612C0">
        <w:trPr>
          <w:trHeight w:val="387"/>
        </w:trPr>
        <w:tc>
          <w:tcPr>
            <w:tcW w:w="386" w:type="dxa"/>
            <w:vMerge w:val="restart"/>
            <w:vAlign w:val="center"/>
          </w:tcPr>
          <w:p w14:paraId="5C835199" w14:textId="77777777" w:rsidR="00DC2B72" w:rsidRPr="00D044B7" w:rsidRDefault="00DC2B72" w:rsidP="00DC2B72">
            <w:pPr>
              <w:jc w:val="center"/>
              <w:rPr>
                <w:sz w:val="20"/>
                <w:szCs w:val="20"/>
              </w:rPr>
            </w:pPr>
            <w:r>
              <w:rPr>
                <w:sz w:val="20"/>
                <w:szCs w:val="20"/>
              </w:rPr>
              <w:t>2</w:t>
            </w:r>
          </w:p>
        </w:tc>
        <w:tc>
          <w:tcPr>
            <w:tcW w:w="1678" w:type="dxa"/>
            <w:vMerge w:val="restart"/>
            <w:vAlign w:val="center"/>
          </w:tcPr>
          <w:p w14:paraId="34DE479B" w14:textId="77777777" w:rsidR="00DC2B72" w:rsidRPr="00D044B7" w:rsidRDefault="00DC2B72" w:rsidP="00DC2B72">
            <w:pPr>
              <w:jc w:val="center"/>
              <w:rPr>
                <w:sz w:val="20"/>
                <w:szCs w:val="20"/>
              </w:rPr>
            </w:pPr>
            <w:r>
              <w:rPr>
                <w:sz w:val="20"/>
                <w:szCs w:val="20"/>
              </w:rPr>
              <w:t xml:space="preserve">Inscripción de los compromisos en instrumentos de control y seguimiento de la entidad </w:t>
            </w:r>
          </w:p>
        </w:tc>
        <w:tc>
          <w:tcPr>
            <w:tcW w:w="418" w:type="dxa"/>
            <w:vAlign w:val="center"/>
          </w:tcPr>
          <w:p w14:paraId="4E6DC3CC" w14:textId="77777777" w:rsidR="00DC2B72" w:rsidRPr="00D044B7" w:rsidRDefault="00DC2B72" w:rsidP="00DC2B72">
            <w:pPr>
              <w:jc w:val="both"/>
              <w:rPr>
                <w:sz w:val="20"/>
                <w:szCs w:val="20"/>
              </w:rPr>
            </w:pPr>
            <w:r>
              <w:rPr>
                <w:sz w:val="20"/>
                <w:szCs w:val="20"/>
              </w:rPr>
              <w:t>4</w:t>
            </w:r>
          </w:p>
        </w:tc>
        <w:tc>
          <w:tcPr>
            <w:tcW w:w="2836" w:type="dxa"/>
            <w:vAlign w:val="center"/>
          </w:tcPr>
          <w:p w14:paraId="63FD55AE" w14:textId="77777777" w:rsidR="00DC2B72" w:rsidRPr="00D044B7" w:rsidRDefault="00DC2B72" w:rsidP="00DC2B72">
            <w:pPr>
              <w:jc w:val="both"/>
              <w:rPr>
                <w:sz w:val="20"/>
                <w:szCs w:val="20"/>
              </w:rPr>
            </w:pPr>
            <w:r>
              <w:rPr>
                <w:sz w:val="20"/>
                <w:szCs w:val="20"/>
              </w:rPr>
              <w:t>Inscribir en el Plan de Acción de la Entidad la responsabilidad, actividades tempos asociados con la implantación del PGD de la entidad. Esto para garantizar su seguimiento por parte de la Oficina de Control  Interno y el acompañamiento de la Oficina Asesora de Planeación.</w:t>
            </w:r>
          </w:p>
        </w:tc>
        <w:tc>
          <w:tcPr>
            <w:tcW w:w="1267" w:type="dxa"/>
            <w:vAlign w:val="center"/>
          </w:tcPr>
          <w:p w14:paraId="08CCD59F"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352BED55" w14:textId="77777777" w:rsidR="00DC2B72" w:rsidRPr="00E859B2" w:rsidRDefault="00DC2B72" w:rsidP="00DC2B72">
            <w:pPr>
              <w:jc w:val="center"/>
              <w:rPr>
                <w:sz w:val="18"/>
                <w:szCs w:val="18"/>
              </w:rPr>
            </w:pPr>
            <w:r>
              <w:rPr>
                <w:sz w:val="18"/>
                <w:szCs w:val="18"/>
              </w:rPr>
              <w:t xml:space="preserve">Plan de acción Institucional </w:t>
            </w:r>
          </w:p>
        </w:tc>
        <w:tc>
          <w:tcPr>
            <w:tcW w:w="1179" w:type="dxa"/>
            <w:vAlign w:val="center"/>
          </w:tcPr>
          <w:p w14:paraId="713CB509" w14:textId="77777777" w:rsidR="008956A4" w:rsidRDefault="008956A4" w:rsidP="008956A4">
            <w:pPr>
              <w:jc w:val="center"/>
              <w:rPr>
                <w:sz w:val="18"/>
                <w:szCs w:val="18"/>
              </w:rPr>
            </w:pPr>
            <w:r>
              <w:rPr>
                <w:sz w:val="18"/>
                <w:szCs w:val="18"/>
              </w:rPr>
              <w:t>Enero</w:t>
            </w:r>
          </w:p>
          <w:p w14:paraId="40FA0E55" w14:textId="77777777" w:rsidR="00DC2B72" w:rsidRPr="00E859B2" w:rsidRDefault="008956A4" w:rsidP="008956A4">
            <w:pPr>
              <w:jc w:val="center"/>
              <w:rPr>
                <w:sz w:val="18"/>
                <w:szCs w:val="18"/>
              </w:rPr>
            </w:pPr>
            <w:r>
              <w:rPr>
                <w:sz w:val="18"/>
                <w:szCs w:val="18"/>
              </w:rPr>
              <w:t>2019</w:t>
            </w:r>
          </w:p>
        </w:tc>
      </w:tr>
      <w:tr w:rsidR="00DC2B72" w:rsidRPr="00D044B7" w14:paraId="75E15EC1" w14:textId="77777777" w:rsidTr="00B612C0">
        <w:trPr>
          <w:trHeight w:val="505"/>
        </w:trPr>
        <w:tc>
          <w:tcPr>
            <w:tcW w:w="386" w:type="dxa"/>
            <w:vMerge/>
            <w:vAlign w:val="center"/>
          </w:tcPr>
          <w:p w14:paraId="54798876" w14:textId="77777777" w:rsidR="00DC2B72" w:rsidRDefault="00DC2B72" w:rsidP="00DC2B72">
            <w:pPr>
              <w:jc w:val="center"/>
              <w:rPr>
                <w:sz w:val="20"/>
                <w:szCs w:val="20"/>
              </w:rPr>
            </w:pPr>
          </w:p>
        </w:tc>
        <w:tc>
          <w:tcPr>
            <w:tcW w:w="1678" w:type="dxa"/>
            <w:vMerge/>
            <w:vAlign w:val="center"/>
          </w:tcPr>
          <w:p w14:paraId="5574F101" w14:textId="77777777" w:rsidR="00DC2B72" w:rsidRDefault="00DC2B72" w:rsidP="00DC2B72">
            <w:pPr>
              <w:jc w:val="center"/>
              <w:rPr>
                <w:sz w:val="20"/>
                <w:szCs w:val="20"/>
              </w:rPr>
            </w:pPr>
          </w:p>
        </w:tc>
        <w:tc>
          <w:tcPr>
            <w:tcW w:w="418" w:type="dxa"/>
            <w:vAlign w:val="center"/>
          </w:tcPr>
          <w:p w14:paraId="024EA0EA" w14:textId="77777777" w:rsidR="00DC2B72" w:rsidRPr="00D044B7" w:rsidRDefault="00DC2B72" w:rsidP="00DC2B72">
            <w:pPr>
              <w:jc w:val="both"/>
              <w:rPr>
                <w:sz w:val="20"/>
                <w:szCs w:val="20"/>
              </w:rPr>
            </w:pPr>
            <w:r>
              <w:rPr>
                <w:sz w:val="20"/>
                <w:szCs w:val="20"/>
              </w:rPr>
              <w:t>5</w:t>
            </w:r>
          </w:p>
        </w:tc>
        <w:tc>
          <w:tcPr>
            <w:tcW w:w="2836" w:type="dxa"/>
            <w:vAlign w:val="center"/>
          </w:tcPr>
          <w:p w14:paraId="1D7FD38D" w14:textId="77777777" w:rsidR="00DC2B72" w:rsidRPr="00D044B7" w:rsidRDefault="00DC2B72" w:rsidP="00592973">
            <w:pPr>
              <w:jc w:val="both"/>
              <w:rPr>
                <w:sz w:val="20"/>
                <w:szCs w:val="20"/>
              </w:rPr>
            </w:pPr>
            <w:r>
              <w:rPr>
                <w:sz w:val="20"/>
                <w:szCs w:val="20"/>
              </w:rPr>
              <w:t>Realizar dos auto-inspecciones al año aplicando la lista de chequeo formulada por el proceso de gestión documental, para medir el nivel de implementación del PGD.</w:t>
            </w:r>
          </w:p>
        </w:tc>
        <w:tc>
          <w:tcPr>
            <w:tcW w:w="1267" w:type="dxa"/>
            <w:vAlign w:val="center"/>
          </w:tcPr>
          <w:p w14:paraId="4BE397F3"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754919F2" w14:textId="77777777" w:rsidR="00DC2B72" w:rsidRPr="00E859B2" w:rsidRDefault="00DC2B72" w:rsidP="00DC2B72">
            <w:pPr>
              <w:jc w:val="center"/>
              <w:rPr>
                <w:sz w:val="18"/>
                <w:szCs w:val="18"/>
              </w:rPr>
            </w:pPr>
            <w:r>
              <w:rPr>
                <w:sz w:val="18"/>
                <w:szCs w:val="18"/>
              </w:rPr>
              <w:t>Lista de chequeo auto inspecciones</w:t>
            </w:r>
          </w:p>
        </w:tc>
        <w:tc>
          <w:tcPr>
            <w:tcW w:w="1179" w:type="dxa"/>
            <w:vAlign w:val="center"/>
          </w:tcPr>
          <w:p w14:paraId="10753C7F" w14:textId="77777777" w:rsidR="008956A4" w:rsidRDefault="008956A4" w:rsidP="008956A4">
            <w:pPr>
              <w:jc w:val="center"/>
              <w:rPr>
                <w:sz w:val="18"/>
                <w:szCs w:val="18"/>
              </w:rPr>
            </w:pPr>
            <w:r>
              <w:rPr>
                <w:sz w:val="18"/>
                <w:szCs w:val="18"/>
              </w:rPr>
              <w:t xml:space="preserve">Enero a diciembre </w:t>
            </w:r>
          </w:p>
          <w:p w14:paraId="7C9E970B" w14:textId="77777777" w:rsidR="00DC2B72" w:rsidRDefault="008956A4" w:rsidP="008956A4">
            <w:pPr>
              <w:jc w:val="center"/>
              <w:rPr>
                <w:sz w:val="18"/>
                <w:szCs w:val="18"/>
              </w:rPr>
            </w:pPr>
            <w:r>
              <w:rPr>
                <w:sz w:val="18"/>
                <w:szCs w:val="18"/>
              </w:rPr>
              <w:t>2019</w:t>
            </w:r>
          </w:p>
          <w:p w14:paraId="6B158910" w14:textId="77777777" w:rsidR="008956A4" w:rsidRDefault="008956A4" w:rsidP="008956A4">
            <w:pPr>
              <w:jc w:val="center"/>
              <w:rPr>
                <w:sz w:val="18"/>
                <w:szCs w:val="18"/>
              </w:rPr>
            </w:pPr>
          </w:p>
          <w:p w14:paraId="3438259F" w14:textId="77777777" w:rsidR="008956A4" w:rsidRDefault="008956A4" w:rsidP="008956A4">
            <w:pPr>
              <w:jc w:val="center"/>
              <w:rPr>
                <w:sz w:val="18"/>
                <w:szCs w:val="18"/>
              </w:rPr>
            </w:pPr>
            <w:r>
              <w:rPr>
                <w:sz w:val="18"/>
                <w:szCs w:val="18"/>
              </w:rPr>
              <w:t xml:space="preserve">Enero a diciembre </w:t>
            </w:r>
          </w:p>
          <w:p w14:paraId="69081382" w14:textId="77777777" w:rsidR="008956A4" w:rsidRPr="00E859B2" w:rsidRDefault="008956A4" w:rsidP="008956A4">
            <w:pPr>
              <w:jc w:val="center"/>
              <w:rPr>
                <w:sz w:val="18"/>
                <w:szCs w:val="18"/>
              </w:rPr>
            </w:pPr>
            <w:r>
              <w:rPr>
                <w:sz w:val="18"/>
                <w:szCs w:val="18"/>
              </w:rPr>
              <w:t>2020</w:t>
            </w:r>
          </w:p>
        </w:tc>
      </w:tr>
      <w:tr w:rsidR="00DC2B72" w:rsidRPr="00D044B7" w14:paraId="54A840A7" w14:textId="77777777" w:rsidTr="00B612C0">
        <w:trPr>
          <w:trHeight w:val="473"/>
        </w:trPr>
        <w:tc>
          <w:tcPr>
            <w:tcW w:w="386" w:type="dxa"/>
            <w:vMerge/>
            <w:vAlign w:val="center"/>
          </w:tcPr>
          <w:p w14:paraId="61FD0DF8" w14:textId="77777777" w:rsidR="00DC2B72" w:rsidRDefault="00DC2B72" w:rsidP="00DC2B72">
            <w:pPr>
              <w:jc w:val="center"/>
              <w:rPr>
                <w:sz w:val="20"/>
                <w:szCs w:val="20"/>
              </w:rPr>
            </w:pPr>
          </w:p>
        </w:tc>
        <w:tc>
          <w:tcPr>
            <w:tcW w:w="1678" w:type="dxa"/>
            <w:vMerge/>
            <w:vAlign w:val="center"/>
          </w:tcPr>
          <w:p w14:paraId="440DC6AC" w14:textId="77777777" w:rsidR="00DC2B72" w:rsidRDefault="00DC2B72" w:rsidP="00DC2B72">
            <w:pPr>
              <w:jc w:val="center"/>
              <w:rPr>
                <w:sz w:val="20"/>
                <w:szCs w:val="20"/>
              </w:rPr>
            </w:pPr>
          </w:p>
        </w:tc>
        <w:tc>
          <w:tcPr>
            <w:tcW w:w="418" w:type="dxa"/>
            <w:vAlign w:val="center"/>
          </w:tcPr>
          <w:p w14:paraId="5F8B9DAF" w14:textId="77777777" w:rsidR="00DC2B72" w:rsidRPr="00D044B7" w:rsidRDefault="00DC2B72" w:rsidP="00DC2B72">
            <w:pPr>
              <w:jc w:val="both"/>
              <w:rPr>
                <w:sz w:val="20"/>
                <w:szCs w:val="20"/>
              </w:rPr>
            </w:pPr>
            <w:r>
              <w:rPr>
                <w:sz w:val="20"/>
                <w:szCs w:val="20"/>
              </w:rPr>
              <w:t>6</w:t>
            </w:r>
          </w:p>
        </w:tc>
        <w:tc>
          <w:tcPr>
            <w:tcW w:w="2836" w:type="dxa"/>
            <w:vAlign w:val="center"/>
          </w:tcPr>
          <w:p w14:paraId="0A2D1D51" w14:textId="77777777" w:rsidR="00DC2B72" w:rsidRPr="00D044B7" w:rsidRDefault="00DC2B72" w:rsidP="00592973">
            <w:pPr>
              <w:jc w:val="both"/>
              <w:rPr>
                <w:sz w:val="20"/>
                <w:szCs w:val="20"/>
              </w:rPr>
            </w:pPr>
            <w:r>
              <w:rPr>
                <w:sz w:val="20"/>
                <w:szCs w:val="20"/>
              </w:rPr>
              <w:t xml:space="preserve">Ser sujeto de las auditorías internas según los procedimientos y cronogramas dispuestos en los procedimientos: </w:t>
            </w:r>
            <w:r w:rsidRPr="00592973">
              <w:rPr>
                <w:sz w:val="20"/>
                <w:szCs w:val="20"/>
              </w:rPr>
              <w:t>SEC-PD-02 Monitoreo y Control de la Gestión Institucional, SEC-PD-07 Auditoria, SEC-PD-08 Plan de Mejoramiento y SEC-PD-12 Evaluación de La Gestión por Dependencias.</w:t>
            </w:r>
          </w:p>
        </w:tc>
        <w:tc>
          <w:tcPr>
            <w:tcW w:w="1267" w:type="dxa"/>
            <w:vAlign w:val="center"/>
          </w:tcPr>
          <w:p w14:paraId="7FCA5EA0" w14:textId="77777777" w:rsidR="00DC2B72" w:rsidRDefault="00DC2B72" w:rsidP="00DC2B72">
            <w:pPr>
              <w:jc w:val="both"/>
              <w:rPr>
                <w:sz w:val="18"/>
                <w:szCs w:val="18"/>
              </w:rPr>
            </w:pPr>
            <w:r>
              <w:rPr>
                <w:sz w:val="18"/>
                <w:szCs w:val="18"/>
              </w:rPr>
              <w:t>Oficina de Control Interno</w:t>
            </w:r>
          </w:p>
          <w:p w14:paraId="119D14CB" w14:textId="77777777" w:rsidR="00DC2B72" w:rsidRDefault="00DC2B72" w:rsidP="00DC2B72">
            <w:pPr>
              <w:jc w:val="both"/>
              <w:rPr>
                <w:sz w:val="18"/>
                <w:szCs w:val="18"/>
              </w:rPr>
            </w:pPr>
          </w:p>
          <w:p w14:paraId="52335C2E" w14:textId="77777777" w:rsidR="00DC2B72" w:rsidRPr="00E859B2" w:rsidRDefault="00DC2B72" w:rsidP="00DC2B72">
            <w:pPr>
              <w:jc w:val="both"/>
              <w:rPr>
                <w:sz w:val="18"/>
                <w:szCs w:val="18"/>
              </w:rPr>
            </w:pPr>
            <w:r>
              <w:rPr>
                <w:sz w:val="18"/>
                <w:szCs w:val="18"/>
              </w:rPr>
              <w:t>Oficina Asesora de Planeación</w:t>
            </w:r>
          </w:p>
        </w:tc>
        <w:tc>
          <w:tcPr>
            <w:tcW w:w="1290" w:type="dxa"/>
            <w:vAlign w:val="center"/>
          </w:tcPr>
          <w:p w14:paraId="17641F8A" w14:textId="77777777" w:rsidR="00DC2B72" w:rsidRPr="00E859B2" w:rsidRDefault="00DC2B72" w:rsidP="00DC2B72">
            <w:pPr>
              <w:jc w:val="center"/>
              <w:rPr>
                <w:sz w:val="18"/>
                <w:szCs w:val="18"/>
              </w:rPr>
            </w:pPr>
            <w:r>
              <w:rPr>
                <w:sz w:val="18"/>
                <w:szCs w:val="18"/>
              </w:rPr>
              <w:t>Plan de auditoria</w:t>
            </w:r>
          </w:p>
        </w:tc>
        <w:tc>
          <w:tcPr>
            <w:tcW w:w="1179" w:type="dxa"/>
            <w:vAlign w:val="center"/>
          </w:tcPr>
          <w:p w14:paraId="771AA7E7" w14:textId="77777777" w:rsidR="00DC2B72" w:rsidRPr="00E859B2" w:rsidRDefault="008956A4" w:rsidP="00DC2B72">
            <w:pPr>
              <w:jc w:val="center"/>
              <w:rPr>
                <w:sz w:val="18"/>
                <w:szCs w:val="18"/>
              </w:rPr>
            </w:pPr>
            <w:r>
              <w:rPr>
                <w:sz w:val="18"/>
                <w:szCs w:val="18"/>
              </w:rPr>
              <w:t>Semestrales según programación</w:t>
            </w:r>
          </w:p>
        </w:tc>
      </w:tr>
      <w:tr w:rsidR="00DC2B72" w:rsidRPr="00D044B7" w14:paraId="06794BF1" w14:textId="77777777" w:rsidTr="00DC2B72">
        <w:trPr>
          <w:trHeight w:val="75"/>
        </w:trPr>
        <w:tc>
          <w:tcPr>
            <w:tcW w:w="386" w:type="dxa"/>
            <w:vMerge/>
            <w:vAlign w:val="center"/>
          </w:tcPr>
          <w:p w14:paraId="55C52AB2" w14:textId="77777777" w:rsidR="00DC2B72" w:rsidRDefault="00DC2B72" w:rsidP="00DC2B72">
            <w:pPr>
              <w:jc w:val="center"/>
              <w:rPr>
                <w:sz w:val="20"/>
                <w:szCs w:val="20"/>
              </w:rPr>
            </w:pPr>
          </w:p>
        </w:tc>
        <w:tc>
          <w:tcPr>
            <w:tcW w:w="1678" w:type="dxa"/>
            <w:vMerge/>
            <w:vAlign w:val="center"/>
          </w:tcPr>
          <w:p w14:paraId="0803DB50" w14:textId="77777777" w:rsidR="00DC2B72" w:rsidRDefault="00DC2B72" w:rsidP="00DC2B72">
            <w:pPr>
              <w:jc w:val="center"/>
              <w:rPr>
                <w:sz w:val="20"/>
                <w:szCs w:val="20"/>
              </w:rPr>
            </w:pPr>
          </w:p>
        </w:tc>
        <w:tc>
          <w:tcPr>
            <w:tcW w:w="418" w:type="dxa"/>
            <w:vAlign w:val="center"/>
          </w:tcPr>
          <w:p w14:paraId="17014E14" w14:textId="77777777" w:rsidR="00DC2B72" w:rsidRPr="00D044B7" w:rsidRDefault="00DC2B72" w:rsidP="00DC2B72">
            <w:pPr>
              <w:jc w:val="both"/>
              <w:rPr>
                <w:sz w:val="20"/>
                <w:szCs w:val="20"/>
              </w:rPr>
            </w:pPr>
            <w:r>
              <w:rPr>
                <w:sz w:val="20"/>
                <w:szCs w:val="20"/>
              </w:rPr>
              <w:t>7</w:t>
            </w:r>
          </w:p>
        </w:tc>
        <w:tc>
          <w:tcPr>
            <w:tcW w:w="2836" w:type="dxa"/>
            <w:vAlign w:val="center"/>
          </w:tcPr>
          <w:p w14:paraId="281D09B8" w14:textId="77777777" w:rsidR="00DC2B72" w:rsidRDefault="00DC2B72" w:rsidP="00DC2B72">
            <w:pPr>
              <w:jc w:val="both"/>
              <w:rPr>
                <w:sz w:val="20"/>
                <w:szCs w:val="20"/>
              </w:rPr>
            </w:pPr>
            <w:r>
              <w:rPr>
                <w:sz w:val="20"/>
                <w:szCs w:val="20"/>
              </w:rPr>
              <w:t>Ser sujeto de las auditorías externas suscitadas por los siguientes entes de control:</w:t>
            </w:r>
          </w:p>
          <w:p w14:paraId="7D0A9103" w14:textId="77777777" w:rsidR="00DC2B72" w:rsidRDefault="00DC2B72" w:rsidP="00DC2B72">
            <w:pPr>
              <w:jc w:val="both"/>
              <w:rPr>
                <w:sz w:val="20"/>
                <w:szCs w:val="20"/>
              </w:rPr>
            </w:pPr>
          </w:p>
          <w:p w14:paraId="196A10A3" w14:textId="77777777" w:rsidR="00DC2B72" w:rsidRDefault="00DC2B72" w:rsidP="00DC2B72">
            <w:pPr>
              <w:jc w:val="both"/>
              <w:rPr>
                <w:sz w:val="20"/>
                <w:szCs w:val="20"/>
              </w:rPr>
            </w:pPr>
            <w:r>
              <w:rPr>
                <w:sz w:val="20"/>
                <w:szCs w:val="20"/>
              </w:rPr>
              <w:t>• Archivo de Bogotá</w:t>
            </w:r>
          </w:p>
          <w:p w14:paraId="150CEA1A" w14:textId="77777777" w:rsidR="00DC2B72" w:rsidRDefault="00DC2B72" w:rsidP="00DC2B72">
            <w:pPr>
              <w:jc w:val="both"/>
              <w:rPr>
                <w:sz w:val="20"/>
                <w:szCs w:val="20"/>
              </w:rPr>
            </w:pPr>
            <w:r>
              <w:rPr>
                <w:sz w:val="20"/>
                <w:szCs w:val="20"/>
              </w:rPr>
              <w:t>• Contraloría</w:t>
            </w:r>
          </w:p>
          <w:p w14:paraId="2B7D935B" w14:textId="77777777" w:rsidR="00DC2B72" w:rsidRDefault="00DC2B72" w:rsidP="00DC2B72">
            <w:pPr>
              <w:jc w:val="both"/>
              <w:rPr>
                <w:sz w:val="20"/>
                <w:szCs w:val="20"/>
              </w:rPr>
            </w:pPr>
            <w:r>
              <w:rPr>
                <w:sz w:val="20"/>
                <w:szCs w:val="20"/>
              </w:rPr>
              <w:t xml:space="preserve">• Personería </w:t>
            </w:r>
          </w:p>
          <w:p w14:paraId="0B8ACE79" w14:textId="77777777" w:rsidR="00DC2B72" w:rsidRPr="00D044B7" w:rsidRDefault="00DC2B72" w:rsidP="00DC2B72">
            <w:pPr>
              <w:jc w:val="both"/>
              <w:rPr>
                <w:sz w:val="20"/>
                <w:szCs w:val="20"/>
              </w:rPr>
            </w:pPr>
            <w:r>
              <w:rPr>
                <w:sz w:val="20"/>
                <w:szCs w:val="20"/>
              </w:rPr>
              <w:t>• Ente certificador</w:t>
            </w:r>
          </w:p>
        </w:tc>
        <w:tc>
          <w:tcPr>
            <w:tcW w:w="1267" w:type="dxa"/>
            <w:vAlign w:val="center"/>
          </w:tcPr>
          <w:p w14:paraId="671FA536" w14:textId="77777777" w:rsidR="00DC2B72" w:rsidRPr="00E859B2" w:rsidRDefault="00DC2B72" w:rsidP="00DC2B72">
            <w:pPr>
              <w:jc w:val="both"/>
              <w:rPr>
                <w:sz w:val="18"/>
                <w:szCs w:val="18"/>
              </w:rPr>
            </w:pPr>
            <w:r w:rsidRPr="00E859B2">
              <w:rPr>
                <w:sz w:val="18"/>
                <w:szCs w:val="18"/>
              </w:rPr>
              <w:t>Subdirección corporativa</w:t>
            </w:r>
          </w:p>
        </w:tc>
        <w:tc>
          <w:tcPr>
            <w:tcW w:w="1290" w:type="dxa"/>
            <w:vAlign w:val="center"/>
          </w:tcPr>
          <w:p w14:paraId="4411FDBB" w14:textId="77777777" w:rsidR="00DC2B72" w:rsidRPr="00E859B2" w:rsidRDefault="00DC2B72" w:rsidP="00DC2B72">
            <w:pPr>
              <w:jc w:val="center"/>
              <w:rPr>
                <w:sz w:val="18"/>
                <w:szCs w:val="18"/>
              </w:rPr>
            </w:pPr>
            <w:r>
              <w:rPr>
                <w:sz w:val="18"/>
                <w:szCs w:val="18"/>
              </w:rPr>
              <w:t>Plan de auditoria</w:t>
            </w:r>
          </w:p>
        </w:tc>
        <w:tc>
          <w:tcPr>
            <w:tcW w:w="1179" w:type="dxa"/>
            <w:vAlign w:val="center"/>
          </w:tcPr>
          <w:p w14:paraId="013FC51B" w14:textId="77777777" w:rsidR="00DC2B72" w:rsidRPr="00E859B2" w:rsidRDefault="008956A4" w:rsidP="00DC2B72">
            <w:pPr>
              <w:jc w:val="center"/>
              <w:rPr>
                <w:sz w:val="18"/>
                <w:szCs w:val="18"/>
              </w:rPr>
            </w:pPr>
            <w:r>
              <w:rPr>
                <w:sz w:val="18"/>
                <w:szCs w:val="18"/>
              </w:rPr>
              <w:t>Anuales según programación</w:t>
            </w:r>
          </w:p>
        </w:tc>
      </w:tr>
    </w:tbl>
    <w:p w14:paraId="766319B1" w14:textId="77777777" w:rsidR="008956A4" w:rsidRDefault="008956A4">
      <w:r>
        <w:br w:type="page"/>
      </w:r>
    </w:p>
    <w:p w14:paraId="52DD8907" w14:textId="77777777" w:rsidR="008956A4" w:rsidRPr="00996785" w:rsidRDefault="008956A4" w:rsidP="00996785">
      <w:pPr>
        <w:pStyle w:val="Prrafodelista"/>
        <w:numPr>
          <w:ilvl w:val="1"/>
          <w:numId w:val="1"/>
        </w:numPr>
        <w:spacing w:after="0"/>
        <w:jc w:val="both"/>
        <w:rPr>
          <w:b/>
        </w:rPr>
      </w:pPr>
      <w:r w:rsidRPr="00996785">
        <w:rPr>
          <w:b/>
        </w:rPr>
        <w:lastRenderedPageBreak/>
        <w:t xml:space="preserve">Fase de </w:t>
      </w:r>
      <w:r w:rsidR="00E37A0E">
        <w:rPr>
          <w:b/>
        </w:rPr>
        <w:t>mejora</w:t>
      </w:r>
    </w:p>
    <w:p w14:paraId="17DEB786" w14:textId="77777777" w:rsidR="008956A4" w:rsidRPr="00B612C0" w:rsidRDefault="008956A4" w:rsidP="008956A4">
      <w:pPr>
        <w:spacing w:after="0"/>
        <w:jc w:val="both"/>
        <w:rPr>
          <w:b/>
        </w:rPr>
      </w:pPr>
    </w:p>
    <w:p w14:paraId="56334B52" w14:textId="77777777" w:rsidR="008956A4" w:rsidRDefault="00E37A0E" w:rsidP="008956A4">
      <w:pPr>
        <w:spacing w:after="0"/>
        <w:jc w:val="both"/>
      </w:pPr>
      <w:r>
        <w:t>E</w:t>
      </w:r>
      <w:r w:rsidR="008956A4">
        <w:t xml:space="preserve">sta fase </w:t>
      </w:r>
      <w:r>
        <w:t>tiene como propósito identificar los aspectos que en el desarrollo de la implementación del Programa de Gestión Documental pueden ser sujetos de mejora con el propósito de fortalecer la funciona archivística en la entidad y el aprovechamiento de los documentos de archivo en la construcción de nuevo conocimiento y toma de decisiones. Teniendo en cuenta esto, a continuación se presentan las estrategias, actividades responsables y compromisos de cumplimiento.</w:t>
      </w:r>
    </w:p>
    <w:p w14:paraId="08DD791C" w14:textId="77777777" w:rsidR="008956A4" w:rsidRDefault="008956A4" w:rsidP="008956A4">
      <w:pPr>
        <w:spacing w:after="0"/>
        <w:jc w:val="both"/>
      </w:pPr>
    </w:p>
    <w:tbl>
      <w:tblPr>
        <w:tblStyle w:val="Tablaconcuadrcula"/>
        <w:tblW w:w="0" w:type="auto"/>
        <w:tblLook w:val="04A0" w:firstRow="1" w:lastRow="0" w:firstColumn="1" w:lastColumn="0" w:noHBand="0" w:noVBand="1"/>
      </w:tblPr>
      <w:tblGrid>
        <w:gridCol w:w="386"/>
        <w:gridCol w:w="1678"/>
        <w:gridCol w:w="418"/>
        <w:gridCol w:w="2836"/>
        <w:gridCol w:w="1267"/>
        <w:gridCol w:w="1290"/>
        <w:gridCol w:w="1179"/>
      </w:tblGrid>
      <w:tr w:rsidR="008956A4" w:rsidRPr="00D044B7" w14:paraId="756D5848" w14:textId="77777777" w:rsidTr="008A30B9">
        <w:tc>
          <w:tcPr>
            <w:tcW w:w="386" w:type="dxa"/>
            <w:shd w:val="clear" w:color="auto" w:fill="D9D9D9" w:themeFill="background1" w:themeFillShade="D9"/>
            <w:vAlign w:val="center"/>
          </w:tcPr>
          <w:p w14:paraId="337BE55D" w14:textId="77777777" w:rsidR="008956A4" w:rsidRPr="00D044B7" w:rsidRDefault="008956A4" w:rsidP="008A30B9">
            <w:pPr>
              <w:jc w:val="center"/>
              <w:rPr>
                <w:b/>
                <w:sz w:val="20"/>
                <w:szCs w:val="20"/>
              </w:rPr>
            </w:pPr>
            <w:r w:rsidRPr="00D044B7">
              <w:rPr>
                <w:b/>
                <w:sz w:val="20"/>
                <w:szCs w:val="20"/>
              </w:rPr>
              <w:t>#</w:t>
            </w:r>
          </w:p>
        </w:tc>
        <w:tc>
          <w:tcPr>
            <w:tcW w:w="1678" w:type="dxa"/>
            <w:shd w:val="clear" w:color="auto" w:fill="D9D9D9" w:themeFill="background1" w:themeFillShade="D9"/>
            <w:vAlign w:val="center"/>
          </w:tcPr>
          <w:p w14:paraId="331AF17C" w14:textId="77777777" w:rsidR="008956A4" w:rsidRPr="00D044B7" w:rsidRDefault="008956A4" w:rsidP="008A30B9">
            <w:pPr>
              <w:jc w:val="center"/>
              <w:rPr>
                <w:b/>
                <w:sz w:val="20"/>
                <w:szCs w:val="20"/>
              </w:rPr>
            </w:pPr>
            <w:r w:rsidRPr="00D044B7">
              <w:rPr>
                <w:b/>
                <w:sz w:val="20"/>
                <w:szCs w:val="20"/>
              </w:rPr>
              <w:t>Estrategia</w:t>
            </w:r>
          </w:p>
        </w:tc>
        <w:tc>
          <w:tcPr>
            <w:tcW w:w="3254" w:type="dxa"/>
            <w:gridSpan w:val="2"/>
            <w:shd w:val="clear" w:color="auto" w:fill="D9D9D9" w:themeFill="background1" w:themeFillShade="D9"/>
            <w:vAlign w:val="center"/>
          </w:tcPr>
          <w:p w14:paraId="2BAEED93" w14:textId="77777777" w:rsidR="008956A4" w:rsidRPr="00D044B7" w:rsidRDefault="008956A4" w:rsidP="008A30B9">
            <w:pPr>
              <w:jc w:val="center"/>
              <w:rPr>
                <w:b/>
                <w:sz w:val="20"/>
                <w:szCs w:val="20"/>
              </w:rPr>
            </w:pPr>
            <w:r w:rsidRPr="00D044B7">
              <w:rPr>
                <w:b/>
                <w:sz w:val="20"/>
                <w:szCs w:val="20"/>
              </w:rPr>
              <w:t>Actividades</w:t>
            </w:r>
          </w:p>
        </w:tc>
        <w:tc>
          <w:tcPr>
            <w:tcW w:w="1267" w:type="dxa"/>
            <w:shd w:val="clear" w:color="auto" w:fill="D9D9D9" w:themeFill="background1" w:themeFillShade="D9"/>
            <w:vAlign w:val="center"/>
          </w:tcPr>
          <w:p w14:paraId="70DCFDD6" w14:textId="77777777" w:rsidR="008956A4" w:rsidRPr="00D044B7" w:rsidRDefault="008956A4" w:rsidP="008A30B9">
            <w:pPr>
              <w:jc w:val="center"/>
              <w:rPr>
                <w:b/>
                <w:sz w:val="20"/>
                <w:szCs w:val="20"/>
              </w:rPr>
            </w:pPr>
            <w:r w:rsidRPr="00D044B7">
              <w:rPr>
                <w:b/>
                <w:sz w:val="20"/>
                <w:szCs w:val="20"/>
              </w:rPr>
              <w:t>Responsable</w:t>
            </w:r>
          </w:p>
        </w:tc>
        <w:tc>
          <w:tcPr>
            <w:tcW w:w="1290" w:type="dxa"/>
            <w:shd w:val="clear" w:color="auto" w:fill="D9D9D9" w:themeFill="background1" w:themeFillShade="D9"/>
            <w:vAlign w:val="center"/>
          </w:tcPr>
          <w:p w14:paraId="6902E7FC" w14:textId="77777777" w:rsidR="008956A4" w:rsidRPr="00D044B7" w:rsidRDefault="008956A4" w:rsidP="008A30B9">
            <w:pPr>
              <w:jc w:val="center"/>
              <w:rPr>
                <w:b/>
                <w:sz w:val="20"/>
                <w:szCs w:val="20"/>
              </w:rPr>
            </w:pPr>
            <w:r w:rsidRPr="00D044B7">
              <w:rPr>
                <w:b/>
                <w:sz w:val="20"/>
                <w:szCs w:val="20"/>
              </w:rPr>
              <w:t>Producto</w:t>
            </w:r>
          </w:p>
        </w:tc>
        <w:tc>
          <w:tcPr>
            <w:tcW w:w="1179" w:type="dxa"/>
            <w:shd w:val="clear" w:color="auto" w:fill="D9D9D9" w:themeFill="background1" w:themeFillShade="D9"/>
            <w:vAlign w:val="center"/>
          </w:tcPr>
          <w:p w14:paraId="2F8AA875" w14:textId="77777777" w:rsidR="008956A4" w:rsidRPr="00D044B7" w:rsidRDefault="008956A4" w:rsidP="008A30B9">
            <w:pPr>
              <w:jc w:val="center"/>
              <w:rPr>
                <w:b/>
                <w:sz w:val="20"/>
                <w:szCs w:val="20"/>
              </w:rPr>
            </w:pPr>
            <w:r w:rsidRPr="00D044B7">
              <w:rPr>
                <w:b/>
                <w:sz w:val="20"/>
                <w:szCs w:val="20"/>
              </w:rPr>
              <w:t>Fecha</w:t>
            </w:r>
          </w:p>
        </w:tc>
      </w:tr>
      <w:tr w:rsidR="004B0DF4" w:rsidRPr="00D044B7" w14:paraId="7C79FD71" w14:textId="77777777" w:rsidTr="008A30B9">
        <w:trPr>
          <w:trHeight w:val="376"/>
        </w:trPr>
        <w:tc>
          <w:tcPr>
            <w:tcW w:w="386" w:type="dxa"/>
            <w:vMerge w:val="restart"/>
            <w:vAlign w:val="center"/>
          </w:tcPr>
          <w:p w14:paraId="7EE0C2CE" w14:textId="77777777" w:rsidR="004B0DF4" w:rsidRPr="00D044B7" w:rsidRDefault="004B0DF4" w:rsidP="008A30B9">
            <w:pPr>
              <w:jc w:val="center"/>
              <w:rPr>
                <w:sz w:val="20"/>
                <w:szCs w:val="20"/>
              </w:rPr>
            </w:pPr>
            <w:r>
              <w:rPr>
                <w:sz w:val="20"/>
                <w:szCs w:val="20"/>
              </w:rPr>
              <w:t>1</w:t>
            </w:r>
          </w:p>
        </w:tc>
        <w:tc>
          <w:tcPr>
            <w:tcW w:w="1678" w:type="dxa"/>
            <w:vMerge w:val="restart"/>
            <w:vAlign w:val="center"/>
          </w:tcPr>
          <w:p w14:paraId="0F9E5465" w14:textId="77777777" w:rsidR="004B0DF4" w:rsidRPr="00D044B7" w:rsidRDefault="004B0DF4" w:rsidP="008A30B9">
            <w:pPr>
              <w:jc w:val="center"/>
              <w:rPr>
                <w:sz w:val="20"/>
                <w:szCs w:val="20"/>
              </w:rPr>
            </w:pPr>
            <w:r>
              <w:rPr>
                <w:sz w:val="20"/>
                <w:szCs w:val="20"/>
              </w:rPr>
              <w:t xml:space="preserve">Identificación de acciones de mejora </w:t>
            </w:r>
          </w:p>
        </w:tc>
        <w:tc>
          <w:tcPr>
            <w:tcW w:w="418" w:type="dxa"/>
            <w:vAlign w:val="center"/>
          </w:tcPr>
          <w:p w14:paraId="48186E66" w14:textId="77777777" w:rsidR="004B0DF4" w:rsidRPr="00D044B7" w:rsidRDefault="004B0DF4" w:rsidP="008A30B9">
            <w:pPr>
              <w:jc w:val="both"/>
              <w:rPr>
                <w:sz w:val="20"/>
                <w:szCs w:val="20"/>
              </w:rPr>
            </w:pPr>
            <w:r>
              <w:rPr>
                <w:sz w:val="20"/>
                <w:szCs w:val="20"/>
              </w:rPr>
              <w:t>1</w:t>
            </w:r>
          </w:p>
        </w:tc>
        <w:tc>
          <w:tcPr>
            <w:tcW w:w="2836" w:type="dxa"/>
            <w:vAlign w:val="center"/>
          </w:tcPr>
          <w:p w14:paraId="6C50125F" w14:textId="77777777" w:rsidR="004B0DF4" w:rsidRPr="00D044B7" w:rsidRDefault="004B0DF4" w:rsidP="00D07314">
            <w:pPr>
              <w:jc w:val="both"/>
              <w:rPr>
                <w:sz w:val="20"/>
                <w:szCs w:val="20"/>
              </w:rPr>
            </w:pPr>
            <w:r>
              <w:rPr>
                <w:sz w:val="20"/>
                <w:szCs w:val="20"/>
              </w:rPr>
              <w:t>Consolidar semestralmente  el resultado de los reporte de los indicadores de gestión y hallazgos u observaciones de auditorías internas y externas, para consolidar los aspectos a mejorar un una matriz de análisis.</w:t>
            </w:r>
          </w:p>
        </w:tc>
        <w:tc>
          <w:tcPr>
            <w:tcW w:w="1267" w:type="dxa"/>
            <w:vAlign w:val="center"/>
          </w:tcPr>
          <w:p w14:paraId="56DDC61D" w14:textId="77777777" w:rsidR="004B0DF4" w:rsidRPr="00E859B2" w:rsidRDefault="004B0DF4" w:rsidP="008A30B9">
            <w:pPr>
              <w:jc w:val="both"/>
              <w:rPr>
                <w:sz w:val="18"/>
                <w:szCs w:val="18"/>
              </w:rPr>
            </w:pPr>
            <w:r w:rsidRPr="00E859B2">
              <w:rPr>
                <w:sz w:val="18"/>
                <w:szCs w:val="18"/>
              </w:rPr>
              <w:t>Subdirección corporativa</w:t>
            </w:r>
          </w:p>
        </w:tc>
        <w:tc>
          <w:tcPr>
            <w:tcW w:w="1290" w:type="dxa"/>
            <w:vAlign w:val="center"/>
          </w:tcPr>
          <w:p w14:paraId="15062D44" w14:textId="77777777" w:rsidR="004B0DF4" w:rsidRPr="00E859B2" w:rsidRDefault="004B0DF4" w:rsidP="008A30B9">
            <w:pPr>
              <w:jc w:val="center"/>
              <w:rPr>
                <w:sz w:val="18"/>
                <w:szCs w:val="18"/>
              </w:rPr>
            </w:pPr>
            <w:r>
              <w:rPr>
                <w:sz w:val="18"/>
                <w:szCs w:val="18"/>
              </w:rPr>
              <w:t>Matriz de análisis</w:t>
            </w:r>
          </w:p>
        </w:tc>
        <w:tc>
          <w:tcPr>
            <w:tcW w:w="1179" w:type="dxa"/>
            <w:vAlign w:val="center"/>
          </w:tcPr>
          <w:p w14:paraId="29033E4E" w14:textId="77777777" w:rsidR="004B0DF4" w:rsidRPr="00E859B2" w:rsidRDefault="004B0DF4" w:rsidP="008A30B9">
            <w:pPr>
              <w:jc w:val="center"/>
              <w:rPr>
                <w:sz w:val="18"/>
                <w:szCs w:val="18"/>
              </w:rPr>
            </w:pPr>
            <w:r>
              <w:rPr>
                <w:sz w:val="18"/>
                <w:szCs w:val="18"/>
              </w:rPr>
              <w:t>Semestral cada año de gestión</w:t>
            </w:r>
          </w:p>
        </w:tc>
      </w:tr>
      <w:tr w:rsidR="004B0DF4" w:rsidRPr="00D044B7" w14:paraId="4B68998B" w14:textId="77777777" w:rsidTr="004B0DF4">
        <w:trPr>
          <w:trHeight w:val="2106"/>
        </w:trPr>
        <w:tc>
          <w:tcPr>
            <w:tcW w:w="386" w:type="dxa"/>
            <w:vMerge w:val="restart"/>
            <w:vAlign w:val="center"/>
          </w:tcPr>
          <w:p w14:paraId="6EFCC059" w14:textId="77777777" w:rsidR="004B0DF4" w:rsidRPr="00D044B7" w:rsidRDefault="004B0DF4" w:rsidP="008A30B9">
            <w:pPr>
              <w:jc w:val="center"/>
              <w:rPr>
                <w:sz w:val="20"/>
                <w:szCs w:val="20"/>
              </w:rPr>
            </w:pPr>
            <w:r>
              <w:rPr>
                <w:sz w:val="20"/>
                <w:szCs w:val="20"/>
              </w:rPr>
              <w:t>2</w:t>
            </w:r>
          </w:p>
        </w:tc>
        <w:tc>
          <w:tcPr>
            <w:tcW w:w="1678" w:type="dxa"/>
            <w:vMerge w:val="restart"/>
            <w:vAlign w:val="center"/>
          </w:tcPr>
          <w:p w14:paraId="716C108A" w14:textId="77777777" w:rsidR="004B0DF4" w:rsidRPr="00D044B7" w:rsidRDefault="004B0DF4" w:rsidP="008A30B9">
            <w:pPr>
              <w:jc w:val="center"/>
              <w:rPr>
                <w:sz w:val="20"/>
                <w:szCs w:val="20"/>
              </w:rPr>
            </w:pPr>
            <w:r>
              <w:rPr>
                <w:sz w:val="20"/>
                <w:szCs w:val="20"/>
              </w:rPr>
              <w:t xml:space="preserve">Formulación de planes de mejoramiento </w:t>
            </w:r>
          </w:p>
        </w:tc>
        <w:tc>
          <w:tcPr>
            <w:tcW w:w="418" w:type="dxa"/>
            <w:vAlign w:val="center"/>
          </w:tcPr>
          <w:p w14:paraId="59C361DC" w14:textId="77777777" w:rsidR="004B0DF4" w:rsidRPr="00D044B7" w:rsidRDefault="004B0DF4" w:rsidP="008A30B9">
            <w:pPr>
              <w:jc w:val="both"/>
              <w:rPr>
                <w:sz w:val="20"/>
                <w:szCs w:val="20"/>
              </w:rPr>
            </w:pPr>
            <w:r>
              <w:rPr>
                <w:sz w:val="20"/>
                <w:szCs w:val="20"/>
              </w:rPr>
              <w:t>2</w:t>
            </w:r>
          </w:p>
        </w:tc>
        <w:tc>
          <w:tcPr>
            <w:tcW w:w="2836" w:type="dxa"/>
            <w:vAlign w:val="center"/>
          </w:tcPr>
          <w:p w14:paraId="378E2C22" w14:textId="77777777" w:rsidR="004B0DF4" w:rsidRPr="00D044B7" w:rsidRDefault="004B0DF4" w:rsidP="004B0DF4">
            <w:pPr>
              <w:jc w:val="both"/>
              <w:rPr>
                <w:sz w:val="20"/>
                <w:szCs w:val="20"/>
              </w:rPr>
            </w:pPr>
            <w:r>
              <w:rPr>
                <w:sz w:val="20"/>
                <w:szCs w:val="20"/>
              </w:rPr>
              <w:t xml:space="preserve">Documentar un plan de mejoramiento que incluya la atención de todos los aspectos, hallazgos y observaciones a mejorar consolidados en la matriz de análisis teniendo en cuenta las disposiciones del procedimiento </w:t>
            </w:r>
            <w:r w:rsidRPr="00592973">
              <w:rPr>
                <w:sz w:val="20"/>
                <w:szCs w:val="20"/>
              </w:rPr>
              <w:t>SEC-PD-08 Plan de Mejoramiento</w:t>
            </w:r>
            <w:r>
              <w:rPr>
                <w:sz w:val="20"/>
                <w:szCs w:val="20"/>
              </w:rPr>
              <w:t>.</w:t>
            </w:r>
          </w:p>
        </w:tc>
        <w:tc>
          <w:tcPr>
            <w:tcW w:w="1267" w:type="dxa"/>
            <w:vAlign w:val="center"/>
          </w:tcPr>
          <w:p w14:paraId="643FEDD0" w14:textId="77777777" w:rsidR="004B0DF4" w:rsidRPr="00E859B2" w:rsidRDefault="004B0DF4" w:rsidP="008A30B9">
            <w:pPr>
              <w:jc w:val="both"/>
              <w:rPr>
                <w:sz w:val="18"/>
                <w:szCs w:val="18"/>
              </w:rPr>
            </w:pPr>
            <w:r w:rsidRPr="00E859B2">
              <w:rPr>
                <w:sz w:val="18"/>
                <w:szCs w:val="18"/>
              </w:rPr>
              <w:t>Subdirección corporativa</w:t>
            </w:r>
          </w:p>
        </w:tc>
        <w:tc>
          <w:tcPr>
            <w:tcW w:w="1290" w:type="dxa"/>
            <w:vAlign w:val="center"/>
          </w:tcPr>
          <w:p w14:paraId="03934020" w14:textId="77777777" w:rsidR="004B0DF4" w:rsidRPr="00E859B2" w:rsidRDefault="004B0DF4" w:rsidP="008A30B9">
            <w:pPr>
              <w:jc w:val="center"/>
              <w:rPr>
                <w:sz w:val="18"/>
                <w:szCs w:val="18"/>
              </w:rPr>
            </w:pPr>
            <w:r>
              <w:rPr>
                <w:sz w:val="18"/>
                <w:szCs w:val="18"/>
              </w:rPr>
              <w:t>Plan de mejoramiento</w:t>
            </w:r>
          </w:p>
        </w:tc>
        <w:tc>
          <w:tcPr>
            <w:tcW w:w="1179" w:type="dxa"/>
            <w:vAlign w:val="center"/>
          </w:tcPr>
          <w:p w14:paraId="430FACE5" w14:textId="77777777" w:rsidR="004B0DF4" w:rsidRPr="00E859B2" w:rsidRDefault="004B0DF4" w:rsidP="008A30B9">
            <w:pPr>
              <w:jc w:val="center"/>
              <w:rPr>
                <w:sz w:val="18"/>
                <w:szCs w:val="18"/>
              </w:rPr>
            </w:pPr>
            <w:r>
              <w:rPr>
                <w:sz w:val="18"/>
                <w:szCs w:val="18"/>
              </w:rPr>
              <w:t>Semestral cada año de gestión</w:t>
            </w:r>
          </w:p>
        </w:tc>
      </w:tr>
      <w:tr w:rsidR="004B0DF4" w:rsidRPr="00D044B7" w14:paraId="1040FCDA" w14:textId="77777777" w:rsidTr="004B0DF4">
        <w:trPr>
          <w:trHeight w:val="86"/>
        </w:trPr>
        <w:tc>
          <w:tcPr>
            <w:tcW w:w="386" w:type="dxa"/>
            <w:vMerge/>
            <w:vAlign w:val="center"/>
          </w:tcPr>
          <w:p w14:paraId="06D746DC" w14:textId="77777777" w:rsidR="004B0DF4" w:rsidRPr="00D044B7" w:rsidRDefault="004B0DF4" w:rsidP="008A30B9">
            <w:pPr>
              <w:jc w:val="center"/>
              <w:rPr>
                <w:sz w:val="20"/>
                <w:szCs w:val="20"/>
              </w:rPr>
            </w:pPr>
          </w:p>
        </w:tc>
        <w:tc>
          <w:tcPr>
            <w:tcW w:w="1678" w:type="dxa"/>
            <w:vMerge/>
            <w:vAlign w:val="center"/>
          </w:tcPr>
          <w:p w14:paraId="0BC625D7" w14:textId="77777777" w:rsidR="004B0DF4" w:rsidRDefault="004B0DF4" w:rsidP="008A30B9">
            <w:pPr>
              <w:jc w:val="center"/>
              <w:rPr>
                <w:sz w:val="20"/>
                <w:szCs w:val="20"/>
              </w:rPr>
            </w:pPr>
          </w:p>
        </w:tc>
        <w:tc>
          <w:tcPr>
            <w:tcW w:w="418" w:type="dxa"/>
            <w:vAlign w:val="center"/>
          </w:tcPr>
          <w:p w14:paraId="4BA65A42" w14:textId="77777777" w:rsidR="004B0DF4" w:rsidRPr="00D044B7" w:rsidRDefault="004B0DF4" w:rsidP="008A30B9">
            <w:pPr>
              <w:jc w:val="both"/>
              <w:rPr>
                <w:sz w:val="20"/>
                <w:szCs w:val="20"/>
              </w:rPr>
            </w:pPr>
            <w:r>
              <w:rPr>
                <w:sz w:val="20"/>
                <w:szCs w:val="20"/>
              </w:rPr>
              <w:t>3</w:t>
            </w:r>
          </w:p>
        </w:tc>
        <w:tc>
          <w:tcPr>
            <w:tcW w:w="2836" w:type="dxa"/>
            <w:vAlign w:val="center"/>
          </w:tcPr>
          <w:p w14:paraId="47E175CF" w14:textId="77777777" w:rsidR="004B0DF4" w:rsidRDefault="004B0DF4" w:rsidP="004B0DF4">
            <w:pPr>
              <w:jc w:val="both"/>
              <w:rPr>
                <w:sz w:val="20"/>
                <w:szCs w:val="20"/>
              </w:rPr>
            </w:pPr>
            <w:r>
              <w:rPr>
                <w:sz w:val="20"/>
                <w:szCs w:val="20"/>
              </w:rPr>
              <w:t xml:space="preserve">Presentar el plan de mejoramiento para su aprobación y seguimiento ante la Oficina de Control Interno </w:t>
            </w:r>
          </w:p>
        </w:tc>
        <w:tc>
          <w:tcPr>
            <w:tcW w:w="1267" w:type="dxa"/>
            <w:vAlign w:val="center"/>
          </w:tcPr>
          <w:p w14:paraId="2F716C41" w14:textId="77777777" w:rsidR="004B0DF4" w:rsidRPr="00E859B2" w:rsidRDefault="004B0DF4" w:rsidP="008A30B9">
            <w:pPr>
              <w:jc w:val="both"/>
              <w:rPr>
                <w:sz w:val="18"/>
                <w:szCs w:val="18"/>
              </w:rPr>
            </w:pPr>
            <w:r w:rsidRPr="00E859B2">
              <w:rPr>
                <w:sz w:val="18"/>
                <w:szCs w:val="18"/>
              </w:rPr>
              <w:t>Subdirección corporativa</w:t>
            </w:r>
          </w:p>
        </w:tc>
        <w:tc>
          <w:tcPr>
            <w:tcW w:w="1290" w:type="dxa"/>
            <w:vAlign w:val="center"/>
          </w:tcPr>
          <w:p w14:paraId="2D52BC3A" w14:textId="77777777" w:rsidR="004B0DF4" w:rsidRPr="00E859B2" w:rsidRDefault="004B0DF4" w:rsidP="008A30B9">
            <w:pPr>
              <w:jc w:val="center"/>
              <w:rPr>
                <w:sz w:val="18"/>
                <w:szCs w:val="18"/>
              </w:rPr>
            </w:pPr>
            <w:r>
              <w:rPr>
                <w:sz w:val="18"/>
                <w:szCs w:val="18"/>
              </w:rPr>
              <w:t>Plan de mejoramiento</w:t>
            </w:r>
          </w:p>
        </w:tc>
        <w:tc>
          <w:tcPr>
            <w:tcW w:w="1179" w:type="dxa"/>
            <w:vAlign w:val="center"/>
          </w:tcPr>
          <w:p w14:paraId="5A0BC2E7" w14:textId="77777777" w:rsidR="004B0DF4" w:rsidRPr="00E859B2" w:rsidRDefault="004B0DF4" w:rsidP="008A30B9">
            <w:pPr>
              <w:jc w:val="center"/>
              <w:rPr>
                <w:sz w:val="18"/>
                <w:szCs w:val="18"/>
              </w:rPr>
            </w:pPr>
            <w:r>
              <w:rPr>
                <w:sz w:val="18"/>
                <w:szCs w:val="18"/>
              </w:rPr>
              <w:t>Semestral cada año de gestión</w:t>
            </w:r>
          </w:p>
        </w:tc>
      </w:tr>
      <w:tr w:rsidR="004B0DF4" w:rsidRPr="00D044B7" w14:paraId="13055984" w14:textId="77777777" w:rsidTr="008A30B9">
        <w:trPr>
          <w:trHeight w:val="150"/>
        </w:trPr>
        <w:tc>
          <w:tcPr>
            <w:tcW w:w="386" w:type="dxa"/>
            <w:vMerge/>
            <w:vAlign w:val="center"/>
          </w:tcPr>
          <w:p w14:paraId="2830DE03" w14:textId="77777777" w:rsidR="004B0DF4" w:rsidRPr="00D044B7" w:rsidRDefault="004B0DF4" w:rsidP="008A30B9">
            <w:pPr>
              <w:jc w:val="center"/>
              <w:rPr>
                <w:sz w:val="20"/>
                <w:szCs w:val="20"/>
              </w:rPr>
            </w:pPr>
          </w:p>
        </w:tc>
        <w:tc>
          <w:tcPr>
            <w:tcW w:w="1678" w:type="dxa"/>
            <w:vMerge/>
            <w:vAlign w:val="center"/>
          </w:tcPr>
          <w:p w14:paraId="75C1D002" w14:textId="77777777" w:rsidR="004B0DF4" w:rsidRDefault="004B0DF4" w:rsidP="008A30B9">
            <w:pPr>
              <w:jc w:val="center"/>
              <w:rPr>
                <w:sz w:val="20"/>
                <w:szCs w:val="20"/>
              </w:rPr>
            </w:pPr>
          </w:p>
        </w:tc>
        <w:tc>
          <w:tcPr>
            <w:tcW w:w="418" w:type="dxa"/>
            <w:vAlign w:val="center"/>
          </w:tcPr>
          <w:p w14:paraId="2755E267" w14:textId="77777777" w:rsidR="004B0DF4" w:rsidRPr="00D044B7" w:rsidRDefault="004B0DF4" w:rsidP="008A30B9">
            <w:pPr>
              <w:jc w:val="both"/>
              <w:rPr>
                <w:sz w:val="20"/>
                <w:szCs w:val="20"/>
              </w:rPr>
            </w:pPr>
            <w:r>
              <w:rPr>
                <w:sz w:val="20"/>
                <w:szCs w:val="20"/>
              </w:rPr>
              <w:t>4</w:t>
            </w:r>
          </w:p>
        </w:tc>
        <w:tc>
          <w:tcPr>
            <w:tcW w:w="2836" w:type="dxa"/>
            <w:vAlign w:val="center"/>
          </w:tcPr>
          <w:p w14:paraId="24DB3EB2" w14:textId="77777777" w:rsidR="004B0DF4" w:rsidRDefault="004B0DF4" w:rsidP="004B0DF4">
            <w:pPr>
              <w:jc w:val="both"/>
              <w:rPr>
                <w:sz w:val="20"/>
                <w:szCs w:val="20"/>
              </w:rPr>
            </w:pPr>
            <w:r>
              <w:rPr>
                <w:sz w:val="20"/>
                <w:szCs w:val="20"/>
              </w:rPr>
              <w:t>Ejecutar las acciones formuladas en el plan de mejoramiento.</w:t>
            </w:r>
          </w:p>
        </w:tc>
        <w:tc>
          <w:tcPr>
            <w:tcW w:w="1267" w:type="dxa"/>
            <w:vAlign w:val="center"/>
          </w:tcPr>
          <w:p w14:paraId="0A00EBC3" w14:textId="77777777" w:rsidR="004B0DF4" w:rsidRPr="00E859B2" w:rsidRDefault="004B0DF4" w:rsidP="008A30B9">
            <w:pPr>
              <w:jc w:val="both"/>
              <w:rPr>
                <w:sz w:val="18"/>
                <w:szCs w:val="18"/>
              </w:rPr>
            </w:pPr>
            <w:r w:rsidRPr="00E859B2">
              <w:rPr>
                <w:sz w:val="18"/>
                <w:szCs w:val="18"/>
              </w:rPr>
              <w:t>Subdirección corporativa</w:t>
            </w:r>
          </w:p>
        </w:tc>
        <w:tc>
          <w:tcPr>
            <w:tcW w:w="1290" w:type="dxa"/>
            <w:vAlign w:val="center"/>
          </w:tcPr>
          <w:p w14:paraId="60615B0D" w14:textId="77777777" w:rsidR="004B0DF4" w:rsidRPr="00E859B2" w:rsidRDefault="004B0DF4" w:rsidP="008A30B9">
            <w:pPr>
              <w:jc w:val="center"/>
              <w:rPr>
                <w:sz w:val="18"/>
                <w:szCs w:val="18"/>
              </w:rPr>
            </w:pPr>
            <w:r>
              <w:rPr>
                <w:sz w:val="18"/>
                <w:szCs w:val="18"/>
              </w:rPr>
              <w:t>Plan de mejoramiento</w:t>
            </w:r>
          </w:p>
        </w:tc>
        <w:tc>
          <w:tcPr>
            <w:tcW w:w="1179" w:type="dxa"/>
            <w:vAlign w:val="center"/>
          </w:tcPr>
          <w:p w14:paraId="11EED8F1" w14:textId="77777777" w:rsidR="004B0DF4" w:rsidRPr="00E859B2" w:rsidRDefault="004B0DF4" w:rsidP="008A30B9">
            <w:pPr>
              <w:jc w:val="center"/>
              <w:rPr>
                <w:sz w:val="18"/>
                <w:szCs w:val="18"/>
              </w:rPr>
            </w:pPr>
            <w:r>
              <w:rPr>
                <w:sz w:val="18"/>
                <w:szCs w:val="18"/>
              </w:rPr>
              <w:t>Semestral cada año de gestión</w:t>
            </w:r>
          </w:p>
        </w:tc>
      </w:tr>
      <w:tr w:rsidR="004B0DF4" w:rsidRPr="00D044B7" w14:paraId="35012F88" w14:textId="77777777" w:rsidTr="008A30B9">
        <w:trPr>
          <w:trHeight w:val="376"/>
        </w:trPr>
        <w:tc>
          <w:tcPr>
            <w:tcW w:w="386" w:type="dxa"/>
            <w:vAlign w:val="center"/>
          </w:tcPr>
          <w:p w14:paraId="4F47C6C3" w14:textId="77777777" w:rsidR="004B0DF4" w:rsidRPr="00D044B7" w:rsidRDefault="004B0DF4" w:rsidP="008A30B9">
            <w:pPr>
              <w:jc w:val="center"/>
              <w:rPr>
                <w:sz w:val="20"/>
                <w:szCs w:val="20"/>
              </w:rPr>
            </w:pPr>
            <w:r>
              <w:rPr>
                <w:sz w:val="20"/>
                <w:szCs w:val="20"/>
              </w:rPr>
              <w:t>3</w:t>
            </w:r>
          </w:p>
        </w:tc>
        <w:tc>
          <w:tcPr>
            <w:tcW w:w="1678" w:type="dxa"/>
            <w:vAlign w:val="center"/>
          </w:tcPr>
          <w:p w14:paraId="0FA10E52" w14:textId="77777777" w:rsidR="004B0DF4" w:rsidRPr="00D044B7" w:rsidRDefault="004B0DF4" w:rsidP="008A30B9">
            <w:pPr>
              <w:jc w:val="center"/>
              <w:rPr>
                <w:sz w:val="20"/>
                <w:szCs w:val="20"/>
              </w:rPr>
            </w:pPr>
            <w:r>
              <w:rPr>
                <w:sz w:val="20"/>
                <w:szCs w:val="20"/>
              </w:rPr>
              <w:t>Automatización de procesos de la gestión documental.</w:t>
            </w:r>
          </w:p>
        </w:tc>
        <w:tc>
          <w:tcPr>
            <w:tcW w:w="418" w:type="dxa"/>
            <w:vAlign w:val="center"/>
          </w:tcPr>
          <w:p w14:paraId="30AF0D59" w14:textId="77777777" w:rsidR="004B0DF4" w:rsidRPr="00D044B7" w:rsidRDefault="004B0DF4" w:rsidP="008A30B9">
            <w:pPr>
              <w:jc w:val="both"/>
              <w:rPr>
                <w:sz w:val="20"/>
                <w:szCs w:val="20"/>
              </w:rPr>
            </w:pPr>
            <w:r>
              <w:rPr>
                <w:sz w:val="20"/>
                <w:szCs w:val="20"/>
              </w:rPr>
              <w:t>5</w:t>
            </w:r>
          </w:p>
        </w:tc>
        <w:tc>
          <w:tcPr>
            <w:tcW w:w="2836" w:type="dxa"/>
            <w:vAlign w:val="center"/>
          </w:tcPr>
          <w:p w14:paraId="469FD397" w14:textId="77777777" w:rsidR="004B0DF4" w:rsidRPr="00D044B7" w:rsidRDefault="004B0DF4" w:rsidP="004B0DF4">
            <w:pPr>
              <w:jc w:val="both"/>
              <w:rPr>
                <w:sz w:val="20"/>
                <w:szCs w:val="20"/>
              </w:rPr>
            </w:pPr>
            <w:r>
              <w:rPr>
                <w:sz w:val="20"/>
                <w:szCs w:val="20"/>
              </w:rPr>
              <w:t>Identificar según la madurez del proceso de gestión documental, los recursos y la infraestructura de la entidad que proceso pueden someterse a una automatización total o parcial de tal manera que se garantice el cumplimiento de los requisitos legales y técnicos en materia archivística y se atienda las necesidades de información de la entidad.</w:t>
            </w:r>
          </w:p>
        </w:tc>
        <w:tc>
          <w:tcPr>
            <w:tcW w:w="1267" w:type="dxa"/>
            <w:vAlign w:val="center"/>
          </w:tcPr>
          <w:p w14:paraId="7C8533E6" w14:textId="77777777" w:rsidR="004B0DF4" w:rsidRDefault="004B0DF4" w:rsidP="008A30B9">
            <w:pPr>
              <w:jc w:val="both"/>
              <w:rPr>
                <w:sz w:val="18"/>
                <w:szCs w:val="18"/>
              </w:rPr>
            </w:pPr>
          </w:p>
          <w:p w14:paraId="1D24FBEA" w14:textId="77777777" w:rsidR="004B0DF4" w:rsidRDefault="004B0DF4" w:rsidP="008A30B9">
            <w:pPr>
              <w:jc w:val="both"/>
              <w:rPr>
                <w:sz w:val="18"/>
                <w:szCs w:val="18"/>
              </w:rPr>
            </w:pPr>
            <w:r>
              <w:rPr>
                <w:sz w:val="18"/>
                <w:szCs w:val="18"/>
              </w:rPr>
              <w:t xml:space="preserve">Dirección </w:t>
            </w:r>
          </w:p>
          <w:p w14:paraId="2EE0EF24" w14:textId="77777777" w:rsidR="004B0DF4" w:rsidRDefault="004B0DF4" w:rsidP="008A30B9">
            <w:pPr>
              <w:jc w:val="both"/>
              <w:rPr>
                <w:sz w:val="18"/>
                <w:szCs w:val="18"/>
              </w:rPr>
            </w:pPr>
          </w:p>
          <w:p w14:paraId="0642F539" w14:textId="77777777" w:rsidR="004B0DF4" w:rsidRPr="00E859B2" w:rsidRDefault="004B0DF4" w:rsidP="008A30B9">
            <w:pPr>
              <w:jc w:val="both"/>
              <w:rPr>
                <w:sz w:val="18"/>
                <w:szCs w:val="18"/>
              </w:rPr>
            </w:pPr>
            <w:r w:rsidRPr="00E859B2">
              <w:rPr>
                <w:sz w:val="18"/>
                <w:szCs w:val="18"/>
              </w:rPr>
              <w:t>Subdirección corporativa</w:t>
            </w:r>
          </w:p>
        </w:tc>
        <w:tc>
          <w:tcPr>
            <w:tcW w:w="1290" w:type="dxa"/>
            <w:vAlign w:val="center"/>
          </w:tcPr>
          <w:p w14:paraId="51C64793" w14:textId="77777777" w:rsidR="004B0DF4" w:rsidRPr="00E859B2" w:rsidRDefault="004B0DF4" w:rsidP="008A30B9">
            <w:pPr>
              <w:jc w:val="center"/>
              <w:rPr>
                <w:sz w:val="18"/>
                <w:szCs w:val="18"/>
              </w:rPr>
            </w:pPr>
            <w:r>
              <w:rPr>
                <w:sz w:val="18"/>
                <w:szCs w:val="18"/>
              </w:rPr>
              <w:t>Proyecto formulado en el PINAR</w:t>
            </w:r>
          </w:p>
        </w:tc>
        <w:tc>
          <w:tcPr>
            <w:tcW w:w="1179" w:type="dxa"/>
            <w:vAlign w:val="center"/>
          </w:tcPr>
          <w:p w14:paraId="3EB4B143" w14:textId="77777777" w:rsidR="004B0DF4" w:rsidRPr="00E859B2" w:rsidRDefault="004B0DF4" w:rsidP="008A30B9">
            <w:pPr>
              <w:jc w:val="center"/>
              <w:rPr>
                <w:sz w:val="18"/>
                <w:szCs w:val="18"/>
              </w:rPr>
            </w:pPr>
            <w:r>
              <w:rPr>
                <w:sz w:val="18"/>
                <w:szCs w:val="18"/>
              </w:rPr>
              <w:t>Anual</w:t>
            </w:r>
          </w:p>
        </w:tc>
      </w:tr>
    </w:tbl>
    <w:p w14:paraId="0989463B" w14:textId="77777777" w:rsidR="008956A4" w:rsidRDefault="008956A4" w:rsidP="00C94C55">
      <w:pPr>
        <w:jc w:val="both"/>
      </w:pPr>
    </w:p>
    <w:p w14:paraId="72580665" w14:textId="77777777" w:rsidR="00883133" w:rsidRPr="00996785" w:rsidRDefault="000C58A3" w:rsidP="00996785">
      <w:pPr>
        <w:pStyle w:val="Prrafodelista"/>
        <w:numPr>
          <w:ilvl w:val="0"/>
          <w:numId w:val="1"/>
        </w:numPr>
        <w:jc w:val="center"/>
        <w:outlineLvl w:val="0"/>
        <w:rPr>
          <w:b/>
        </w:rPr>
      </w:pPr>
      <w:bookmarkStart w:id="47" w:name="_Toc525053189"/>
      <w:r w:rsidRPr="00996785">
        <w:rPr>
          <w:b/>
        </w:rPr>
        <w:lastRenderedPageBreak/>
        <w:t xml:space="preserve">PLANES </w:t>
      </w:r>
      <w:r w:rsidR="00707935" w:rsidRPr="00996785">
        <w:rPr>
          <w:b/>
        </w:rPr>
        <w:t>ESPECÍFICOS</w:t>
      </w:r>
      <w:bookmarkEnd w:id="47"/>
    </w:p>
    <w:p w14:paraId="35FA3D0A" w14:textId="77777777" w:rsidR="003E398F" w:rsidRDefault="007E46C8" w:rsidP="00327595">
      <w:pPr>
        <w:jc w:val="both"/>
      </w:pPr>
      <w:r>
        <w:t>A partir de la identificación de las necesidades</w:t>
      </w:r>
      <w:r w:rsidR="007875FA">
        <w:t xml:space="preserve"> y acciones </w:t>
      </w:r>
      <w:r>
        <w:t xml:space="preserve">de creación, actualización o mejora </w:t>
      </w:r>
      <w:r w:rsidR="007875FA">
        <w:t>documentadas en el Diagnóstico Integral de Archivo (2016), el Informe técnico de visita de seguimiento a la administración documental (2015) realizado por la Dirección del Archivo de Bogotá</w:t>
      </w:r>
      <w:r w:rsidR="007A51AB">
        <w:t xml:space="preserve"> y el Plan de Mejoramiento asociado al proceso de gestión </w:t>
      </w:r>
      <w:r w:rsidR="00327595">
        <w:t>documental (2016) generado</w:t>
      </w:r>
      <w:r w:rsidR="007A51AB">
        <w:t xml:space="preserve"> como resultado de procesos de auditoria interna y externa en el IDIGER</w:t>
      </w:r>
      <w:r w:rsidR="003E398F">
        <w:t>. Se presentan los siguientes planes específicos como estrategia complementaria a la implementación de los procesos archivísticos y adopción de la cultura archivística en el IDIGER.</w:t>
      </w:r>
    </w:p>
    <w:p w14:paraId="5C047548" w14:textId="77777777" w:rsidR="003E398F" w:rsidRDefault="00F7096C" w:rsidP="00327595">
      <w:pPr>
        <w:jc w:val="both"/>
      </w:pPr>
      <w:r>
        <w:t>La estructura</w:t>
      </w:r>
      <w:r w:rsidR="00EE4008">
        <w:t xml:space="preserve"> planes específicos que continuación se presentan para su adopción son trasversales </w:t>
      </w:r>
      <w:r w:rsidR="00DE056A">
        <w:t>a</w:t>
      </w:r>
      <w:r w:rsidR="008C3A21">
        <w:t xml:space="preserve">l planteamiento y ejecución de los proyectos </w:t>
      </w:r>
      <w:r w:rsidR="005F00E7">
        <w:t>formulados en el PINAR de la entidad</w:t>
      </w:r>
      <w:r w:rsidR="0028457A">
        <w:t xml:space="preserve">: </w:t>
      </w:r>
    </w:p>
    <w:p w14:paraId="32144464" w14:textId="77777777" w:rsidR="00416890" w:rsidRDefault="00416890" w:rsidP="00F47657">
      <w:pPr>
        <w:pStyle w:val="Prrafodelista"/>
        <w:numPr>
          <w:ilvl w:val="0"/>
          <w:numId w:val="6"/>
        </w:numPr>
        <w:jc w:val="both"/>
        <w:sectPr w:rsidR="00416890" w:rsidSect="00266B0D">
          <w:type w:val="continuous"/>
          <w:pgSz w:w="12240" w:h="15840"/>
          <w:pgMar w:top="1843" w:right="1701" w:bottom="1417" w:left="1701" w:header="708" w:footer="708" w:gutter="0"/>
          <w:cols w:space="708"/>
          <w:titlePg/>
          <w:docGrid w:linePitch="360"/>
        </w:sectPr>
      </w:pPr>
    </w:p>
    <w:p w14:paraId="4E90861F" w14:textId="77777777" w:rsidR="0028457A" w:rsidRPr="0028457A" w:rsidRDefault="0028457A" w:rsidP="00F47657">
      <w:pPr>
        <w:pStyle w:val="Prrafodelista"/>
        <w:numPr>
          <w:ilvl w:val="0"/>
          <w:numId w:val="6"/>
        </w:numPr>
        <w:jc w:val="both"/>
      </w:pPr>
      <w:r w:rsidRPr="0028457A">
        <w:lastRenderedPageBreak/>
        <w:t>Plan de normalización de formas y formularios</w:t>
      </w:r>
    </w:p>
    <w:p w14:paraId="19762C47" w14:textId="77777777" w:rsidR="0028457A" w:rsidRPr="0028457A" w:rsidRDefault="0028457A" w:rsidP="00F47657">
      <w:pPr>
        <w:pStyle w:val="Prrafodelista"/>
        <w:numPr>
          <w:ilvl w:val="0"/>
          <w:numId w:val="6"/>
        </w:numPr>
        <w:jc w:val="both"/>
      </w:pPr>
      <w:r w:rsidRPr="0028457A">
        <w:t xml:space="preserve">Plan de documentos vitales o esenciales </w:t>
      </w:r>
    </w:p>
    <w:p w14:paraId="658D718A" w14:textId="77777777" w:rsidR="0028457A" w:rsidRPr="0028457A" w:rsidRDefault="0028457A" w:rsidP="00F47657">
      <w:pPr>
        <w:pStyle w:val="Prrafodelista"/>
        <w:numPr>
          <w:ilvl w:val="0"/>
          <w:numId w:val="6"/>
        </w:numPr>
        <w:jc w:val="both"/>
      </w:pPr>
      <w:r w:rsidRPr="0028457A">
        <w:t xml:space="preserve">Plan de tercerización de servicios archivísticos </w:t>
      </w:r>
    </w:p>
    <w:p w14:paraId="7E499B7D" w14:textId="77777777" w:rsidR="0028457A" w:rsidRPr="0028457A" w:rsidRDefault="0028457A" w:rsidP="00F47657">
      <w:pPr>
        <w:pStyle w:val="Prrafodelista"/>
        <w:numPr>
          <w:ilvl w:val="0"/>
          <w:numId w:val="6"/>
        </w:numPr>
        <w:jc w:val="both"/>
      </w:pPr>
      <w:r w:rsidRPr="0028457A">
        <w:lastRenderedPageBreak/>
        <w:t>Plan de documentos especiales</w:t>
      </w:r>
    </w:p>
    <w:p w14:paraId="68DEFAE0" w14:textId="77777777" w:rsidR="0028457A" w:rsidRPr="0028457A" w:rsidRDefault="0028457A" w:rsidP="00F47657">
      <w:pPr>
        <w:pStyle w:val="Prrafodelista"/>
        <w:numPr>
          <w:ilvl w:val="0"/>
          <w:numId w:val="6"/>
        </w:numPr>
        <w:jc w:val="both"/>
      </w:pPr>
      <w:r w:rsidRPr="0028457A">
        <w:t>Plan Institucional de Capacitación</w:t>
      </w:r>
    </w:p>
    <w:p w14:paraId="4D4B55F1" w14:textId="77777777" w:rsidR="0028457A" w:rsidRPr="0028457A" w:rsidRDefault="0028457A" w:rsidP="00F47657">
      <w:pPr>
        <w:pStyle w:val="Prrafodelista"/>
        <w:numPr>
          <w:ilvl w:val="0"/>
          <w:numId w:val="6"/>
        </w:numPr>
        <w:jc w:val="both"/>
      </w:pPr>
      <w:r w:rsidRPr="0028457A">
        <w:t>Plan de Gestión del Cambio</w:t>
      </w:r>
    </w:p>
    <w:p w14:paraId="5E2CCDF9" w14:textId="77777777" w:rsidR="0028457A" w:rsidRPr="0028457A" w:rsidRDefault="0028457A" w:rsidP="00F47657">
      <w:pPr>
        <w:pStyle w:val="Prrafodelista"/>
        <w:numPr>
          <w:ilvl w:val="0"/>
          <w:numId w:val="6"/>
        </w:numPr>
        <w:jc w:val="both"/>
      </w:pPr>
      <w:r w:rsidRPr="0028457A">
        <w:t>Plan de auditoría y control</w:t>
      </w:r>
    </w:p>
    <w:p w14:paraId="77E6B7F9" w14:textId="77777777" w:rsidR="00416890" w:rsidRDefault="00416890" w:rsidP="00327595">
      <w:pPr>
        <w:jc w:val="both"/>
        <w:sectPr w:rsidR="00416890" w:rsidSect="00416890">
          <w:type w:val="continuous"/>
          <w:pgSz w:w="12240" w:h="15840"/>
          <w:pgMar w:top="1843" w:right="1701" w:bottom="1417" w:left="1701" w:header="708" w:footer="708" w:gutter="0"/>
          <w:cols w:num="2" w:space="708"/>
          <w:titlePg/>
          <w:docGrid w:linePitch="360"/>
        </w:sectPr>
      </w:pPr>
    </w:p>
    <w:p w14:paraId="692CC896" w14:textId="77777777" w:rsidR="005F00E7" w:rsidRDefault="005F00E7" w:rsidP="005F00E7">
      <w:pPr>
        <w:spacing w:after="0"/>
        <w:jc w:val="both"/>
      </w:pPr>
    </w:p>
    <w:p w14:paraId="76180984" w14:textId="77777777" w:rsidR="0081347B" w:rsidRDefault="0081347B" w:rsidP="00327595">
      <w:pPr>
        <w:jc w:val="both"/>
      </w:pPr>
      <w:r>
        <w:t xml:space="preserve">Para la presentación de los planes específicos en el IDIGER se tendrá en cuenta la estructura metodológica propuesta por el Archivo General de la Nación en el </w:t>
      </w:r>
      <w:r w:rsidRPr="0081347B">
        <w:t>Manual Implementación de un Programa de Gestión Documental</w:t>
      </w:r>
      <w:r>
        <w:t xml:space="preserve"> en donde se describen los siguientes elementos: </w:t>
      </w:r>
      <w:r w:rsidR="004648DC">
        <w:t>propósito, justificación, alcance, beneficios, metodología, cronograma</w:t>
      </w:r>
      <w:r w:rsidR="00AC35CE">
        <w:t xml:space="preserve"> y</w:t>
      </w:r>
      <w:r w:rsidR="004648DC">
        <w:t xml:space="preserve"> responsables</w:t>
      </w:r>
      <w:r w:rsidR="00416890">
        <w:t>.</w:t>
      </w:r>
      <w:r w:rsidR="004648DC">
        <w:t xml:space="preserve"> </w:t>
      </w:r>
    </w:p>
    <w:p w14:paraId="133203CB" w14:textId="77777777" w:rsidR="005F00E7" w:rsidRDefault="00416890" w:rsidP="005F00E7">
      <w:pPr>
        <w:jc w:val="both"/>
      </w:pPr>
      <w:r>
        <w:t>Adicionalmente, l</w:t>
      </w:r>
      <w:r w:rsidR="0028457A">
        <w:t xml:space="preserve">a metodología para la formulación de los </w:t>
      </w:r>
      <w:r w:rsidR="0081347B">
        <w:t xml:space="preserve">proyectos descritos en </w:t>
      </w:r>
      <w:r w:rsidR="0081347B" w:rsidRPr="00071CBF">
        <w:t xml:space="preserve">el </w:t>
      </w:r>
      <w:hyperlink r:id="rId70" w:history="1">
        <w:r w:rsidR="0081347B" w:rsidRPr="00071CBF">
          <w:rPr>
            <w:rStyle w:val="Hipervnculo"/>
          </w:rPr>
          <w:t>PINAR</w:t>
        </w:r>
      </w:hyperlink>
      <w:r w:rsidR="0081347B">
        <w:t xml:space="preserve"> </w:t>
      </w:r>
      <w:r w:rsidR="00B81C40">
        <w:t xml:space="preserve">que se empleara en el IDIGER </w:t>
      </w:r>
      <w:r w:rsidR="005F00E7">
        <w:t xml:space="preserve"> recoge los principales elementos de la propuesta de gestión de proyectos de</w:t>
      </w:r>
      <w:r w:rsidR="00B81C40">
        <w:t xml:space="preserve">l Project Management Institute, </w:t>
      </w:r>
      <w:r w:rsidR="005F00E7">
        <w:br w:type="page"/>
      </w:r>
    </w:p>
    <w:p w14:paraId="00C83986" w14:textId="77777777" w:rsidR="00DF7204" w:rsidRPr="00840806" w:rsidRDefault="00DF7204" w:rsidP="00996785">
      <w:pPr>
        <w:pStyle w:val="Prrafodelista"/>
        <w:numPr>
          <w:ilvl w:val="1"/>
          <w:numId w:val="1"/>
        </w:numPr>
        <w:jc w:val="both"/>
        <w:outlineLvl w:val="1"/>
        <w:rPr>
          <w:b/>
        </w:rPr>
      </w:pPr>
      <w:bookmarkStart w:id="48" w:name="_Toc525053190"/>
      <w:r w:rsidRPr="00840806">
        <w:rPr>
          <w:b/>
        </w:rPr>
        <w:lastRenderedPageBreak/>
        <w:t>Plan de normalización de formas y formularios</w:t>
      </w:r>
      <w:bookmarkEnd w:id="48"/>
    </w:p>
    <w:tbl>
      <w:tblPr>
        <w:tblStyle w:val="Tablaconcuadrcula"/>
        <w:tblW w:w="9007" w:type="dxa"/>
        <w:jc w:val="center"/>
        <w:tblLook w:val="04A0" w:firstRow="1" w:lastRow="0" w:firstColumn="1" w:lastColumn="0" w:noHBand="0" w:noVBand="1"/>
      </w:tblPr>
      <w:tblGrid>
        <w:gridCol w:w="1458"/>
        <w:gridCol w:w="3067"/>
        <w:gridCol w:w="1506"/>
        <w:gridCol w:w="2976"/>
      </w:tblGrid>
      <w:tr w:rsidR="00C76A8A" w:rsidRPr="00BC7040" w14:paraId="328BA723" w14:textId="77777777" w:rsidTr="0053417A">
        <w:trPr>
          <w:jc w:val="center"/>
        </w:trPr>
        <w:tc>
          <w:tcPr>
            <w:tcW w:w="1458" w:type="dxa"/>
            <w:vAlign w:val="center"/>
          </w:tcPr>
          <w:p w14:paraId="1C5374B1" w14:textId="77777777" w:rsidR="00C76A8A" w:rsidRPr="00BC7040" w:rsidRDefault="004B7BAD" w:rsidP="00010EA5">
            <w:pPr>
              <w:jc w:val="center"/>
              <w:rPr>
                <w:b/>
                <w:sz w:val="20"/>
                <w:szCs w:val="20"/>
              </w:rPr>
            </w:pPr>
            <w:r w:rsidRPr="00BC7040">
              <w:rPr>
                <w:b/>
                <w:sz w:val="20"/>
                <w:szCs w:val="20"/>
              </w:rPr>
              <w:t>PROPÓSITO</w:t>
            </w:r>
          </w:p>
        </w:tc>
        <w:tc>
          <w:tcPr>
            <w:tcW w:w="7549" w:type="dxa"/>
            <w:gridSpan w:val="3"/>
            <w:vAlign w:val="center"/>
          </w:tcPr>
          <w:p w14:paraId="48B067D1" w14:textId="77777777" w:rsidR="00C76A8A" w:rsidRPr="008A2C3E" w:rsidRDefault="008A2C3E" w:rsidP="0084340B">
            <w:pPr>
              <w:jc w:val="both"/>
              <w:rPr>
                <w:sz w:val="20"/>
                <w:szCs w:val="20"/>
              </w:rPr>
            </w:pPr>
            <w:r w:rsidRPr="008A2C3E">
              <w:rPr>
                <w:sz w:val="20"/>
                <w:szCs w:val="20"/>
              </w:rPr>
              <w:t xml:space="preserve">Analizar las características diplomáticas de los documentos </w:t>
            </w:r>
            <w:r w:rsidR="0084340B">
              <w:rPr>
                <w:sz w:val="20"/>
                <w:szCs w:val="20"/>
              </w:rPr>
              <w:t>de archivo</w:t>
            </w:r>
            <w:r w:rsidRPr="008A2C3E">
              <w:rPr>
                <w:sz w:val="20"/>
                <w:szCs w:val="20"/>
              </w:rPr>
              <w:t xml:space="preserve"> con el propósito de determinar y fijar los atributos para la </w:t>
            </w:r>
            <w:r w:rsidR="0084340B">
              <w:rPr>
                <w:sz w:val="20"/>
                <w:szCs w:val="20"/>
              </w:rPr>
              <w:t xml:space="preserve">estructuración, denominación, </w:t>
            </w:r>
            <w:r w:rsidRPr="008A2C3E">
              <w:rPr>
                <w:sz w:val="20"/>
                <w:szCs w:val="20"/>
              </w:rPr>
              <w:t xml:space="preserve">creación, automatización, descripción, preservación, acceso </w:t>
            </w:r>
            <w:r>
              <w:rPr>
                <w:sz w:val="20"/>
                <w:szCs w:val="20"/>
              </w:rPr>
              <w:t xml:space="preserve">y uso </w:t>
            </w:r>
            <w:r w:rsidR="0084340B">
              <w:rPr>
                <w:sz w:val="20"/>
                <w:szCs w:val="20"/>
              </w:rPr>
              <w:t>en cualquier entorno.</w:t>
            </w:r>
          </w:p>
        </w:tc>
      </w:tr>
      <w:tr w:rsidR="00010EA5" w:rsidRPr="00BC7040" w14:paraId="2DBB8CCA" w14:textId="77777777" w:rsidTr="0053417A">
        <w:trPr>
          <w:jc w:val="center"/>
        </w:trPr>
        <w:tc>
          <w:tcPr>
            <w:tcW w:w="1458" w:type="dxa"/>
            <w:vAlign w:val="center"/>
          </w:tcPr>
          <w:p w14:paraId="3297C295" w14:textId="77777777" w:rsidR="00010EA5" w:rsidRPr="00BC7040" w:rsidRDefault="004B7BAD" w:rsidP="00010EA5">
            <w:pPr>
              <w:jc w:val="center"/>
              <w:rPr>
                <w:b/>
                <w:sz w:val="20"/>
                <w:szCs w:val="20"/>
              </w:rPr>
            </w:pPr>
            <w:r w:rsidRPr="00BC7040">
              <w:rPr>
                <w:b/>
                <w:sz w:val="20"/>
                <w:szCs w:val="20"/>
              </w:rPr>
              <w:t>JUSTIFICACIÓN</w:t>
            </w:r>
          </w:p>
        </w:tc>
        <w:tc>
          <w:tcPr>
            <w:tcW w:w="7549" w:type="dxa"/>
            <w:gridSpan w:val="3"/>
            <w:vAlign w:val="center"/>
          </w:tcPr>
          <w:p w14:paraId="031091F1" w14:textId="77777777" w:rsidR="00010EA5" w:rsidRPr="00B23DA8" w:rsidRDefault="006F6A9C" w:rsidP="006F6A9C">
            <w:pPr>
              <w:jc w:val="both"/>
              <w:rPr>
                <w:sz w:val="20"/>
                <w:szCs w:val="20"/>
              </w:rPr>
            </w:pPr>
            <w:r>
              <w:rPr>
                <w:sz w:val="20"/>
                <w:szCs w:val="20"/>
              </w:rPr>
              <w:t>Para garantizar la eficiencia administrativa</w:t>
            </w:r>
            <w:r w:rsidR="000C167C">
              <w:rPr>
                <w:sz w:val="20"/>
                <w:szCs w:val="20"/>
              </w:rPr>
              <w:t>,</w:t>
            </w:r>
            <w:r>
              <w:rPr>
                <w:sz w:val="20"/>
                <w:szCs w:val="20"/>
              </w:rPr>
              <w:t xml:space="preserve"> implementación, modernización de los procesos de la entidad y adopción de la </w:t>
            </w:r>
            <w:r w:rsidRPr="006F6A9C">
              <w:rPr>
                <w:sz w:val="20"/>
                <w:szCs w:val="20"/>
              </w:rPr>
              <w:t xml:space="preserve">Directiva Presidencial 04 de 2012 </w:t>
            </w:r>
            <w:r>
              <w:rPr>
                <w:sz w:val="20"/>
                <w:szCs w:val="20"/>
              </w:rPr>
              <w:t xml:space="preserve">de cero papel. Así como el fortalecimiento de la tradición y autenticidad documental.  </w:t>
            </w:r>
          </w:p>
        </w:tc>
      </w:tr>
      <w:tr w:rsidR="00010EA5" w:rsidRPr="00BC7040" w14:paraId="7477311E" w14:textId="77777777" w:rsidTr="0053417A">
        <w:trPr>
          <w:jc w:val="center"/>
        </w:trPr>
        <w:tc>
          <w:tcPr>
            <w:tcW w:w="1458" w:type="dxa"/>
            <w:vAlign w:val="center"/>
          </w:tcPr>
          <w:p w14:paraId="0F14EABE" w14:textId="77777777" w:rsidR="00010EA5" w:rsidRPr="00BC7040" w:rsidRDefault="004B7BAD" w:rsidP="00010EA5">
            <w:pPr>
              <w:jc w:val="center"/>
              <w:rPr>
                <w:b/>
                <w:sz w:val="20"/>
                <w:szCs w:val="20"/>
              </w:rPr>
            </w:pPr>
            <w:r w:rsidRPr="00BC7040">
              <w:rPr>
                <w:b/>
                <w:sz w:val="20"/>
                <w:szCs w:val="20"/>
              </w:rPr>
              <w:t>BENEFICIOS</w:t>
            </w:r>
          </w:p>
        </w:tc>
        <w:tc>
          <w:tcPr>
            <w:tcW w:w="3067" w:type="dxa"/>
            <w:vAlign w:val="center"/>
          </w:tcPr>
          <w:p w14:paraId="307E3ED6" w14:textId="77777777" w:rsidR="00010EA5" w:rsidRDefault="000C167C" w:rsidP="0077406C">
            <w:pPr>
              <w:jc w:val="both"/>
              <w:rPr>
                <w:sz w:val="20"/>
                <w:szCs w:val="20"/>
              </w:rPr>
            </w:pPr>
            <w:r>
              <w:rPr>
                <w:sz w:val="20"/>
                <w:szCs w:val="20"/>
              </w:rPr>
              <w:t>Estandarizar las tipologías documentales lo cual permitirá su clara identificación, gestión y administración.</w:t>
            </w:r>
          </w:p>
          <w:p w14:paraId="763D59FA" w14:textId="77777777" w:rsidR="0077406C" w:rsidRDefault="0077406C" w:rsidP="0077406C">
            <w:pPr>
              <w:jc w:val="both"/>
              <w:rPr>
                <w:sz w:val="20"/>
                <w:szCs w:val="20"/>
              </w:rPr>
            </w:pPr>
          </w:p>
          <w:p w14:paraId="2AB1BB8A" w14:textId="77777777" w:rsidR="0077406C" w:rsidRDefault="0077406C" w:rsidP="0077406C">
            <w:pPr>
              <w:jc w:val="both"/>
              <w:rPr>
                <w:sz w:val="20"/>
                <w:szCs w:val="20"/>
              </w:rPr>
            </w:pPr>
            <w:r>
              <w:rPr>
                <w:sz w:val="20"/>
                <w:szCs w:val="20"/>
              </w:rPr>
              <w:t>Fortalecer la cultura institucional mediante el establecimiento de atributos úni</w:t>
            </w:r>
            <w:r w:rsidR="000C167C">
              <w:rPr>
                <w:sz w:val="20"/>
                <w:szCs w:val="20"/>
              </w:rPr>
              <w:t>cos para el uso de formatos y documentos de archivo</w:t>
            </w:r>
          </w:p>
          <w:p w14:paraId="7F747060" w14:textId="77777777" w:rsidR="0077406C" w:rsidRDefault="0077406C" w:rsidP="0077406C">
            <w:pPr>
              <w:jc w:val="both"/>
              <w:rPr>
                <w:sz w:val="20"/>
                <w:szCs w:val="20"/>
              </w:rPr>
            </w:pPr>
          </w:p>
          <w:p w14:paraId="31080B83" w14:textId="77777777" w:rsidR="0077406C" w:rsidRPr="0077406C" w:rsidRDefault="000C167C" w:rsidP="000C167C">
            <w:pPr>
              <w:jc w:val="both"/>
              <w:rPr>
                <w:sz w:val="20"/>
                <w:szCs w:val="20"/>
              </w:rPr>
            </w:pPr>
            <w:r>
              <w:rPr>
                <w:sz w:val="20"/>
                <w:szCs w:val="20"/>
              </w:rPr>
              <w:t>Integridad,</w:t>
            </w:r>
            <w:r w:rsidR="0077406C">
              <w:rPr>
                <w:sz w:val="20"/>
                <w:szCs w:val="20"/>
              </w:rPr>
              <w:t xml:space="preserve"> perdurabilidad</w:t>
            </w:r>
            <w:r>
              <w:rPr>
                <w:sz w:val="20"/>
                <w:szCs w:val="20"/>
              </w:rPr>
              <w:t xml:space="preserve"> y usabilidad</w:t>
            </w:r>
            <w:r w:rsidR="0077406C">
              <w:rPr>
                <w:sz w:val="20"/>
                <w:szCs w:val="20"/>
              </w:rPr>
              <w:t xml:space="preserve"> de los doc</w:t>
            </w:r>
            <w:r>
              <w:rPr>
                <w:sz w:val="20"/>
                <w:szCs w:val="20"/>
              </w:rPr>
              <w:t>umentos de archivo producidos, recibidos y gestionados por la entidad.</w:t>
            </w:r>
          </w:p>
        </w:tc>
        <w:tc>
          <w:tcPr>
            <w:tcW w:w="1506" w:type="dxa"/>
            <w:vAlign w:val="center"/>
          </w:tcPr>
          <w:p w14:paraId="1CAE6527" w14:textId="77777777" w:rsidR="00010EA5" w:rsidRPr="00BC7040" w:rsidRDefault="004B7BAD" w:rsidP="00010EA5">
            <w:pPr>
              <w:jc w:val="center"/>
              <w:rPr>
                <w:b/>
                <w:sz w:val="20"/>
                <w:szCs w:val="20"/>
              </w:rPr>
            </w:pPr>
            <w:r>
              <w:rPr>
                <w:b/>
                <w:sz w:val="20"/>
                <w:szCs w:val="20"/>
              </w:rPr>
              <w:t xml:space="preserve">METODOLOGÍA </w:t>
            </w:r>
          </w:p>
        </w:tc>
        <w:tc>
          <w:tcPr>
            <w:tcW w:w="2976" w:type="dxa"/>
            <w:vAlign w:val="center"/>
          </w:tcPr>
          <w:p w14:paraId="696B445C" w14:textId="77777777" w:rsidR="001949DF" w:rsidRPr="000C167C" w:rsidRDefault="001949DF" w:rsidP="001949DF">
            <w:pPr>
              <w:jc w:val="center"/>
              <w:rPr>
                <w:sz w:val="20"/>
                <w:szCs w:val="20"/>
              </w:rPr>
            </w:pPr>
            <w:r w:rsidRPr="000C167C">
              <w:rPr>
                <w:sz w:val="20"/>
                <w:szCs w:val="20"/>
              </w:rPr>
              <w:t xml:space="preserve">Guías cero papel en la administración pública </w:t>
            </w:r>
          </w:p>
          <w:p w14:paraId="532A6A4B" w14:textId="77777777" w:rsidR="001949DF" w:rsidRPr="000C167C" w:rsidRDefault="001949DF" w:rsidP="001949DF">
            <w:pPr>
              <w:jc w:val="center"/>
              <w:rPr>
                <w:sz w:val="20"/>
                <w:szCs w:val="20"/>
              </w:rPr>
            </w:pPr>
          </w:p>
          <w:p w14:paraId="1D3C962A" w14:textId="77777777" w:rsidR="00010EA5" w:rsidRPr="000C167C" w:rsidRDefault="001949DF" w:rsidP="001949DF">
            <w:pPr>
              <w:jc w:val="center"/>
              <w:rPr>
                <w:sz w:val="20"/>
                <w:szCs w:val="20"/>
              </w:rPr>
            </w:pPr>
            <w:r w:rsidRPr="000C167C">
              <w:rPr>
                <w:sz w:val="20"/>
                <w:szCs w:val="20"/>
              </w:rPr>
              <w:t>NTC-ISO 16175-1 – Información y documentación. Principios y requisitos funcionales para los registros en entornos electrónicos de oficina. parte 1: información general y declaración de principios</w:t>
            </w:r>
          </w:p>
          <w:p w14:paraId="385997B5" w14:textId="77777777" w:rsidR="000C167C" w:rsidRPr="000C167C" w:rsidRDefault="000C167C" w:rsidP="001949DF">
            <w:pPr>
              <w:jc w:val="center"/>
              <w:rPr>
                <w:sz w:val="20"/>
                <w:szCs w:val="20"/>
              </w:rPr>
            </w:pPr>
          </w:p>
          <w:p w14:paraId="601DDB69" w14:textId="77777777" w:rsidR="000C167C" w:rsidRPr="000C167C" w:rsidRDefault="000C167C" w:rsidP="001949DF">
            <w:pPr>
              <w:jc w:val="center"/>
              <w:rPr>
                <w:sz w:val="20"/>
                <w:szCs w:val="20"/>
              </w:rPr>
            </w:pPr>
            <w:r w:rsidRPr="000C167C">
              <w:rPr>
                <w:sz w:val="20"/>
                <w:szCs w:val="20"/>
              </w:rPr>
              <w:t>Las demás disposiciones legales que determinan los atributos de los documentos de archivo producidos y gestionados por la entidad.</w:t>
            </w:r>
          </w:p>
        </w:tc>
      </w:tr>
      <w:tr w:rsidR="00010EA5" w:rsidRPr="00BC7040" w14:paraId="1ED09926" w14:textId="77777777" w:rsidTr="0053417A">
        <w:trPr>
          <w:jc w:val="center"/>
        </w:trPr>
        <w:tc>
          <w:tcPr>
            <w:tcW w:w="1458" w:type="dxa"/>
            <w:vAlign w:val="center"/>
          </w:tcPr>
          <w:p w14:paraId="1BA45445" w14:textId="77777777" w:rsidR="00010EA5" w:rsidRPr="00BC7040" w:rsidRDefault="004B7BAD" w:rsidP="00010EA5">
            <w:pPr>
              <w:jc w:val="center"/>
              <w:rPr>
                <w:b/>
                <w:sz w:val="20"/>
                <w:szCs w:val="20"/>
              </w:rPr>
            </w:pPr>
            <w:r>
              <w:rPr>
                <w:b/>
                <w:sz w:val="20"/>
                <w:szCs w:val="20"/>
              </w:rPr>
              <w:t xml:space="preserve">ALCANCE </w:t>
            </w:r>
          </w:p>
        </w:tc>
        <w:tc>
          <w:tcPr>
            <w:tcW w:w="3067" w:type="dxa"/>
            <w:vAlign w:val="center"/>
          </w:tcPr>
          <w:p w14:paraId="0A41A506" w14:textId="77777777" w:rsidR="00010EA5" w:rsidRPr="00353177" w:rsidRDefault="00353177" w:rsidP="00353177">
            <w:pPr>
              <w:jc w:val="both"/>
              <w:rPr>
                <w:sz w:val="20"/>
                <w:szCs w:val="20"/>
              </w:rPr>
            </w:pPr>
            <w:r>
              <w:rPr>
                <w:sz w:val="20"/>
                <w:szCs w:val="20"/>
              </w:rPr>
              <w:t>Todos los documentos y formularios electrónicos que se diseñen y producen en el IDIGER</w:t>
            </w:r>
          </w:p>
        </w:tc>
        <w:tc>
          <w:tcPr>
            <w:tcW w:w="1506" w:type="dxa"/>
            <w:vAlign w:val="center"/>
          </w:tcPr>
          <w:p w14:paraId="13649560" w14:textId="77777777" w:rsidR="00010EA5" w:rsidRPr="00BC7040" w:rsidRDefault="00772E22" w:rsidP="00010EA5">
            <w:pPr>
              <w:jc w:val="center"/>
              <w:rPr>
                <w:b/>
                <w:sz w:val="20"/>
                <w:szCs w:val="20"/>
              </w:rPr>
            </w:pPr>
            <w:r w:rsidRPr="00BC7040">
              <w:rPr>
                <w:b/>
                <w:sz w:val="20"/>
                <w:szCs w:val="20"/>
              </w:rPr>
              <w:t>RESPONSABLE</w:t>
            </w:r>
          </w:p>
        </w:tc>
        <w:tc>
          <w:tcPr>
            <w:tcW w:w="2976" w:type="dxa"/>
            <w:vAlign w:val="center"/>
          </w:tcPr>
          <w:p w14:paraId="14C32E36" w14:textId="77777777" w:rsidR="00321158" w:rsidRPr="004B7BAD" w:rsidRDefault="00321158" w:rsidP="00321158">
            <w:pPr>
              <w:jc w:val="center"/>
              <w:rPr>
                <w:sz w:val="20"/>
                <w:szCs w:val="20"/>
              </w:rPr>
            </w:pPr>
            <w:r>
              <w:rPr>
                <w:sz w:val="20"/>
                <w:szCs w:val="20"/>
              </w:rPr>
              <w:t>Mesa de trabajo 2</w:t>
            </w:r>
          </w:p>
        </w:tc>
      </w:tr>
      <w:tr w:rsidR="00010EA5" w:rsidRPr="00BC7040" w14:paraId="060B67A0" w14:textId="77777777" w:rsidTr="00C76A8A">
        <w:trPr>
          <w:jc w:val="center"/>
        </w:trPr>
        <w:tc>
          <w:tcPr>
            <w:tcW w:w="9007" w:type="dxa"/>
            <w:gridSpan w:val="4"/>
            <w:vAlign w:val="center"/>
          </w:tcPr>
          <w:p w14:paraId="438FFDE1" w14:textId="77777777" w:rsidR="00010EA5" w:rsidRPr="00BC7040" w:rsidRDefault="00C50CD8" w:rsidP="00010EA5">
            <w:pPr>
              <w:jc w:val="center"/>
              <w:rPr>
                <w:b/>
                <w:sz w:val="20"/>
                <w:szCs w:val="20"/>
              </w:rPr>
            </w:pPr>
            <w:r>
              <w:rPr>
                <w:b/>
                <w:sz w:val="20"/>
                <w:szCs w:val="20"/>
              </w:rPr>
              <w:t>LISTADO</w:t>
            </w:r>
          </w:p>
        </w:tc>
      </w:tr>
      <w:tr w:rsidR="00641F0B" w:rsidRPr="00BC7040" w14:paraId="21BAFD31" w14:textId="77777777" w:rsidTr="0053417A">
        <w:trPr>
          <w:jc w:val="center"/>
        </w:trPr>
        <w:tc>
          <w:tcPr>
            <w:tcW w:w="4525" w:type="dxa"/>
            <w:gridSpan w:val="2"/>
            <w:vAlign w:val="center"/>
          </w:tcPr>
          <w:p w14:paraId="7E931227" w14:textId="77777777" w:rsidR="00641F0B" w:rsidRPr="00BC7040" w:rsidRDefault="004B7BAD" w:rsidP="00010EA5">
            <w:pPr>
              <w:jc w:val="center"/>
              <w:rPr>
                <w:b/>
                <w:sz w:val="20"/>
                <w:szCs w:val="20"/>
              </w:rPr>
            </w:pPr>
            <w:r w:rsidRPr="00BC7040">
              <w:rPr>
                <w:b/>
                <w:sz w:val="20"/>
                <w:szCs w:val="20"/>
              </w:rPr>
              <w:t>ACTIVIDADES</w:t>
            </w:r>
          </w:p>
        </w:tc>
        <w:tc>
          <w:tcPr>
            <w:tcW w:w="4482" w:type="dxa"/>
            <w:gridSpan w:val="2"/>
            <w:vAlign w:val="center"/>
          </w:tcPr>
          <w:p w14:paraId="6B2C68BD" w14:textId="77777777" w:rsidR="00641F0B" w:rsidRPr="00BC7040" w:rsidRDefault="00772E22" w:rsidP="00010EA5">
            <w:pPr>
              <w:jc w:val="center"/>
              <w:rPr>
                <w:b/>
                <w:sz w:val="20"/>
                <w:szCs w:val="20"/>
              </w:rPr>
            </w:pPr>
            <w:r>
              <w:rPr>
                <w:b/>
                <w:sz w:val="20"/>
                <w:szCs w:val="20"/>
              </w:rPr>
              <w:t xml:space="preserve">DOCUMENTOS </w:t>
            </w:r>
          </w:p>
        </w:tc>
      </w:tr>
      <w:tr w:rsidR="00010EA5" w:rsidRPr="00BC7040" w14:paraId="66F57805" w14:textId="77777777" w:rsidTr="0053417A">
        <w:trPr>
          <w:trHeight w:val="1139"/>
          <w:jc w:val="center"/>
        </w:trPr>
        <w:tc>
          <w:tcPr>
            <w:tcW w:w="4525" w:type="dxa"/>
            <w:gridSpan w:val="2"/>
            <w:vAlign w:val="center"/>
          </w:tcPr>
          <w:p w14:paraId="1D90153F" w14:textId="77777777" w:rsidR="008A4928" w:rsidRPr="00772E22" w:rsidRDefault="008A4928" w:rsidP="00143E2F">
            <w:pPr>
              <w:jc w:val="both"/>
              <w:rPr>
                <w:sz w:val="20"/>
                <w:szCs w:val="20"/>
              </w:rPr>
            </w:pPr>
            <w:r>
              <w:rPr>
                <w:sz w:val="20"/>
                <w:szCs w:val="20"/>
              </w:rPr>
              <w:t xml:space="preserve">Establecer las </w:t>
            </w:r>
            <w:r w:rsidR="00452C62">
              <w:rPr>
                <w:sz w:val="20"/>
                <w:szCs w:val="20"/>
              </w:rPr>
              <w:t>características</w:t>
            </w:r>
            <w:r w:rsidR="00952C73">
              <w:rPr>
                <w:sz w:val="20"/>
                <w:szCs w:val="20"/>
              </w:rPr>
              <w:t xml:space="preserve"> y atributos para el diseño, </w:t>
            </w:r>
            <w:r>
              <w:rPr>
                <w:sz w:val="20"/>
                <w:szCs w:val="20"/>
              </w:rPr>
              <w:t>creación</w:t>
            </w:r>
            <w:r w:rsidR="00952C73">
              <w:rPr>
                <w:sz w:val="20"/>
                <w:szCs w:val="20"/>
              </w:rPr>
              <w:t xml:space="preserve"> y vinculación archivística</w:t>
            </w:r>
            <w:r>
              <w:rPr>
                <w:sz w:val="20"/>
                <w:szCs w:val="20"/>
              </w:rPr>
              <w:t xml:space="preserve"> de documentos </w:t>
            </w:r>
            <w:r w:rsidR="00526239">
              <w:rPr>
                <w:sz w:val="20"/>
                <w:szCs w:val="20"/>
              </w:rPr>
              <w:t>de archivo</w:t>
            </w:r>
            <w:r>
              <w:rPr>
                <w:sz w:val="20"/>
                <w:szCs w:val="20"/>
              </w:rPr>
              <w:t xml:space="preserve"> en diferentes formatos</w:t>
            </w:r>
            <w:r w:rsidR="00952C73">
              <w:rPr>
                <w:sz w:val="20"/>
                <w:szCs w:val="20"/>
              </w:rPr>
              <w:t xml:space="preserve"> con las series y sub</w:t>
            </w:r>
            <w:r w:rsidR="00CE1C61">
              <w:rPr>
                <w:sz w:val="20"/>
                <w:szCs w:val="20"/>
              </w:rPr>
              <w:t xml:space="preserve"> </w:t>
            </w:r>
            <w:r w:rsidR="00952C73">
              <w:rPr>
                <w:sz w:val="20"/>
                <w:szCs w:val="20"/>
              </w:rPr>
              <w:t xml:space="preserve">series </w:t>
            </w:r>
            <w:r w:rsidR="00CE1C61">
              <w:rPr>
                <w:sz w:val="20"/>
                <w:szCs w:val="20"/>
              </w:rPr>
              <w:t>documentales</w:t>
            </w:r>
            <w:r w:rsidR="00952C73">
              <w:rPr>
                <w:sz w:val="20"/>
                <w:szCs w:val="20"/>
              </w:rPr>
              <w:t xml:space="preserve"> de la entidad</w:t>
            </w:r>
            <w:r>
              <w:rPr>
                <w:sz w:val="20"/>
                <w:szCs w:val="20"/>
              </w:rPr>
              <w:t>.</w:t>
            </w:r>
          </w:p>
        </w:tc>
        <w:tc>
          <w:tcPr>
            <w:tcW w:w="4482" w:type="dxa"/>
            <w:gridSpan w:val="2"/>
            <w:vAlign w:val="center"/>
          </w:tcPr>
          <w:p w14:paraId="3B8BE090" w14:textId="77777777" w:rsidR="00010EA5" w:rsidRDefault="00C368B9" w:rsidP="00772E22">
            <w:pPr>
              <w:jc w:val="both"/>
              <w:rPr>
                <w:sz w:val="20"/>
                <w:szCs w:val="20"/>
              </w:rPr>
            </w:pPr>
            <w:r>
              <w:rPr>
                <w:sz w:val="20"/>
                <w:szCs w:val="20"/>
              </w:rPr>
              <w:t xml:space="preserve">Guía de características y atributos documentos </w:t>
            </w:r>
            <w:r w:rsidR="009E08F9">
              <w:rPr>
                <w:sz w:val="20"/>
                <w:szCs w:val="20"/>
              </w:rPr>
              <w:t>de archivo</w:t>
            </w:r>
          </w:p>
          <w:p w14:paraId="0032C384" w14:textId="77777777" w:rsidR="0011446D" w:rsidRDefault="0011446D" w:rsidP="00772E22">
            <w:pPr>
              <w:jc w:val="both"/>
              <w:rPr>
                <w:sz w:val="20"/>
                <w:szCs w:val="20"/>
              </w:rPr>
            </w:pPr>
          </w:p>
          <w:p w14:paraId="36835234" w14:textId="77777777" w:rsidR="0011446D" w:rsidRPr="00772E22" w:rsidRDefault="0011446D" w:rsidP="009E08F9">
            <w:pPr>
              <w:jc w:val="both"/>
              <w:rPr>
                <w:sz w:val="20"/>
                <w:szCs w:val="20"/>
              </w:rPr>
            </w:pPr>
            <w:r>
              <w:rPr>
                <w:sz w:val="20"/>
                <w:szCs w:val="20"/>
              </w:rPr>
              <w:t xml:space="preserve">Procedimiento de control de documentos y registros. </w:t>
            </w:r>
          </w:p>
        </w:tc>
      </w:tr>
      <w:tr w:rsidR="008972BC" w:rsidRPr="00BC7040" w14:paraId="6D61C17A" w14:textId="77777777" w:rsidTr="0053417A">
        <w:trPr>
          <w:trHeight w:val="851"/>
          <w:jc w:val="center"/>
        </w:trPr>
        <w:tc>
          <w:tcPr>
            <w:tcW w:w="4525" w:type="dxa"/>
            <w:gridSpan w:val="2"/>
            <w:vAlign w:val="center"/>
          </w:tcPr>
          <w:p w14:paraId="720A4BF4" w14:textId="77777777" w:rsidR="008972BC" w:rsidRDefault="008972BC" w:rsidP="00143E2F">
            <w:pPr>
              <w:jc w:val="both"/>
              <w:rPr>
                <w:sz w:val="20"/>
                <w:szCs w:val="20"/>
              </w:rPr>
            </w:pPr>
            <w:r>
              <w:rPr>
                <w:sz w:val="20"/>
                <w:szCs w:val="20"/>
              </w:rPr>
              <w:t xml:space="preserve">Actualizar la política de consumo de papel en la entidad atendiendo las disposiciones de las </w:t>
            </w:r>
            <w:r w:rsidRPr="007F2F9E">
              <w:rPr>
                <w:sz w:val="20"/>
                <w:szCs w:val="20"/>
              </w:rPr>
              <w:t>Guías cero papel en la administración pública</w:t>
            </w:r>
          </w:p>
        </w:tc>
        <w:tc>
          <w:tcPr>
            <w:tcW w:w="4482" w:type="dxa"/>
            <w:gridSpan w:val="2"/>
            <w:vAlign w:val="center"/>
          </w:tcPr>
          <w:p w14:paraId="1010BE50" w14:textId="77777777" w:rsidR="008972BC" w:rsidRPr="00772E22" w:rsidRDefault="00B16286" w:rsidP="00772E22">
            <w:pPr>
              <w:jc w:val="both"/>
              <w:rPr>
                <w:sz w:val="20"/>
                <w:szCs w:val="20"/>
              </w:rPr>
            </w:pPr>
            <w:r>
              <w:rPr>
                <w:sz w:val="20"/>
                <w:szCs w:val="20"/>
              </w:rPr>
              <w:t>Política de consumo de papel</w:t>
            </w:r>
          </w:p>
        </w:tc>
      </w:tr>
      <w:tr w:rsidR="008972BC" w:rsidRPr="00BC7040" w14:paraId="1CF559E7" w14:textId="77777777" w:rsidTr="0053417A">
        <w:trPr>
          <w:trHeight w:val="1076"/>
          <w:jc w:val="center"/>
        </w:trPr>
        <w:tc>
          <w:tcPr>
            <w:tcW w:w="4525" w:type="dxa"/>
            <w:gridSpan w:val="2"/>
            <w:vAlign w:val="center"/>
          </w:tcPr>
          <w:p w14:paraId="5A484AEC" w14:textId="77777777" w:rsidR="008972BC" w:rsidRDefault="008972BC" w:rsidP="00143E2F">
            <w:pPr>
              <w:jc w:val="both"/>
              <w:rPr>
                <w:sz w:val="20"/>
                <w:szCs w:val="20"/>
              </w:rPr>
            </w:pPr>
            <w:r>
              <w:rPr>
                <w:sz w:val="20"/>
                <w:szCs w:val="20"/>
              </w:rPr>
              <w:t xml:space="preserve">Crear un banco terminológico que desarrolle las relaciones y definiciones relacionado con el lenguaje especializado del </w:t>
            </w:r>
            <w:r w:rsidRPr="00452C62">
              <w:rPr>
                <w:sz w:val="20"/>
                <w:szCs w:val="20"/>
              </w:rPr>
              <w:t>Sistema Distrital de Gestión de Riesgos y Cambio Climático</w:t>
            </w:r>
            <w:r w:rsidR="009E08F9">
              <w:rPr>
                <w:sz w:val="20"/>
                <w:szCs w:val="20"/>
              </w:rPr>
              <w:t>, donde se puedan identificar y conformar todas las tipologías documentales resultado de la ejecución e las funciones de la entidad.</w:t>
            </w:r>
          </w:p>
        </w:tc>
        <w:tc>
          <w:tcPr>
            <w:tcW w:w="4482" w:type="dxa"/>
            <w:gridSpan w:val="2"/>
            <w:vAlign w:val="center"/>
          </w:tcPr>
          <w:p w14:paraId="226F2544" w14:textId="77777777" w:rsidR="008972BC" w:rsidRPr="00772E22" w:rsidRDefault="00B16286" w:rsidP="00772E22">
            <w:pPr>
              <w:jc w:val="both"/>
              <w:rPr>
                <w:sz w:val="20"/>
                <w:szCs w:val="20"/>
              </w:rPr>
            </w:pPr>
            <w:r>
              <w:rPr>
                <w:sz w:val="20"/>
                <w:szCs w:val="20"/>
              </w:rPr>
              <w:t>Banco terminológico</w:t>
            </w:r>
          </w:p>
        </w:tc>
      </w:tr>
      <w:tr w:rsidR="008972BC" w:rsidRPr="00BC7040" w14:paraId="3B780FB2" w14:textId="77777777" w:rsidTr="00143E2F">
        <w:trPr>
          <w:trHeight w:val="1070"/>
          <w:jc w:val="center"/>
        </w:trPr>
        <w:tc>
          <w:tcPr>
            <w:tcW w:w="4525" w:type="dxa"/>
            <w:gridSpan w:val="2"/>
            <w:vAlign w:val="center"/>
          </w:tcPr>
          <w:p w14:paraId="0B86AF3D" w14:textId="77777777" w:rsidR="008972BC" w:rsidRDefault="008972BC" w:rsidP="00143E2F">
            <w:pPr>
              <w:jc w:val="both"/>
              <w:rPr>
                <w:sz w:val="20"/>
                <w:szCs w:val="20"/>
              </w:rPr>
            </w:pPr>
            <w:r>
              <w:rPr>
                <w:sz w:val="20"/>
                <w:szCs w:val="20"/>
              </w:rPr>
              <w:t>Normalizar los asuntos institucionales como elemento fundamental para la producción y trazabilidad de las comunicaciones en el IDIGER.</w:t>
            </w:r>
          </w:p>
        </w:tc>
        <w:tc>
          <w:tcPr>
            <w:tcW w:w="4482" w:type="dxa"/>
            <w:gridSpan w:val="2"/>
            <w:vAlign w:val="center"/>
          </w:tcPr>
          <w:p w14:paraId="48FD731A" w14:textId="77777777" w:rsidR="008972BC" w:rsidRDefault="00B16286" w:rsidP="00772E22">
            <w:pPr>
              <w:jc w:val="both"/>
              <w:rPr>
                <w:sz w:val="20"/>
                <w:szCs w:val="20"/>
              </w:rPr>
            </w:pPr>
            <w:r>
              <w:rPr>
                <w:sz w:val="20"/>
                <w:szCs w:val="20"/>
              </w:rPr>
              <w:t xml:space="preserve">Listado de asuntos normalizados </w:t>
            </w:r>
          </w:p>
          <w:p w14:paraId="3E359246" w14:textId="77777777" w:rsidR="00B16286" w:rsidRDefault="00B16286" w:rsidP="00772E22">
            <w:pPr>
              <w:jc w:val="both"/>
              <w:rPr>
                <w:sz w:val="20"/>
                <w:szCs w:val="20"/>
              </w:rPr>
            </w:pPr>
          </w:p>
          <w:p w14:paraId="28395B80" w14:textId="77777777" w:rsidR="00B16286" w:rsidRPr="00772E22" w:rsidRDefault="00B16286" w:rsidP="00772E22">
            <w:pPr>
              <w:jc w:val="both"/>
              <w:rPr>
                <w:sz w:val="20"/>
                <w:szCs w:val="20"/>
              </w:rPr>
            </w:pPr>
            <w:r>
              <w:rPr>
                <w:sz w:val="20"/>
                <w:szCs w:val="20"/>
              </w:rPr>
              <w:t xml:space="preserve">Instructivo para la actualización de asuntos institucionales </w:t>
            </w:r>
          </w:p>
        </w:tc>
      </w:tr>
    </w:tbl>
    <w:p w14:paraId="07FF0379" w14:textId="77777777" w:rsidR="00770C8E" w:rsidRDefault="00770C8E" w:rsidP="003C16EF">
      <w:pPr>
        <w:pStyle w:val="Prrafodelista"/>
        <w:ind w:left="502"/>
        <w:jc w:val="both"/>
      </w:pPr>
    </w:p>
    <w:p w14:paraId="5D34EA55" w14:textId="77777777" w:rsidR="00DF7204" w:rsidRPr="00770C8E" w:rsidRDefault="00DF7204" w:rsidP="00996785">
      <w:pPr>
        <w:pStyle w:val="Prrafodelista"/>
        <w:numPr>
          <w:ilvl w:val="1"/>
          <w:numId w:val="1"/>
        </w:numPr>
        <w:jc w:val="both"/>
        <w:outlineLvl w:val="1"/>
        <w:rPr>
          <w:b/>
        </w:rPr>
      </w:pPr>
      <w:bookmarkStart w:id="49" w:name="_Toc525053191"/>
      <w:r w:rsidRPr="00770C8E">
        <w:rPr>
          <w:b/>
        </w:rPr>
        <w:lastRenderedPageBreak/>
        <w:t>Plan de documentos vitales o esenciales</w:t>
      </w:r>
      <w:bookmarkEnd w:id="49"/>
      <w:r w:rsidRPr="00770C8E">
        <w:rPr>
          <w:b/>
        </w:rPr>
        <w:t xml:space="preserve"> </w:t>
      </w:r>
    </w:p>
    <w:tbl>
      <w:tblPr>
        <w:tblStyle w:val="Tablaconcuadrcula"/>
        <w:tblW w:w="9007" w:type="dxa"/>
        <w:jc w:val="center"/>
        <w:tblLook w:val="04A0" w:firstRow="1" w:lastRow="0" w:firstColumn="1" w:lastColumn="0" w:noHBand="0" w:noVBand="1"/>
      </w:tblPr>
      <w:tblGrid>
        <w:gridCol w:w="1458"/>
        <w:gridCol w:w="3065"/>
        <w:gridCol w:w="1506"/>
        <w:gridCol w:w="2978"/>
      </w:tblGrid>
      <w:tr w:rsidR="00770C8E" w:rsidRPr="00BC7040" w14:paraId="3810CC17" w14:textId="77777777" w:rsidTr="00770C8E">
        <w:trPr>
          <w:jc w:val="center"/>
        </w:trPr>
        <w:tc>
          <w:tcPr>
            <w:tcW w:w="1458" w:type="dxa"/>
            <w:vAlign w:val="center"/>
          </w:tcPr>
          <w:p w14:paraId="520EB39E" w14:textId="77777777" w:rsidR="00770C8E" w:rsidRPr="00BC7040" w:rsidRDefault="00770C8E" w:rsidP="0093575A">
            <w:pPr>
              <w:jc w:val="center"/>
              <w:rPr>
                <w:b/>
                <w:sz w:val="20"/>
                <w:szCs w:val="20"/>
              </w:rPr>
            </w:pPr>
            <w:r w:rsidRPr="00BC7040">
              <w:rPr>
                <w:b/>
                <w:sz w:val="20"/>
                <w:szCs w:val="20"/>
              </w:rPr>
              <w:t>PROPÓSITO</w:t>
            </w:r>
          </w:p>
        </w:tc>
        <w:tc>
          <w:tcPr>
            <w:tcW w:w="7549" w:type="dxa"/>
            <w:gridSpan w:val="3"/>
            <w:vAlign w:val="center"/>
          </w:tcPr>
          <w:p w14:paraId="190D8E17" w14:textId="77777777" w:rsidR="00770C8E" w:rsidRPr="008A2C3E" w:rsidRDefault="00C900D4" w:rsidP="00C900D4">
            <w:pPr>
              <w:jc w:val="both"/>
              <w:rPr>
                <w:sz w:val="20"/>
                <w:szCs w:val="20"/>
              </w:rPr>
            </w:pPr>
            <w:r>
              <w:rPr>
                <w:sz w:val="20"/>
                <w:szCs w:val="20"/>
              </w:rPr>
              <w:t>Identificar, seleccionar, evaluar y valorar los documentos de archivo que en caso de emergencia y como resultado de su pérdida total o parcial puedan causar graves daños en la defensa judicial de la institución, restitución de derechos o deberes de la entidad o personas y cumplimiento de las funciones misionales, con el propósito de diseñar estrategias y tomar acciones para la preservación, evitando perdida, adulteración, sustracción o falsificación</w:t>
            </w:r>
            <w:r>
              <w:rPr>
                <w:rStyle w:val="Refdenotaalpie"/>
                <w:sz w:val="20"/>
                <w:szCs w:val="20"/>
              </w:rPr>
              <w:footnoteReference w:id="14"/>
            </w:r>
            <w:r>
              <w:rPr>
                <w:sz w:val="20"/>
                <w:szCs w:val="20"/>
              </w:rPr>
              <w:t>.</w:t>
            </w:r>
          </w:p>
        </w:tc>
      </w:tr>
      <w:tr w:rsidR="00770C8E" w:rsidRPr="00BC7040" w14:paraId="197E4AEA" w14:textId="77777777" w:rsidTr="00770C8E">
        <w:trPr>
          <w:jc w:val="center"/>
        </w:trPr>
        <w:tc>
          <w:tcPr>
            <w:tcW w:w="1458" w:type="dxa"/>
            <w:vAlign w:val="center"/>
          </w:tcPr>
          <w:p w14:paraId="77726FFC" w14:textId="77777777" w:rsidR="00770C8E" w:rsidRPr="00BC7040" w:rsidRDefault="00770C8E" w:rsidP="0093575A">
            <w:pPr>
              <w:jc w:val="center"/>
              <w:rPr>
                <w:b/>
                <w:sz w:val="20"/>
                <w:szCs w:val="20"/>
              </w:rPr>
            </w:pPr>
            <w:r w:rsidRPr="00BC7040">
              <w:rPr>
                <w:b/>
                <w:sz w:val="20"/>
                <w:szCs w:val="20"/>
              </w:rPr>
              <w:t>JUSTIFICACIÓN</w:t>
            </w:r>
          </w:p>
        </w:tc>
        <w:tc>
          <w:tcPr>
            <w:tcW w:w="7549" w:type="dxa"/>
            <w:gridSpan w:val="3"/>
            <w:vAlign w:val="center"/>
          </w:tcPr>
          <w:p w14:paraId="7C3F0A62" w14:textId="77777777" w:rsidR="00770C8E" w:rsidRPr="00B23DA8" w:rsidRDefault="00F17DD3" w:rsidP="00F17DD3">
            <w:pPr>
              <w:jc w:val="both"/>
              <w:rPr>
                <w:sz w:val="20"/>
                <w:szCs w:val="20"/>
              </w:rPr>
            </w:pPr>
            <w:r>
              <w:rPr>
                <w:sz w:val="20"/>
                <w:szCs w:val="20"/>
              </w:rPr>
              <w:t xml:space="preserve">En cumplimiento de una de las políticas estratégicas adoptadas por el IDIGER en su plataforma estratégica: </w:t>
            </w:r>
            <w:r w:rsidRPr="00F17DD3">
              <w:rPr>
                <w:i/>
                <w:sz w:val="20"/>
                <w:szCs w:val="20"/>
              </w:rPr>
              <w:t>Proteger la información de la entidad frente a amenazas internas y externas,  con el fin de asegurar la integridad, custodia, disponibilidad, legalidad y confidencialidad de la misma</w:t>
            </w:r>
            <w:r w:rsidRPr="00F17DD3">
              <w:rPr>
                <w:sz w:val="20"/>
                <w:szCs w:val="20"/>
              </w:rPr>
              <w:t>.</w:t>
            </w:r>
            <w:r>
              <w:rPr>
                <w:sz w:val="20"/>
                <w:szCs w:val="20"/>
              </w:rPr>
              <w:t xml:space="preserve"> Se desarrollara este plan de tal forma que se apoye el cumplimiento de la mencionada política.   </w:t>
            </w:r>
          </w:p>
        </w:tc>
      </w:tr>
      <w:tr w:rsidR="00770C8E" w:rsidRPr="00BC7040" w14:paraId="14DDFB72" w14:textId="77777777" w:rsidTr="00770C8E">
        <w:trPr>
          <w:jc w:val="center"/>
        </w:trPr>
        <w:tc>
          <w:tcPr>
            <w:tcW w:w="1458" w:type="dxa"/>
            <w:vAlign w:val="center"/>
          </w:tcPr>
          <w:p w14:paraId="1D0CA97C" w14:textId="77777777" w:rsidR="00770C8E" w:rsidRPr="00BC7040" w:rsidRDefault="00770C8E" w:rsidP="0093575A">
            <w:pPr>
              <w:jc w:val="center"/>
              <w:rPr>
                <w:b/>
                <w:sz w:val="20"/>
                <w:szCs w:val="20"/>
              </w:rPr>
            </w:pPr>
            <w:r w:rsidRPr="00BC7040">
              <w:rPr>
                <w:b/>
                <w:sz w:val="20"/>
                <w:szCs w:val="20"/>
              </w:rPr>
              <w:t>BENEFICIOS</w:t>
            </w:r>
          </w:p>
        </w:tc>
        <w:tc>
          <w:tcPr>
            <w:tcW w:w="3065" w:type="dxa"/>
            <w:vAlign w:val="center"/>
          </w:tcPr>
          <w:p w14:paraId="09CEAF8D" w14:textId="77777777" w:rsidR="003B75B6" w:rsidRDefault="003B75B6" w:rsidP="0093575A">
            <w:pPr>
              <w:jc w:val="both"/>
              <w:rPr>
                <w:sz w:val="20"/>
                <w:szCs w:val="20"/>
              </w:rPr>
            </w:pPr>
            <w:r>
              <w:rPr>
                <w:sz w:val="20"/>
                <w:szCs w:val="20"/>
              </w:rPr>
              <w:t>Disposición de estrategias para la recuperación de información vital para el IDIGER.</w:t>
            </w:r>
          </w:p>
          <w:p w14:paraId="59315BDC" w14:textId="77777777" w:rsidR="003B75B6" w:rsidRDefault="003B75B6" w:rsidP="0093575A">
            <w:pPr>
              <w:jc w:val="both"/>
              <w:rPr>
                <w:sz w:val="20"/>
                <w:szCs w:val="20"/>
              </w:rPr>
            </w:pPr>
          </w:p>
          <w:p w14:paraId="559DE422" w14:textId="77777777" w:rsidR="00770C8E" w:rsidRDefault="003B75B6" w:rsidP="0093575A">
            <w:pPr>
              <w:jc w:val="both"/>
              <w:rPr>
                <w:sz w:val="20"/>
                <w:szCs w:val="20"/>
              </w:rPr>
            </w:pPr>
            <w:r>
              <w:rPr>
                <w:sz w:val="20"/>
                <w:szCs w:val="20"/>
              </w:rPr>
              <w:t xml:space="preserve">Evitar la pérdida de la capacidad funcional y administrativa en caso de presentarse alguna emergencia. </w:t>
            </w:r>
          </w:p>
          <w:p w14:paraId="2545C4B2" w14:textId="77777777" w:rsidR="003B75B6" w:rsidRDefault="003B75B6" w:rsidP="0093575A">
            <w:pPr>
              <w:jc w:val="both"/>
              <w:rPr>
                <w:sz w:val="20"/>
                <w:szCs w:val="20"/>
              </w:rPr>
            </w:pPr>
          </w:p>
          <w:p w14:paraId="00979A10" w14:textId="77777777" w:rsidR="003B75B6" w:rsidRPr="0077406C" w:rsidRDefault="003B75B6" w:rsidP="0093575A">
            <w:pPr>
              <w:jc w:val="both"/>
              <w:rPr>
                <w:sz w:val="20"/>
                <w:szCs w:val="20"/>
              </w:rPr>
            </w:pPr>
            <w:r>
              <w:rPr>
                <w:sz w:val="20"/>
                <w:szCs w:val="20"/>
              </w:rPr>
              <w:t>Aporta al cumplimiento de la misión y visión del IDIGER</w:t>
            </w:r>
          </w:p>
        </w:tc>
        <w:tc>
          <w:tcPr>
            <w:tcW w:w="1506" w:type="dxa"/>
            <w:vAlign w:val="center"/>
          </w:tcPr>
          <w:p w14:paraId="52FE1088" w14:textId="77777777" w:rsidR="00770C8E" w:rsidRPr="00BC7040" w:rsidRDefault="00770C8E" w:rsidP="0093575A">
            <w:pPr>
              <w:jc w:val="center"/>
              <w:rPr>
                <w:b/>
                <w:sz w:val="20"/>
                <w:szCs w:val="20"/>
              </w:rPr>
            </w:pPr>
            <w:r>
              <w:rPr>
                <w:b/>
                <w:sz w:val="20"/>
                <w:szCs w:val="20"/>
              </w:rPr>
              <w:t xml:space="preserve">METODOLOGÍA </w:t>
            </w:r>
          </w:p>
        </w:tc>
        <w:tc>
          <w:tcPr>
            <w:tcW w:w="2978" w:type="dxa"/>
            <w:vAlign w:val="center"/>
          </w:tcPr>
          <w:p w14:paraId="77CD1E80" w14:textId="77777777" w:rsidR="00362920" w:rsidRPr="00362920" w:rsidRDefault="00362920" w:rsidP="00362920">
            <w:pPr>
              <w:jc w:val="center"/>
              <w:rPr>
                <w:sz w:val="20"/>
                <w:szCs w:val="20"/>
              </w:rPr>
            </w:pPr>
            <w:r w:rsidRPr="00362920">
              <w:rPr>
                <w:sz w:val="20"/>
                <w:szCs w:val="20"/>
              </w:rPr>
              <w:t>SEC-PD-01 Identificación, Valoración y Control</w:t>
            </w:r>
          </w:p>
          <w:p w14:paraId="13180BCA" w14:textId="77777777" w:rsidR="00362920" w:rsidRPr="00362920" w:rsidRDefault="00362920" w:rsidP="00362920">
            <w:pPr>
              <w:jc w:val="center"/>
              <w:rPr>
                <w:sz w:val="20"/>
                <w:szCs w:val="20"/>
              </w:rPr>
            </w:pPr>
            <w:r w:rsidRPr="00362920">
              <w:rPr>
                <w:sz w:val="20"/>
                <w:szCs w:val="20"/>
              </w:rPr>
              <w:t>de Riesgos Operacionales</w:t>
            </w:r>
            <w:r w:rsidRPr="00362920">
              <w:rPr>
                <w:sz w:val="20"/>
                <w:szCs w:val="20"/>
              </w:rPr>
              <w:cr/>
            </w:r>
          </w:p>
          <w:p w14:paraId="1C88FE74" w14:textId="77777777" w:rsidR="00362920" w:rsidRPr="00362920" w:rsidRDefault="00362920" w:rsidP="00362920">
            <w:pPr>
              <w:jc w:val="center"/>
              <w:rPr>
                <w:sz w:val="20"/>
                <w:szCs w:val="20"/>
              </w:rPr>
            </w:pPr>
            <w:r w:rsidRPr="00362920">
              <w:rPr>
                <w:sz w:val="20"/>
                <w:szCs w:val="20"/>
              </w:rPr>
              <w:t xml:space="preserve">SEC-GU-01 </w:t>
            </w:r>
            <w:r w:rsidR="003D31DD" w:rsidRPr="00362920">
              <w:rPr>
                <w:sz w:val="20"/>
                <w:szCs w:val="20"/>
              </w:rPr>
              <w:t>Guía para la construcción del</w:t>
            </w:r>
          </w:p>
          <w:p w14:paraId="4E967936" w14:textId="77777777" w:rsidR="00362920" w:rsidRPr="00362920" w:rsidRDefault="003D31DD" w:rsidP="00362920">
            <w:pPr>
              <w:jc w:val="center"/>
              <w:rPr>
                <w:sz w:val="20"/>
                <w:szCs w:val="20"/>
              </w:rPr>
            </w:pPr>
            <w:r w:rsidRPr="00362920">
              <w:rPr>
                <w:sz w:val="20"/>
                <w:szCs w:val="20"/>
              </w:rPr>
              <w:t>mapa de riesgos del IDIGER</w:t>
            </w:r>
          </w:p>
          <w:p w14:paraId="7DB4FAFC" w14:textId="77777777" w:rsidR="00A401B8" w:rsidRDefault="003D31DD" w:rsidP="00362920">
            <w:pPr>
              <w:jc w:val="center"/>
              <w:rPr>
                <w:sz w:val="20"/>
                <w:szCs w:val="20"/>
              </w:rPr>
            </w:pPr>
            <w:r w:rsidRPr="00362920">
              <w:rPr>
                <w:sz w:val="20"/>
                <w:szCs w:val="20"/>
              </w:rPr>
              <w:t>(contexto estratégico)</w:t>
            </w:r>
          </w:p>
          <w:p w14:paraId="230D84BE" w14:textId="77777777" w:rsidR="00A401B8" w:rsidRDefault="00A401B8" w:rsidP="00362920">
            <w:pPr>
              <w:jc w:val="center"/>
              <w:rPr>
                <w:sz w:val="20"/>
                <w:szCs w:val="20"/>
              </w:rPr>
            </w:pPr>
          </w:p>
          <w:p w14:paraId="58AA35C7" w14:textId="77777777" w:rsidR="00770C8E" w:rsidRPr="00A401B8" w:rsidRDefault="00A401B8" w:rsidP="00A401B8">
            <w:pPr>
              <w:jc w:val="center"/>
              <w:rPr>
                <w:sz w:val="20"/>
                <w:szCs w:val="20"/>
              </w:rPr>
            </w:pPr>
            <w:r w:rsidRPr="00A401B8">
              <w:rPr>
                <w:sz w:val="20"/>
                <w:szCs w:val="20"/>
              </w:rPr>
              <w:t>Planes de Contingencia la Continuidad Del Negocio en Las Organizaciones (J. Gaspar, Juan Gaspar Martínez)</w:t>
            </w:r>
          </w:p>
        </w:tc>
      </w:tr>
      <w:tr w:rsidR="00770C8E" w:rsidRPr="00BC7040" w14:paraId="7C60407B" w14:textId="77777777" w:rsidTr="00770C8E">
        <w:trPr>
          <w:jc w:val="center"/>
        </w:trPr>
        <w:tc>
          <w:tcPr>
            <w:tcW w:w="1458" w:type="dxa"/>
            <w:vAlign w:val="center"/>
          </w:tcPr>
          <w:p w14:paraId="23040A53" w14:textId="77777777" w:rsidR="00770C8E" w:rsidRPr="00BC7040" w:rsidRDefault="00770C8E" w:rsidP="0093575A">
            <w:pPr>
              <w:jc w:val="center"/>
              <w:rPr>
                <w:b/>
                <w:sz w:val="20"/>
                <w:szCs w:val="20"/>
              </w:rPr>
            </w:pPr>
            <w:r>
              <w:rPr>
                <w:b/>
                <w:sz w:val="20"/>
                <w:szCs w:val="20"/>
              </w:rPr>
              <w:t xml:space="preserve">ALCANCE </w:t>
            </w:r>
          </w:p>
        </w:tc>
        <w:tc>
          <w:tcPr>
            <w:tcW w:w="3065" w:type="dxa"/>
            <w:vAlign w:val="center"/>
          </w:tcPr>
          <w:p w14:paraId="6D0CD7AF" w14:textId="77777777" w:rsidR="00770C8E" w:rsidRPr="00353177" w:rsidRDefault="00FB5570" w:rsidP="00FB5570">
            <w:pPr>
              <w:jc w:val="both"/>
              <w:rPr>
                <w:sz w:val="20"/>
                <w:szCs w:val="20"/>
              </w:rPr>
            </w:pPr>
            <w:r>
              <w:rPr>
                <w:sz w:val="20"/>
                <w:szCs w:val="20"/>
              </w:rPr>
              <w:t>Todos los documentos que puedan causar graves daños en la defensa judicial de la institución, restitución de derechos o deberes de la entidad o personas y cumplimiento de las funciones misionales</w:t>
            </w:r>
          </w:p>
        </w:tc>
        <w:tc>
          <w:tcPr>
            <w:tcW w:w="1506" w:type="dxa"/>
            <w:vAlign w:val="center"/>
          </w:tcPr>
          <w:p w14:paraId="20BB43FF" w14:textId="77777777" w:rsidR="00770C8E" w:rsidRPr="00BC7040" w:rsidRDefault="00770C8E" w:rsidP="0093575A">
            <w:pPr>
              <w:jc w:val="center"/>
              <w:rPr>
                <w:b/>
                <w:sz w:val="20"/>
                <w:szCs w:val="20"/>
              </w:rPr>
            </w:pPr>
            <w:r w:rsidRPr="00BC7040">
              <w:rPr>
                <w:b/>
                <w:sz w:val="20"/>
                <w:szCs w:val="20"/>
              </w:rPr>
              <w:t>RESPONSABLE</w:t>
            </w:r>
          </w:p>
        </w:tc>
        <w:tc>
          <w:tcPr>
            <w:tcW w:w="2978" w:type="dxa"/>
            <w:vAlign w:val="center"/>
          </w:tcPr>
          <w:p w14:paraId="4B2C4502" w14:textId="77777777" w:rsidR="00770C8E" w:rsidRPr="004B7BAD" w:rsidRDefault="00321158" w:rsidP="0093575A">
            <w:pPr>
              <w:jc w:val="center"/>
              <w:rPr>
                <w:sz w:val="20"/>
                <w:szCs w:val="20"/>
              </w:rPr>
            </w:pPr>
            <w:r>
              <w:rPr>
                <w:sz w:val="20"/>
                <w:szCs w:val="20"/>
              </w:rPr>
              <w:t xml:space="preserve">Mesa de trabajo 5 </w:t>
            </w:r>
            <w:r w:rsidR="00770C8E" w:rsidRPr="004B7BAD">
              <w:rPr>
                <w:sz w:val="20"/>
                <w:szCs w:val="20"/>
              </w:rPr>
              <w:t xml:space="preserve"> </w:t>
            </w:r>
          </w:p>
        </w:tc>
      </w:tr>
      <w:tr w:rsidR="00770C8E" w:rsidRPr="00BC7040" w14:paraId="135073CA" w14:textId="77777777" w:rsidTr="0093575A">
        <w:trPr>
          <w:jc w:val="center"/>
        </w:trPr>
        <w:tc>
          <w:tcPr>
            <w:tcW w:w="9007" w:type="dxa"/>
            <w:gridSpan w:val="4"/>
            <w:vAlign w:val="center"/>
          </w:tcPr>
          <w:p w14:paraId="139697F6" w14:textId="77777777" w:rsidR="00770C8E" w:rsidRPr="00BC7040" w:rsidRDefault="00FB5570" w:rsidP="00FE71FC">
            <w:pPr>
              <w:jc w:val="center"/>
              <w:rPr>
                <w:b/>
                <w:sz w:val="20"/>
                <w:szCs w:val="20"/>
              </w:rPr>
            </w:pPr>
            <w:r>
              <w:br w:type="page"/>
            </w:r>
            <w:r w:rsidR="000E1430">
              <w:br w:type="page"/>
            </w:r>
            <w:r w:rsidR="00FE71FC">
              <w:rPr>
                <w:b/>
                <w:sz w:val="20"/>
                <w:szCs w:val="20"/>
              </w:rPr>
              <w:t>LISTADO</w:t>
            </w:r>
          </w:p>
        </w:tc>
      </w:tr>
      <w:tr w:rsidR="00770C8E" w:rsidRPr="00BC7040" w14:paraId="6BA14C4F" w14:textId="77777777" w:rsidTr="00770C8E">
        <w:trPr>
          <w:jc w:val="center"/>
        </w:trPr>
        <w:tc>
          <w:tcPr>
            <w:tcW w:w="4523" w:type="dxa"/>
            <w:gridSpan w:val="2"/>
            <w:vAlign w:val="center"/>
          </w:tcPr>
          <w:p w14:paraId="1076C16F" w14:textId="77777777" w:rsidR="00770C8E" w:rsidRPr="00BC7040" w:rsidRDefault="00770C8E" w:rsidP="0093575A">
            <w:pPr>
              <w:jc w:val="center"/>
              <w:rPr>
                <w:b/>
                <w:sz w:val="20"/>
                <w:szCs w:val="20"/>
              </w:rPr>
            </w:pPr>
            <w:r w:rsidRPr="00BC7040">
              <w:rPr>
                <w:b/>
                <w:sz w:val="20"/>
                <w:szCs w:val="20"/>
              </w:rPr>
              <w:t>ACTIVIDADES</w:t>
            </w:r>
          </w:p>
        </w:tc>
        <w:tc>
          <w:tcPr>
            <w:tcW w:w="4484" w:type="dxa"/>
            <w:gridSpan w:val="2"/>
            <w:vAlign w:val="center"/>
          </w:tcPr>
          <w:p w14:paraId="36E789E1" w14:textId="77777777" w:rsidR="00770C8E" w:rsidRPr="00BC7040" w:rsidRDefault="00770C8E" w:rsidP="0093575A">
            <w:pPr>
              <w:jc w:val="center"/>
              <w:rPr>
                <w:b/>
                <w:sz w:val="20"/>
                <w:szCs w:val="20"/>
              </w:rPr>
            </w:pPr>
            <w:r>
              <w:rPr>
                <w:b/>
                <w:sz w:val="20"/>
                <w:szCs w:val="20"/>
              </w:rPr>
              <w:t xml:space="preserve">DOCUMENTOS </w:t>
            </w:r>
          </w:p>
        </w:tc>
      </w:tr>
      <w:tr w:rsidR="00770C8E" w:rsidRPr="00BC7040" w14:paraId="041F8096" w14:textId="77777777" w:rsidTr="000E1430">
        <w:trPr>
          <w:trHeight w:val="1001"/>
          <w:jc w:val="center"/>
        </w:trPr>
        <w:tc>
          <w:tcPr>
            <w:tcW w:w="4523" w:type="dxa"/>
            <w:gridSpan w:val="2"/>
            <w:vAlign w:val="center"/>
          </w:tcPr>
          <w:p w14:paraId="25F96F28" w14:textId="77777777" w:rsidR="00832C17" w:rsidRPr="00772E22" w:rsidRDefault="00362CFD" w:rsidP="004E7960">
            <w:pPr>
              <w:jc w:val="both"/>
              <w:rPr>
                <w:sz w:val="20"/>
                <w:szCs w:val="20"/>
              </w:rPr>
            </w:pPr>
            <w:r>
              <w:rPr>
                <w:sz w:val="20"/>
                <w:szCs w:val="20"/>
              </w:rPr>
              <w:t xml:space="preserve">Identificación </w:t>
            </w:r>
            <w:r w:rsidR="00E432F9">
              <w:rPr>
                <w:sz w:val="20"/>
                <w:szCs w:val="20"/>
              </w:rPr>
              <w:t>y valoración d</w:t>
            </w:r>
            <w:r>
              <w:rPr>
                <w:sz w:val="20"/>
                <w:szCs w:val="20"/>
              </w:rPr>
              <w:t>e los factores de riesgos asociados a las condiciones ambientales, climáticas</w:t>
            </w:r>
            <w:r w:rsidR="004E7960">
              <w:rPr>
                <w:sz w:val="20"/>
                <w:szCs w:val="20"/>
              </w:rPr>
              <w:t xml:space="preserve"> y humanas </w:t>
            </w:r>
            <w:r w:rsidR="00E432F9">
              <w:rPr>
                <w:sz w:val="20"/>
                <w:szCs w:val="20"/>
              </w:rPr>
              <w:t xml:space="preserve">que </w:t>
            </w:r>
            <w:r w:rsidR="004E7960">
              <w:rPr>
                <w:sz w:val="20"/>
                <w:szCs w:val="20"/>
              </w:rPr>
              <w:t>pueda</w:t>
            </w:r>
            <w:r w:rsidR="00E432F9">
              <w:rPr>
                <w:sz w:val="20"/>
                <w:szCs w:val="20"/>
              </w:rPr>
              <w:t>n afectar la integridad, autenticidad y preservación de los documentos</w:t>
            </w:r>
            <w:r w:rsidR="00362920">
              <w:rPr>
                <w:sz w:val="20"/>
                <w:szCs w:val="20"/>
              </w:rPr>
              <w:t>.</w:t>
            </w:r>
            <w:r w:rsidR="00E432F9">
              <w:rPr>
                <w:sz w:val="20"/>
                <w:szCs w:val="20"/>
              </w:rPr>
              <w:t xml:space="preserve">  </w:t>
            </w:r>
          </w:p>
        </w:tc>
        <w:tc>
          <w:tcPr>
            <w:tcW w:w="4484" w:type="dxa"/>
            <w:gridSpan w:val="2"/>
            <w:vAlign w:val="center"/>
          </w:tcPr>
          <w:p w14:paraId="6D2A2021" w14:textId="77777777" w:rsidR="00770C8E" w:rsidRPr="00772E22" w:rsidRDefault="00A720DC" w:rsidP="00A720DC">
            <w:pPr>
              <w:ind w:left="708" w:hanging="708"/>
              <w:jc w:val="center"/>
              <w:rPr>
                <w:sz w:val="20"/>
                <w:szCs w:val="20"/>
              </w:rPr>
            </w:pPr>
            <w:r>
              <w:rPr>
                <w:sz w:val="20"/>
                <w:szCs w:val="20"/>
              </w:rPr>
              <w:t>Matriz de riesgos</w:t>
            </w:r>
          </w:p>
        </w:tc>
      </w:tr>
    </w:tbl>
    <w:p w14:paraId="4794B1DD" w14:textId="77777777" w:rsidR="00FB5570" w:rsidRDefault="00FB5570">
      <w:r>
        <w:br w:type="page"/>
      </w:r>
    </w:p>
    <w:tbl>
      <w:tblPr>
        <w:tblStyle w:val="Tablaconcuadrcula"/>
        <w:tblW w:w="9007" w:type="dxa"/>
        <w:jc w:val="center"/>
        <w:tblLook w:val="04A0" w:firstRow="1" w:lastRow="0" w:firstColumn="1" w:lastColumn="0" w:noHBand="0" w:noVBand="1"/>
      </w:tblPr>
      <w:tblGrid>
        <w:gridCol w:w="4523"/>
        <w:gridCol w:w="4484"/>
      </w:tblGrid>
      <w:tr w:rsidR="00FB5570" w:rsidRPr="00BC7040" w14:paraId="5856BEE8" w14:textId="77777777" w:rsidTr="0093575A">
        <w:trPr>
          <w:jc w:val="center"/>
        </w:trPr>
        <w:tc>
          <w:tcPr>
            <w:tcW w:w="9007" w:type="dxa"/>
            <w:gridSpan w:val="2"/>
            <w:vAlign w:val="center"/>
          </w:tcPr>
          <w:p w14:paraId="2E784E0B" w14:textId="77777777" w:rsidR="00FB5570" w:rsidRPr="00BC7040" w:rsidRDefault="00FB5570" w:rsidP="0093575A">
            <w:pPr>
              <w:jc w:val="center"/>
              <w:rPr>
                <w:b/>
                <w:sz w:val="20"/>
                <w:szCs w:val="20"/>
              </w:rPr>
            </w:pPr>
            <w:r>
              <w:lastRenderedPageBreak/>
              <w:br w:type="page"/>
            </w:r>
            <w:r>
              <w:br w:type="page"/>
            </w:r>
            <w:r w:rsidRPr="00BC7040">
              <w:rPr>
                <w:b/>
                <w:sz w:val="20"/>
                <w:szCs w:val="20"/>
              </w:rPr>
              <w:t>CRONOGRAMA</w:t>
            </w:r>
          </w:p>
        </w:tc>
      </w:tr>
      <w:tr w:rsidR="00FB5570" w:rsidRPr="00BC7040" w14:paraId="3D18BABC" w14:textId="77777777" w:rsidTr="0093575A">
        <w:trPr>
          <w:jc w:val="center"/>
        </w:trPr>
        <w:tc>
          <w:tcPr>
            <w:tcW w:w="4523" w:type="dxa"/>
            <w:vAlign w:val="center"/>
          </w:tcPr>
          <w:p w14:paraId="12E6ABFE" w14:textId="77777777" w:rsidR="00FB5570" w:rsidRPr="00BC7040" w:rsidRDefault="00FB5570" w:rsidP="0093575A">
            <w:pPr>
              <w:jc w:val="center"/>
              <w:rPr>
                <w:b/>
                <w:sz w:val="20"/>
                <w:szCs w:val="20"/>
              </w:rPr>
            </w:pPr>
            <w:r w:rsidRPr="00BC7040">
              <w:rPr>
                <w:b/>
                <w:sz w:val="20"/>
                <w:szCs w:val="20"/>
              </w:rPr>
              <w:t>ACTIVIDADES</w:t>
            </w:r>
          </w:p>
        </w:tc>
        <w:tc>
          <w:tcPr>
            <w:tcW w:w="4484" w:type="dxa"/>
            <w:vAlign w:val="center"/>
          </w:tcPr>
          <w:p w14:paraId="3660DD5B" w14:textId="77777777" w:rsidR="00FB5570" w:rsidRPr="00BC7040" w:rsidRDefault="00FB5570" w:rsidP="0093575A">
            <w:pPr>
              <w:jc w:val="center"/>
              <w:rPr>
                <w:b/>
                <w:sz w:val="20"/>
                <w:szCs w:val="20"/>
              </w:rPr>
            </w:pPr>
            <w:r>
              <w:rPr>
                <w:b/>
                <w:sz w:val="20"/>
                <w:szCs w:val="20"/>
              </w:rPr>
              <w:t xml:space="preserve">DOCUMENTOS </w:t>
            </w:r>
          </w:p>
        </w:tc>
      </w:tr>
      <w:tr w:rsidR="000E1430" w:rsidRPr="00BC7040" w14:paraId="1AEABDBC" w14:textId="77777777" w:rsidTr="000E1430">
        <w:trPr>
          <w:trHeight w:val="2228"/>
          <w:jc w:val="center"/>
        </w:trPr>
        <w:tc>
          <w:tcPr>
            <w:tcW w:w="4523" w:type="dxa"/>
            <w:vAlign w:val="center"/>
          </w:tcPr>
          <w:p w14:paraId="78C08D7E" w14:textId="77777777" w:rsidR="000E1430" w:rsidRDefault="000E1430" w:rsidP="003B75B6">
            <w:pPr>
              <w:jc w:val="both"/>
              <w:rPr>
                <w:sz w:val="20"/>
                <w:szCs w:val="20"/>
              </w:rPr>
            </w:pPr>
            <w:r>
              <w:rPr>
                <w:sz w:val="20"/>
                <w:szCs w:val="20"/>
              </w:rPr>
              <w:t>Identificación y evaluación de los documentos indispensables para: el funcionamiento de la entidad, requerido para la continuidad del trabajo en caso de un siniestro, necesario para la reconstrucción de la información para la reanudación de actividades y cumplimiento de</w:t>
            </w:r>
            <w:r w:rsidR="00346886">
              <w:rPr>
                <w:sz w:val="20"/>
                <w:szCs w:val="20"/>
              </w:rPr>
              <w:t xml:space="preserve"> </w:t>
            </w:r>
            <w:r>
              <w:rPr>
                <w:sz w:val="20"/>
                <w:szCs w:val="20"/>
              </w:rPr>
              <w:t>las funciones misionales de la entidad, evidencian obligaciones legales y financieras, y posean valores de investigación para la entidad.</w:t>
            </w:r>
          </w:p>
        </w:tc>
        <w:tc>
          <w:tcPr>
            <w:tcW w:w="4484" w:type="dxa"/>
            <w:vAlign w:val="center"/>
          </w:tcPr>
          <w:p w14:paraId="0E011AC1" w14:textId="77777777" w:rsidR="00AC5CA4" w:rsidRDefault="004A4458" w:rsidP="0093575A">
            <w:pPr>
              <w:jc w:val="both"/>
              <w:rPr>
                <w:sz w:val="20"/>
                <w:szCs w:val="20"/>
              </w:rPr>
            </w:pPr>
            <w:r>
              <w:rPr>
                <w:sz w:val="20"/>
                <w:szCs w:val="20"/>
              </w:rPr>
              <w:t>Informe de identificación y evaluación de documentos vitales o esenciales.</w:t>
            </w:r>
          </w:p>
          <w:p w14:paraId="5B6C1AE1" w14:textId="77777777" w:rsidR="00AC5CA4" w:rsidRDefault="00AC5CA4" w:rsidP="0093575A">
            <w:pPr>
              <w:jc w:val="both"/>
              <w:rPr>
                <w:sz w:val="20"/>
                <w:szCs w:val="20"/>
              </w:rPr>
            </w:pPr>
          </w:p>
          <w:p w14:paraId="5D500F7D" w14:textId="77777777" w:rsidR="00AC5CA4" w:rsidRDefault="00AC5CA4" w:rsidP="0093575A">
            <w:pPr>
              <w:jc w:val="both"/>
              <w:rPr>
                <w:sz w:val="20"/>
                <w:szCs w:val="20"/>
              </w:rPr>
            </w:pPr>
            <w:r>
              <w:rPr>
                <w:sz w:val="20"/>
                <w:szCs w:val="20"/>
              </w:rPr>
              <w:t xml:space="preserve">Cronograma de trabajo para la identificación de documentos vitales o esenciales </w:t>
            </w:r>
          </w:p>
          <w:p w14:paraId="636F21DF" w14:textId="77777777" w:rsidR="00AC5CA4" w:rsidRDefault="00AC5CA4" w:rsidP="0093575A">
            <w:pPr>
              <w:jc w:val="both"/>
              <w:rPr>
                <w:sz w:val="20"/>
                <w:szCs w:val="20"/>
              </w:rPr>
            </w:pPr>
          </w:p>
          <w:p w14:paraId="397364B1" w14:textId="77777777" w:rsidR="00AC5CA4" w:rsidRPr="00772E22" w:rsidRDefault="00A720DC" w:rsidP="0093575A">
            <w:pPr>
              <w:jc w:val="both"/>
              <w:rPr>
                <w:sz w:val="20"/>
                <w:szCs w:val="20"/>
              </w:rPr>
            </w:pPr>
            <w:r>
              <w:rPr>
                <w:sz w:val="20"/>
                <w:szCs w:val="20"/>
              </w:rPr>
              <w:t>Listado de documentos vitales o esenciales en el IDIGER</w:t>
            </w:r>
            <w:r w:rsidR="00AC5CA4">
              <w:rPr>
                <w:sz w:val="20"/>
                <w:szCs w:val="20"/>
              </w:rPr>
              <w:t>.</w:t>
            </w:r>
          </w:p>
        </w:tc>
      </w:tr>
      <w:tr w:rsidR="000E1430" w:rsidRPr="00BC7040" w14:paraId="6C889E5B" w14:textId="77777777" w:rsidTr="00A401B8">
        <w:trPr>
          <w:trHeight w:val="60"/>
          <w:jc w:val="center"/>
        </w:trPr>
        <w:tc>
          <w:tcPr>
            <w:tcW w:w="4523" w:type="dxa"/>
            <w:vAlign w:val="center"/>
          </w:tcPr>
          <w:p w14:paraId="3A7D8A32" w14:textId="77777777" w:rsidR="000E1430" w:rsidRDefault="000E1430" w:rsidP="00832C17">
            <w:pPr>
              <w:jc w:val="both"/>
              <w:rPr>
                <w:sz w:val="20"/>
                <w:szCs w:val="20"/>
              </w:rPr>
            </w:pPr>
            <w:r>
              <w:rPr>
                <w:sz w:val="20"/>
                <w:szCs w:val="20"/>
              </w:rPr>
              <w:t>Formular un plan de trabajo para la definición, implementación y seguimiento de las acciones que garantizaran la protección de documentos vitales o esenciales en el IDIGER.</w:t>
            </w:r>
          </w:p>
        </w:tc>
        <w:tc>
          <w:tcPr>
            <w:tcW w:w="4484" w:type="dxa"/>
            <w:vAlign w:val="center"/>
          </w:tcPr>
          <w:p w14:paraId="7D2B8324" w14:textId="77777777" w:rsidR="00ED32D8" w:rsidRDefault="00ED32D8" w:rsidP="0093575A">
            <w:pPr>
              <w:jc w:val="both"/>
              <w:rPr>
                <w:sz w:val="20"/>
                <w:szCs w:val="20"/>
              </w:rPr>
            </w:pPr>
            <w:r>
              <w:rPr>
                <w:sz w:val="20"/>
                <w:szCs w:val="20"/>
              </w:rPr>
              <w:t xml:space="preserve">Plan de trabajo </w:t>
            </w:r>
          </w:p>
          <w:p w14:paraId="0952FA43" w14:textId="77777777" w:rsidR="00ED32D8" w:rsidRDefault="00ED32D8" w:rsidP="0093575A">
            <w:pPr>
              <w:jc w:val="both"/>
              <w:rPr>
                <w:sz w:val="20"/>
                <w:szCs w:val="20"/>
              </w:rPr>
            </w:pPr>
          </w:p>
          <w:p w14:paraId="4F578B52" w14:textId="77777777" w:rsidR="00ED32D8" w:rsidRPr="00772E22" w:rsidRDefault="00ED32D8" w:rsidP="0093575A">
            <w:pPr>
              <w:jc w:val="both"/>
              <w:rPr>
                <w:sz w:val="20"/>
                <w:szCs w:val="20"/>
              </w:rPr>
            </w:pPr>
            <w:r>
              <w:rPr>
                <w:sz w:val="20"/>
                <w:szCs w:val="20"/>
              </w:rPr>
              <w:t xml:space="preserve">Informe de gestión </w:t>
            </w:r>
          </w:p>
        </w:tc>
      </w:tr>
      <w:tr w:rsidR="000E1430" w:rsidRPr="00BC7040" w14:paraId="7E3E2A96" w14:textId="77777777" w:rsidTr="000E1430">
        <w:trPr>
          <w:trHeight w:val="842"/>
          <w:jc w:val="center"/>
        </w:trPr>
        <w:tc>
          <w:tcPr>
            <w:tcW w:w="4523" w:type="dxa"/>
            <w:vAlign w:val="center"/>
          </w:tcPr>
          <w:p w14:paraId="502FF388" w14:textId="77777777" w:rsidR="000E1430" w:rsidRDefault="000E1430" w:rsidP="00832C17">
            <w:pPr>
              <w:jc w:val="both"/>
              <w:rPr>
                <w:sz w:val="20"/>
                <w:szCs w:val="20"/>
              </w:rPr>
            </w:pPr>
            <w:r>
              <w:rPr>
                <w:sz w:val="20"/>
                <w:szCs w:val="20"/>
              </w:rPr>
              <w:t xml:space="preserve">Armonizar las actividades formuladas en el plan de trabajo con los documentos y políticas del </w:t>
            </w:r>
            <w:r w:rsidRPr="00F204EB">
              <w:rPr>
                <w:sz w:val="20"/>
                <w:szCs w:val="20"/>
              </w:rPr>
              <w:t>Subsistema de Gestión de Seguridad de la Información</w:t>
            </w:r>
            <w:r>
              <w:rPr>
                <w:sz w:val="20"/>
                <w:szCs w:val="20"/>
              </w:rPr>
              <w:t xml:space="preserve"> (SGSI).</w:t>
            </w:r>
          </w:p>
        </w:tc>
        <w:tc>
          <w:tcPr>
            <w:tcW w:w="4484" w:type="dxa"/>
            <w:vAlign w:val="center"/>
          </w:tcPr>
          <w:p w14:paraId="5A9E8697" w14:textId="77777777" w:rsidR="000E1430" w:rsidRDefault="00745841" w:rsidP="0093575A">
            <w:pPr>
              <w:jc w:val="both"/>
              <w:rPr>
                <w:sz w:val="20"/>
                <w:szCs w:val="20"/>
              </w:rPr>
            </w:pPr>
            <w:r>
              <w:rPr>
                <w:sz w:val="20"/>
                <w:szCs w:val="20"/>
              </w:rPr>
              <w:t>Documentos del SIG</w:t>
            </w:r>
          </w:p>
          <w:p w14:paraId="0E9E3510" w14:textId="77777777" w:rsidR="00745841" w:rsidRDefault="00745841" w:rsidP="0093575A">
            <w:pPr>
              <w:jc w:val="both"/>
              <w:rPr>
                <w:sz w:val="20"/>
                <w:szCs w:val="20"/>
              </w:rPr>
            </w:pPr>
          </w:p>
          <w:p w14:paraId="666650FF" w14:textId="77777777" w:rsidR="00745841" w:rsidRPr="00772E22" w:rsidRDefault="00745841" w:rsidP="0093575A">
            <w:pPr>
              <w:jc w:val="both"/>
              <w:rPr>
                <w:sz w:val="20"/>
                <w:szCs w:val="20"/>
              </w:rPr>
            </w:pPr>
            <w:r>
              <w:rPr>
                <w:sz w:val="20"/>
                <w:szCs w:val="20"/>
              </w:rPr>
              <w:t xml:space="preserve">Política de seguridad de información </w:t>
            </w:r>
          </w:p>
        </w:tc>
      </w:tr>
      <w:tr w:rsidR="000E1430" w:rsidRPr="00BC7040" w14:paraId="1092593B" w14:textId="77777777" w:rsidTr="00770C8E">
        <w:trPr>
          <w:trHeight w:val="776"/>
          <w:jc w:val="center"/>
        </w:trPr>
        <w:tc>
          <w:tcPr>
            <w:tcW w:w="4523" w:type="dxa"/>
            <w:vAlign w:val="center"/>
          </w:tcPr>
          <w:p w14:paraId="31F4C889" w14:textId="77777777" w:rsidR="000E1430" w:rsidRDefault="000E1430" w:rsidP="00832C17">
            <w:pPr>
              <w:jc w:val="both"/>
              <w:rPr>
                <w:sz w:val="20"/>
                <w:szCs w:val="20"/>
              </w:rPr>
            </w:pPr>
            <w:r>
              <w:rPr>
                <w:sz w:val="20"/>
                <w:szCs w:val="20"/>
              </w:rPr>
              <w:t>Elaborar un documento que describan las acciones a seguir para la reconstrucción de la información en caso de siniestro o desastre.</w:t>
            </w:r>
          </w:p>
        </w:tc>
        <w:tc>
          <w:tcPr>
            <w:tcW w:w="4484" w:type="dxa"/>
            <w:vAlign w:val="center"/>
          </w:tcPr>
          <w:p w14:paraId="16BDF5FB" w14:textId="77777777" w:rsidR="000E1430" w:rsidRPr="00772E22" w:rsidRDefault="0017003E" w:rsidP="0093575A">
            <w:pPr>
              <w:jc w:val="both"/>
              <w:rPr>
                <w:sz w:val="20"/>
                <w:szCs w:val="20"/>
              </w:rPr>
            </w:pPr>
            <w:r>
              <w:rPr>
                <w:sz w:val="20"/>
                <w:szCs w:val="20"/>
              </w:rPr>
              <w:t>Protocolo</w:t>
            </w:r>
            <w:r w:rsidR="00F94316">
              <w:rPr>
                <w:sz w:val="20"/>
                <w:szCs w:val="20"/>
              </w:rPr>
              <w:t xml:space="preserve"> de contingencia </w:t>
            </w:r>
          </w:p>
        </w:tc>
      </w:tr>
    </w:tbl>
    <w:p w14:paraId="5975E501" w14:textId="77777777" w:rsidR="008843B3" w:rsidRDefault="008843B3">
      <w:pPr>
        <w:rPr>
          <w:b/>
        </w:rPr>
      </w:pPr>
      <w:r>
        <w:rPr>
          <w:b/>
        </w:rPr>
        <w:br w:type="page"/>
      </w:r>
    </w:p>
    <w:p w14:paraId="1ADF3686" w14:textId="77777777" w:rsidR="00DF7204" w:rsidRPr="00F660D3" w:rsidRDefault="00DF7204" w:rsidP="00996785">
      <w:pPr>
        <w:pStyle w:val="Prrafodelista"/>
        <w:numPr>
          <w:ilvl w:val="1"/>
          <w:numId w:val="1"/>
        </w:numPr>
        <w:jc w:val="both"/>
        <w:outlineLvl w:val="1"/>
        <w:rPr>
          <w:b/>
        </w:rPr>
      </w:pPr>
      <w:bookmarkStart w:id="50" w:name="_Toc525053192"/>
      <w:r w:rsidRPr="00F660D3">
        <w:rPr>
          <w:b/>
        </w:rPr>
        <w:lastRenderedPageBreak/>
        <w:t>Plan de tercerización de servicios archivísticos</w:t>
      </w:r>
      <w:bookmarkEnd w:id="50"/>
      <w:r w:rsidRPr="00F660D3">
        <w:rPr>
          <w:b/>
        </w:rPr>
        <w:t xml:space="preserve"> </w:t>
      </w:r>
    </w:p>
    <w:tbl>
      <w:tblPr>
        <w:tblStyle w:val="Tablaconcuadrcula"/>
        <w:tblW w:w="9007" w:type="dxa"/>
        <w:jc w:val="center"/>
        <w:tblLook w:val="04A0" w:firstRow="1" w:lastRow="0" w:firstColumn="1" w:lastColumn="0" w:noHBand="0" w:noVBand="1"/>
      </w:tblPr>
      <w:tblGrid>
        <w:gridCol w:w="1458"/>
        <w:gridCol w:w="3065"/>
        <w:gridCol w:w="1506"/>
        <w:gridCol w:w="2978"/>
      </w:tblGrid>
      <w:tr w:rsidR="00F660D3" w:rsidRPr="00BC7040" w14:paraId="23001004" w14:textId="77777777" w:rsidTr="0053417A">
        <w:trPr>
          <w:jc w:val="center"/>
        </w:trPr>
        <w:tc>
          <w:tcPr>
            <w:tcW w:w="1458" w:type="dxa"/>
            <w:vAlign w:val="center"/>
          </w:tcPr>
          <w:p w14:paraId="003B8062" w14:textId="77777777" w:rsidR="00F660D3" w:rsidRPr="00BC7040" w:rsidRDefault="00F660D3" w:rsidP="0093575A">
            <w:pPr>
              <w:jc w:val="center"/>
              <w:rPr>
                <w:b/>
                <w:sz w:val="20"/>
                <w:szCs w:val="20"/>
              </w:rPr>
            </w:pPr>
            <w:r w:rsidRPr="00BC7040">
              <w:rPr>
                <w:b/>
                <w:sz w:val="20"/>
                <w:szCs w:val="20"/>
              </w:rPr>
              <w:t>PROPÓSITO</w:t>
            </w:r>
          </w:p>
        </w:tc>
        <w:tc>
          <w:tcPr>
            <w:tcW w:w="7549" w:type="dxa"/>
            <w:gridSpan w:val="3"/>
            <w:vAlign w:val="center"/>
          </w:tcPr>
          <w:p w14:paraId="05B8F0F1" w14:textId="77777777" w:rsidR="00F660D3" w:rsidRPr="008A2C3E" w:rsidRDefault="008B7AE1" w:rsidP="004B1B89">
            <w:pPr>
              <w:jc w:val="both"/>
              <w:rPr>
                <w:sz w:val="20"/>
                <w:szCs w:val="20"/>
              </w:rPr>
            </w:pPr>
            <w:r>
              <w:rPr>
                <w:sz w:val="20"/>
                <w:szCs w:val="20"/>
              </w:rPr>
              <w:t xml:space="preserve">Determinar las </w:t>
            </w:r>
            <w:r w:rsidR="001C749F">
              <w:rPr>
                <w:sz w:val="20"/>
                <w:szCs w:val="20"/>
              </w:rPr>
              <w:t>condiciones, trá</w:t>
            </w:r>
            <w:r w:rsidR="004B1B89">
              <w:rPr>
                <w:sz w:val="20"/>
                <w:szCs w:val="20"/>
              </w:rPr>
              <w:t>mites y actividades para la contratación y prestación de los servicios archivísticos que por la naturaleza del proceso de gestión documental</w:t>
            </w:r>
            <w:r w:rsidR="00FF0C29">
              <w:rPr>
                <w:sz w:val="20"/>
                <w:szCs w:val="20"/>
              </w:rPr>
              <w:t xml:space="preserve"> en el IDIGER</w:t>
            </w:r>
            <w:r w:rsidR="004B1B89">
              <w:rPr>
                <w:sz w:val="20"/>
                <w:szCs w:val="20"/>
              </w:rPr>
              <w:t>, requiere de la tercerización del servicio.</w:t>
            </w:r>
          </w:p>
        </w:tc>
      </w:tr>
      <w:tr w:rsidR="00F660D3" w:rsidRPr="00BC7040" w14:paraId="66806A69" w14:textId="77777777" w:rsidTr="0053417A">
        <w:trPr>
          <w:jc w:val="center"/>
        </w:trPr>
        <w:tc>
          <w:tcPr>
            <w:tcW w:w="1458" w:type="dxa"/>
            <w:vAlign w:val="center"/>
          </w:tcPr>
          <w:p w14:paraId="54732FB9" w14:textId="77777777" w:rsidR="00F660D3" w:rsidRPr="00BC7040" w:rsidRDefault="00F660D3" w:rsidP="0093575A">
            <w:pPr>
              <w:jc w:val="center"/>
              <w:rPr>
                <w:b/>
                <w:sz w:val="20"/>
                <w:szCs w:val="20"/>
              </w:rPr>
            </w:pPr>
            <w:r w:rsidRPr="00BC7040">
              <w:rPr>
                <w:b/>
                <w:sz w:val="20"/>
                <w:szCs w:val="20"/>
              </w:rPr>
              <w:t>JUSTIFICACIÓN</w:t>
            </w:r>
          </w:p>
        </w:tc>
        <w:tc>
          <w:tcPr>
            <w:tcW w:w="7549" w:type="dxa"/>
            <w:gridSpan w:val="3"/>
            <w:vAlign w:val="center"/>
          </w:tcPr>
          <w:p w14:paraId="61FA9DB1" w14:textId="77777777" w:rsidR="00F660D3" w:rsidRPr="00B23DA8" w:rsidRDefault="00501870" w:rsidP="00501870">
            <w:pPr>
              <w:jc w:val="both"/>
              <w:rPr>
                <w:sz w:val="20"/>
                <w:szCs w:val="20"/>
              </w:rPr>
            </w:pPr>
            <w:r>
              <w:rPr>
                <w:sz w:val="20"/>
                <w:szCs w:val="20"/>
              </w:rPr>
              <w:t xml:space="preserve">Por la infraestructura física, logística y operativa del proceso de gestión documental en el IDIGER y con el propósito de prestar un servicio de calidad en cumplimiento de las disposiciones legales en materia archivística, es necesaria la tercerización de servicios o procesos técnicos </w:t>
            </w:r>
            <w:r w:rsidR="002468D7">
              <w:rPr>
                <w:sz w:val="20"/>
                <w:szCs w:val="20"/>
              </w:rPr>
              <w:t>archivísticos</w:t>
            </w:r>
            <w:r>
              <w:rPr>
                <w:sz w:val="20"/>
                <w:szCs w:val="20"/>
              </w:rPr>
              <w:t xml:space="preserve">. </w:t>
            </w:r>
          </w:p>
        </w:tc>
      </w:tr>
      <w:tr w:rsidR="004324C0" w:rsidRPr="00BC7040" w14:paraId="4F74F9BE" w14:textId="77777777" w:rsidTr="0053417A">
        <w:trPr>
          <w:jc w:val="center"/>
        </w:trPr>
        <w:tc>
          <w:tcPr>
            <w:tcW w:w="1458" w:type="dxa"/>
            <w:vAlign w:val="center"/>
          </w:tcPr>
          <w:p w14:paraId="677F398D" w14:textId="77777777" w:rsidR="00F660D3" w:rsidRPr="00BC7040" w:rsidRDefault="00F660D3" w:rsidP="0093575A">
            <w:pPr>
              <w:jc w:val="center"/>
              <w:rPr>
                <w:b/>
                <w:sz w:val="20"/>
                <w:szCs w:val="20"/>
              </w:rPr>
            </w:pPr>
            <w:r w:rsidRPr="00BC7040">
              <w:rPr>
                <w:b/>
                <w:sz w:val="20"/>
                <w:szCs w:val="20"/>
              </w:rPr>
              <w:t>BENEFICIOS</w:t>
            </w:r>
          </w:p>
        </w:tc>
        <w:tc>
          <w:tcPr>
            <w:tcW w:w="3065" w:type="dxa"/>
            <w:vAlign w:val="center"/>
          </w:tcPr>
          <w:p w14:paraId="16CFB649" w14:textId="77777777" w:rsidR="004324C0" w:rsidRDefault="004324C0" w:rsidP="0093575A">
            <w:pPr>
              <w:jc w:val="both"/>
              <w:rPr>
                <w:sz w:val="20"/>
                <w:szCs w:val="20"/>
              </w:rPr>
            </w:pPr>
            <w:r>
              <w:rPr>
                <w:sz w:val="20"/>
                <w:szCs w:val="20"/>
              </w:rPr>
              <w:t>Cumplimiento de los requerimientos legales.</w:t>
            </w:r>
          </w:p>
          <w:p w14:paraId="3990BCC0" w14:textId="77777777" w:rsidR="004324C0" w:rsidRDefault="004324C0" w:rsidP="0093575A">
            <w:pPr>
              <w:jc w:val="both"/>
              <w:rPr>
                <w:sz w:val="20"/>
                <w:szCs w:val="20"/>
              </w:rPr>
            </w:pPr>
          </w:p>
          <w:p w14:paraId="00A5EE5E" w14:textId="77777777" w:rsidR="004324C0" w:rsidRDefault="004324C0" w:rsidP="0093575A">
            <w:pPr>
              <w:jc w:val="both"/>
              <w:rPr>
                <w:sz w:val="20"/>
                <w:szCs w:val="20"/>
              </w:rPr>
            </w:pPr>
            <w:r>
              <w:rPr>
                <w:sz w:val="20"/>
                <w:szCs w:val="20"/>
              </w:rPr>
              <w:t>Prestación  eficiente de los servicios archivísticos de acuerdo a las necesidades de la entidad.</w:t>
            </w:r>
          </w:p>
          <w:p w14:paraId="78B62CBD" w14:textId="77777777" w:rsidR="004324C0" w:rsidRDefault="004324C0" w:rsidP="0093575A">
            <w:pPr>
              <w:jc w:val="both"/>
              <w:rPr>
                <w:sz w:val="20"/>
                <w:szCs w:val="20"/>
              </w:rPr>
            </w:pPr>
          </w:p>
          <w:p w14:paraId="7FDF4F62" w14:textId="77777777" w:rsidR="004324C0" w:rsidRPr="0077406C" w:rsidRDefault="004324C0" w:rsidP="0093575A">
            <w:pPr>
              <w:jc w:val="both"/>
              <w:rPr>
                <w:sz w:val="20"/>
                <w:szCs w:val="20"/>
              </w:rPr>
            </w:pPr>
            <w:r>
              <w:rPr>
                <w:sz w:val="20"/>
                <w:szCs w:val="20"/>
              </w:rPr>
              <w:t xml:space="preserve">Planeación adecuada en materia presupuestal a los recursos asignados al proceso de gestión documental.  </w:t>
            </w:r>
          </w:p>
        </w:tc>
        <w:tc>
          <w:tcPr>
            <w:tcW w:w="1506" w:type="dxa"/>
            <w:vAlign w:val="center"/>
          </w:tcPr>
          <w:p w14:paraId="34F57097" w14:textId="77777777" w:rsidR="00F660D3" w:rsidRPr="00BC7040" w:rsidRDefault="00F660D3" w:rsidP="0093575A">
            <w:pPr>
              <w:jc w:val="center"/>
              <w:rPr>
                <w:b/>
                <w:sz w:val="20"/>
                <w:szCs w:val="20"/>
              </w:rPr>
            </w:pPr>
            <w:r>
              <w:rPr>
                <w:b/>
                <w:sz w:val="20"/>
                <w:szCs w:val="20"/>
              </w:rPr>
              <w:t xml:space="preserve">METODOLOGÍA </w:t>
            </w:r>
          </w:p>
        </w:tc>
        <w:tc>
          <w:tcPr>
            <w:tcW w:w="2978" w:type="dxa"/>
            <w:vAlign w:val="center"/>
          </w:tcPr>
          <w:p w14:paraId="46ED32C9" w14:textId="77777777" w:rsidR="00F660D3" w:rsidRPr="00AB0BC6" w:rsidRDefault="00F32E3B" w:rsidP="0093575A">
            <w:pPr>
              <w:jc w:val="center"/>
              <w:rPr>
                <w:sz w:val="20"/>
                <w:szCs w:val="20"/>
              </w:rPr>
            </w:pPr>
            <w:r w:rsidRPr="00AB0BC6">
              <w:rPr>
                <w:sz w:val="20"/>
                <w:szCs w:val="20"/>
              </w:rPr>
              <w:t>GCT-PD-01 Procedimiento: Precontractual</w:t>
            </w:r>
          </w:p>
          <w:p w14:paraId="14C2325F" w14:textId="77777777" w:rsidR="00F32E3B" w:rsidRPr="00AB0BC6" w:rsidRDefault="00F32E3B" w:rsidP="0093575A">
            <w:pPr>
              <w:jc w:val="center"/>
              <w:rPr>
                <w:sz w:val="20"/>
                <w:szCs w:val="20"/>
              </w:rPr>
            </w:pPr>
          </w:p>
          <w:p w14:paraId="791328D2" w14:textId="77777777" w:rsidR="00F32E3B" w:rsidRPr="00AB0BC6" w:rsidRDefault="00F32E3B" w:rsidP="00F32E3B">
            <w:pPr>
              <w:jc w:val="center"/>
              <w:rPr>
                <w:sz w:val="20"/>
                <w:szCs w:val="20"/>
              </w:rPr>
            </w:pPr>
            <w:r w:rsidRPr="00AB0BC6">
              <w:rPr>
                <w:sz w:val="20"/>
                <w:szCs w:val="20"/>
              </w:rPr>
              <w:t>GCT-PD-03 Procedimiento: contractual</w:t>
            </w:r>
          </w:p>
          <w:p w14:paraId="6F11F6F9" w14:textId="77777777" w:rsidR="00F32E3B" w:rsidRPr="00AB0BC6" w:rsidRDefault="00F32E3B" w:rsidP="0093575A">
            <w:pPr>
              <w:jc w:val="center"/>
              <w:rPr>
                <w:sz w:val="20"/>
                <w:szCs w:val="20"/>
              </w:rPr>
            </w:pPr>
          </w:p>
          <w:p w14:paraId="1F3CA3DF" w14:textId="77777777" w:rsidR="00F32E3B" w:rsidRDefault="00F32E3B" w:rsidP="0073733B">
            <w:pPr>
              <w:jc w:val="center"/>
              <w:rPr>
                <w:sz w:val="20"/>
                <w:szCs w:val="20"/>
              </w:rPr>
            </w:pPr>
            <w:r w:rsidRPr="00AB0BC6">
              <w:rPr>
                <w:sz w:val="20"/>
                <w:szCs w:val="20"/>
              </w:rPr>
              <w:t>GCT-PD-02 Procedimiento: post contractual</w:t>
            </w:r>
          </w:p>
          <w:p w14:paraId="74676DC3" w14:textId="77777777" w:rsidR="00DB51F9" w:rsidRDefault="00DB51F9" w:rsidP="0073733B">
            <w:pPr>
              <w:jc w:val="center"/>
              <w:rPr>
                <w:sz w:val="20"/>
                <w:szCs w:val="20"/>
              </w:rPr>
            </w:pPr>
          </w:p>
          <w:p w14:paraId="3EEAC42E" w14:textId="77777777" w:rsidR="00DB51F9" w:rsidRPr="00BC7040" w:rsidRDefault="00DB51F9" w:rsidP="0073733B">
            <w:pPr>
              <w:jc w:val="center"/>
              <w:rPr>
                <w:b/>
                <w:sz w:val="20"/>
                <w:szCs w:val="20"/>
              </w:rPr>
            </w:pPr>
            <w:r w:rsidRPr="00DB51F9">
              <w:rPr>
                <w:sz w:val="20"/>
                <w:szCs w:val="20"/>
              </w:rPr>
              <w:t>Acuerdo 008 de 2014 del - AGN</w:t>
            </w:r>
          </w:p>
        </w:tc>
      </w:tr>
      <w:tr w:rsidR="002468D7" w:rsidRPr="00BC7040" w14:paraId="1DEF248F" w14:textId="77777777" w:rsidTr="0053417A">
        <w:trPr>
          <w:jc w:val="center"/>
        </w:trPr>
        <w:tc>
          <w:tcPr>
            <w:tcW w:w="1458" w:type="dxa"/>
            <w:vAlign w:val="center"/>
          </w:tcPr>
          <w:p w14:paraId="559DD07A" w14:textId="77777777" w:rsidR="00F660D3" w:rsidRPr="00BC7040" w:rsidRDefault="00F660D3" w:rsidP="0093575A">
            <w:pPr>
              <w:jc w:val="center"/>
              <w:rPr>
                <w:b/>
                <w:sz w:val="20"/>
                <w:szCs w:val="20"/>
              </w:rPr>
            </w:pPr>
            <w:r>
              <w:rPr>
                <w:b/>
                <w:sz w:val="20"/>
                <w:szCs w:val="20"/>
              </w:rPr>
              <w:t xml:space="preserve">ALCANCE </w:t>
            </w:r>
          </w:p>
        </w:tc>
        <w:tc>
          <w:tcPr>
            <w:tcW w:w="3065" w:type="dxa"/>
            <w:vAlign w:val="center"/>
          </w:tcPr>
          <w:p w14:paraId="2253CC16" w14:textId="77777777" w:rsidR="00F660D3" w:rsidRPr="00353177" w:rsidRDefault="00363D43" w:rsidP="0093575A">
            <w:pPr>
              <w:jc w:val="both"/>
              <w:rPr>
                <w:sz w:val="20"/>
                <w:szCs w:val="20"/>
              </w:rPr>
            </w:pPr>
            <w:r>
              <w:rPr>
                <w:sz w:val="20"/>
                <w:szCs w:val="20"/>
              </w:rPr>
              <w:t xml:space="preserve">La estandarización de todas las actividades para la tercerización de servicios y procesos técnicos archivísticos. </w:t>
            </w:r>
          </w:p>
        </w:tc>
        <w:tc>
          <w:tcPr>
            <w:tcW w:w="1506" w:type="dxa"/>
            <w:vAlign w:val="center"/>
          </w:tcPr>
          <w:p w14:paraId="03C933D3" w14:textId="77777777" w:rsidR="00F660D3" w:rsidRPr="00BC7040" w:rsidRDefault="00F660D3" w:rsidP="0093575A">
            <w:pPr>
              <w:jc w:val="center"/>
              <w:rPr>
                <w:b/>
                <w:sz w:val="20"/>
                <w:szCs w:val="20"/>
              </w:rPr>
            </w:pPr>
            <w:r w:rsidRPr="00BC7040">
              <w:rPr>
                <w:b/>
                <w:sz w:val="20"/>
                <w:szCs w:val="20"/>
              </w:rPr>
              <w:t>RESPONSABLE</w:t>
            </w:r>
          </w:p>
        </w:tc>
        <w:tc>
          <w:tcPr>
            <w:tcW w:w="2978" w:type="dxa"/>
            <w:vAlign w:val="center"/>
          </w:tcPr>
          <w:p w14:paraId="58D5D23C" w14:textId="77777777" w:rsidR="00F660D3" w:rsidRPr="004B7BAD" w:rsidRDefault="00144F99" w:rsidP="0093575A">
            <w:pPr>
              <w:jc w:val="center"/>
              <w:rPr>
                <w:sz w:val="20"/>
                <w:szCs w:val="20"/>
              </w:rPr>
            </w:pPr>
            <w:r>
              <w:rPr>
                <w:sz w:val="20"/>
                <w:szCs w:val="20"/>
              </w:rPr>
              <w:t>Mesa de trabajo 1</w:t>
            </w:r>
          </w:p>
        </w:tc>
      </w:tr>
      <w:tr w:rsidR="00F660D3" w:rsidRPr="00BC7040" w14:paraId="76C26E96" w14:textId="77777777" w:rsidTr="0093575A">
        <w:trPr>
          <w:jc w:val="center"/>
        </w:trPr>
        <w:tc>
          <w:tcPr>
            <w:tcW w:w="9007" w:type="dxa"/>
            <w:gridSpan w:val="4"/>
            <w:vAlign w:val="center"/>
          </w:tcPr>
          <w:p w14:paraId="7A5A56D7" w14:textId="77777777" w:rsidR="00F660D3" w:rsidRPr="00BC7040" w:rsidRDefault="00F660D3" w:rsidP="0093575A">
            <w:pPr>
              <w:jc w:val="center"/>
              <w:rPr>
                <w:b/>
                <w:sz w:val="20"/>
                <w:szCs w:val="20"/>
              </w:rPr>
            </w:pPr>
            <w:r w:rsidRPr="00BC7040">
              <w:rPr>
                <w:b/>
                <w:sz w:val="20"/>
                <w:szCs w:val="20"/>
              </w:rPr>
              <w:t>CRONOGRAMA</w:t>
            </w:r>
          </w:p>
        </w:tc>
      </w:tr>
      <w:tr w:rsidR="004324C0" w:rsidRPr="00BC7040" w14:paraId="77D2DE20" w14:textId="77777777" w:rsidTr="0053417A">
        <w:trPr>
          <w:jc w:val="center"/>
        </w:trPr>
        <w:tc>
          <w:tcPr>
            <w:tcW w:w="4523" w:type="dxa"/>
            <w:gridSpan w:val="2"/>
            <w:vAlign w:val="center"/>
          </w:tcPr>
          <w:p w14:paraId="1C1973B2" w14:textId="77777777" w:rsidR="00F660D3" w:rsidRPr="00BC7040" w:rsidRDefault="00F660D3" w:rsidP="0093575A">
            <w:pPr>
              <w:jc w:val="center"/>
              <w:rPr>
                <w:b/>
                <w:sz w:val="20"/>
                <w:szCs w:val="20"/>
              </w:rPr>
            </w:pPr>
            <w:r w:rsidRPr="00BC7040">
              <w:rPr>
                <w:b/>
                <w:sz w:val="20"/>
                <w:szCs w:val="20"/>
              </w:rPr>
              <w:t>ACTIVIDADES</w:t>
            </w:r>
          </w:p>
        </w:tc>
        <w:tc>
          <w:tcPr>
            <w:tcW w:w="4484" w:type="dxa"/>
            <w:gridSpan w:val="2"/>
            <w:vAlign w:val="center"/>
          </w:tcPr>
          <w:p w14:paraId="1778293E" w14:textId="77777777" w:rsidR="00F660D3" w:rsidRPr="00BC7040" w:rsidRDefault="00F660D3" w:rsidP="0093575A">
            <w:pPr>
              <w:jc w:val="center"/>
              <w:rPr>
                <w:b/>
                <w:sz w:val="20"/>
                <w:szCs w:val="20"/>
              </w:rPr>
            </w:pPr>
            <w:r>
              <w:rPr>
                <w:b/>
                <w:sz w:val="20"/>
                <w:szCs w:val="20"/>
              </w:rPr>
              <w:t xml:space="preserve">DOCUMENTOS </w:t>
            </w:r>
          </w:p>
        </w:tc>
      </w:tr>
      <w:tr w:rsidR="004324C0" w:rsidRPr="00BC7040" w14:paraId="31462D5E" w14:textId="77777777" w:rsidTr="0053417A">
        <w:trPr>
          <w:trHeight w:val="299"/>
          <w:jc w:val="center"/>
        </w:trPr>
        <w:tc>
          <w:tcPr>
            <w:tcW w:w="4523" w:type="dxa"/>
            <w:gridSpan w:val="2"/>
            <w:vAlign w:val="center"/>
          </w:tcPr>
          <w:p w14:paraId="6FA07113" w14:textId="77777777" w:rsidR="00F660D3" w:rsidRPr="00772E22" w:rsidRDefault="00F738E0" w:rsidP="00ED4A4A">
            <w:pPr>
              <w:jc w:val="both"/>
              <w:rPr>
                <w:sz w:val="20"/>
                <w:szCs w:val="20"/>
              </w:rPr>
            </w:pPr>
            <w:r>
              <w:rPr>
                <w:sz w:val="20"/>
                <w:szCs w:val="20"/>
              </w:rPr>
              <w:t xml:space="preserve">Identificar de acuerdo a la capacidad tecnológica, operativa, logística y financiera del proceso de gestión documental </w:t>
            </w:r>
            <w:r w:rsidR="006169A7">
              <w:rPr>
                <w:sz w:val="20"/>
                <w:szCs w:val="20"/>
              </w:rPr>
              <w:t>que servicios y/o procesos técnicos archivísticos, requieren ser tercerizados.</w:t>
            </w:r>
          </w:p>
        </w:tc>
        <w:tc>
          <w:tcPr>
            <w:tcW w:w="4484" w:type="dxa"/>
            <w:gridSpan w:val="2"/>
            <w:vAlign w:val="center"/>
          </w:tcPr>
          <w:p w14:paraId="791EE50D" w14:textId="77777777" w:rsidR="00F660D3" w:rsidRPr="00772E22" w:rsidRDefault="00C06586" w:rsidP="00ED4A4A">
            <w:pPr>
              <w:jc w:val="both"/>
              <w:rPr>
                <w:sz w:val="20"/>
                <w:szCs w:val="20"/>
              </w:rPr>
            </w:pPr>
            <w:r>
              <w:rPr>
                <w:sz w:val="20"/>
                <w:szCs w:val="20"/>
              </w:rPr>
              <w:t>Informe de tercerización de servicios y/o procesos técnicos archivísticos.</w:t>
            </w:r>
          </w:p>
        </w:tc>
      </w:tr>
      <w:tr w:rsidR="00F32E3B" w:rsidRPr="00BC7040" w14:paraId="5EC9FAAB" w14:textId="77777777" w:rsidTr="0053417A">
        <w:trPr>
          <w:trHeight w:val="60"/>
          <w:jc w:val="center"/>
        </w:trPr>
        <w:tc>
          <w:tcPr>
            <w:tcW w:w="4523" w:type="dxa"/>
            <w:gridSpan w:val="2"/>
            <w:vAlign w:val="center"/>
          </w:tcPr>
          <w:p w14:paraId="6C473C8C" w14:textId="77777777" w:rsidR="00F660D3" w:rsidRDefault="00F160AC" w:rsidP="00FF5962">
            <w:pPr>
              <w:jc w:val="both"/>
              <w:rPr>
                <w:sz w:val="20"/>
                <w:szCs w:val="20"/>
              </w:rPr>
            </w:pPr>
            <w:r>
              <w:rPr>
                <w:sz w:val="20"/>
                <w:szCs w:val="20"/>
              </w:rPr>
              <w:t xml:space="preserve">Establecer las condiciones para la contratación y prestación de servicios de custodia y mensajería externa. </w:t>
            </w:r>
          </w:p>
        </w:tc>
        <w:tc>
          <w:tcPr>
            <w:tcW w:w="4484" w:type="dxa"/>
            <w:gridSpan w:val="2"/>
            <w:vAlign w:val="center"/>
          </w:tcPr>
          <w:p w14:paraId="03EAB90E" w14:textId="77777777" w:rsidR="00F660D3" w:rsidRPr="00772E22" w:rsidRDefault="0017003E" w:rsidP="00FF5962">
            <w:pPr>
              <w:jc w:val="both"/>
              <w:rPr>
                <w:sz w:val="20"/>
                <w:szCs w:val="20"/>
              </w:rPr>
            </w:pPr>
            <w:r>
              <w:rPr>
                <w:sz w:val="20"/>
                <w:szCs w:val="20"/>
              </w:rPr>
              <w:t xml:space="preserve">Estuditos previos al proceso de contratación </w:t>
            </w:r>
          </w:p>
        </w:tc>
      </w:tr>
      <w:tr w:rsidR="00F32E3B" w:rsidRPr="00BC7040" w14:paraId="12A51BED" w14:textId="77777777" w:rsidTr="0053417A">
        <w:trPr>
          <w:trHeight w:val="60"/>
          <w:jc w:val="center"/>
        </w:trPr>
        <w:tc>
          <w:tcPr>
            <w:tcW w:w="4523" w:type="dxa"/>
            <w:gridSpan w:val="2"/>
            <w:vAlign w:val="center"/>
          </w:tcPr>
          <w:p w14:paraId="05A24EE3" w14:textId="77777777" w:rsidR="00F660D3" w:rsidRDefault="00F160AC" w:rsidP="00FF5962">
            <w:pPr>
              <w:jc w:val="both"/>
              <w:rPr>
                <w:sz w:val="20"/>
                <w:szCs w:val="20"/>
              </w:rPr>
            </w:pPr>
            <w:r>
              <w:rPr>
                <w:sz w:val="20"/>
                <w:szCs w:val="20"/>
              </w:rPr>
              <w:t>Establecer las condiciones para la prestación de los servicios de custodia y mensajería externa.</w:t>
            </w:r>
          </w:p>
        </w:tc>
        <w:tc>
          <w:tcPr>
            <w:tcW w:w="4484" w:type="dxa"/>
            <w:gridSpan w:val="2"/>
            <w:vAlign w:val="center"/>
          </w:tcPr>
          <w:p w14:paraId="3EB908FF" w14:textId="77777777" w:rsidR="00F660D3" w:rsidRDefault="0017003E" w:rsidP="00FF5962">
            <w:pPr>
              <w:jc w:val="both"/>
              <w:rPr>
                <w:sz w:val="20"/>
                <w:szCs w:val="20"/>
              </w:rPr>
            </w:pPr>
            <w:r>
              <w:rPr>
                <w:sz w:val="20"/>
                <w:szCs w:val="20"/>
              </w:rPr>
              <w:t xml:space="preserve">Protocolo </w:t>
            </w:r>
            <w:r w:rsidR="00EA4EFA">
              <w:rPr>
                <w:sz w:val="20"/>
                <w:szCs w:val="20"/>
              </w:rPr>
              <w:t>para la prestación de los servicios de custodia.</w:t>
            </w:r>
          </w:p>
          <w:p w14:paraId="5B9AF0C2" w14:textId="77777777" w:rsidR="00EA4EFA" w:rsidRDefault="00EA4EFA" w:rsidP="00FF5962">
            <w:pPr>
              <w:jc w:val="both"/>
              <w:rPr>
                <w:sz w:val="20"/>
                <w:szCs w:val="20"/>
              </w:rPr>
            </w:pPr>
          </w:p>
          <w:p w14:paraId="62131F50" w14:textId="77777777" w:rsidR="00EA4EFA" w:rsidRPr="00772E22" w:rsidRDefault="00EA4EFA" w:rsidP="00FF5962">
            <w:pPr>
              <w:jc w:val="both"/>
              <w:rPr>
                <w:sz w:val="20"/>
                <w:szCs w:val="20"/>
              </w:rPr>
            </w:pPr>
            <w:r>
              <w:rPr>
                <w:sz w:val="20"/>
                <w:szCs w:val="20"/>
              </w:rPr>
              <w:t>Protocolo para la prestación de los servicios de mensajería externa.</w:t>
            </w:r>
          </w:p>
        </w:tc>
      </w:tr>
      <w:tr w:rsidR="00F32E3B" w:rsidRPr="00BC7040" w14:paraId="4405A256" w14:textId="77777777" w:rsidTr="0053417A">
        <w:trPr>
          <w:trHeight w:val="60"/>
          <w:jc w:val="center"/>
        </w:trPr>
        <w:tc>
          <w:tcPr>
            <w:tcW w:w="4523" w:type="dxa"/>
            <w:gridSpan w:val="2"/>
            <w:vAlign w:val="center"/>
          </w:tcPr>
          <w:p w14:paraId="632D2119" w14:textId="77777777" w:rsidR="00F660D3" w:rsidRDefault="00144F99" w:rsidP="00FF5962">
            <w:pPr>
              <w:jc w:val="both"/>
              <w:rPr>
                <w:sz w:val="20"/>
                <w:szCs w:val="20"/>
              </w:rPr>
            </w:pPr>
            <w:r>
              <w:rPr>
                <w:sz w:val="20"/>
                <w:szCs w:val="20"/>
              </w:rPr>
              <w:t xml:space="preserve">Gestionar la asignación de recursos asociada a la contratación de servicios archivísticos de acuerdo a las directrices adoptadas por el IDIGER.  </w:t>
            </w:r>
          </w:p>
        </w:tc>
        <w:tc>
          <w:tcPr>
            <w:tcW w:w="4484" w:type="dxa"/>
            <w:gridSpan w:val="2"/>
            <w:vAlign w:val="center"/>
          </w:tcPr>
          <w:p w14:paraId="555B994B" w14:textId="77777777" w:rsidR="00F660D3" w:rsidRDefault="00FF5962" w:rsidP="00692C0B">
            <w:pPr>
              <w:jc w:val="both"/>
              <w:rPr>
                <w:sz w:val="20"/>
                <w:szCs w:val="20"/>
              </w:rPr>
            </w:pPr>
            <w:r>
              <w:rPr>
                <w:sz w:val="20"/>
                <w:szCs w:val="20"/>
              </w:rPr>
              <w:t>P</w:t>
            </w:r>
            <w:r w:rsidR="00692C0B">
              <w:rPr>
                <w:sz w:val="20"/>
                <w:szCs w:val="20"/>
              </w:rPr>
              <w:t xml:space="preserve">lan </w:t>
            </w:r>
            <w:r>
              <w:rPr>
                <w:sz w:val="20"/>
                <w:szCs w:val="20"/>
              </w:rPr>
              <w:t>A</w:t>
            </w:r>
            <w:r w:rsidR="00692C0B">
              <w:rPr>
                <w:sz w:val="20"/>
                <w:szCs w:val="20"/>
              </w:rPr>
              <w:t xml:space="preserve">nual de </w:t>
            </w:r>
            <w:r>
              <w:rPr>
                <w:sz w:val="20"/>
                <w:szCs w:val="20"/>
              </w:rPr>
              <w:t>C</w:t>
            </w:r>
            <w:r w:rsidR="00692C0B">
              <w:rPr>
                <w:sz w:val="20"/>
                <w:szCs w:val="20"/>
              </w:rPr>
              <w:t xml:space="preserve">uentas </w:t>
            </w:r>
          </w:p>
          <w:p w14:paraId="3614AA96" w14:textId="77777777" w:rsidR="00692C0B" w:rsidRDefault="00692C0B" w:rsidP="00692C0B">
            <w:pPr>
              <w:jc w:val="both"/>
              <w:rPr>
                <w:sz w:val="20"/>
                <w:szCs w:val="20"/>
              </w:rPr>
            </w:pPr>
          </w:p>
          <w:p w14:paraId="51E11C40" w14:textId="77777777" w:rsidR="00692C0B" w:rsidRPr="00772E22" w:rsidRDefault="00692C0B" w:rsidP="00692C0B">
            <w:pPr>
              <w:jc w:val="both"/>
              <w:rPr>
                <w:sz w:val="20"/>
                <w:szCs w:val="20"/>
              </w:rPr>
            </w:pPr>
            <w:r>
              <w:rPr>
                <w:sz w:val="20"/>
                <w:szCs w:val="20"/>
              </w:rPr>
              <w:t xml:space="preserve">Presupuesto general  </w:t>
            </w:r>
          </w:p>
        </w:tc>
      </w:tr>
    </w:tbl>
    <w:p w14:paraId="273183FA" w14:textId="77777777" w:rsidR="00F660D3" w:rsidRDefault="00F660D3" w:rsidP="00F660D3">
      <w:pPr>
        <w:jc w:val="both"/>
      </w:pPr>
    </w:p>
    <w:p w14:paraId="31A0D348" w14:textId="77777777" w:rsidR="00144F99" w:rsidRDefault="00144F99">
      <w:r>
        <w:br w:type="page"/>
      </w:r>
    </w:p>
    <w:p w14:paraId="01D6333F" w14:textId="77777777" w:rsidR="00DF7204" w:rsidRPr="00843CF4" w:rsidRDefault="00DF7204" w:rsidP="00996785">
      <w:pPr>
        <w:pStyle w:val="Prrafodelista"/>
        <w:numPr>
          <w:ilvl w:val="1"/>
          <w:numId w:val="1"/>
        </w:numPr>
        <w:jc w:val="both"/>
        <w:outlineLvl w:val="1"/>
        <w:rPr>
          <w:b/>
        </w:rPr>
      </w:pPr>
      <w:bookmarkStart w:id="51" w:name="_Toc525053193"/>
      <w:r w:rsidRPr="00843CF4">
        <w:rPr>
          <w:b/>
        </w:rPr>
        <w:lastRenderedPageBreak/>
        <w:t>Plan de documentos especiales</w:t>
      </w:r>
      <w:bookmarkEnd w:id="51"/>
    </w:p>
    <w:tbl>
      <w:tblPr>
        <w:tblStyle w:val="Tablaconcuadrcula"/>
        <w:tblW w:w="9007" w:type="dxa"/>
        <w:jc w:val="center"/>
        <w:tblLook w:val="04A0" w:firstRow="1" w:lastRow="0" w:firstColumn="1" w:lastColumn="0" w:noHBand="0" w:noVBand="1"/>
      </w:tblPr>
      <w:tblGrid>
        <w:gridCol w:w="1458"/>
        <w:gridCol w:w="3081"/>
        <w:gridCol w:w="1506"/>
        <w:gridCol w:w="2962"/>
      </w:tblGrid>
      <w:tr w:rsidR="00FD0466" w:rsidRPr="00BC7040" w14:paraId="78A1B14E" w14:textId="77777777" w:rsidTr="000A2DE8">
        <w:trPr>
          <w:jc w:val="center"/>
        </w:trPr>
        <w:tc>
          <w:tcPr>
            <w:tcW w:w="1458" w:type="dxa"/>
            <w:vAlign w:val="center"/>
          </w:tcPr>
          <w:p w14:paraId="1178B34F" w14:textId="77777777" w:rsidR="00FD0466" w:rsidRPr="00BC7040" w:rsidRDefault="00FD0466" w:rsidP="0093575A">
            <w:pPr>
              <w:jc w:val="center"/>
              <w:rPr>
                <w:b/>
                <w:sz w:val="20"/>
                <w:szCs w:val="20"/>
              </w:rPr>
            </w:pPr>
            <w:r w:rsidRPr="00BC7040">
              <w:rPr>
                <w:b/>
                <w:sz w:val="20"/>
                <w:szCs w:val="20"/>
              </w:rPr>
              <w:t>PROPÓSITO</w:t>
            </w:r>
          </w:p>
        </w:tc>
        <w:tc>
          <w:tcPr>
            <w:tcW w:w="7549" w:type="dxa"/>
            <w:gridSpan w:val="3"/>
            <w:vAlign w:val="center"/>
          </w:tcPr>
          <w:p w14:paraId="5E8392C0" w14:textId="77777777" w:rsidR="00FD0466" w:rsidRPr="008A2C3E" w:rsidRDefault="00843CF4" w:rsidP="00843CF4">
            <w:pPr>
              <w:jc w:val="both"/>
              <w:rPr>
                <w:sz w:val="20"/>
                <w:szCs w:val="20"/>
              </w:rPr>
            </w:pPr>
            <w:r>
              <w:rPr>
                <w:sz w:val="20"/>
                <w:szCs w:val="20"/>
              </w:rPr>
              <w:t xml:space="preserve">Garantizar el adecuado tratamiento archivístico a documentos que por sus características intrínsecas así lo requieren. Con el propósito de definir las actividades de clasificación, ordenación, descripción, conservación, difusión, acceso y consulta de los documentos especiales.   </w:t>
            </w:r>
          </w:p>
        </w:tc>
      </w:tr>
      <w:tr w:rsidR="00FD0466" w:rsidRPr="00BC7040" w14:paraId="2CFFA862" w14:textId="77777777" w:rsidTr="000A2DE8">
        <w:trPr>
          <w:jc w:val="center"/>
        </w:trPr>
        <w:tc>
          <w:tcPr>
            <w:tcW w:w="1458" w:type="dxa"/>
            <w:vAlign w:val="center"/>
          </w:tcPr>
          <w:p w14:paraId="6E1BEA34" w14:textId="77777777" w:rsidR="00FD0466" w:rsidRPr="00BC7040" w:rsidRDefault="00FD0466" w:rsidP="0093575A">
            <w:pPr>
              <w:jc w:val="center"/>
              <w:rPr>
                <w:b/>
                <w:sz w:val="20"/>
                <w:szCs w:val="20"/>
              </w:rPr>
            </w:pPr>
            <w:r w:rsidRPr="00BC7040">
              <w:rPr>
                <w:b/>
                <w:sz w:val="20"/>
                <w:szCs w:val="20"/>
              </w:rPr>
              <w:t>JUSTIFICACIÓN</w:t>
            </w:r>
          </w:p>
        </w:tc>
        <w:tc>
          <w:tcPr>
            <w:tcW w:w="7549" w:type="dxa"/>
            <w:gridSpan w:val="3"/>
            <w:vAlign w:val="center"/>
          </w:tcPr>
          <w:p w14:paraId="3FF4CA3F" w14:textId="77777777" w:rsidR="00FD0466" w:rsidRPr="00B23DA8" w:rsidRDefault="0015612E" w:rsidP="0015612E">
            <w:pPr>
              <w:jc w:val="both"/>
              <w:rPr>
                <w:sz w:val="20"/>
                <w:szCs w:val="20"/>
              </w:rPr>
            </w:pPr>
            <w:r>
              <w:rPr>
                <w:sz w:val="20"/>
                <w:szCs w:val="20"/>
              </w:rPr>
              <w:t xml:space="preserve">En cumplimiento de las funciones misionales del IDIGER, la naturaleza de los documentos que produce en el marco del </w:t>
            </w:r>
            <w:r w:rsidRPr="0015612E">
              <w:rPr>
                <w:sz w:val="20"/>
                <w:szCs w:val="20"/>
              </w:rPr>
              <w:t>Sistema Distrital de Gestión de Riesgos y Cambio Climático</w:t>
            </w:r>
            <w:r>
              <w:rPr>
                <w:sz w:val="20"/>
                <w:szCs w:val="20"/>
              </w:rPr>
              <w:t xml:space="preserve">; y relevancia que estos tienen para la entidad, se requiere de un tratamiento especial que garantice las condiciones de organización, almacenamiento y consulta de estos documentos. </w:t>
            </w:r>
          </w:p>
        </w:tc>
      </w:tr>
      <w:tr w:rsidR="009A5131" w:rsidRPr="00BC7040" w14:paraId="1792CFC2" w14:textId="77777777" w:rsidTr="000A2DE8">
        <w:trPr>
          <w:jc w:val="center"/>
        </w:trPr>
        <w:tc>
          <w:tcPr>
            <w:tcW w:w="1458" w:type="dxa"/>
            <w:vAlign w:val="center"/>
          </w:tcPr>
          <w:p w14:paraId="66EB74BE" w14:textId="77777777" w:rsidR="00FD0466" w:rsidRPr="00BC7040" w:rsidRDefault="00FD0466" w:rsidP="0093575A">
            <w:pPr>
              <w:jc w:val="center"/>
              <w:rPr>
                <w:b/>
                <w:sz w:val="20"/>
                <w:szCs w:val="20"/>
              </w:rPr>
            </w:pPr>
            <w:r w:rsidRPr="00BC7040">
              <w:rPr>
                <w:b/>
                <w:sz w:val="20"/>
                <w:szCs w:val="20"/>
              </w:rPr>
              <w:t>BENEFICIOS</w:t>
            </w:r>
          </w:p>
        </w:tc>
        <w:tc>
          <w:tcPr>
            <w:tcW w:w="3081" w:type="dxa"/>
            <w:vAlign w:val="center"/>
          </w:tcPr>
          <w:p w14:paraId="71EA7F40" w14:textId="77777777" w:rsidR="009F0861" w:rsidRDefault="009A5131" w:rsidP="0093575A">
            <w:pPr>
              <w:jc w:val="both"/>
              <w:rPr>
                <w:sz w:val="20"/>
                <w:szCs w:val="20"/>
              </w:rPr>
            </w:pPr>
            <w:r>
              <w:rPr>
                <w:sz w:val="20"/>
                <w:szCs w:val="20"/>
              </w:rPr>
              <w:t>Garantizar el acceso y uso de documentos especiales</w:t>
            </w:r>
            <w:r w:rsidR="009F0861">
              <w:rPr>
                <w:sz w:val="20"/>
                <w:szCs w:val="20"/>
              </w:rPr>
              <w:t xml:space="preserve"> a lo largo del tiempo. </w:t>
            </w:r>
          </w:p>
          <w:p w14:paraId="4C20BF79" w14:textId="77777777" w:rsidR="00172DD9" w:rsidRDefault="00172DD9" w:rsidP="0093575A">
            <w:pPr>
              <w:jc w:val="both"/>
              <w:rPr>
                <w:sz w:val="20"/>
                <w:szCs w:val="20"/>
              </w:rPr>
            </w:pPr>
          </w:p>
          <w:p w14:paraId="1F5E5D4D" w14:textId="77777777" w:rsidR="00172DD9" w:rsidRDefault="00172DD9" w:rsidP="0093575A">
            <w:pPr>
              <w:jc w:val="both"/>
              <w:rPr>
                <w:sz w:val="20"/>
                <w:szCs w:val="20"/>
              </w:rPr>
            </w:pPr>
            <w:r>
              <w:rPr>
                <w:sz w:val="20"/>
                <w:szCs w:val="20"/>
              </w:rPr>
              <w:t xml:space="preserve">Administración integral de los documentos de archivo en cumplimiento de la legislación archivística. </w:t>
            </w:r>
          </w:p>
          <w:p w14:paraId="022E0C5F" w14:textId="77777777" w:rsidR="00172DD9" w:rsidRDefault="00172DD9" w:rsidP="0093575A">
            <w:pPr>
              <w:jc w:val="both"/>
              <w:rPr>
                <w:sz w:val="20"/>
                <w:szCs w:val="20"/>
              </w:rPr>
            </w:pPr>
          </w:p>
          <w:p w14:paraId="3B9D513C" w14:textId="77777777" w:rsidR="00172DD9" w:rsidRPr="0077406C" w:rsidRDefault="00172DD9" w:rsidP="0093575A">
            <w:pPr>
              <w:jc w:val="both"/>
              <w:rPr>
                <w:sz w:val="20"/>
                <w:szCs w:val="20"/>
              </w:rPr>
            </w:pPr>
            <w:r>
              <w:rPr>
                <w:sz w:val="20"/>
                <w:szCs w:val="20"/>
              </w:rPr>
              <w:t>Cumplimiento de los aspectos relacionados con transparencia y acceso a la información pública</w:t>
            </w:r>
            <w:r w:rsidR="0094240C">
              <w:rPr>
                <w:sz w:val="20"/>
                <w:szCs w:val="20"/>
              </w:rPr>
              <w:t>.</w:t>
            </w:r>
            <w:r>
              <w:rPr>
                <w:sz w:val="20"/>
                <w:szCs w:val="20"/>
              </w:rPr>
              <w:t xml:space="preserve"> </w:t>
            </w:r>
          </w:p>
        </w:tc>
        <w:tc>
          <w:tcPr>
            <w:tcW w:w="1506" w:type="dxa"/>
            <w:vAlign w:val="center"/>
          </w:tcPr>
          <w:p w14:paraId="1D423189" w14:textId="77777777" w:rsidR="00FD0466" w:rsidRPr="00BC7040" w:rsidRDefault="00FD0466" w:rsidP="0093575A">
            <w:pPr>
              <w:jc w:val="center"/>
              <w:rPr>
                <w:b/>
                <w:sz w:val="20"/>
                <w:szCs w:val="20"/>
              </w:rPr>
            </w:pPr>
            <w:r>
              <w:rPr>
                <w:b/>
                <w:sz w:val="20"/>
                <w:szCs w:val="20"/>
              </w:rPr>
              <w:t xml:space="preserve">METODOLOGÍA </w:t>
            </w:r>
          </w:p>
        </w:tc>
        <w:tc>
          <w:tcPr>
            <w:tcW w:w="2962" w:type="dxa"/>
            <w:vAlign w:val="center"/>
          </w:tcPr>
          <w:p w14:paraId="0F730ADF" w14:textId="77777777" w:rsidR="00FD0466" w:rsidRPr="00172DD9" w:rsidRDefault="00172DD9" w:rsidP="0093575A">
            <w:pPr>
              <w:jc w:val="center"/>
              <w:rPr>
                <w:sz w:val="20"/>
                <w:szCs w:val="20"/>
              </w:rPr>
            </w:pPr>
            <w:r w:rsidRPr="00172DD9">
              <w:rPr>
                <w:sz w:val="20"/>
                <w:szCs w:val="20"/>
              </w:rPr>
              <w:t>Guía de descripción y valoración de documentos audiovisuales: experiencias del Archivo de Bogotá</w:t>
            </w:r>
          </w:p>
          <w:p w14:paraId="4B74C608" w14:textId="77777777" w:rsidR="00172DD9" w:rsidRPr="00172DD9" w:rsidRDefault="00172DD9" w:rsidP="0093575A">
            <w:pPr>
              <w:jc w:val="center"/>
              <w:rPr>
                <w:sz w:val="20"/>
                <w:szCs w:val="20"/>
              </w:rPr>
            </w:pPr>
          </w:p>
          <w:p w14:paraId="59DE0383" w14:textId="77777777" w:rsidR="00172DD9" w:rsidRPr="00172DD9" w:rsidRDefault="00172DD9" w:rsidP="0093575A">
            <w:pPr>
              <w:jc w:val="center"/>
              <w:rPr>
                <w:sz w:val="20"/>
                <w:szCs w:val="20"/>
              </w:rPr>
            </w:pPr>
            <w:r w:rsidRPr="00172DD9">
              <w:rPr>
                <w:sz w:val="20"/>
                <w:szCs w:val="20"/>
              </w:rPr>
              <w:t>Guía de metadatos del Archivo General de la Nación</w:t>
            </w:r>
          </w:p>
          <w:p w14:paraId="353993EE" w14:textId="77777777" w:rsidR="00172DD9" w:rsidRPr="00172DD9" w:rsidRDefault="00172DD9" w:rsidP="0093575A">
            <w:pPr>
              <w:jc w:val="center"/>
              <w:rPr>
                <w:sz w:val="20"/>
                <w:szCs w:val="20"/>
              </w:rPr>
            </w:pPr>
          </w:p>
          <w:p w14:paraId="7CECD50B" w14:textId="77777777" w:rsidR="00172DD9" w:rsidRPr="00172DD9" w:rsidRDefault="00172DD9" w:rsidP="00172DD9">
            <w:pPr>
              <w:jc w:val="center"/>
              <w:rPr>
                <w:sz w:val="20"/>
                <w:szCs w:val="20"/>
              </w:rPr>
            </w:pPr>
            <w:r w:rsidRPr="00172DD9">
              <w:rPr>
                <w:sz w:val="20"/>
                <w:szCs w:val="20"/>
              </w:rPr>
              <w:t>Mini/Manual de archivamiento web del Archivo General de la Nación</w:t>
            </w:r>
          </w:p>
          <w:p w14:paraId="24B6010E" w14:textId="77777777" w:rsidR="00172DD9" w:rsidRPr="00172DD9" w:rsidRDefault="00172DD9" w:rsidP="0093575A">
            <w:pPr>
              <w:jc w:val="center"/>
              <w:rPr>
                <w:sz w:val="20"/>
                <w:szCs w:val="20"/>
              </w:rPr>
            </w:pPr>
          </w:p>
          <w:p w14:paraId="75534BE0" w14:textId="77777777" w:rsidR="00172DD9" w:rsidRPr="00BC7040" w:rsidRDefault="00172DD9" w:rsidP="00172DD9">
            <w:pPr>
              <w:jc w:val="center"/>
              <w:rPr>
                <w:b/>
                <w:sz w:val="20"/>
                <w:szCs w:val="20"/>
              </w:rPr>
            </w:pPr>
            <w:r w:rsidRPr="00172DD9">
              <w:rPr>
                <w:sz w:val="20"/>
                <w:szCs w:val="20"/>
              </w:rPr>
              <w:t>Mini/Manual Archivamiento de Medios Sociales del Archivo General de la Nación</w:t>
            </w:r>
          </w:p>
        </w:tc>
      </w:tr>
      <w:tr w:rsidR="009A5131" w:rsidRPr="00BC7040" w14:paraId="1A33BD56" w14:textId="77777777" w:rsidTr="000A2DE8">
        <w:trPr>
          <w:jc w:val="center"/>
        </w:trPr>
        <w:tc>
          <w:tcPr>
            <w:tcW w:w="1458" w:type="dxa"/>
            <w:vAlign w:val="center"/>
          </w:tcPr>
          <w:p w14:paraId="7638F0DB" w14:textId="77777777" w:rsidR="00FD0466" w:rsidRPr="00BC7040" w:rsidRDefault="00FD0466" w:rsidP="0093575A">
            <w:pPr>
              <w:jc w:val="center"/>
              <w:rPr>
                <w:b/>
                <w:sz w:val="20"/>
                <w:szCs w:val="20"/>
              </w:rPr>
            </w:pPr>
            <w:r>
              <w:rPr>
                <w:b/>
                <w:sz w:val="20"/>
                <w:szCs w:val="20"/>
              </w:rPr>
              <w:t xml:space="preserve">ALCANCE </w:t>
            </w:r>
          </w:p>
        </w:tc>
        <w:tc>
          <w:tcPr>
            <w:tcW w:w="3081" w:type="dxa"/>
            <w:vAlign w:val="center"/>
          </w:tcPr>
          <w:p w14:paraId="017D0849" w14:textId="77777777" w:rsidR="00FD0466" w:rsidRPr="00353177" w:rsidRDefault="003F05B2" w:rsidP="003F05B2">
            <w:pPr>
              <w:jc w:val="both"/>
              <w:rPr>
                <w:sz w:val="20"/>
                <w:szCs w:val="20"/>
              </w:rPr>
            </w:pPr>
            <w:r>
              <w:rPr>
                <w:sz w:val="20"/>
                <w:szCs w:val="20"/>
              </w:rPr>
              <w:t xml:space="preserve">Identificación y caracterización de todos los documentos especiales del IDIGER en todas las fases del ciclo de vida de la información. </w:t>
            </w:r>
          </w:p>
        </w:tc>
        <w:tc>
          <w:tcPr>
            <w:tcW w:w="1506" w:type="dxa"/>
            <w:vAlign w:val="center"/>
          </w:tcPr>
          <w:p w14:paraId="34B37C69" w14:textId="77777777" w:rsidR="00FD0466" w:rsidRPr="00BC7040" w:rsidRDefault="00FD0466" w:rsidP="0093575A">
            <w:pPr>
              <w:jc w:val="center"/>
              <w:rPr>
                <w:b/>
                <w:sz w:val="20"/>
                <w:szCs w:val="20"/>
              </w:rPr>
            </w:pPr>
            <w:r w:rsidRPr="00BC7040">
              <w:rPr>
                <w:b/>
                <w:sz w:val="20"/>
                <w:szCs w:val="20"/>
              </w:rPr>
              <w:t>RESPONSABLE</w:t>
            </w:r>
          </w:p>
        </w:tc>
        <w:tc>
          <w:tcPr>
            <w:tcW w:w="2962" w:type="dxa"/>
            <w:vAlign w:val="center"/>
          </w:tcPr>
          <w:p w14:paraId="64B8A235" w14:textId="77777777" w:rsidR="00FD0466" w:rsidRPr="004B7BAD" w:rsidRDefault="00A00F9C" w:rsidP="0093575A">
            <w:pPr>
              <w:jc w:val="center"/>
              <w:rPr>
                <w:sz w:val="20"/>
                <w:szCs w:val="20"/>
              </w:rPr>
            </w:pPr>
            <w:r>
              <w:rPr>
                <w:sz w:val="20"/>
                <w:szCs w:val="20"/>
              </w:rPr>
              <w:t xml:space="preserve">Mesa de trabajo 4  </w:t>
            </w:r>
          </w:p>
        </w:tc>
      </w:tr>
      <w:tr w:rsidR="00FD0466" w:rsidRPr="00BC7040" w14:paraId="08282449" w14:textId="77777777" w:rsidTr="0093575A">
        <w:trPr>
          <w:jc w:val="center"/>
        </w:trPr>
        <w:tc>
          <w:tcPr>
            <w:tcW w:w="9007" w:type="dxa"/>
            <w:gridSpan w:val="4"/>
            <w:vAlign w:val="center"/>
          </w:tcPr>
          <w:p w14:paraId="4DF34197" w14:textId="77777777" w:rsidR="00FD0466" w:rsidRPr="00BC7040" w:rsidRDefault="00FD0466" w:rsidP="0093575A">
            <w:pPr>
              <w:jc w:val="center"/>
              <w:rPr>
                <w:b/>
                <w:sz w:val="20"/>
                <w:szCs w:val="20"/>
              </w:rPr>
            </w:pPr>
            <w:r w:rsidRPr="00BC7040">
              <w:rPr>
                <w:b/>
                <w:sz w:val="20"/>
                <w:szCs w:val="20"/>
              </w:rPr>
              <w:t>CRONOGRAMA</w:t>
            </w:r>
          </w:p>
        </w:tc>
      </w:tr>
      <w:tr w:rsidR="009A5131" w:rsidRPr="00BC7040" w14:paraId="5B436424" w14:textId="77777777" w:rsidTr="000A2DE8">
        <w:trPr>
          <w:jc w:val="center"/>
        </w:trPr>
        <w:tc>
          <w:tcPr>
            <w:tcW w:w="4539" w:type="dxa"/>
            <w:gridSpan w:val="2"/>
            <w:vAlign w:val="center"/>
          </w:tcPr>
          <w:p w14:paraId="0704C39D" w14:textId="77777777" w:rsidR="00FD0466" w:rsidRPr="00BC7040" w:rsidRDefault="00FD0466" w:rsidP="0093575A">
            <w:pPr>
              <w:jc w:val="center"/>
              <w:rPr>
                <w:b/>
                <w:sz w:val="20"/>
                <w:szCs w:val="20"/>
              </w:rPr>
            </w:pPr>
            <w:r w:rsidRPr="00BC7040">
              <w:rPr>
                <w:b/>
                <w:sz w:val="20"/>
                <w:szCs w:val="20"/>
              </w:rPr>
              <w:t>ACTIVIDADES</w:t>
            </w:r>
          </w:p>
        </w:tc>
        <w:tc>
          <w:tcPr>
            <w:tcW w:w="4468" w:type="dxa"/>
            <w:gridSpan w:val="2"/>
            <w:vAlign w:val="center"/>
          </w:tcPr>
          <w:p w14:paraId="5CD10F43" w14:textId="77777777" w:rsidR="00FD0466" w:rsidRPr="00BC7040" w:rsidRDefault="00FD0466" w:rsidP="0093575A">
            <w:pPr>
              <w:jc w:val="center"/>
              <w:rPr>
                <w:b/>
                <w:sz w:val="20"/>
                <w:szCs w:val="20"/>
              </w:rPr>
            </w:pPr>
            <w:r>
              <w:rPr>
                <w:b/>
                <w:sz w:val="20"/>
                <w:szCs w:val="20"/>
              </w:rPr>
              <w:t xml:space="preserve">DOCUMENTOS </w:t>
            </w:r>
          </w:p>
        </w:tc>
      </w:tr>
      <w:tr w:rsidR="000A2DE8" w:rsidRPr="00BC7040" w14:paraId="78161293" w14:textId="77777777" w:rsidTr="000A2DE8">
        <w:trPr>
          <w:trHeight w:val="299"/>
          <w:jc w:val="center"/>
        </w:trPr>
        <w:tc>
          <w:tcPr>
            <w:tcW w:w="4539" w:type="dxa"/>
            <w:gridSpan w:val="2"/>
            <w:vAlign w:val="center"/>
          </w:tcPr>
          <w:p w14:paraId="43659B02" w14:textId="77777777" w:rsidR="00FD0466" w:rsidRPr="00772E22" w:rsidRDefault="0062734A" w:rsidP="0062734A">
            <w:pPr>
              <w:jc w:val="both"/>
              <w:rPr>
                <w:sz w:val="20"/>
                <w:szCs w:val="20"/>
              </w:rPr>
            </w:pPr>
            <w:r>
              <w:rPr>
                <w:sz w:val="20"/>
                <w:szCs w:val="20"/>
              </w:rPr>
              <w:t xml:space="preserve">Realizar la identificación y caracterización de los </w:t>
            </w:r>
            <w:r w:rsidR="00AE4492">
              <w:rPr>
                <w:sz w:val="20"/>
                <w:szCs w:val="20"/>
              </w:rPr>
              <w:t>documentos de archivo</w:t>
            </w:r>
            <w:r>
              <w:rPr>
                <w:sz w:val="20"/>
                <w:szCs w:val="20"/>
              </w:rPr>
              <w:t xml:space="preserve"> (físicos y electrónicos) producidos, recibidos y gestionados en el IDIGER, considerados especiales (gráficos cartográficos, fotográficos, audiovisuales, sonoros, contenido de redes sociales </w:t>
            </w:r>
            <w:r w:rsidR="00F501F2">
              <w:rPr>
                <w:sz w:val="20"/>
                <w:szCs w:val="20"/>
              </w:rPr>
              <w:t>y pagina</w:t>
            </w:r>
            <w:r>
              <w:rPr>
                <w:sz w:val="20"/>
                <w:szCs w:val="20"/>
              </w:rPr>
              <w:t xml:space="preserve"> web)</w:t>
            </w:r>
            <w:r w:rsidR="00CE566F">
              <w:rPr>
                <w:sz w:val="20"/>
                <w:szCs w:val="20"/>
              </w:rPr>
              <w:t>.</w:t>
            </w:r>
          </w:p>
        </w:tc>
        <w:tc>
          <w:tcPr>
            <w:tcW w:w="4468" w:type="dxa"/>
            <w:gridSpan w:val="2"/>
            <w:vAlign w:val="center"/>
          </w:tcPr>
          <w:p w14:paraId="2BF88514" w14:textId="77777777" w:rsidR="004A4B9C" w:rsidRPr="00772E22" w:rsidRDefault="000E18D8" w:rsidP="0093575A">
            <w:pPr>
              <w:jc w:val="both"/>
              <w:rPr>
                <w:sz w:val="20"/>
                <w:szCs w:val="20"/>
              </w:rPr>
            </w:pPr>
            <w:r>
              <w:rPr>
                <w:sz w:val="20"/>
                <w:szCs w:val="20"/>
              </w:rPr>
              <w:t>Caracterización de documentos especiales</w:t>
            </w:r>
          </w:p>
        </w:tc>
      </w:tr>
      <w:tr w:rsidR="00FD0466" w:rsidRPr="00BC7040" w14:paraId="6C27C675" w14:textId="77777777" w:rsidTr="000A2DE8">
        <w:trPr>
          <w:trHeight w:val="60"/>
          <w:jc w:val="center"/>
        </w:trPr>
        <w:tc>
          <w:tcPr>
            <w:tcW w:w="4539" w:type="dxa"/>
            <w:gridSpan w:val="2"/>
            <w:vAlign w:val="center"/>
          </w:tcPr>
          <w:p w14:paraId="01D38818" w14:textId="77777777" w:rsidR="00FD0466" w:rsidRDefault="005D5D49" w:rsidP="0093575A">
            <w:pPr>
              <w:jc w:val="both"/>
              <w:rPr>
                <w:sz w:val="20"/>
                <w:szCs w:val="20"/>
              </w:rPr>
            </w:pPr>
            <w:r>
              <w:rPr>
                <w:sz w:val="20"/>
                <w:szCs w:val="20"/>
              </w:rPr>
              <w:t xml:space="preserve">Determinar la estrategia y actividades para la </w:t>
            </w:r>
            <w:r w:rsidR="000D4657">
              <w:rPr>
                <w:sz w:val="20"/>
                <w:szCs w:val="20"/>
              </w:rPr>
              <w:t xml:space="preserve">clasificación, ordenación, descripción, acceso y consulta cada tipología de documentos especiales.  </w:t>
            </w:r>
          </w:p>
        </w:tc>
        <w:tc>
          <w:tcPr>
            <w:tcW w:w="4468" w:type="dxa"/>
            <w:gridSpan w:val="2"/>
            <w:vAlign w:val="center"/>
          </w:tcPr>
          <w:p w14:paraId="2B18A968" w14:textId="77777777" w:rsidR="00FD0466" w:rsidRPr="00772E22" w:rsidRDefault="00AA749B" w:rsidP="0093575A">
            <w:pPr>
              <w:jc w:val="both"/>
              <w:rPr>
                <w:sz w:val="20"/>
                <w:szCs w:val="20"/>
              </w:rPr>
            </w:pPr>
            <w:r>
              <w:rPr>
                <w:sz w:val="20"/>
                <w:szCs w:val="20"/>
              </w:rPr>
              <w:t xml:space="preserve">Instructivos para la organización, disposición y consulta de documentos especiales. </w:t>
            </w:r>
          </w:p>
        </w:tc>
      </w:tr>
      <w:tr w:rsidR="00FD0466" w:rsidRPr="00BC7040" w14:paraId="20D57F8A" w14:textId="77777777" w:rsidTr="000A2DE8">
        <w:trPr>
          <w:trHeight w:val="60"/>
          <w:jc w:val="center"/>
        </w:trPr>
        <w:tc>
          <w:tcPr>
            <w:tcW w:w="4539" w:type="dxa"/>
            <w:gridSpan w:val="2"/>
            <w:vAlign w:val="center"/>
          </w:tcPr>
          <w:p w14:paraId="4CF578E1" w14:textId="77777777" w:rsidR="00FD0466" w:rsidRDefault="00AB6B03" w:rsidP="0093575A">
            <w:pPr>
              <w:jc w:val="both"/>
              <w:rPr>
                <w:sz w:val="20"/>
                <w:szCs w:val="20"/>
              </w:rPr>
            </w:pPr>
            <w:r>
              <w:rPr>
                <w:sz w:val="20"/>
                <w:szCs w:val="20"/>
              </w:rPr>
              <w:t>Aplicar la estrategia y actividades definidas para la clasificación, ordenación, descripción, acceso y consulta cada tipología de documentos especiales.</w:t>
            </w:r>
          </w:p>
        </w:tc>
        <w:tc>
          <w:tcPr>
            <w:tcW w:w="4468" w:type="dxa"/>
            <w:gridSpan w:val="2"/>
            <w:vAlign w:val="center"/>
          </w:tcPr>
          <w:p w14:paraId="002B2BAE" w14:textId="77777777" w:rsidR="00FD0466" w:rsidRDefault="00CF31DF" w:rsidP="0093575A">
            <w:pPr>
              <w:jc w:val="both"/>
              <w:rPr>
                <w:sz w:val="20"/>
                <w:szCs w:val="20"/>
              </w:rPr>
            </w:pPr>
            <w:r>
              <w:rPr>
                <w:sz w:val="20"/>
                <w:szCs w:val="20"/>
              </w:rPr>
              <w:t xml:space="preserve">Protocolo de intervención archivística a documentos </w:t>
            </w:r>
            <w:r w:rsidR="00FF3C20">
              <w:rPr>
                <w:sz w:val="20"/>
                <w:szCs w:val="20"/>
              </w:rPr>
              <w:t>especiales.</w:t>
            </w:r>
          </w:p>
          <w:p w14:paraId="133760D2" w14:textId="77777777" w:rsidR="005A6700" w:rsidRDefault="005A6700" w:rsidP="0093575A">
            <w:pPr>
              <w:jc w:val="both"/>
              <w:rPr>
                <w:sz w:val="20"/>
                <w:szCs w:val="20"/>
              </w:rPr>
            </w:pPr>
          </w:p>
          <w:p w14:paraId="4E8A0B04" w14:textId="77777777" w:rsidR="005A6700" w:rsidRPr="00772E22" w:rsidRDefault="005A6700" w:rsidP="0093575A">
            <w:pPr>
              <w:jc w:val="both"/>
              <w:rPr>
                <w:sz w:val="20"/>
                <w:szCs w:val="20"/>
              </w:rPr>
            </w:pPr>
            <w:r>
              <w:rPr>
                <w:sz w:val="20"/>
                <w:szCs w:val="20"/>
              </w:rPr>
              <w:t>Informe de gestión</w:t>
            </w:r>
            <w:r w:rsidR="00715783">
              <w:rPr>
                <w:sz w:val="20"/>
                <w:szCs w:val="20"/>
              </w:rPr>
              <w:t>: aplicación del protocolo de intervención archivística a documentos especiales</w:t>
            </w:r>
          </w:p>
        </w:tc>
      </w:tr>
    </w:tbl>
    <w:p w14:paraId="398A8A14" w14:textId="77777777" w:rsidR="00A3273E" w:rsidRDefault="00A3273E" w:rsidP="00FD0466">
      <w:pPr>
        <w:jc w:val="both"/>
      </w:pPr>
    </w:p>
    <w:p w14:paraId="12DFFCE8" w14:textId="77777777" w:rsidR="00404AAC" w:rsidRDefault="00404AAC" w:rsidP="00FD0466">
      <w:pPr>
        <w:jc w:val="both"/>
      </w:pPr>
    </w:p>
    <w:p w14:paraId="35F60961" w14:textId="77777777" w:rsidR="00DF7204" w:rsidRDefault="00DF7204" w:rsidP="00996785">
      <w:pPr>
        <w:pStyle w:val="Prrafodelista"/>
        <w:numPr>
          <w:ilvl w:val="1"/>
          <w:numId w:val="1"/>
        </w:numPr>
        <w:jc w:val="both"/>
        <w:outlineLvl w:val="1"/>
        <w:rPr>
          <w:b/>
        </w:rPr>
      </w:pPr>
      <w:bookmarkStart w:id="52" w:name="_Toc525053194"/>
      <w:r w:rsidRPr="00AE6811">
        <w:rPr>
          <w:b/>
        </w:rPr>
        <w:lastRenderedPageBreak/>
        <w:t>Plan Institucional de Capacitación</w:t>
      </w:r>
      <w:bookmarkEnd w:id="52"/>
    </w:p>
    <w:p w14:paraId="3AD29173" w14:textId="77777777" w:rsidR="0078426E" w:rsidRDefault="00936280" w:rsidP="00A862D7">
      <w:pPr>
        <w:jc w:val="both"/>
      </w:pPr>
      <w:r>
        <w:t>Las necesidades de capacitación identificadas e</w:t>
      </w:r>
      <w:r w:rsidR="008B0A97">
        <w:t xml:space="preserve">n la ejecución de los proyectos a desarrollar </w:t>
      </w:r>
      <w:r>
        <w:t>en el PINAR y</w:t>
      </w:r>
      <w:r w:rsidR="007A0FEA">
        <w:t xml:space="preserve"> la </w:t>
      </w:r>
      <w:r w:rsidR="00000EA9">
        <w:t xml:space="preserve">adopción de los planes específicos del PGD, estarán sujetas a las directrices y condiciones dadas por el proceso de gestión de talento humano del IDIGER. Esto debido a </w:t>
      </w:r>
      <w:r w:rsidR="00F501F2">
        <w:t>que todas</w:t>
      </w:r>
      <w:r w:rsidR="00000EA9">
        <w:t xml:space="preserve"> las actividades de formación y capacitación estarán sujetas a la programación anual emitida desde el mismo proceso. </w:t>
      </w:r>
    </w:p>
    <w:p w14:paraId="3B22BFFF" w14:textId="77777777" w:rsidR="00DF7204" w:rsidRPr="00A43986" w:rsidRDefault="00DF7204" w:rsidP="00996785">
      <w:pPr>
        <w:pStyle w:val="Prrafodelista"/>
        <w:numPr>
          <w:ilvl w:val="1"/>
          <w:numId w:val="1"/>
        </w:numPr>
        <w:jc w:val="both"/>
        <w:rPr>
          <w:b/>
        </w:rPr>
      </w:pPr>
      <w:r w:rsidRPr="00A43986">
        <w:rPr>
          <w:b/>
        </w:rPr>
        <w:t>Plan de auditoría y control</w:t>
      </w:r>
    </w:p>
    <w:p w14:paraId="3F2C5D99" w14:textId="77777777" w:rsidR="00DF7204" w:rsidRDefault="001E4ED3" w:rsidP="001E4ED3">
      <w:pPr>
        <w:jc w:val="both"/>
      </w:pPr>
      <w:r>
        <w:t>Las actividades de auditoria, seguimiento y control en el proceso de gestión documental se realiza</w:t>
      </w:r>
      <w:r w:rsidR="00E64AC6">
        <w:t>n</w:t>
      </w:r>
      <w:r>
        <w:t xml:space="preserve"> de acuerdo a las consideraciones metodológicas y </w:t>
      </w:r>
      <w:r w:rsidR="00E64AC6">
        <w:t xml:space="preserve">programaciones </w:t>
      </w:r>
      <w:r>
        <w:t xml:space="preserve">del proceso de Proceso de Seguimiento, Evaluación y Control de la </w:t>
      </w:r>
      <w:r w:rsidR="00E64AC6">
        <w:t>Entidad.</w:t>
      </w:r>
      <w:r w:rsidR="00610D9C">
        <w:t xml:space="preserve"> Sin embargo, para garantizar la eficiencia la planeación y ejecución de este proceso, se realizaran las siguientes actividades:</w:t>
      </w:r>
    </w:p>
    <w:p w14:paraId="240F86C2" w14:textId="77777777" w:rsidR="00610D9C" w:rsidRDefault="00114A5A" w:rsidP="00F47657">
      <w:pPr>
        <w:pStyle w:val="Prrafodelista"/>
        <w:numPr>
          <w:ilvl w:val="0"/>
          <w:numId w:val="8"/>
        </w:numPr>
        <w:jc w:val="both"/>
      </w:pPr>
      <w:r>
        <w:t>Documentar y socializar los criterios de auditoria a la gestión documental con los procesos encargados de esta actividad.</w:t>
      </w:r>
    </w:p>
    <w:p w14:paraId="02B18198" w14:textId="77777777" w:rsidR="00114A5A" w:rsidRDefault="00114A5A" w:rsidP="00114A5A">
      <w:pPr>
        <w:pStyle w:val="Prrafodelista"/>
        <w:jc w:val="both"/>
      </w:pPr>
    </w:p>
    <w:p w14:paraId="6EC551C6" w14:textId="77777777" w:rsidR="00114A5A" w:rsidRDefault="00114A5A" w:rsidP="00F47657">
      <w:pPr>
        <w:pStyle w:val="Prrafodelista"/>
        <w:numPr>
          <w:ilvl w:val="0"/>
          <w:numId w:val="8"/>
        </w:numPr>
        <w:jc w:val="both"/>
      </w:pPr>
      <w:r>
        <w:t>Incluir en el programa e instrumentos utilizados para la ejecución de las auditorias en el IDIGER</w:t>
      </w:r>
      <w:r w:rsidR="002374A4">
        <w:t xml:space="preserve"> los aspectos y criterios a evaluar en relación con la implementación de los procesos de gestión documental en toda la entidad. </w:t>
      </w:r>
    </w:p>
    <w:p w14:paraId="22DF038F" w14:textId="77777777" w:rsidR="00891992" w:rsidRDefault="00891992" w:rsidP="00891992">
      <w:pPr>
        <w:pStyle w:val="Prrafodelista"/>
      </w:pPr>
    </w:p>
    <w:p w14:paraId="60983B45" w14:textId="77777777" w:rsidR="00891992" w:rsidRPr="0028457A" w:rsidRDefault="00891992" w:rsidP="00F47657">
      <w:pPr>
        <w:pStyle w:val="Prrafodelista"/>
        <w:numPr>
          <w:ilvl w:val="0"/>
          <w:numId w:val="8"/>
        </w:numPr>
        <w:jc w:val="both"/>
      </w:pPr>
      <w:r>
        <w:t>Coordinar actividades de formación y acompañamiento a los funcionarios del IDIGER encargados de las auditorias</w:t>
      </w:r>
      <w:r w:rsidR="00180244">
        <w:t xml:space="preserve">, para garantizar la eficiencia </w:t>
      </w:r>
      <w:r w:rsidR="001A30BE">
        <w:t>en la</w:t>
      </w:r>
      <w:r w:rsidR="00180244">
        <w:t xml:space="preserve"> evaluación </w:t>
      </w:r>
      <w:r w:rsidR="001A30BE">
        <w:t xml:space="preserve">y control de los procesos de gestión documental. </w:t>
      </w:r>
    </w:p>
    <w:p w14:paraId="4B26BA5B" w14:textId="77777777" w:rsidR="007A7CF0" w:rsidRDefault="007A7CF0">
      <w:r>
        <w:br w:type="page"/>
      </w:r>
    </w:p>
    <w:p w14:paraId="27C80B4E" w14:textId="77777777" w:rsidR="006B7AB8" w:rsidRDefault="006B7AB8" w:rsidP="00996785">
      <w:pPr>
        <w:pStyle w:val="Prrafodelista"/>
        <w:numPr>
          <w:ilvl w:val="0"/>
          <w:numId w:val="1"/>
        </w:numPr>
        <w:jc w:val="center"/>
        <w:outlineLvl w:val="0"/>
        <w:rPr>
          <w:b/>
        </w:rPr>
      </w:pPr>
      <w:bookmarkStart w:id="53" w:name="_Toc525053195"/>
      <w:r w:rsidRPr="006B7AB8">
        <w:rPr>
          <w:b/>
        </w:rPr>
        <w:lastRenderedPageBreak/>
        <w:t>ARMONIZACIÓN</w:t>
      </w:r>
      <w:bookmarkEnd w:id="53"/>
    </w:p>
    <w:p w14:paraId="4066656F" w14:textId="77777777" w:rsidR="00A27BF7" w:rsidRDefault="00A27BF7" w:rsidP="00A27BF7">
      <w:pPr>
        <w:jc w:val="both"/>
      </w:pPr>
      <w:r>
        <w:t xml:space="preserve">Los instrumentos archivísticos anteriormente descritos, hacen parte de la estructura estratégica, procesal y operativa del Subsistema Interno de Gestión Documental y Archivo (SIGA) en el IDIGER. Así como se muestra en la </w:t>
      </w:r>
      <w:r w:rsidRPr="0033687E">
        <w:rPr>
          <w:i/>
        </w:rPr>
        <w:t>Grafica 1</w:t>
      </w:r>
      <w:r>
        <w:t>, la elaboración e implementación de varios de los instrumentos presentados, están relacionados unos a otros como parte de un sistema.</w:t>
      </w:r>
    </w:p>
    <w:p w14:paraId="334E32B6" w14:textId="77777777" w:rsidR="00A27BF7" w:rsidRPr="00B03E4C" w:rsidRDefault="00C94C55" w:rsidP="00C94C55">
      <w:pPr>
        <w:ind w:left="-426" w:firstLine="426"/>
        <w:jc w:val="both"/>
      </w:pPr>
      <w:r>
        <w:rPr>
          <w:noProof/>
          <w:lang w:val="es-ES" w:eastAsia="es-ES"/>
        </w:rPr>
        <mc:AlternateContent>
          <mc:Choice Requires="wps">
            <w:drawing>
              <wp:anchor distT="0" distB="0" distL="114300" distR="114300" simplePos="0" relativeHeight="251657216" behindDoc="0" locked="0" layoutInCell="1" allowOverlap="1" wp14:anchorId="0BFB1AF8" wp14:editId="3B4646E1">
                <wp:simplePos x="0" y="0"/>
                <wp:positionH relativeFrom="column">
                  <wp:posOffset>4185920</wp:posOffset>
                </wp:positionH>
                <wp:positionV relativeFrom="paragraph">
                  <wp:posOffset>2505710</wp:posOffset>
                </wp:positionV>
                <wp:extent cx="1426191" cy="232012"/>
                <wp:effectExtent l="0" t="0" r="0" b="0"/>
                <wp:wrapNone/>
                <wp:docPr id="66" name="66 Cuadro de texto"/>
                <wp:cNvGraphicFramePr/>
                <a:graphic xmlns:a="http://schemas.openxmlformats.org/drawingml/2006/main">
                  <a:graphicData uri="http://schemas.microsoft.com/office/word/2010/wordprocessingShape">
                    <wps:wsp>
                      <wps:cNvSpPr txBox="1"/>
                      <wps:spPr>
                        <a:xfrm>
                          <a:off x="0" y="0"/>
                          <a:ext cx="1426191"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B052E" w14:textId="77777777" w:rsidR="00827799" w:rsidRPr="00234399" w:rsidRDefault="00827799" w:rsidP="00A27BF7">
                            <w:pPr>
                              <w:jc w:val="right"/>
                              <w:rPr>
                                <w:i/>
                                <w:sz w:val="16"/>
                              </w:rPr>
                            </w:pPr>
                            <w:r w:rsidRPr="00234399">
                              <w:rPr>
                                <w:i/>
                                <w:sz w:val="16"/>
                              </w:rPr>
                              <w:t xml:space="preserve">Grafica 1. Elaboración propia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B1AF8" id="_x0000_t202" coordsize="21600,21600" o:spt="202" path="m,l,21600r21600,l21600,xe">
                <v:stroke joinstyle="miter"/>
                <v:path gradientshapeok="t" o:connecttype="rect"/>
              </v:shapetype>
              <v:shape id="66 Cuadro de texto" o:spid="_x0000_s1028" type="#_x0000_t202" style="position:absolute;left:0;text-align:left;margin-left:329.6pt;margin-top:197.3pt;width:112.3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" filled="f" stroked="f" strokeweight=".5pt">
                <v:textbox>
                  <w:txbxContent>
                    <w:p w14:paraId="301B052E" w14:textId="77777777" w:rsidR="00827799" w:rsidRPr="00234399" w:rsidRDefault="00827799" w:rsidP="00A27BF7">
                      <w:pPr>
                        <w:jc w:val="right"/>
                        <w:rPr>
                          <w:i/>
                          <w:sz w:val="16"/>
                        </w:rPr>
                      </w:pPr>
                      <w:r w:rsidRPr="00234399">
                        <w:rPr>
                          <w:i/>
                          <w:sz w:val="16"/>
                        </w:rPr>
                        <w:t xml:space="preserve">Grafica 1. Elaboración propia </w:t>
                      </w:r>
                    </w:p>
                  </w:txbxContent>
                </v:textbox>
              </v:shape>
            </w:pict>
          </mc:Fallback>
        </mc:AlternateContent>
      </w:r>
      <w:r w:rsidR="00A27BF7">
        <w:rPr>
          <w:noProof/>
          <w:lang w:val="es-ES" w:eastAsia="es-ES"/>
        </w:rPr>
        <w:drawing>
          <wp:inline distT="0" distB="0" distL="0" distR="0" wp14:anchorId="1219F4B7" wp14:editId="08CDD532">
            <wp:extent cx="5505450" cy="2628900"/>
            <wp:effectExtent l="0" t="19050" r="38100" b="0"/>
            <wp:docPr id="65" name="Diagrama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59FC2C5C" w14:textId="77777777" w:rsidR="007A7CF0" w:rsidRDefault="00E97DB5" w:rsidP="00E97DB5">
      <w:pPr>
        <w:jc w:val="both"/>
      </w:pPr>
      <w:r>
        <w:t>Adicionalmente,</w:t>
      </w:r>
      <w:r w:rsidR="00761E0D">
        <w:t xml:space="preserve"> </w:t>
      </w:r>
      <w:r>
        <w:t xml:space="preserve">con el propósito de </w:t>
      </w:r>
      <w:r w:rsidR="00761E0D">
        <w:t>alinear</w:t>
      </w:r>
      <w:r>
        <w:t xml:space="preserve"> los instrumentos archivísticos a los </w:t>
      </w:r>
      <w:r w:rsidR="00761E0D">
        <w:t>aspectos</w:t>
      </w:r>
      <w:r>
        <w:t xml:space="preserve"> estratégicos de la entidad, </w:t>
      </w:r>
      <w:r w:rsidR="00761E0D">
        <w:t>(</w:t>
      </w:r>
      <w:r>
        <w:t>plataforma estratégica y sistema de gestión integral</w:t>
      </w:r>
      <w:r w:rsidR="00761E0D">
        <w:t xml:space="preserve">) de tal manera que se garantice el cumplimiento de la misión y visión institucional, se </w:t>
      </w:r>
      <w:r w:rsidR="00757E0D">
        <w:t>formulan las siguientes estrategias:</w:t>
      </w:r>
    </w:p>
    <w:p w14:paraId="3A3EA0C3" w14:textId="77777777" w:rsidR="00A11842" w:rsidRDefault="00BD0F71" w:rsidP="00F47657">
      <w:pPr>
        <w:pStyle w:val="Prrafodelista"/>
        <w:numPr>
          <w:ilvl w:val="0"/>
          <w:numId w:val="11"/>
        </w:numPr>
        <w:jc w:val="both"/>
      </w:pPr>
      <w:r>
        <w:t>Ejecutar la estandarización de los procesos del Programa de Gestión Documen</w:t>
      </w:r>
      <w:r w:rsidR="003C190F">
        <w:t>tal a partir de la formulación y ejecución de los lineamientos descritos en este programa y asociados con la estructura documental del proceso de gestión documental que hace parte del sistema Integral de Gestión en la entidad.</w:t>
      </w:r>
    </w:p>
    <w:p w14:paraId="0FAA1C6E" w14:textId="77777777" w:rsidR="003C190F" w:rsidRDefault="003C190F" w:rsidP="003C190F">
      <w:pPr>
        <w:pStyle w:val="Prrafodelista"/>
        <w:ind w:left="360"/>
        <w:jc w:val="both"/>
      </w:pPr>
    </w:p>
    <w:p w14:paraId="0C11554C" w14:textId="77777777" w:rsidR="003C190F" w:rsidRDefault="003C190F" w:rsidP="00F47657">
      <w:pPr>
        <w:pStyle w:val="Prrafodelista"/>
        <w:numPr>
          <w:ilvl w:val="0"/>
          <w:numId w:val="11"/>
        </w:numPr>
        <w:spacing w:after="0"/>
        <w:jc w:val="both"/>
      </w:pPr>
      <w:r>
        <w:t>Alienar las estrategias, lineamientos y requerimientos que orientan la gestión documental en la entidad, teniendo en cuenta la estrategia distrital para el desarrollo del modelo integrado de gestión MIPG.</w:t>
      </w:r>
    </w:p>
    <w:p w14:paraId="1001F3F8" w14:textId="77777777" w:rsidR="003C190F" w:rsidRDefault="003C190F" w:rsidP="003C190F">
      <w:pPr>
        <w:spacing w:after="0"/>
      </w:pPr>
    </w:p>
    <w:p w14:paraId="35F91CC7" w14:textId="77777777" w:rsidR="003C190F" w:rsidRDefault="003C190F" w:rsidP="00F47657">
      <w:pPr>
        <w:pStyle w:val="Prrafodelista"/>
        <w:numPr>
          <w:ilvl w:val="0"/>
          <w:numId w:val="11"/>
        </w:numPr>
        <w:jc w:val="both"/>
      </w:pPr>
      <w:r>
        <w:t>Los lineamientos y estrategias formuladas en este programa además de estar alineados con el modelo MIPG, pretenden garantizar el cumplimiento de las siguientes dimensiones y políticas del mismo modelo:</w:t>
      </w:r>
    </w:p>
    <w:p w14:paraId="30D1D429" w14:textId="77777777" w:rsidR="003C190F" w:rsidRDefault="003C190F">
      <w:r>
        <w:br w:type="page"/>
      </w:r>
    </w:p>
    <w:p w14:paraId="7CC508E0" w14:textId="77777777" w:rsidR="003C190F" w:rsidRDefault="003C190F" w:rsidP="003C190F">
      <w:pPr>
        <w:pStyle w:val="Prrafodelista"/>
        <w:ind w:left="360"/>
        <w:jc w:val="both"/>
      </w:pPr>
    </w:p>
    <w:tbl>
      <w:tblPr>
        <w:tblStyle w:val="Tablaconcuadrcula"/>
        <w:tblW w:w="0" w:type="auto"/>
        <w:tblInd w:w="-34" w:type="dxa"/>
        <w:tblLook w:val="04A0" w:firstRow="1" w:lastRow="0" w:firstColumn="1" w:lastColumn="0" w:noHBand="0" w:noVBand="1"/>
      </w:tblPr>
      <w:tblGrid>
        <w:gridCol w:w="4748"/>
        <w:gridCol w:w="4340"/>
      </w:tblGrid>
      <w:tr w:rsidR="003C190F" w:rsidRPr="009E3563" w14:paraId="4F8ED9E6" w14:textId="77777777" w:rsidTr="009E3563">
        <w:tc>
          <w:tcPr>
            <w:tcW w:w="4748" w:type="dxa"/>
            <w:shd w:val="clear" w:color="auto" w:fill="D9D9D9" w:themeFill="background1" w:themeFillShade="D9"/>
          </w:tcPr>
          <w:p w14:paraId="2DF26D5E" w14:textId="77777777" w:rsidR="003C190F" w:rsidRPr="009E3563" w:rsidRDefault="003C190F" w:rsidP="003C190F">
            <w:pPr>
              <w:pStyle w:val="Prrafodelista"/>
              <w:ind w:left="0"/>
              <w:jc w:val="center"/>
              <w:rPr>
                <w:b/>
                <w:sz w:val="20"/>
                <w:szCs w:val="20"/>
              </w:rPr>
            </w:pPr>
            <w:r w:rsidRPr="009E3563">
              <w:rPr>
                <w:b/>
                <w:sz w:val="20"/>
                <w:szCs w:val="20"/>
              </w:rPr>
              <w:t>Dimensiones</w:t>
            </w:r>
          </w:p>
        </w:tc>
        <w:tc>
          <w:tcPr>
            <w:tcW w:w="4340" w:type="dxa"/>
            <w:shd w:val="clear" w:color="auto" w:fill="D9D9D9" w:themeFill="background1" w:themeFillShade="D9"/>
          </w:tcPr>
          <w:p w14:paraId="485A6984" w14:textId="77777777" w:rsidR="003C190F" w:rsidRPr="009E3563" w:rsidRDefault="003C190F" w:rsidP="003C190F">
            <w:pPr>
              <w:pStyle w:val="Prrafodelista"/>
              <w:ind w:left="0"/>
              <w:jc w:val="center"/>
              <w:rPr>
                <w:b/>
                <w:sz w:val="20"/>
                <w:szCs w:val="20"/>
              </w:rPr>
            </w:pPr>
            <w:r w:rsidRPr="009E3563">
              <w:rPr>
                <w:b/>
                <w:sz w:val="20"/>
                <w:szCs w:val="20"/>
              </w:rPr>
              <w:t>Políticas</w:t>
            </w:r>
          </w:p>
        </w:tc>
      </w:tr>
      <w:tr w:rsidR="003C190F" w:rsidRPr="009E3563" w14:paraId="159A9946" w14:textId="77777777" w:rsidTr="009E3563">
        <w:trPr>
          <w:trHeight w:val="454"/>
        </w:trPr>
        <w:tc>
          <w:tcPr>
            <w:tcW w:w="4748" w:type="dxa"/>
            <w:vMerge w:val="restart"/>
            <w:vAlign w:val="center"/>
          </w:tcPr>
          <w:p w14:paraId="364A2A71" w14:textId="77777777" w:rsidR="003C190F" w:rsidRPr="009E3563" w:rsidRDefault="003C190F" w:rsidP="003C190F">
            <w:pPr>
              <w:pStyle w:val="Prrafodelista"/>
              <w:ind w:left="0"/>
              <w:jc w:val="center"/>
              <w:rPr>
                <w:sz w:val="20"/>
                <w:szCs w:val="20"/>
              </w:rPr>
            </w:pPr>
            <w:r w:rsidRPr="009E3563">
              <w:rPr>
                <w:sz w:val="20"/>
                <w:szCs w:val="20"/>
              </w:rPr>
              <w:t>INFORMACIÓN Y COMUNICACIÓN</w:t>
            </w:r>
          </w:p>
        </w:tc>
        <w:tc>
          <w:tcPr>
            <w:tcW w:w="4340" w:type="dxa"/>
            <w:vAlign w:val="center"/>
          </w:tcPr>
          <w:p w14:paraId="564AFB61" w14:textId="77777777" w:rsidR="003C190F" w:rsidRPr="009E3563" w:rsidRDefault="003C190F" w:rsidP="003C190F">
            <w:pPr>
              <w:pStyle w:val="Prrafodelista"/>
              <w:ind w:left="0"/>
              <w:jc w:val="center"/>
              <w:rPr>
                <w:sz w:val="20"/>
                <w:szCs w:val="20"/>
              </w:rPr>
            </w:pPr>
            <w:r w:rsidRPr="009E3563">
              <w:rPr>
                <w:sz w:val="20"/>
                <w:szCs w:val="20"/>
              </w:rPr>
              <w:t>Gestión documental</w:t>
            </w:r>
          </w:p>
        </w:tc>
      </w:tr>
      <w:tr w:rsidR="003C190F" w:rsidRPr="009E3563" w14:paraId="176BC976" w14:textId="77777777" w:rsidTr="009E3563">
        <w:trPr>
          <w:trHeight w:val="454"/>
        </w:trPr>
        <w:tc>
          <w:tcPr>
            <w:tcW w:w="4748" w:type="dxa"/>
            <w:vMerge/>
            <w:vAlign w:val="center"/>
          </w:tcPr>
          <w:p w14:paraId="66F6CE85" w14:textId="77777777" w:rsidR="003C190F" w:rsidRPr="009E3563" w:rsidRDefault="003C190F" w:rsidP="003C190F">
            <w:pPr>
              <w:pStyle w:val="Prrafodelista"/>
              <w:ind w:left="0"/>
              <w:jc w:val="center"/>
              <w:rPr>
                <w:sz w:val="20"/>
                <w:szCs w:val="20"/>
              </w:rPr>
            </w:pPr>
          </w:p>
        </w:tc>
        <w:tc>
          <w:tcPr>
            <w:tcW w:w="4340" w:type="dxa"/>
            <w:vAlign w:val="center"/>
          </w:tcPr>
          <w:p w14:paraId="255DB815" w14:textId="77777777" w:rsidR="003C190F" w:rsidRPr="009E3563" w:rsidRDefault="003C190F" w:rsidP="003C190F">
            <w:pPr>
              <w:pStyle w:val="Prrafodelista"/>
              <w:ind w:left="0"/>
              <w:jc w:val="center"/>
              <w:rPr>
                <w:sz w:val="20"/>
                <w:szCs w:val="20"/>
              </w:rPr>
            </w:pPr>
            <w:r w:rsidRPr="009E3563">
              <w:rPr>
                <w:sz w:val="20"/>
                <w:szCs w:val="20"/>
              </w:rPr>
              <w:t>Integridad</w:t>
            </w:r>
          </w:p>
        </w:tc>
      </w:tr>
      <w:tr w:rsidR="003C190F" w:rsidRPr="009E3563" w14:paraId="5AC79B06" w14:textId="77777777" w:rsidTr="009E3563">
        <w:trPr>
          <w:trHeight w:val="454"/>
        </w:trPr>
        <w:tc>
          <w:tcPr>
            <w:tcW w:w="4748" w:type="dxa"/>
            <w:vAlign w:val="center"/>
          </w:tcPr>
          <w:p w14:paraId="1D1C6074" w14:textId="77777777" w:rsidR="003C190F" w:rsidRPr="009E3563" w:rsidRDefault="003C190F" w:rsidP="003C190F">
            <w:pPr>
              <w:pStyle w:val="Prrafodelista"/>
              <w:ind w:left="0"/>
              <w:jc w:val="center"/>
              <w:rPr>
                <w:sz w:val="20"/>
                <w:szCs w:val="20"/>
              </w:rPr>
            </w:pPr>
            <w:r w:rsidRPr="009E3563">
              <w:rPr>
                <w:sz w:val="20"/>
                <w:szCs w:val="20"/>
              </w:rPr>
              <w:t>GESTIÓN DEL CONOCIMIENTO Y LA INNOVACIÓN</w:t>
            </w:r>
          </w:p>
        </w:tc>
        <w:tc>
          <w:tcPr>
            <w:tcW w:w="4340" w:type="dxa"/>
            <w:vAlign w:val="center"/>
          </w:tcPr>
          <w:p w14:paraId="64ACF889" w14:textId="77777777" w:rsidR="003C190F" w:rsidRPr="009E3563" w:rsidRDefault="003C190F" w:rsidP="003C190F">
            <w:pPr>
              <w:pStyle w:val="Prrafodelista"/>
              <w:ind w:left="0"/>
              <w:jc w:val="center"/>
              <w:rPr>
                <w:sz w:val="20"/>
                <w:szCs w:val="20"/>
              </w:rPr>
            </w:pPr>
            <w:r w:rsidRPr="009E3563">
              <w:rPr>
                <w:sz w:val="20"/>
                <w:szCs w:val="20"/>
              </w:rPr>
              <w:t>Gestión del conocimiento y la innovación</w:t>
            </w:r>
          </w:p>
        </w:tc>
      </w:tr>
      <w:tr w:rsidR="003C190F" w:rsidRPr="009E3563" w14:paraId="3D9C3615" w14:textId="77777777" w:rsidTr="009E3563">
        <w:trPr>
          <w:trHeight w:val="454"/>
        </w:trPr>
        <w:tc>
          <w:tcPr>
            <w:tcW w:w="4748" w:type="dxa"/>
            <w:vAlign w:val="center"/>
          </w:tcPr>
          <w:p w14:paraId="36932DAA" w14:textId="77777777" w:rsidR="003C190F" w:rsidRPr="009E3563" w:rsidRDefault="003C190F" w:rsidP="003C190F">
            <w:pPr>
              <w:pStyle w:val="Prrafodelista"/>
              <w:ind w:left="0"/>
              <w:jc w:val="center"/>
              <w:rPr>
                <w:sz w:val="20"/>
                <w:szCs w:val="20"/>
              </w:rPr>
            </w:pPr>
            <w:r w:rsidRPr="009E3563">
              <w:rPr>
                <w:sz w:val="20"/>
                <w:szCs w:val="20"/>
              </w:rPr>
              <w:t>GESTIÓN CON VALORES PARA RESULTADOS</w:t>
            </w:r>
          </w:p>
        </w:tc>
        <w:tc>
          <w:tcPr>
            <w:tcW w:w="4340" w:type="dxa"/>
            <w:vAlign w:val="center"/>
          </w:tcPr>
          <w:p w14:paraId="474BAF98" w14:textId="77777777" w:rsidR="003C190F" w:rsidRPr="009E3563" w:rsidRDefault="003C190F" w:rsidP="003C190F">
            <w:pPr>
              <w:pStyle w:val="Prrafodelista"/>
              <w:ind w:left="0"/>
              <w:jc w:val="center"/>
              <w:rPr>
                <w:sz w:val="20"/>
                <w:szCs w:val="20"/>
              </w:rPr>
            </w:pPr>
            <w:r w:rsidRPr="009E3563">
              <w:rPr>
                <w:sz w:val="20"/>
                <w:szCs w:val="20"/>
              </w:rPr>
              <w:t>Gobierno Digital</w:t>
            </w:r>
          </w:p>
        </w:tc>
      </w:tr>
    </w:tbl>
    <w:p w14:paraId="2CD391A1" w14:textId="77777777" w:rsidR="00A11842" w:rsidRDefault="00A11842" w:rsidP="00A11842">
      <w:pPr>
        <w:pStyle w:val="Prrafodelista"/>
        <w:ind w:left="360"/>
        <w:jc w:val="both"/>
      </w:pPr>
    </w:p>
    <w:p w14:paraId="4B86AAB3" w14:textId="77777777" w:rsidR="00767B79" w:rsidRDefault="00767B79" w:rsidP="00F47657">
      <w:pPr>
        <w:pStyle w:val="Prrafodelista"/>
        <w:numPr>
          <w:ilvl w:val="0"/>
          <w:numId w:val="11"/>
        </w:numPr>
        <w:spacing w:after="0"/>
        <w:jc w:val="both"/>
      </w:pPr>
      <w:r>
        <w:t xml:space="preserve">La agrupación de los subsistemas de la entidad en un sistema integral tal y como esta formulado en el </w:t>
      </w:r>
      <w:r w:rsidRPr="00C00C10">
        <w:t xml:space="preserve">Manual del Sistema Integrado de Gestión </w:t>
      </w:r>
      <w:r>
        <w:t>–</w:t>
      </w:r>
      <w:r w:rsidRPr="00C00C10">
        <w:t xml:space="preserve"> SIG</w:t>
      </w:r>
      <w:r>
        <w:t xml:space="preserve">, ha permitido la alineación de elementos de cada subsistema en cumplimiento con los intereses estratégicos de la entidad. En consecuencia, para el caso del SIGA, la formulación de los instrumentos estratégicos de la gestión documental, como este Programa de Gestión Documental ha adoptado las siguientes aspectos transversales documentados en el </w:t>
      </w:r>
      <w:r w:rsidRPr="00C00C10">
        <w:t xml:space="preserve">Manual del Sistema Integrado de Gestión </w:t>
      </w:r>
      <w:r>
        <w:t>–</w:t>
      </w:r>
      <w:r w:rsidRPr="00C00C10">
        <w:t xml:space="preserve"> SIG</w:t>
      </w:r>
      <w:r>
        <w:t>, con el propósito de orientar coherentemente los lineamientos y metas de la gestión documental en la entidad.</w:t>
      </w:r>
    </w:p>
    <w:p w14:paraId="084F6D5F" w14:textId="77777777" w:rsidR="00767B79" w:rsidRDefault="00767B79" w:rsidP="00767B79">
      <w:pPr>
        <w:spacing w:after="0"/>
        <w:jc w:val="both"/>
      </w:pPr>
    </w:p>
    <w:tbl>
      <w:tblPr>
        <w:tblStyle w:val="Tablaconcuadrcula"/>
        <w:tblW w:w="0" w:type="auto"/>
        <w:jc w:val="center"/>
        <w:tblLook w:val="0480" w:firstRow="0" w:lastRow="0" w:firstColumn="1" w:lastColumn="0" w:noHBand="0" w:noVBand="1"/>
      </w:tblPr>
      <w:tblGrid>
        <w:gridCol w:w="1668"/>
        <w:gridCol w:w="2551"/>
        <w:gridCol w:w="4759"/>
      </w:tblGrid>
      <w:tr w:rsidR="00767B79" w:rsidRPr="0092362C" w14:paraId="74F8508F" w14:textId="77777777" w:rsidTr="00E94924">
        <w:trPr>
          <w:jc w:val="center"/>
        </w:trPr>
        <w:tc>
          <w:tcPr>
            <w:tcW w:w="1668" w:type="dxa"/>
            <w:shd w:val="clear" w:color="auto" w:fill="D9D9D9" w:themeFill="background1" w:themeFillShade="D9"/>
            <w:vAlign w:val="center"/>
          </w:tcPr>
          <w:p w14:paraId="6A238EE8" w14:textId="77777777" w:rsidR="00767B79" w:rsidRPr="0092362C" w:rsidRDefault="00767B79" w:rsidP="00E94924">
            <w:pPr>
              <w:jc w:val="center"/>
              <w:rPr>
                <w:b/>
                <w:sz w:val="20"/>
                <w:szCs w:val="20"/>
              </w:rPr>
            </w:pPr>
            <w:r w:rsidRPr="0092362C">
              <w:rPr>
                <w:b/>
                <w:sz w:val="20"/>
                <w:szCs w:val="20"/>
              </w:rPr>
              <w:t>Aspecto</w:t>
            </w:r>
          </w:p>
        </w:tc>
        <w:tc>
          <w:tcPr>
            <w:tcW w:w="2551" w:type="dxa"/>
            <w:shd w:val="clear" w:color="auto" w:fill="D9D9D9" w:themeFill="background1" w:themeFillShade="D9"/>
            <w:vAlign w:val="center"/>
          </w:tcPr>
          <w:p w14:paraId="712E395D" w14:textId="77777777" w:rsidR="00767B79" w:rsidRPr="0092362C" w:rsidRDefault="00767B79" w:rsidP="00E94924">
            <w:pPr>
              <w:jc w:val="center"/>
              <w:rPr>
                <w:b/>
                <w:sz w:val="20"/>
                <w:szCs w:val="20"/>
              </w:rPr>
            </w:pPr>
            <w:r w:rsidRPr="0092362C">
              <w:rPr>
                <w:b/>
                <w:sz w:val="20"/>
                <w:szCs w:val="20"/>
              </w:rPr>
              <w:t xml:space="preserve">Elementos </w:t>
            </w:r>
          </w:p>
        </w:tc>
        <w:tc>
          <w:tcPr>
            <w:tcW w:w="4759" w:type="dxa"/>
            <w:shd w:val="clear" w:color="auto" w:fill="D9D9D9" w:themeFill="background1" w:themeFillShade="D9"/>
            <w:vAlign w:val="center"/>
          </w:tcPr>
          <w:p w14:paraId="155B91E2" w14:textId="77777777" w:rsidR="00767B79" w:rsidRPr="0092362C" w:rsidRDefault="00767B79" w:rsidP="00E94924">
            <w:pPr>
              <w:jc w:val="center"/>
              <w:rPr>
                <w:b/>
                <w:sz w:val="20"/>
                <w:szCs w:val="20"/>
              </w:rPr>
            </w:pPr>
            <w:r w:rsidRPr="0092362C">
              <w:rPr>
                <w:b/>
                <w:sz w:val="20"/>
                <w:szCs w:val="20"/>
              </w:rPr>
              <w:t xml:space="preserve">Descripción </w:t>
            </w:r>
          </w:p>
        </w:tc>
      </w:tr>
      <w:tr w:rsidR="00767B79" w:rsidRPr="0092362C" w14:paraId="10068DBD" w14:textId="77777777" w:rsidTr="00E94924">
        <w:trPr>
          <w:jc w:val="center"/>
        </w:trPr>
        <w:tc>
          <w:tcPr>
            <w:tcW w:w="1668" w:type="dxa"/>
            <w:vMerge w:val="restart"/>
            <w:vAlign w:val="center"/>
          </w:tcPr>
          <w:p w14:paraId="75376665" w14:textId="77777777" w:rsidR="00767B79" w:rsidRPr="0092362C" w:rsidRDefault="00767B79" w:rsidP="00E94924">
            <w:pPr>
              <w:jc w:val="center"/>
              <w:rPr>
                <w:sz w:val="20"/>
                <w:szCs w:val="20"/>
              </w:rPr>
            </w:pPr>
            <w:r w:rsidRPr="0092362C">
              <w:rPr>
                <w:sz w:val="20"/>
                <w:szCs w:val="20"/>
              </w:rPr>
              <w:t>Plataforma estratégica</w:t>
            </w:r>
          </w:p>
        </w:tc>
        <w:tc>
          <w:tcPr>
            <w:tcW w:w="2551" w:type="dxa"/>
            <w:vAlign w:val="center"/>
          </w:tcPr>
          <w:p w14:paraId="696038FC" w14:textId="77777777" w:rsidR="00767B79" w:rsidRPr="0092362C" w:rsidRDefault="00767B79" w:rsidP="00E94924">
            <w:pPr>
              <w:jc w:val="center"/>
              <w:rPr>
                <w:sz w:val="20"/>
                <w:szCs w:val="20"/>
              </w:rPr>
            </w:pPr>
            <w:r w:rsidRPr="0092362C">
              <w:rPr>
                <w:sz w:val="20"/>
                <w:szCs w:val="20"/>
              </w:rPr>
              <w:t>Misión</w:t>
            </w:r>
          </w:p>
        </w:tc>
        <w:tc>
          <w:tcPr>
            <w:tcW w:w="4759" w:type="dxa"/>
            <w:vMerge w:val="restart"/>
            <w:vAlign w:val="center"/>
          </w:tcPr>
          <w:p w14:paraId="2B7704F9" w14:textId="77777777" w:rsidR="00767B79" w:rsidRPr="0092362C" w:rsidRDefault="00767B79" w:rsidP="00E94924">
            <w:pPr>
              <w:jc w:val="center"/>
              <w:rPr>
                <w:sz w:val="20"/>
                <w:szCs w:val="20"/>
              </w:rPr>
            </w:pPr>
            <w:r>
              <w:rPr>
                <w:sz w:val="20"/>
                <w:szCs w:val="20"/>
              </w:rPr>
              <w:t>Se han alineado los elementos estratégicos del</w:t>
            </w:r>
            <w:r w:rsidRPr="0092362C">
              <w:rPr>
                <w:sz w:val="20"/>
                <w:szCs w:val="20"/>
              </w:rPr>
              <w:t xml:space="preserve"> SIGA al cumplimiento de la misión y los objetivos trazados en el SIG</w:t>
            </w:r>
          </w:p>
        </w:tc>
      </w:tr>
      <w:tr w:rsidR="00767B79" w:rsidRPr="0092362C" w14:paraId="36123233" w14:textId="77777777" w:rsidTr="00E94924">
        <w:trPr>
          <w:jc w:val="center"/>
        </w:trPr>
        <w:tc>
          <w:tcPr>
            <w:tcW w:w="1668" w:type="dxa"/>
            <w:vMerge/>
            <w:vAlign w:val="center"/>
          </w:tcPr>
          <w:p w14:paraId="667857DC" w14:textId="77777777" w:rsidR="00767B79" w:rsidRPr="0092362C" w:rsidRDefault="00767B79" w:rsidP="00E94924">
            <w:pPr>
              <w:jc w:val="center"/>
              <w:rPr>
                <w:sz w:val="20"/>
                <w:szCs w:val="20"/>
              </w:rPr>
            </w:pPr>
          </w:p>
        </w:tc>
        <w:tc>
          <w:tcPr>
            <w:tcW w:w="2551" w:type="dxa"/>
            <w:vAlign w:val="center"/>
          </w:tcPr>
          <w:p w14:paraId="31CF88B6" w14:textId="77777777" w:rsidR="00767B79" w:rsidRPr="0092362C" w:rsidRDefault="00767B79" w:rsidP="00E94924">
            <w:pPr>
              <w:jc w:val="center"/>
              <w:rPr>
                <w:sz w:val="20"/>
                <w:szCs w:val="20"/>
              </w:rPr>
            </w:pPr>
            <w:r w:rsidRPr="0092362C">
              <w:rPr>
                <w:sz w:val="20"/>
                <w:szCs w:val="20"/>
              </w:rPr>
              <w:t>Visión</w:t>
            </w:r>
          </w:p>
        </w:tc>
        <w:tc>
          <w:tcPr>
            <w:tcW w:w="4759" w:type="dxa"/>
            <w:vMerge/>
          </w:tcPr>
          <w:p w14:paraId="01BC7647" w14:textId="77777777" w:rsidR="00767B79" w:rsidRPr="0092362C" w:rsidRDefault="00767B79" w:rsidP="00E94924">
            <w:pPr>
              <w:jc w:val="both"/>
              <w:rPr>
                <w:sz w:val="20"/>
                <w:szCs w:val="20"/>
              </w:rPr>
            </w:pPr>
          </w:p>
        </w:tc>
      </w:tr>
      <w:tr w:rsidR="00767B79" w:rsidRPr="0092362C" w14:paraId="0A71ED35" w14:textId="77777777" w:rsidTr="00E94924">
        <w:trPr>
          <w:jc w:val="center"/>
        </w:trPr>
        <w:tc>
          <w:tcPr>
            <w:tcW w:w="1668" w:type="dxa"/>
            <w:vMerge/>
            <w:vAlign w:val="center"/>
          </w:tcPr>
          <w:p w14:paraId="731C8F0A" w14:textId="77777777" w:rsidR="00767B79" w:rsidRPr="0092362C" w:rsidRDefault="00767B79" w:rsidP="00E94924">
            <w:pPr>
              <w:jc w:val="center"/>
              <w:rPr>
                <w:sz w:val="20"/>
                <w:szCs w:val="20"/>
              </w:rPr>
            </w:pPr>
          </w:p>
        </w:tc>
        <w:tc>
          <w:tcPr>
            <w:tcW w:w="2551" w:type="dxa"/>
            <w:vAlign w:val="center"/>
          </w:tcPr>
          <w:p w14:paraId="29A87289" w14:textId="77777777" w:rsidR="00767B79" w:rsidRPr="0092362C" w:rsidRDefault="00767B79" w:rsidP="00E94924">
            <w:pPr>
              <w:jc w:val="center"/>
              <w:rPr>
                <w:sz w:val="20"/>
                <w:szCs w:val="20"/>
              </w:rPr>
            </w:pPr>
            <w:r w:rsidRPr="0092362C">
              <w:rPr>
                <w:sz w:val="20"/>
                <w:szCs w:val="20"/>
              </w:rPr>
              <w:t>Objetivos estratégicos</w:t>
            </w:r>
          </w:p>
        </w:tc>
        <w:tc>
          <w:tcPr>
            <w:tcW w:w="4759" w:type="dxa"/>
            <w:vMerge/>
          </w:tcPr>
          <w:p w14:paraId="3E3ECE02" w14:textId="77777777" w:rsidR="00767B79" w:rsidRPr="0092362C" w:rsidRDefault="00767B79" w:rsidP="00E94924">
            <w:pPr>
              <w:jc w:val="both"/>
              <w:rPr>
                <w:sz w:val="20"/>
                <w:szCs w:val="20"/>
              </w:rPr>
            </w:pPr>
          </w:p>
        </w:tc>
      </w:tr>
      <w:tr w:rsidR="00767B79" w:rsidRPr="0092362C" w14:paraId="27D5616F" w14:textId="77777777" w:rsidTr="00E94924">
        <w:trPr>
          <w:trHeight w:val="107"/>
          <w:jc w:val="center"/>
        </w:trPr>
        <w:tc>
          <w:tcPr>
            <w:tcW w:w="1668" w:type="dxa"/>
            <w:vMerge/>
            <w:vAlign w:val="center"/>
          </w:tcPr>
          <w:p w14:paraId="4FA5D2DC" w14:textId="77777777" w:rsidR="00767B79" w:rsidRPr="0092362C" w:rsidRDefault="00767B79" w:rsidP="00E94924">
            <w:pPr>
              <w:jc w:val="center"/>
              <w:rPr>
                <w:sz w:val="20"/>
                <w:szCs w:val="20"/>
              </w:rPr>
            </w:pPr>
          </w:p>
        </w:tc>
        <w:tc>
          <w:tcPr>
            <w:tcW w:w="2551" w:type="dxa"/>
            <w:vAlign w:val="center"/>
          </w:tcPr>
          <w:p w14:paraId="27971C23" w14:textId="77777777" w:rsidR="00767B79" w:rsidRPr="0092362C" w:rsidRDefault="00767B79" w:rsidP="00E94924">
            <w:pPr>
              <w:jc w:val="center"/>
              <w:rPr>
                <w:sz w:val="20"/>
                <w:szCs w:val="20"/>
              </w:rPr>
            </w:pPr>
            <w:r w:rsidRPr="0092362C">
              <w:rPr>
                <w:sz w:val="20"/>
                <w:szCs w:val="20"/>
              </w:rPr>
              <w:t>Política integrada de gestión</w:t>
            </w:r>
          </w:p>
        </w:tc>
        <w:tc>
          <w:tcPr>
            <w:tcW w:w="4759" w:type="dxa"/>
            <w:vMerge/>
          </w:tcPr>
          <w:p w14:paraId="6B1F38DD" w14:textId="77777777" w:rsidR="00767B79" w:rsidRPr="0092362C" w:rsidRDefault="00767B79" w:rsidP="00E94924">
            <w:pPr>
              <w:jc w:val="both"/>
              <w:rPr>
                <w:sz w:val="20"/>
                <w:szCs w:val="20"/>
              </w:rPr>
            </w:pPr>
          </w:p>
        </w:tc>
      </w:tr>
      <w:tr w:rsidR="00767B79" w:rsidRPr="0092362C" w14:paraId="0E728F79" w14:textId="77777777" w:rsidTr="00E94924">
        <w:trPr>
          <w:trHeight w:val="107"/>
          <w:jc w:val="center"/>
        </w:trPr>
        <w:tc>
          <w:tcPr>
            <w:tcW w:w="1668" w:type="dxa"/>
            <w:vMerge w:val="restart"/>
            <w:vAlign w:val="center"/>
          </w:tcPr>
          <w:p w14:paraId="4007AF93" w14:textId="77777777" w:rsidR="00767B79" w:rsidRPr="0092362C" w:rsidRDefault="00767B79" w:rsidP="00E94924">
            <w:pPr>
              <w:jc w:val="center"/>
              <w:rPr>
                <w:sz w:val="20"/>
                <w:szCs w:val="20"/>
              </w:rPr>
            </w:pPr>
            <w:r w:rsidRPr="0092362C">
              <w:rPr>
                <w:sz w:val="20"/>
                <w:szCs w:val="20"/>
              </w:rPr>
              <w:t>Política, alcance y exclusiones del SIG</w:t>
            </w:r>
          </w:p>
        </w:tc>
        <w:tc>
          <w:tcPr>
            <w:tcW w:w="2551" w:type="dxa"/>
            <w:vAlign w:val="center"/>
          </w:tcPr>
          <w:p w14:paraId="01E7627D" w14:textId="77777777" w:rsidR="00767B79" w:rsidRPr="0092362C" w:rsidRDefault="00767B79" w:rsidP="00E94924">
            <w:pPr>
              <w:jc w:val="center"/>
              <w:rPr>
                <w:sz w:val="20"/>
                <w:szCs w:val="20"/>
              </w:rPr>
            </w:pPr>
            <w:r w:rsidRPr="0092362C">
              <w:rPr>
                <w:sz w:val="20"/>
                <w:szCs w:val="20"/>
              </w:rPr>
              <w:t>Directrices de la política</w:t>
            </w:r>
          </w:p>
        </w:tc>
        <w:tc>
          <w:tcPr>
            <w:tcW w:w="4759" w:type="dxa"/>
            <w:vMerge w:val="restart"/>
            <w:vAlign w:val="center"/>
          </w:tcPr>
          <w:p w14:paraId="24B9FED9" w14:textId="77777777" w:rsidR="00767B79" w:rsidRPr="0092362C" w:rsidRDefault="00767B79" w:rsidP="00E94924">
            <w:pPr>
              <w:jc w:val="center"/>
              <w:rPr>
                <w:sz w:val="20"/>
                <w:szCs w:val="20"/>
              </w:rPr>
            </w:pPr>
            <w:r>
              <w:rPr>
                <w:sz w:val="20"/>
                <w:szCs w:val="20"/>
              </w:rPr>
              <w:t>Se ha tenido en cuenta para la formulación de los</w:t>
            </w:r>
            <w:r w:rsidRPr="0092362C">
              <w:rPr>
                <w:sz w:val="20"/>
                <w:szCs w:val="20"/>
              </w:rPr>
              <w:t xml:space="preserve"> planes estrat</w:t>
            </w:r>
            <w:r>
              <w:rPr>
                <w:sz w:val="20"/>
                <w:szCs w:val="20"/>
              </w:rPr>
              <w:t>égicos, procesos y actividades e</w:t>
            </w:r>
            <w:r w:rsidRPr="0092362C">
              <w:rPr>
                <w:sz w:val="20"/>
                <w:szCs w:val="20"/>
              </w:rPr>
              <w:t xml:space="preserve">l alcance, directrices y procesos descritos en el </w:t>
            </w:r>
            <w:r>
              <w:rPr>
                <w:sz w:val="20"/>
                <w:szCs w:val="20"/>
              </w:rPr>
              <w:t>SIG</w:t>
            </w:r>
          </w:p>
        </w:tc>
      </w:tr>
      <w:tr w:rsidR="00767B79" w:rsidRPr="0092362C" w14:paraId="38640BF2" w14:textId="77777777" w:rsidTr="00E94924">
        <w:trPr>
          <w:trHeight w:val="56"/>
          <w:jc w:val="center"/>
        </w:trPr>
        <w:tc>
          <w:tcPr>
            <w:tcW w:w="1668" w:type="dxa"/>
            <w:vMerge/>
            <w:vAlign w:val="center"/>
          </w:tcPr>
          <w:p w14:paraId="5BF6C7C2" w14:textId="77777777" w:rsidR="00767B79" w:rsidRPr="0092362C" w:rsidRDefault="00767B79" w:rsidP="00E94924">
            <w:pPr>
              <w:jc w:val="center"/>
              <w:rPr>
                <w:sz w:val="20"/>
                <w:szCs w:val="20"/>
              </w:rPr>
            </w:pPr>
          </w:p>
        </w:tc>
        <w:tc>
          <w:tcPr>
            <w:tcW w:w="2551" w:type="dxa"/>
            <w:vAlign w:val="center"/>
          </w:tcPr>
          <w:p w14:paraId="255A3D29" w14:textId="77777777" w:rsidR="00767B79" w:rsidRPr="0092362C" w:rsidRDefault="00767B79" w:rsidP="00E94924">
            <w:pPr>
              <w:jc w:val="center"/>
              <w:rPr>
                <w:sz w:val="20"/>
                <w:szCs w:val="20"/>
              </w:rPr>
            </w:pPr>
            <w:r w:rsidRPr="0092362C">
              <w:rPr>
                <w:sz w:val="20"/>
                <w:szCs w:val="20"/>
              </w:rPr>
              <w:t>Alcance</w:t>
            </w:r>
          </w:p>
        </w:tc>
        <w:tc>
          <w:tcPr>
            <w:tcW w:w="4759" w:type="dxa"/>
            <w:vMerge/>
          </w:tcPr>
          <w:p w14:paraId="11E92603" w14:textId="77777777" w:rsidR="00767B79" w:rsidRPr="0092362C" w:rsidRDefault="00767B79" w:rsidP="00E94924">
            <w:pPr>
              <w:jc w:val="both"/>
              <w:rPr>
                <w:sz w:val="20"/>
                <w:szCs w:val="20"/>
              </w:rPr>
            </w:pPr>
          </w:p>
        </w:tc>
      </w:tr>
      <w:tr w:rsidR="00767B79" w:rsidRPr="0092362C" w14:paraId="67FEAB12" w14:textId="77777777" w:rsidTr="00E94924">
        <w:trPr>
          <w:jc w:val="center"/>
        </w:trPr>
        <w:tc>
          <w:tcPr>
            <w:tcW w:w="1668" w:type="dxa"/>
            <w:vMerge/>
            <w:vAlign w:val="center"/>
          </w:tcPr>
          <w:p w14:paraId="712B07FF" w14:textId="77777777" w:rsidR="00767B79" w:rsidRPr="0092362C" w:rsidRDefault="00767B79" w:rsidP="00E94924">
            <w:pPr>
              <w:jc w:val="center"/>
              <w:rPr>
                <w:sz w:val="20"/>
                <w:szCs w:val="20"/>
              </w:rPr>
            </w:pPr>
          </w:p>
        </w:tc>
        <w:tc>
          <w:tcPr>
            <w:tcW w:w="2551" w:type="dxa"/>
            <w:vAlign w:val="center"/>
          </w:tcPr>
          <w:p w14:paraId="1ADEAD9C" w14:textId="77777777" w:rsidR="00767B79" w:rsidRPr="0092362C" w:rsidRDefault="00767B79" w:rsidP="00E94924">
            <w:pPr>
              <w:jc w:val="center"/>
              <w:rPr>
                <w:sz w:val="20"/>
                <w:szCs w:val="20"/>
              </w:rPr>
            </w:pPr>
            <w:r w:rsidRPr="0092362C">
              <w:rPr>
                <w:sz w:val="20"/>
                <w:szCs w:val="20"/>
              </w:rPr>
              <w:t>Control de registros</w:t>
            </w:r>
          </w:p>
        </w:tc>
        <w:tc>
          <w:tcPr>
            <w:tcW w:w="4759" w:type="dxa"/>
            <w:vMerge/>
          </w:tcPr>
          <w:p w14:paraId="6BB709C5" w14:textId="77777777" w:rsidR="00767B79" w:rsidRPr="0092362C" w:rsidRDefault="00767B79" w:rsidP="00E94924">
            <w:pPr>
              <w:jc w:val="both"/>
              <w:rPr>
                <w:sz w:val="20"/>
                <w:szCs w:val="20"/>
              </w:rPr>
            </w:pPr>
          </w:p>
        </w:tc>
      </w:tr>
      <w:tr w:rsidR="00767B79" w:rsidRPr="0092362C" w14:paraId="4A493F72" w14:textId="77777777" w:rsidTr="00E94924">
        <w:trPr>
          <w:trHeight w:val="284"/>
          <w:jc w:val="center"/>
        </w:trPr>
        <w:tc>
          <w:tcPr>
            <w:tcW w:w="1668" w:type="dxa"/>
            <w:vMerge w:val="restart"/>
            <w:vAlign w:val="center"/>
          </w:tcPr>
          <w:p w14:paraId="2FF5CFF2" w14:textId="77777777" w:rsidR="00767B79" w:rsidRPr="0092362C" w:rsidRDefault="00767B79" w:rsidP="00E94924">
            <w:pPr>
              <w:jc w:val="center"/>
              <w:rPr>
                <w:sz w:val="20"/>
                <w:szCs w:val="20"/>
              </w:rPr>
            </w:pPr>
            <w:r w:rsidRPr="0092362C">
              <w:rPr>
                <w:sz w:val="20"/>
                <w:szCs w:val="20"/>
              </w:rPr>
              <w:t xml:space="preserve">Ciclo P H V A </w:t>
            </w:r>
          </w:p>
        </w:tc>
        <w:tc>
          <w:tcPr>
            <w:tcW w:w="2551" w:type="dxa"/>
            <w:vAlign w:val="center"/>
          </w:tcPr>
          <w:p w14:paraId="04373ACE" w14:textId="77777777" w:rsidR="00767B79" w:rsidRPr="0092362C" w:rsidRDefault="00767B79" w:rsidP="00E94924">
            <w:pPr>
              <w:jc w:val="center"/>
              <w:rPr>
                <w:sz w:val="20"/>
                <w:szCs w:val="20"/>
              </w:rPr>
            </w:pPr>
            <w:r w:rsidRPr="0092362C">
              <w:rPr>
                <w:sz w:val="20"/>
                <w:szCs w:val="20"/>
              </w:rPr>
              <w:t>Planificar</w:t>
            </w:r>
          </w:p>
        </w:tc>
        <w:tc>
          <w:tcPr>
            <w:tcW w:w="4759" w:type="dxa"/>
            <w:vMerge w:val="restart"/>
            <w:vAlign w:val="center"/>
          </w:tcPr>
          <w:p w14:paraId="55D793AD" w14:textId="77777777" w:rsidR="00767B79" w:rsidRPr="0092362C" w:rsidRDefault="00767B79" w:rsidP="00E94924">
            <w:pPr>
              <w:jc w:val="center"/>
              <w:rPr>
                <w:sz w:val="20"/>
                <w:szCs w:val="20"/>
              </w:rPr>
            </w:pPr>
            <w:r>
              <w:rPr>
                <w:sz w:val="20"/>
                <w:szCs w:val="20"/>
              </w:rPr>
              <w:t>Las actividades de</w:t>
            </w:r>
            <w:r w:rsidRPr="0092362C">
              <w:rPr>
                <w:sz w:val="20"/>
                <w:szCs w:val="20"/>
              </w:rPr>
              <w:t xml:space="preserve"> planeación estratégica </w:t>
            </w:r>
            <w:r>
              <w:rPr>
                <w:sz w:val="20"/>
                <w:szCs w:val="20"/>
              </w:rPr>
              <w:t xml:space="preserve">que permiten la </w:t>
            </w:r>
            <w:r w:rsidRPr="0092362C">
              <w:rPr>
                <w:sz w:val="20"/>
                <w:szCs w:val="20"/>
              </w:rPr>
              <w:t>implementación de procesos archivísticos</w:t>
            </w:r>
            <w:r>
              <w:rPr>
                <w:sz w:val="20"/>
                <w:szCs w:val="20"/>
              </w:rPr>
              <w:t xml:space="preserve"> y documentadas en los manuales, procedimientos e instructivos del proceso de gestión documental han tenido en cuenta e</w:t>
            </w:r>
            <w:r w:rsidRPr="0092362C">
              <w:rPr>
                <w:sz w:val="20"/>
                <w:szCs w:val="20"/>
              </w:rPr>
              <w:t xml:space="preserve">l modelo PHVA </w:t>
            </w:r>
            <w:r>
              <w:rPr>
                <w:sz w:val="20"/>
                <w:szCs w:val="20"/>
              </w:rPr>
              <w:t>adoptado por el SIG.</w:t>
            </w:r>
          </w:p>
        </w:tc>
      </w:tr>
      <w:tr w:rsidR="00767B79" w:rsidRPr="0092362C" w14:paraId="68618D94" w14:textId="77777777" w:rsidTr="00E94924">
        <w:trPr>
          <w:trHeight w:val="284"/>
          <w:jc w:val="center"/>
        </w:trPr>
        <w:tc>
          <w:tcPr>
            <w:tcW w:w="1668" w:type="dxa"/>
            <w:vMerge/>
            <w:vAlign w:val="center"/>
          </w:tcPr>
          <w:p w14:paraId="7713CBF5" w14:textId="77777777" w:rsidR="00767B79" w:rsidRPr="0092362C" w:rsidRDefault="00767B79" w:rsidP="00E94924">
            <w:pPr>
              <w:jc w:val="center"/>
              <w:rPr>
                <w:sz w:val="20"/>
                <w:szCs w:val="20"/>
              </w:rPr>
            </w:pPr>
          </w:p>
        </w:tc>
        <w:tc>
          <w:tcPr>
            <w:tcW w:w="2551" w:type="dxa"/>
            <w:vAlign w:val="center"/>
          </w:tcPr>
          <w:p w14:paraId="4D846426" w14:textId="77777777" w:rsidR="00767B79" w:rsidRPr="0092362C" w:rsidRDefault="00767B79" w:rsidP="00E94924">
            <w:pPr>
              <w:jc w:val="center"/>
              <w:rPr>
                <w:sz w:val="20"/>
                <w:szCs w:val="20"/>
              </w:rPr>
            </w:pPr>
            <w:r w:rsidRPr="0092362C">
              <w:rPr>
                <w:sz w:val="20"/>
                <w:szCs w:val="20"/>
              </w:rPr>
              <w:t>Hacer</w:t>
            </w:r>
          </w:p>
        </w:tc>
        <w:tc>
          <w:tcPr>
            <w:tcW w:w="4759" w:type="dxa"/>
            <w:vMerge/>
          </w:tcPr>
          <w:p w14:paraId="6B02E03E" w14:textId="77777777" w:rsidR="00767B79" w:rsidRPr="0092362C" w:rsidRDefault="00767B79" w:rsidP="00E94924">
            <w:pPr>
              <w:jc w:val="both"/>
              <w:rPr>
                <w:sz w:val="20"/>
                <w:szCs w:val="20"/>
              </w:rPr>
            </w:pPr>
          </w:p>
        </w:tc>
      </w:tr>
      <w:tr w:rsidR="00767B79" w:rsidRPr="0092362C" w14:paraId="3C32EFE1" w14:textId="77777777" w:rsidTr="00E94924">
        <w:trPr>
          <w:trHeight w:val="284"/>
          <w:jc w:val="center"/>
        </w:trPr>
        <w:tc>
          <w:tcPr>
            <w:tcW w:w="1668" w:type="dxa"/>
            <w:vMerge/>
            <w:vAlign w:val="center"/>
          </w:tcPr>
          <w:p w14:paraId="018145B4" w14:textId="77777777" w:rsidR="00767B79" w:rsidRPr="0092362C" w:rsidRDefault="00767B79" w:rsidP="00E94924">
            <w:pPr>
              <w:jc w:val="center"/>
              <w:rPr>
                <w:sz w:val="20"/>
                <w:szCs w:val="20"/>
              </w:rPr>
            </w:pPr>
          </w:p>
        </w:tc>
        <w:tc>
          <w:tcPr>
            <w:tcW w:w="2551" w:type="dxa"/>
            <w:vAlign w:val="center"/>
          </w:tcPr>
          <w:p w14:paraId="575BC32F" w14:textId="77777777" w:rsidR="00767B79" w:rsidRPr="0092362C" w:rsidRDefault="00767B79" w:rsidP="00E94924">
            <w:pPr>
              <w:jc w:val="center"/>
              <w:rPr>
                <w:sz w:val="20"/>
                <w:szCs w:val="20"/>
              </w:rPr>
            </w:pPr>
            <w:r w:rsidRPr="0092362C">
              <w:rPr>
                <w:sz w:val="20"/>
                <w:szCs w:val="20"/>
              </w:rPr>
              <w:t>Verificar</w:t>
            </w:r>
          </w:p>
        </w:tc>
        <w:tc>
          <w:tcPr>
            <w:tcW w:w="4759" w:type="dxa"/>
            <w:vMerge/>
          </w:tcPr>
          <w:p w14:paraId="765BD623" w14:textId="77777777" w:rsidR="00767B79" w:rsidRPr="0092362C" w:rsidRDefault="00767B79" w:rsidP="00E94924">
            <w:pPr>
              <w:jc w:val="both"/>
              <w:rPr>
                <w:sz w:val="20"/>
                <w:szCs w:val="20"/>
              </w:rPr>
            </w:pPr>
          </w:p>
        </w:tc>
      </w:tr>
      <w:tr w:rsidR="00767B79" w:rsidRPr="0092362C" w14:paraId="6691458C" w14:textId="77777777" w:rsidTr="00E94924">
        <w:trPr>
          <w:trHeight w:val="284"/>
          <w:jc w:val="center"/>
        </w:trPr>
        <w:tc>
          <w:tcPr>
            <w:tcW w:w="1668" w:type="dxa"/>
            <w:vMerge/>
            <w:vAlign w:val="center"/>
          </w:tcPr>
          <w:p w14:paraId="09296BA0" w14:textId="77777777" w:rsidR="00767B79" w:rsidRPr="0092362C" w:rsidRDefault="00767B79" w:rsidP="00E94924">
            <w:pPr>
              <w:jc w:val="center"/>
              <w:rPr>
                <w:sz w:val="20"/>
                <w:szCs w:val="20"/>
              </w:rPr>
            </w:pPr>
          </w:p>
        </w:tc>
        <w:tc>
          <w:tcPr>
            <w:tcW w:w="2551" w:type="dxa"/>
            <w:vAlign w:val="center"/>
          </w:tcPr>
          <w:p w14:paraId="15128749" w14:textId="77777777" w:rsidR="00767B79" w:rsidRPr="0092362C" w:rsidRDefault="00767B79" w:rsidP="00E94924">
            <w:pPr>
              <w:jc w:val="center"/>
              <w:rPr>
                <w:sz w:val="20"/>
                <w:szCs w:val="20"/>
              </w:rPr>
            </w:pPr>
            <w:r w:rsidRPr="0092362C">
              <w:rPr>
                <w:sz w:val="20"/>
                <w:szCs w:val="20"/>
              </w:rPr>
              <w:t>Actuar</w:t>
            </w:r>
          </w:p>
        </w:tc>
        <w:tc>
          <w:tcPr>
            <w:tcW w:w="4759" w:type="dxa"/>
            <w:vMerge/>
          </w:tcPr>
          <w:p w14:paraId="02DCAACE" w14:textId="77777777" w:rsidR="00767B79" w:rsidRPr="0092362C" w:rsidRDefault="00767B79" w:rsidP="00E94924">
            <w:pPr>
              <w:jc w:val="both"/>
              <w:rPr>
                <w:sz w:val="20"/>
                <w:szCs w:val="20"/>
              </w:rPr>
            </w:pPr>
          </w:p>
        </w:tc>
      </w:tr>
      <w:tr w:rsidR="00767B79" w:rsidRPr="0092362C" w14:paraId="2C9474A0" w14:textId="77777777" w:rsidTr="00E94924">
        <w:trPr>
          <w:trHeight w:val="638"/>
          <w:jc w:val="center"/>
        </w:trPr>
        <w:tc>
          <w:tcPr>
            <w:tcW w:w="1668" w:type="dxa"/>
            <w:vMerge w:val="restart"/>
            <w:vAlign w:val="center"/>
          </w:tcPr>
          <w:p w14:paraId="6E260C36" w14:textId="77777777" w:rsidR="00767B79" w:rsidRPr="0092362C" w:rsidRDefault="00767B79" w:rsidP="00E94924">
            <w:pPr>
              <w:jc w:val="center"/>
              <w:rPr>
                <w:sz w:val="20"/>
                <w:szCs w:val="20"/>
              </w:rPr>
            </w:pPr>
            <w:r w:rsidRPr="0092362C">
              <w:rPr>
                <w:sz w:val="20"/>
                <w:szCs w:val="20"/>
              </w:rPr>
              <w:t xml:space="preserve">Estructura documental </w:t>
            </w:r>
          </w:p>
        </w:tc>
        <w:tc>
          <w:tcPr>
            <w:tcW w:w="2551" w:type="dxa"/>
            <w:vAlign w:val="center"/>
          </w:tcPr>
          <w:p w14:paraId="44AF6A3B" w14:textId="77777777" w:rsidR="00767B79" w:rsidRPr="0092362C" w:rsidRDefault="00767B79" w:rsidP="00E94924">
            <w:pPr>
              <w:jc w:val="center"/>
              <w:rPr>
                <w:sz w:val="20"/>
                <w:szCs w:val="20"/>
              </w:rPr>
            </w:pPr>
            <w:r w:rsidRPr="0092362C">
              <w:rPr>
                <w:sz w:val="20"/>
                <w:szCs w:val="20"/>
              </w:rPr>
              <w:t>Control de documentos</w:t>
            </w:r>
          </w:p>
        </w:tc>
        <w:tc>
          <w:tcPr>
            <w:tcW w:w="4759" w:type="dxa"/>
            <w:vMerge w:val="restart"/>
            <w:vAlign w:val="center"/>
          </w:tcPr>
          <w:p w14:paraId="188B2198" w14:textId="77777777" w:rsidR="00767B79" w:rsidRPr="0092362C" w:rsidRDefault="00767B79" w:rsidP="00E94924">
            <w:pPr>
              <w:jc w:val="center"/>
              <w:rPr>
                <w:sz w:val="20"/>
                <w:szCs w:val="20"/>
              </w:rPr>
            </w:pPr>
            <w:r>
              <w:rPr>
                <w:sz w:val="20"/>
                <w:szCs w:val="20"/>
              </w:rPr>
              <w:t xml:space="preserve">Los lineamientos y descripción de cómo se ejecutan los procesos de la gestión documental en la entidad se encuentran registrada en </w:t>
            </w:r>
            <w:r w:rsidRPr="0092362C">
              <w:rPr>
                <w:sz w:val="20"/>
                <w:szCs w:val="20"/>
              </w:rPr>
              <w:t>manuales, procedimientos e instructivos</w:t>
            </w:r>
            <w:r>
              <w:rPr>
                <w:sz w:val="20"/>
                <w:szCs w:val="20"/>
              </w:rPr>
              <w:t xml:space="preserve"> según la estructura documental adoptada por el SIG.</w:t>
            </w:r>
          </w:p>
        </w:tc>
      </w:tr>
      <w:tr w:rsidR="00767B79" w:rsidRPr="0092362C" w14:paraId="313026E4" w14:textId="77777777" w:rsidTr="00E94924">
        <w:trPr>
          <w:trHeight w:val="397"/>
          <w:jc w:val="center"/>
        </w:trPr>
        <w:tc>
          <w:tcPr>
            <w:tcW w:w="1668" w:type="dxa"/>
            <w:vMerge/>
            <w:vAlign w:val="center"/>
          </w:tcPr>
          <w:p w14:paraId="564ADEA3" w14:textId="77777777" w:rsidR="00767B79" w:rsidRPr="0092362C" w:rsidRDefault="00767B79" w:rsidP="00E94924">
            <w:pPr>
              <w:jc w:val="center"/>
              <w:rPr>
                <w:sz w:val="20"/>
                <w:szCs w:val="20"/>
              </w:rPr>
            </w:pPr>
          </w:p>
        </w:tc>
        <w:tc>
          <w:tcPr>
            <w:tcW w:w="2551" w:type="dxa"/>
            <w:vAlign w:val="center"/>
          </w:tcPr>
          <w:p w14:paraId="114BFC1E" w14:textId="77777777" w:rsidR="00767B79" w:rsidRPr="0092362C" w:rsidRDefault="00767B79" w:rsidP="00E94924">
            <w:pPr>
              <w:jc w:val="center"/>
              <w:rPr>
                <w:sz w:val="20"/>
                <w:szCs w:val="20"/>
              </w:rPr>
            </w:pPr>
            <w:r w:rsidRPr="0092362C">
              <w:rPr>
                <w:sz w:val="20"/>
                <w:szCs w:val="20"/>
              </w:rPr>
              <w:t>Niveles de jerarquía</w:t>
            </w:r>
          </w:p>
        </w:tc>
        <w:tc>
          <w:tcPr>
            <w:tcW w:w="4759" w:type="dxa"/>
            <w:vMerge/>
          </w:tcPr>
          <w:p w14:paraId="2B13C9C4" w14:textId="77777777" w:rsidR="00767B79" w:rsidRPr="0092362C" w:rsidRDefault="00767B79" w:rsidP="00E94924">
            <w:pPr>
              <w:jc w:val="both"/>
              <w:rPr>
                <w:sz w:val="20"/>
                <w:szCs w:val="20"/>
              </w:rPr>
            </w:pPr>
          </w:p>
        </w:tc>
      </w:tr>
      <w:tr w:rsidR="00767B79" w:rsidRPr="0092362C" w14:paraId="00696DBD" w14:textId="77777777" w:rsidTr="00E94924">
        <w:trPr>
          <w:trHeight w:val="56"/>
          <w:jc w:val="center"/>
        </w:trPr>
        <w:tc>
          <w:tcPr>
            <w:tcW w:w="1668" w:type="dxa"/>
            <w:vMerge w:val="restart"/>
            <w:vAlign w:val="center"/>
          </w:tcPr>
          <w:p w14:paraId="1F50C5A2" w14:textId="77777777" w:rsidR="00767B79" w:rsidRPr="0092362C" w:rsidRDefault="00767B79" w:rsidP="00E94924">
            <w:pPr>
              <w:jc w:val="center"/>
              <w:rPr>
                <w:sz w:val="20"/>
                <w:szCs w:val="20"/>
              </w:rPr>
            </w:pPr>
            <w:r w:rsidRPr="0092362C">
              <w:rPr>
                <w:sz w:val="20"/>
                <w:szCs w:val="20"/>
              </w:rPr>
              <w:t>Comunicación</w:t>
            </w:r>
          </w:p>
        </w:tc>
        <w:tc>
          <w:tcPr>
            <w:tcW w:w="2551" w:type="dxa"/>
            <w:vAlign w:val="center"/>
          </w:tcPr>
          <w:p w14:paraId="78BA924B" w14:textId="77777777" w:rsidR="00767B79" w:rsidRPr="0092362C" w:rsidRDefault="00767B79" w:rsidP="00E94924">
            <w:pPr>
              <w:jc w:val="center"/>
              <w:rPr>
                <w:sz w:val="20"/>
                <w:szCs w:val="20"/>
              </w:rPr>
            </w:pPr>
            <w:r w:rsidRPr="0092362C">
              <w:rPr>
                <w:sz w:val="20"/>
                <w:szCs w:val="20"/>
              </w:rPr>
              <w:t>Medios de comunicación</w:t>
            </w:r>
          </w:p>
        </w:tc>
        <w:tc>
          <w:tcPr>
            <w:tcW w:w="4759" w:type="dxa"/>
            <w:vMerge w:val="restart"/>
            <w:vAlign w:val="center"/>
          </w:tcPr>
          <w:p w14:paraId="288B3B29" w14:textId="77777777" w:rsidR="00767B79" w:rsidRPr="0092362C" w:rsidRDefault="00767B79" w:rsidP="00E94924">
            <w:pPr>
              <w:jc w:val="center"/>
              <w:rPr>
                <w:sz w:val="20"/>
                <w:szCs w:val="20"/>
              </w:rPr>
            </w:pPr>
            <w:r>
              <w:rPr>
                <w:sz w:val="20"/>
                <w:szCs w:val="20"/>
              </w:rPr>
              <w:t>Se ha tenido en cuenta el uso de los</w:t>
            </w:r>
            <w:r w:rsidRPr="0092362C">
              <w:rPr>
                <w:sz w:val="20"/>
                <w:szCs w:val="20"/>
              </w:rPr>
              <w:t xml:space="preserve"> espacios e in</w:t>
            </w:r>
            <w:r>
              <w:rPr>
                <w:sz w:val="20"/>
                <w:szCs w:val="20"/>
              </w:rPr>
              <w:t>strumentos para la comunicación</w:t>
            </w:r>
            <w:r w:rsidRPr="0092362C">
              <w:rPr>
                <w:sz w:val="20"/>
                <w:szCs w:val="20"/>
              </w:rPr>
              <w:t xml:space="preserve"> reconocidos y adoptados por el IDIGER </w:t>
            </w:r>
            <w:r>
              <w:rPr>
                <w:sz w:val="20"/>
                <w:szCs w:val="20"/>
              </w:rPr>
              <w:t>como herramienta para la implementación del Programa de Gestión Documental</w:t>
            </w:r>
          </w:p>
        </w:tc>
      </w:tr>
      <w:tr w:rsidR="00767B79" w:rsidRPr="0092362C" w14:paraId="1935705B" w14:textId="77777777" w:rsidTr="00E94924">
        <w:trPr>
          <w:trHeight w:val="56"/>
          <w:jc w:val="center"/>
        </w:trPr>
        <w:tc>
          <w:tcPr>
            <w:tcW w:w="1668" w:type="dxa"/>
            <w:vMerge/>
            <w:vAlign w:val="center"/>
          </w:tcPr>
          <w:p w14:paraId="67A396F7" w14:textId="77777777" w:rsidR="00767B79" w:rsidRPr="0092362C" w:rsidRDefault="00767B79" w:rsidP="00E94924">
            <w:pPr>
              <w:jc w:val="center"/>
              <w:rPr>
                <w:sz w:val="20"/>
                <w:szCs w:val="20"/>
              </w:rPr>
            </w:pPr>
          </w:p>
        </w:tc>
        <w:tc>
          <w:tcPr>
            <w:tcW w:w="2551" w:type="dxa"/>
            <w:vAlign w:val="center"/>
          </w:tcPr>
          <w:p w14:paraId="09E3817D" w14:textId="77777777" w:rsidR="00767B79" w:rsidRPr="0092362C" w:rsidRDefault="00767B79" w:rsidP="00E94924">
            <w:pPr>
              <w:jc w:val="center"/>
              <w:rPr>
                <w:sz w:val="20"/>
                <w:szCs w:val="20"/>
              </w:rPr>
            </w:pPr>
            <w:r w:rsidRPr="0092362C">
              <w:rPr>
                <w:sz w:val="20"/>
                <w:szCs w:val="20"/>
              </w:rPr>
              <w:t>Espacios internos</w:t>
            </w:r>
          </w:p>
        </w:tc>
        <w:tc>
          <w:tcPr>
            <w:tcW w:w="4759" w:type="dxa"/>
            <w:vMerge/>
          </w:tcPr>
          <w:p w14:paraId="77EB4EA8" w14:textId="77777777" w:rsidR="00767B79" w:rsidRPr="0092362C" w:rsidRDefault="00767B79" w:rsidP="00E94924">
            <w:pPr>
              <w:jc w:val="both"/>
              <w:rPr>
                <w:sz w:val="20"/>
                <w:szCs w:val="20"/>
              </w:rPr>
            </w:pPr>
          </w:p>
        </w:tc>
      </w:tr>
      <w:tr w:rsidR="00767B79" w:rsidRPr="0092362C" w14:paraId="5F49E5E5" w14:textId="77777777" w:rsidTr="00E94924">
        <w:trPr>
          <w:trHeight w:val="56"/>
          <w:jc w:val="center"/>
        </w:trPr>
        <w:tc>
          <w:tcPr>
            <w:tcW w:w="1668" w:type="dxa"/>
            <w:vMerge/>
            <w:vAlign w:val="center"/>
          </w:tcPr>
          <w:p w14:paraId="32240723" w14:textId="77777777" w:rsidR="00767B79" w:rsidRPr="0092362C" w:rsidRDefault="00767B79" w:rsidP="00E94924">
            <w:pPr>
              <w:jc w:val="center"/>
              <w:rPr>
                <w:sz w:val="20"/>
                <w:szCs w:val="20"/>
              </w:rPr>
            </w:pPr>
          </w:p>
        </w:tc>
        <w:tc>
          <w:tcPr>
            <w:tcW w:w="2551" w:type="dxa"/>
            <w:vAlign w:val="center"/>
          </w:tcPr>
          <w:p w14:paraId="2B328669" w14:textId="77777777" w:rsidR="00767B79" w:rsidRPr="0092362C" w:rsidRDefault="00767B79" w:rsidP="00E94924">
            <w:pPr>
              <w:jc w:val="center"/>
              <w:rPr>
                <w:sz w:val="20"/>
                <w:szCs w:val="20"/>
              </w:rPr>
            </w:pPr>
            <w:r w:rsidRPr="0092362C">
              <w:rPr>
                <w:sz w:val="20"/>
                <w:szCs w:val="20"/>
              </w:rPr>
              <w:t>Medios externos</w:t>
            </w:r>
          </w:p>
        </w:tc>
        <w:tc>
          <w:tcPr>
            <w:tcW w:w="4759" w:type="dxa"/>
            <w:vMerge/>
          </w:tcPr>
          <w:p w14:paraId="4C5B2291" w14:textId="77777777" w:rsidR="00767B79" w:rsidRPr="0092362C" w:rsidRDefault="00767B79" w:rsidP="00E94924">
            <w:pPr>
              <w:jc w:val="both"/>
              <w:rPr>
                <w:sz w:val="20"/>
                <w:szCs w:val="20"/>
              </w:rPr>
            </w:pPr>
          </w:p>
        </w:tc>
      </w:tr>
      <w:tr w:rsidR="00767B79" w:rsidRPr="0092362C" w14:paraId="22E66508" w14:textId="77777777" w:rsidTr="00E94924">
        <w:trPr>
          <w:trHeight w:val="56"/>
          <w:jc w:val="center"/>
        </w:trPr>
        <w:tc>
          <w:tcPr>
            <w:tcW w:w="1668" w:type="dxa"/>
            <w:vMerge/>
            <w:vAlign w:val="center"/>
          </w:tcPr>
          <w:p w14:paraId="31057E80" w14:textId="77777777" w:rsidR="00767B79" w:rsidRPr="0092362C" w:rsidRDefault="00767B79" w:rsidP="00E94924">
            <w:pPr>
              <w:jc w:val="center"/>
              <w:rPr>
                <w:sz w:val="20"/>
                <w:szCs w:val="20"/>
              </w:rPr>
            </w:pPr>
          </w:p>
        </w:tc>
        <w:tc>
          <w:tcPr>
            <w:tcW w:w="2551" w:type="dxa"/>
            <w:vAlign w:val="center"/>
          </w:tcPr>
          <w:p w14:paraId="3AD2B517" w14:textId="77777777" w:rsidR="00767B79" w:rsidRPr="0092362C" w:rsidRDefault="00767B79" w:rsidP="00E94924">
            <w:pPr>
              <w:jc w:val="center"/>
              <w:rPr>
                <w:sz w:val="20"/>
                <w:szCs w:val="20"/>
              </w:rPr>
            </w:pPr>
            <w:r w:rsidRPr="0092362C">
              <w:rPr>
                <w:sz w:val="20"/>
                <w:szCs w:val="20"/>
              </w:rPr>
              <w:t>Espacios externos</w:t>
            </w:r>
          </w:p>
        </w:tc>
        <w:tc>
          <w:tcPr>
            <w:tcW w:w="4759" w:type="dxa"/>
            <w:vMerge/>
          </w:tcPr>
          <w:p w14:paraId="4079FCDC" w14:textId="77777777" w:rsidR="00767B79" w:rsidRPr="0092362C" w:rsidRDefault="00767B79" w:rsidP="00E94924">
            <w:pPr>
              <w:jc w:val="both"/>
              <w:rPr>
                <w:sz w:val="20"/>
                <w:szCs w:val="20"/>
              </w:rPr>
            </w:pPr>
          </w:p>
        </w:tc>
      </w:tr>
      <w:tr w:rsidR="00767B79" w:rsidRPr="0092362C" w14:paraId="32F7AA6F" w14:textId="77777777" w:rsidTr="00E94924">
        <w:trPr>
          <w:trHeight w:val="340"/>
          <w:jc w:val="center"/>
        </w:trPr>
        <w:tc>
          <w:tcPr>
            <w:tcW w:w="1668" w:type="dxa"/>
            <w:vMerge w:val="restart"/>
            <w:vAlign w:val="center"/>
          </w:tcPr>
          <w:p w14:paraId="7BBEA6F7" w14:textId="77777777" w:rsidR="00767B79" w:rsidRPr="0092362C" w:rsidRDefault="00767B79" w:rsidP="00E94924">
            <w:pPr>
              <w:jc w:val="center"/>
              <w:rPr>
                <w:sz w:val="20"/>
                <w:szCs w:val="20"/>
              </w:rPr>
            </w:pPr>
            <w:r w:rsidRPr="0092362C">
              <w:rPr>
                <w:sz w:val="20"/>
                <w:szCs w:val="20"/>
              </w:rPr>
              <w:t>Seguimiento y medición</w:t>
            </w:r>
          </w:p>
        </w:tc>
        <w:tc>
          <w:tcPr>
            <w:tcW w:w="2551" w:type="dxa"/>
            <w:vAlign w:val="center"/>
          </w:tcPr>
          <w:p w14:paraId="5C18415F" w14:textId="77777777" w:rsidR="00767B79" w:rsidRPr="0092362C" w:rsidRDefault="00767B79" w:rsidP="00E94924">
            <w:pPr>
              <w:jc w:val="center"/>
              <w:rPr>
                <w:sz w:val="20"/>
                <w:szCs w:val="20"/>
              </w:rPr>
            </w:pPr>
            <w:r w:rsidRPr="0092362C">
              <w:rPr>
                <w:sz w:val="20"/>
                <w:szCs w:val="20"/>
              </w:rPr>
              <w:t>Revisión por la dirección</w:t>
            </w:r>
          </w:p>
        </w:tc>
        <w:tc>
          <w:tcPr>
            <w:tcW w:w="4759" w:type="dxa"/>
            <w:vMerge w:val="restart"/>
            <w:vAlign w:val="center"/>
          </w:tcPr>
          <w:p w14:paraId="2990CC3B" w14:textId="77777777" w:rsidR="00767B79" w:rsidRPr="0092362C" w:rsidRDefault="00767B79" w:rsidP="00E94924">
            <w:pPr>
              <w:jc w:val="center"/>
              <w:rPr>
                <w:sz w:val="20"/>
                <w:szCs w:val="20"/>
              </w:rPr>
            </w:pPr>
            <w:r>
              <w:rPr>
                <w:sz w:val="20"/>
                <w:szCs w:val="20"/>
              </w:rPr>
              <w:t xml:space="preserve">Se ha tenido en cuenta los instrumentos de planeación estratégica de la entidad para la </w:t>
            </w:r>
            <w:r w:rsidRPr="0092362C">
              <w:rPr>
                <w:sz w:val="20"/>
                <w:szCs w:val="20"/>
              </w:rPr>
              <w:t>para la evaluación</w:t>
            </w:r>
            <w:r>
              <w:rPr>
                <w:sz w:val="20"/>
                <w:szCs w:val="20"/>
              </w:rPr>
              <w:t>, seguimiento y mejora continua de la gestión documental en la entidad</w:t>
            </w:r>
          </w:p>
        </w:tc>
      </w:tr>
      <w:tr w:rsidR="00767B79" w:rsidRPr="0092362C" w14:paraId="41D2DC43" w14:textId="77777777" w:rsidTr="00E94924">
        <w:trPr>
          <w:trHeight w:val="340"/>
          <w:jc w:val="center"/>
        </w:trPr>
        <w:tc>
          <w:tcPr>
            <w:tcW w:w="1668" w:type="dxa"/>
            <w:vMerge/>
            <w:vAlign w:val="center"/>
          </w:tcPr>
          <w:p w14:paraId="6252243C" w14:textId="77777777" w:rsidR="00767B79" w:rsidRPr="0092362C" w:rsidRDefault="00767B79" w:rsidP="00E94924">
            <w:pPr>
              <w:jc w:val="center"/>
              <w:rPr>
                <w:sz w:val="20"/>
                <w:szCs w:val="20"/>
              </w:rPr>
            </w:pPr>
          </w:p>
        </w:tc>
        <w:tc>
          <w:tcPr>
            <w:tcW w:w="2551" w:type="dxa"/>
            <w:vAlign w:val="center"/>
          </w:tcPr>
          <w:p w14:paraId="04450FAE" w14:textId="77777777" w:rsidR="00767B79" w:rsidRPr="0092362C" w:rsidRDefault="00767B79" w:rsidP="00E94924">
            <w:pPr>
              <w:jc w:val="center"/>
              <w:rPr>
                <w:sz w:val="20"/>
                <w:szCs w:val="20"/>
              </w:rPr>
            </w:pPr>
            <w:r w:rsidRPr="0092362C">
              <w:rPr>
                <w:sz w:val="20"/>
                <w:szCs w:val="20"/>
              </w:rPr>
              <w:t>Auditorias</w:t>
            </w:r>
          </w:p>
        </w:tc>
        <w:tc>
          <w:tcPr>
            <w:tcW w:w="4759" w:type="dxa"/>
            <w:vMerge/>
          </w:tcPr>
          <w:p w14:paraId="68773FAE" w14:textId="77777777" w:rsidR="00767B79" w:rsidRPr="0092362C" w:rsidRDefault="00767B79" w:rsidP="00E94924">
            <w:pPr>
              <w:jc w:val="both"/>
              <w:rPr>
                <w:sz w:val="20"/>
                <w:szCs w:val="20"/>
              </w:rPr>
            </w:pPr>
          </w:p>
        </w:tc>
      </w:tr>
      <w:tr w:rsidR="00767B79" w:rsidRPr="0092362C" w14:paraId="27AE8576" w14:textId="77777777" w:rsidTr="00E94924">
        <w:trPr>
          <w:trHeight w:val="340"/>
          <w:jc w:val="center"/>
        </w:trPr>
        <w:tc>
          <w:tcPr>
            <w:tcW w:w="1668" w:type="dxa"/>
            <w:vMerge/>
            <w:vAlign w:val="center"/>
          </w:tcPr>
          <w:p w14:paraId="5158DF50" w14:textId="77777777" w:rsidR="00767B79" w:rsidRPr="0092362C" w:rsidRDefault="00767B79" w:rsidP="00E94924">
            <w:pPr>
              <w:jc w:val="center"/>
              <w:rPr>
                <w:sz w:val="20"/>
                <w:szCs w:val="20"/>
              </w:rPr>
            </w:pPr>
          </w:p>
        </w:tc>
        <w:tc>
          <w:tcPr>
            <w:tcW w:w="2551" w:type="dxa"/>
            <w:vAlign w:val="center"/>
          </w:tcPr>
          <w:p w14:paraId="597BEC42" w14:textId="77777777" w:rsidR="00767B79" w:rsidRPr="0092362C" w:rsidRDefault="00767B79" w:rsidP="00E94924">
            <w:pPr>
              <w:jc w:val="center"/>
              <w:rPr>
                <w:sz w:val="20"/>
                <w:szCs w:val="20"/>
              </w:rPr>
            </w:pPr>
            <w:r w:rsidRPr="0092362C">
              <w:rPr>
                <w:sz w:val="20"/>
                <w:szCs w:val="20"/>
              </w:rPr>
              <w:t>Mejora continua</w:t>
            </w:r>
          </w:p>
        </w:tc>
        <w:tc>
          <w:tcPr>
            <w:tcW w:w="4759" w:type="dxa"/>
            <w:vMerge/>
          </w:tcPr>
          <w:p w14:paraId="022384E9" w14:textId="77777777" w:rsidR="00767B79" w:rsidRPr="0092362C" w:rsidRDefault="00767B79" w:rsidP="00E94924">
            <w:pPr>
              <w:jc w:val="both"/>
              <w:rPr>
                <w:sz w:val="20"/>
                <w:szCs w:val="20"/>
              </w:rPr>
            </w:pPr>
          </w:p>
        </w:tc>
      </w:tr>
    </w:tbl>
    <w:p w14:paraId="6D42B6CA" w14:textId="77777777" w:rsidR="00767B79" w:rsidRDefault="00767B79" w:rsidP="00767B79">
      <w:pPr>
        <w:jc w:val="both"/>
      </w:pPr>
      <w:r w:rsidRPr="00955A47">
        <w:rPr>
          <w:sz w:val="16"/>
          <w:szCs w:val="16"/>
        </w:rPr>
        <w:t>Tabla 3: Aspectos transversales del SIG – Elaboración propia a partir del análisis del Manual del Sistema Integrado de Gestión – SIG</w:t>
      </w:r>
    </w:p>
    <w:p w14:paraId="336B59B2" w14:textId="77777777" w:rsidR="00767B79" w:rsidRDefault="00767B79" w:rsidP="00767B79">
      <w:pPr>
        <w:pStyle w:val="Prrafodelista"/>
        <w:ind w:left="360"/>
        <w:jc w:val="both"/>
      </w:pPr>
    </w:p>
    <w:p w14:paraId="385CD450" w14:textId="77777777" w:rsidR="001C1520" w:rsidRDefault="001C1520" w:rsidP="00F47657">
      <w:pPr>
        <w:pStyle w:val="Prrafodelista"/>
        <w:numPr>
          <w:ilvl w:val="0"/>
          <w:numId w:val="11"/>
        </w:numPr>
        <w:jc w:val="both"/>
      </w:pPr>
      <w:r>
        <w:t xml:space="preserve">Frente a los otros subsistema de la entidad el </w:t>
      </w:r>
      <w:r w:rsidRPr="001C1520">
        <w:t>Subsistema Interno de Gestión Documental y Archivo (SIGA)</w:t>
      </w:r>
      <w:r>
        <w:t xml:space="preserve"> interactúa </w:t>
      </w:r>
      <w:r w:rsidR="00F03CD3">
        <w:t>de manera armonizada mediante la estandarización y apropiación de los procesos de otros subsistemas así:</w:t>
      </w:r>
    </w:p>
    <w:tbl>
      <w:tblPr>
        <w:tblStyle w:val="Tablaconcuadrcula"/>
        <w:tblW w:w="0" w:type="auto"/>
        <w:tblLook w:val="04A0" w:firstRow="1" w:lastRow="0" w:firstColumn="1" w:lastColumn="0" w:noHBand="0" w:noVBand="1"/>
      </w:tblPr>
      <w:tblGrid>
        <w:gridCol w:w="2943"/>
        <w:gridCol w:w="2977"/>
        <w:gridCol w:w="3058"/>
      </w:tblGrid>
      <w:tr w:rsidR="00F03CD3" w14:paraId="4CC3A697" w14:textId="77777777" w:rsidTr="00767B79">
        <w:trPr>
          <w:trHeight w:val="547"/>
        </w:trPr>
        <w:tc>
          <w:tcPr>
            <w:tcW w:w="2943" w:type="dxa"/>
            <w:vMerge w:val="restart"/>
            <w:tcBorders>
              <w:top w:val="double" w:sz="4" w:space="0" w:color="auto"/>
              <w:left w:val="double" w:sz="4" w:space="0" w:color="auto"/>
              <w:right w:val="double" w:sz="4" w:space="0" w:color="auto"/>
            </w:tcBorders>
            <w:vAlign w:val="center"/>
          </w:tcPr>
          <w:p w14:paraId="5C49C1F3" w14:textId="77777777" w:rsidR="00F03CD3" w:rsidRDefault="00767B79" w:rsidP="00767B79">
            <w:pPr>
              <w:jc w:val="center"/>
            </w:pPr>
            <w:r>
              <w:rPr>
                <w:noProof/>
                <w:lang w:val="es-ES" w:eastAsia="es-ES"/>
              </w:rPr>
              <mc:AlternateContent>
                <mc:Choice Requires="wps">
                  <w:drawing>
                    <wp:anchor distT="0" distB="0" distL="114300" distR="114300" simplePos="0" relativeHeight="251666432" behindDoc="0" locked="0" layoutInCell="1" allowOverlap="1" wp14:anchorId="5B7881EE" wp14:editId="391D6C17">
                      <wp:simplePos x="0" y="0"/>
                      <wp:positionH relativeFrom="column">
                        <wp:posOffset>1800225</wp:posOffset>
                      </wp:positionH>
                      <wp:positionV relativeFrom="paragraph">
                        <wp:posOffset>350520</wp:posOffset>
                      </wp:positionV>
                      <wp:extent cx="1837055" cy="327660"/>
                      <wp:effectExtent l="0" t="0" r="10795" b="15240"/>
                      <wp:wrapNone/>
                      <wp:docPr id="3" name="3 Pentágono"/>
                      <wp:cNvGraphicFramePr/>
                      <a:graphic xmlns:a="http://schemas.openxmlformats.org/drawingml/2006/main">
                        <a:graphicData uri="http://schemas.microsoft.com/office/word/2010/wordprocessingShape">
                          <wps:wsp>
                            <wps:cNvSpPr/>
                            <wps:spPr>
                              <a:xfrm rot="10800000">
                                <a:off x="0" y="0"/>
                                <a:ext cx="1837055" cy="32766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7A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3 Pentágono" o:spid="_x0000_s1026" type="#_x0000_t15" style="position:absolute;margin-left:141.75pt;margin-top:27.6pt;width:144.65pt;height:25.8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" adj="19674" filled="f" strokecolor="black [3213]"/>
                  </w:pict>
                </mc:Fallback>
              </mc:AlternateContent>
            </w:r>
            <w:r w:rsidR="00F03CD3" w:rsidRPr="00F03CD3">
              <w:t>Subsistema Interno de Gestión Documental y Archivo (SIGA)</w:t>
            </w:r>
          </w:p>
        </w:tc>
        <w:tc>
          <w:tcPr>
            <w:tcW w:w="2977" w:type="dxa"/>
            <w:tcBorders>
              <w:top w:val="single" w:sz="4" w:space="0" w:color="FFFFFF" w:themeColor="background1"/>
              <w:left w:val="double" w:sz="4" w:space="0" w:color="auto"/>
              <w:bottom w:val="single" w:sz="4" w:space="0" w:color="FFFFFF" w:themeColor="background1"/>
              <w:right w:val="double" w:sz="4" w:space="0" w:color="auto"/>
            </w:tcBorders>
          </w:tcPr>
          <w:p w14:paraId="14A26CA9" w14:textId="77777777" w:rsidR="00F03CD3" w:rsidRPr="00767B79" w:rsidRDefault="00767B79" w:rsidP="00767B79">
            <w:pPr>
              <w:rPr>
                <w:sz w:val="18"/>
                <w:szCs w:val="18"/>
              </w:rPr>
            </w:pPr>
            <w:r w:rsidRPr="00767B79">
              <w:rPr>
                <w:noProof/>
                <w:sz w:val="18"/>
                <w:szCs w:val="18"/>
                <w:lang w:val="es-ES" w:eastAsia="es-ES"/>
              </w:rPr>
              <mc:AlternateContent>
                <mc:Choice Requires="wps">
                  <w:drawing>
                    <wp:anchor distT="0" distB="0" distL="114300" distR="114300" simplePos="0" relativeHeight="251664384" behindDoc="0" locked="0" layoutInCell="1" allowOverlap="1" wp14:anchorId="38C88606" wp14:editId="7FCA5B95">
                      <wp:simplePos x="0" y="0"/>
                      <wp:positionH relativeFrom="column">
                        <wp:posOffset>-41838</wp:posOffset>
                      </wp:positionH>
                      <wp:positionV relativeFrom="paragraph">
                        <wp:posOffset>-4361</wp:posOffset>
                      </wp:positionV>
                      <wp:extent cx="1837426" cy="327804"/>
                      <wp:effectExtent l="0" t="0" r="10795" b="15240"/>
                      <wp:wrapNone/>
                      <wp:docPr id="2" name="2 Pentágono"/>
                      <wp:cNvGraphicFramePr/>
                      <a:graphic xmlns:a="http://schemas.openxmlformats.org/drawingml/2006/main">
                        <a:graphicData uri="http://schemas.microsoft.com/office/word/2010/wordprocessingShape">
                          <wps:wsp>
                            <wps:cNvSpPr/>
                            <wps:spPr>
                              <a:xfrm>
                                <a:off x="0" y="0"/>
                                <a:ext cx="1837426" cy="327804"/>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D20AA" id="2 Pentágono" o:spid="_x0000_s1026" type="#_x0000_t15" style="position:absolute;margin-left:-3.3pt;margin-top:-.35pt;width:144.7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" adj="19673" filled="f" strokecolor="black [3213]"/>
                  </w:pict>
                </mc:Fallback>
              </mc:AlternateContent>
            </w:r>
            <w:r w:rsidRPr="00767B79">
              <w:rPr>
                <w:sz w:val="18"/>
                <w:szCs w:val="18"/>
              </w:rPr>
              <w:t>Lineamientos para la gestión de documentos e información</w:t>
            </w:r>
          </w:p>
        </w:tc>
        <w:tc>
          <w:tcPr>
            <w:tcW w:w="3058" w:type="dxa"/>
            <w:vMerge w:val="restart"/>
            <w:tcBorders>
              <w:top w:val="double" w:sz="4" w:space="0" w:color="auto"/>
              <w:left w:val="double" w:sz="4" w:space="0" w:color="auto"/>
              <w:right w:val="double" w:sz="4" w:space="0" w:color="auto"/>
            </w:tcBorders>
            <w:vAlign w:val="center"/>
          </w:tcPr>
          <w:p w14:paraId="362F39A8" w14:textId="77777777" w:rsidR="00F03CD3" w:rsidRDefault="00F03CD3" w:rsidP="00767B79">
            <w:pPr>
              <w:jc w:val="center"/>
            </w:pPr>
            <w:r w:rsidRPr="00F03CD3">
              <w:t>Subsistema de Gestión de la Calidad (SGC).</w:t>
            </w:r>
            <w:r w:rsidRPr="00F03CD3">
              <w:tab/>
              <w:t>Subsistema de Responsabilidad Social (SRS).</w:t>
            </w:r>
          </w:p>
        </w:tc>
      </w:tr>
      <w:tr w:rsidR="00F03CD3" w14:paraId="05A87BF7" w14:textId="77777777" w:rsidTr="00767B79">
        <w:trPr>
          <w:trHeight w:val="248"/>
        </w:trPr>
        <w:tc>
          <w:tcPr>
            <w:tcW w:w="2943" w:type="dxa"/>
            <w:vMerge/>
            <w:tcBorders>
              <w:left w:val="double" w:sz="4" w:space="0" w:color="auto"/>
              <w:bottom w:val="double" w:sz="4" w:space="0" w:color="auto"/>
              <w:right w:val="double" w:sz="4" w:space="0" w:color="auto"/>
            </w:tcBorders>
            <w:vAlign w:val="center"/>
          </w:tcPr>
          <w:p w14:paraId="08DAD06A" w14:textId="77777777" w:rsidR="00F03CD3" w:rsidRDefault="00F03CD3" w:rsidP="00767B79">
            <w:pPr>
              <w:jc w:val="center"/>
            </w:pPr>
          </w:p>
        </w:tc>
        <w:tc>
          <w:tcPr>
            <w:tcW w:w="2977" w:type="dxa"/>
            <w:tcBorders>
              <w:top w:val="single" w:sz="4" w:space="0" w:color="FFFFFF" w:themeColor="background1"/>
              <w:left w:val="double" w:sz="4" w:space="0" w:color="auto"/>
              <w:bottom w:val="single" w:sz="4" w:space="0" w:color="FFFFFF" w:themeColor="background1"/>
              <w:right w:val="double" w:sz="4" w:space="0" w:color="auto"/>
            </w:tcBorders>
            <w:vAlign w:val="center"/>
          </w:tcPr>
          <w:p w14:paraId="4D7A3904" w14:textId="77777777" w:rsidR="00F03CD3" w:rsidRPr="00767B79" w:rsidRDefault="00767B79" w:rsidP="00767B79">
            <w:pPr>
              <w:jc w:val="center"/>
              <w:rPr>
                <w:sz w:val="18"/>
                <w:szCs w:val="18"/>
              </w:rPr>
            </w:pPr>
            <w:r w:rsidRPr="00767B79">
              <w:rPr>
                <w:sz w:val="18"/>
                <w:szCs w:val="18"/>
              </w:rPr>
              <w:t>Herramienta</w:t>
            </w:r>
            <w:r>
              <w:rPr>
                <w:sz w:val="18"/>
                <w:szCs w:val="18"/>
              </w:rPr>
              <w:t>s</w:t>
            </w:r>
            <w:r w:rsidRPr="00767B79">
              <w:rPr>
                <w:sz w:val="18"/>
                <w:szCs w:val="18"/>
              </w:rPr>
              <w:t xml:space="preserve"> para la planeación, evaluación y mejora continua</w:t>
            </w:r>
          </w:p>
        </w:tc>
        <w:tc>
          <w:tcPr>
            <w:tcW w:w="3058" w:type="dxa"/>
            <w:vMerge/>
            <w:tcBorders>
              <w:left w:val="double" w:sz="4" w:space="0" w:color="auto"/>
              <w:bottom w:val="double" w:sz="4" w:space="0" w:color="auto"/>
              <w:right w:val="double" w:sz="4" w:space="0" w:color="auto"/>
            </w:tcBorders>
            <w:vAlign w:val="center"/>
          </w:tcPr>
          <w:p w14:paraId="64EA255E" w14:textId="77777777" w:rsidR="00F03CD3" w:rsidRDefault="00F03CD3" w:rsidP="00767B79">
            <w:pPr>
              <w:jc w:val="center"/>
            </w:pPr>
          </w:p>
        </w:tc>
      </w:tr>
    </w:tbl>
    <w:p w14:paraId="2BA86D07" w14:textId="77777777" w:rsidR="001C1520" w:rsidRDefault="001C1520" w:rsidP="00767B79">
      <w:pPr>
        <w:spacing w:after="0"/>
        <w:jc w:val="both"/>
      </w:pPr>
    </w:p>
    <w:tbl>
      <w:tblPr>
        <w:tblStyle w:val="Tablaconcuadrcula"/>
        <w:tblW w:w="0" w:type="auto"/>
        <w:tblLook w:val="04A0" w:firstRow="1" w:lastRow="0" w:firstColumn="1" w:lastColumn="0" w:noHBand="0" w:noVBand="1"/>
      </w:tblPr>
      <w:tblGrid>
        <w:gridCol w:w="2943"/>
        <w:gridCol w:w="2977"/>
        <w:gridCol w:w="3058"/>
      </w:tblGrid>
      <w:tr w:rsidR="00767B79" w14:paraId="3A3BA19F" w14:textId="77777777" w:rsidTr="00E94924">
        <w:trPr>
          <w:trHeight w:val="547"/>
        </w:trPr>
        <w:tc>
          <w:tcPr>
            <w:tcW w:w="2943" w:type="dxa"/>
            <w:vMerge w:val="restart"/>
            <w:tcBorders>
              <w:top w:val="double" w:sz="4" w:space="0" w:color="auto"/>
              <w:left w:val="double" w:sz="4" w:space="0" w:color="auto"/>
              <w:right w:val="double" w:sz="4" w:space="0" w:color="auto"/>
            </w:tcBorders>
            <w:vAlign w:val="center"/>
          </w:tcPr>
          <w:p w14:paraId="776B6527" w14:textId="77777777" w:rsidR="00767B79" w:rsidRDefault="00767B79" w:rsidP="00E94924">
            <w:pPr>
              <w:jc w:val="center"/>
            </w:pPr>
            <w:r>
              <w:rPr>
                <w:noProof/>
                <w:lang w:val="es-ES" w:eastAsia="es-ES"/>
              </w:rPr>
              <mc:AlternateContent>
                <mc:Choice Requires="wps">
                  <w:drawing>
                    <wp:anchor distT="0" distB="0" distL="114300" distR="114300" simplePos="0" relativeHeight="251669504" behindDoc="0" locked="0" layoutInCell="1" allowOverlap="1" wp14:anchorId="1128674E" wp14:editId="560FDEB2">
                      <wp:simplePos x="0" y="0"/>
                      <wp:positionH relativeFrom="column">
                        <wp:posOffset>1800225</wp:posOffset>
                      </wp:positionH>
                      <wp:positionV relativeFrom="paragraph">
                        <wp:posOffset>350520</wp:posOffset>
                      </wp:positionV>
                      <wp:extent cx="1837055" cy="327660"/>
                      <wp:effectExtent l="0" t="0" r="10795" b="15240"/>
                      <wp:wrapNone/>
                      <wp:docPr id="4" name="4 Pentágono"/>
                      <wp:cNvGraphicFramePr/>
                      <a:graphic xmlns:a="http://schemas.openxmlformats.org/drawingml/2006/main">
                        <a:graphicData uri="http://schemas.microsoft.com/office/word/2010/wordprocessingShape">
                          <wps:wsp>
                            <wps:cNvSpPr/>
                            <wps:spPr>
                              <a:xfrm rot="10800000">
                                <a:off x="0" y="0"/>
                                <a:ext cx="1837055" cy="32766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B9D1" id="4 Pentágono" o:spid="_x0000_s1026" type="#_x0000_t15" style="position:absolute;margin-left:141.75pt;margin-top:27.6pt;width:144.65pt;height:25.8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" adj="19674" filled="f" strokecolor="black [3213]"/>
                  </w:pict>
                </mc:Fallback>
              </mc:AlternateContent>
            </w:r>
            <w:r w:rsidRPr="00F03CD3">
              <w:t>Subsistema Interno de Gestión Documental y Archivo (SIGA)</w:t>
            </w:r>
          </w:p>
        </w:tc>
        <w:tc>
          <w:tcPr>
            <w:tcW w:w="2977" w:type="dxa"/>
            <w:tcBorders>
              <w:top w:val="single" w:sz="4" w:space="0" w:color="FFFFFF" w:themeColor="background1"/>
              <w:left w:val="double" w:sz="4" w:space="0" w:color="auto"/>
              <w:bottom w:val="single" w:sz="4" w:space="0" w:color="FFFFFF" w:themeColor="background1"/>
              <w:right w:val="double" w:sz="4" w:space="0" w:color="auto"/>
            </w:tcBorders>
          </w:tcPr>
          <w:p w14:paraId="6E149189" w14:textId="77777777" w:rsidR="00767B79" w:rsidRPr="00767B79" w:rsidRDefault="00767B79" w:rsidP="00E94924">
            <w:pPr>
              <w:rPr>
                <w:sz w:val="18"/>
                <w:szCs w:val="18"/>
              </w:rPr>
            </w:pPr>
            <w:r w:rsidRPr="00767B79">
              <w:rPr>
                <w:noProof/>
                <w:sz w:val="18"/>
                <w:szCs w:val="18"/>
                <w:lang w:val="es-ES" w:eastAsia="es-ES"/>
              </w:rPr>
              <mc:AlternateContent>
                <mc:Choice Requires="wps">
                  <w:drawing>
                    <wp:anchor distT="0" distB="0" distL="114300" distR="114300" simplePos="0" relativeHeight="251668480" behindDoc="0" locked="0" layoutInCell="1" allowOverlap="1" wp14:anchorId="39DF37D1" wp14:editId="436D2F02">
                      <wp:simplePos x="0" y="0"/>
                      <wp:positionH relativeFrom="column">
                        <wp:posOffset>-41838</wp:posOffset>
                      </wp:positionH>
                      <wp:positionV relativeFrom="paragraph">
                        <wp:posOffset>-4361</wp:posOffset>
                      </wp:positionV>
                      <wp:extent cx="1837426" cy="327804"/>
                      <wp:effectExtent l="0" t="0" r="10795" b="15240"/>
                      <wp:wrapNone/>
                      <wp:docPr id="5" name="5 Pentágono"/>
                      <wp:cNvGraphicFramePr/>
                      <a:graphic xmlns:a="http://schemas.openxmlformats.org/drawingml/2006/main">
                        <a:graphicData uri="http://schemas.microsoft.com/office/word/2010/wordprocessingShape">
                          <wps:wsp>
                            <wps:cNvSpPr/>
                            <wps:spPr>
                              <a:xfrm>
                                <a:off x="0" y="0"/>
                                <a:ext cx="1837426" cy="327804"/>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35620" id="5 Pentágono" o:spid="_x0000_s1026" type="#_x0000_t15" style="position:absolute;margin-left:-3.3pt;margin-top:-.35pt;width:144.7pt;height:2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" adj="19673" filled="f" strokecolor="black [3213]"/>
                  </w:pict>
                </mc:Fallback>
              </mc:AlternateContent>
            </w:r>
            <w:r w:rsidRPr="00767B79">
              <w:rPr>
                <w:sz w:val="18"/>
                <w:szCs w:val="18"/>
              </w:rPr>
              <w:t>Lineamientos para la gestión de documentos e información</w:t>
            </w:r>
          </w:p>
        </w:tc>
        <w:tc>
          <w:tcPr>
            <w:tcW w:w="3058" w:type="dxa"/>
            <w:vMerge w:val="restart"/>
            <w:tcBorders>
              <w:top w:val="double" w:sz="4" w:space="0" w:color="auto"/>
              <w:left w:val="double" w:sz="4" w:space="0" w:color="auto"/>
              <w:right w:val="double" w:sz="4" w:space="0" w:color="auto"/>
            </w:tcBorders>
            <w:vAlign w:val="center"/>
          </w:tcPr>
          <w:p w14:paraId="26202517" w14:textId="77777777" w:rsidR="00767B79" w:rsidRDefault="00767B79" w:rsidP="00453575">
            <w:pPr>
              <w:jc w:val="center"/>
            </w:pPr>
            <w:r w:rsidRPr="00767B79">
              <w:t>Subsistema de Gestión de Segu</w:t>
            </w:r>
            <w:r w:rsidR="00453575">
              <w:t>ridad de la Información (SGSI).</w:t>
            </w:r>
          </w:p>
        </w:tc>
      </w:tr>
      <w:tr w:rsidR="00767B79" w14:paraId="1C434ABB" w14:textId="77777777" w:rsidTr="00E94924">
        <w:trPr>
          <w:trHeight w:val="248"/>
        </w:trPr>
        <w:tc>
          <w:tcPr>
            <w:tcW w:w="2943" w:type="dxa"/>
            <w:vMerge/>
            <w:tcBorders>
              <w:left w:val="double" w:sz="4" w:space="0" w:color="auto"/>
              <w:bottom w:val="double" w:sz="4" w:space="0" w:color="auto"/>
              <w:right w:val="double" w:sz="4" w:space="0" w:color="auto"/>
            </w:tcBorders>
            <w:vAlign w:val="center"/>
          </w:tcPr>
          <w:p w14:paraId="1CB4286E" w14:textId="77777777" w:rsidR="00767B79" w:rsidRDefault="00767B79" w:rsidP="00E94924">
            <w:pPr>
              <w:jc w:val="center"/>
            </w:pPr>
          </w:p>
        </w:tc>
        <w:tc>
          <w:tcPr>
            <w:tcW w:w="2977" w:type="dxa"/>
            <w:tcBorders>
              <w:top w:val="single" w:sz="4" w:space="0" w:color="FFFFFF" w:themeColor="background1"/>
              <w:left w:val="double" w:sz="4" w:space="0" w:color="auto"/>
              <w:bottom w:val="single" w:sz="4" w:space="0" w:color="FFFFFF" w:themeColor="background1"/>
              <w:right w:val="double" w:sz="4" w:space="0" w:color="auto"/>
            </w:tcBorders>
            <w:vAlign w:val="center"/>
          </w:tcPr>
          <w:p w14:paraId="467FCB5E" w14:textId="77777777" w:rsidR="00767B79" w:rsidRPr="00767B79" w:rsidRDefault="00453575" w:rsidP="00E94924">
            <w:pPr>
              <w:jc w:val="center"/>
              <w:rPr>
                <w:sz w:val="18"/>
                <w:szCs w:val="18"/>
              </w:rPr>
            </w:pPr>
            <w:r>
              <w:rPr>
                <w:sz w:val="18"/>
                <w:szCs w:val="18"/>
              </w:rPr>
              <w:t>Soluciones tecnológicas para la gestión de documentos</w:t>
            </w:r>
          </w:p>
        </w:tc>
        <w:tc>
          <w:tcPr>
            <w:tcW w:w="3058" w:type="dxa"/>
            <w:vMerge/>
            <w:tcBorders>
              <w:left w:val="double" w:sz="4" w:space="0" w:color="auto"/>
              <w:bottom w:val="double" w:sz="4" w:space="0" w:color="auto"/>
              <w:right w:val="double" w:sz="4" w:space="0" w:color="auto"/>
            </w:tcBorders>
            <w:vAlign w:val="center"/>
          </w:tcPr>
          <w:p w14:paraId="2FA9B2F6" w14:textId="77777777" w:rsidR="00767B79" w:rsidRDefault="00767B79" w:rsidP="00E94924">
            <w:pPr>
              <w:jc w:val="center"/>
            </w:pPr>
          </w:p>
        </w:tc>
      </w:tr>
    </w:tbl>
    <w:p w14:paraId="5C96A6B9" w14:textId="77777777" w:rsidR="00767B79" w:rsidRDefault="00767B79" w:rsidP="00767B79">
      <w:pPr>
        <w:spacing w:after="0"/>
        <w:jc w:val="both"/>
      </w:pPr>
    </w:p>
    <w:tbl>
      <w:tblPr>
        <w:tblStyle w:val="Tablaconcuadrcula"/>
        <w:tblW w:w="0" w:type="auto"/>
        <w:tblLook w:val="04A0" w:firstRow="1" w:lastRow="0" w:firstColumn="1" w:lastColumn="0" w:noHBand="0" w:noVBand="1"/>
      </w:tblPr>
      <w:tblGrid>
        <w:gridCol w:w="2943"/>
        <w:gridCol w:w="2977"/>
        <w:gridCol w:w="3058"/>
      </w:tblGrid>
      <w:tr w:rsidR="00767B79" w14:paraId="324F7724" w14:textId="77777777" w:rsidTr="00E94924">
        <w:trPr>
          <w:trHeight w:val="547"/>
        </w:trPr>
        <w:tc>
          <w:tcPr>
            <w:tcW w:w="2943" w:type="dxa"/>
            <w:vMerge w:val="restart"/>
            <w:tcBorders>
              <w:top w:val="double" w:sz="4" w:space="0" w:color="auto"/>
              <w:left w:val="double" w:sz="4" w:space="0" w:color="auto"/>
              <w:right w:val="double" w:sz="4" w:space="0" w:color="auto"/>
            </w:tcBorders>
            <w:vAlign w:val="center"/>
          </w:tcPr>
          <w:p w14:paraId="1A86E94A" w14:textId="77777777" w:rsidR="00767B79" w:rsidRDefault="00767B79" w:rsidP="00E94924">
            <w:pPr>
              <w:jc w:val="center"/>
            </w:pPr>
            <w:r>
              <w:rPr>
                <w:noProof/>
                <w:lang w:val="es-ES" w:eastAsia="es-ES"/>
              </w:rPr>
              <mc:AlternateContent>
                <mc:Choice Requires="wps">
                  <w:drawing>
                    <wp:anchor distT="0" distB="0" distL="114300" distR="114300" simplePos="0" relativeHeight="251672576" behindDoc="0" locked="0" layoutInCell="1" allowOverlap="1" wp14:anchorId="4EB130A6" wp14:editId="7EA430BC">
                      <wp:simplePos x="0" y="0"/>
                      <wp:positionH relativeFrom="column">
                        <wp:posOffset>1793875</wp:posOffset>
                      </wp:positionH>
                      <wp:positionV relativeFrom="paragraph">
                        <wp:posOffset>367665</wp:posOffset>
                      </wp:positionV>
                      <wp:extent cx="1837055" cy="304800"/>
                      <wp:effectExtent l="0" t="0" r="10795" b="19050"/>
                      <wp:wrapNone/>
                      <wp:docPr id="6" name="6 Pentágono"/>
                      <wp:cNvGraphicFramePr/>
                      <a:graphic xmlns:a="http://schemas.openxmlformats.org/drawingml/2006/main">
                        <a:graphicData uri="http://schemas.microsoft.com/office/word/2010/wordprocessingShape">
                          <wps:wsp>
                            <wps:cNvSpPr/>
                            <wps:spPr>
                              <a:xfrm rot="10800000">
                                <a:off x="0" y="0"/>
                                <a:ext cx="1837055" cy="30480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702B" id="6 Pentágono" o:spid="_x0000_s1026" type="#_x0000_t15" style="position:absolute;margin-left:141.25pt;margin-top:28.95pt;width:144.65pt;height:2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" adj="19808" filled="f" strokecolor="black [3213]"/>
                  </w:pict>
                </mc:Fallback>
              </mc:AlternateContent>
            </w:r>
            <w:r w:rsidRPr="00F03CD3">
              <w:t>Subsistema Interno de Gestión Documental y Archivo (SIGA)</w:t>
            </w:r>
          </w:p>
        </w:tc>
        <w:tc>
          <w:tcPr>
            <w:tcW w:w="2977" w:type="dxa"/>
            <w:tcBorders>
              <w:top w:val="single" w:sz="4" w:space="0" w:color="FFFFFF" w:themeColor="background1"/>
              <w:left w:val="double" w:sz="4" w:space="0" w:color="auto"/>
              <w:bottom w:val="single" w:sz="4" w:space="0" w:color="FFFFFF" w:themeColor="background1"/>
              <w:right w:val="double" w:sz="4" w:space="0" w:color="auto"/>
            </w:tcBorders>
          </w:tcPr>
          <w:p w14:paraId="44B08CCE" w14:textId="77777777" w:rsidR="00767B79" w:rsidRPr="00767B79" w:rsidRDefault="00767B79" w:rsidP="00E94924">
            <w:pPr>
              <w:rPr>
                <w:sz w:val="18"/>
                <w:szCs w:val="18"/>
              </w:rPr>
            </w:pPr>
            <w:r w:rsidRPr="00767B79">
              <w:rPr>
                <w:noProof/>
                <w:sz w:val="18"/>
                <w:szCs w:val="18"/>
                <w:lang w:val="es-ES" w:eastAsia="es-ES"/>
              </w:rPr>
              <mc:AlternateContent>
                <mc:Choice Requires="wps">
                  <w:drawing>
                    <wp:anchor distT="0" distB="0" distL="114300" distR="114300" simplePos="0" relativeHeight="251671552" behindDoc="0" locked="0" layoutInCell="1" allowOverlap="1" wp14:anchorId="7BEE93BB" wp14:editId="0AA65B75">
                      <wp:simplePos x="0" y="0"/>
                      <wp:positionH relativeFrom="column">
                        <wp:posOffset>-41838</wp:posOffset>
                      </wp:positionH>
                      <wp:positionV relativeFrom="paragraph">
                        <wp:posOffset>-4361</wp:posOffset>
                      </wp:positionV>
                      <wp:extent cx="1837426" cy="327804"/>
                      <wp:effectExtent l="0" t="0" r="10795" b="15240"/>
                      <wp:wrapNone/>
                      <wp:docPr id="7" name="7 Pentágono"/>
                      <wp:cNvGraphicFramePr/>
                      <a:graphic xmlns:a="http://schemas.openxmlformats.org/drawingml/2006/main">
                        <a:graphicData uri="http://schemas.microsoft.com/office/word/2010/wordprocessingShape">
                          <wps:wsp>
                            <wps:cNvSpPr/>
                            <wps:spPr>
                              <a:xfrm>
                                <a:off x="0" y="0"/>
                                <a:ext cx="1837426" cy="327804"/>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6DDFE" id="7 Pentágono" o:spid="_x0000_s1026" type="#_x0000_t15" style="position:absolute;margin-left:-3.3pt;margin-top:-.35pt;width:144.7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" adj="19673" filled="f" strokecolor="black [3213]"/>
                  </w:pict>
                </mc:Fallback>
              </mc:AlternateContent>
            </w:r>
            <w:r w:rsidRPr="00767B79">
              <w:rPr>
                <w:sz w:val="18"/>
                <w:szCs w:val="18"/>
              </w:rPr>
              <w:t>Lineamientos para la gestión de documentos e información</w:t>
            </w:r>
          </w:p>
        </w:tc>
        <w:tc>
          <w:tcPr>
            <w:tcW w:w="3058" w:type="dxa"/>
            <w:vMerge w:val="restart"/>
            <w:tcBorders>
              <w:top w:val="double" w:sz="4" w:space="0" w:color="auto"/>
              <w:left w:val="double" w:sz="4" w:space="0" w:color="auto"/>
              <w:right w:val="double" w:sz="4" w:space="0" w:color="auto"/>
            </w:tcBorders>
            <w:vAlign w:val="center"/>
          </w:tcPr>
          <w:p w14:paraId="44169B45" w14:textId="77777777" w:rsidR="00767B79" w:rsidRDefault="00767B79" w:rsidP="00E94924">
            <w:pPr>
              <w:jc w:val="center"/>
            </w:pPr>
            <w:r w:rsidRPr="00767B79">
              <w:t>Subsistema de Seguri</w:t>
            </w:r>
            <w:r>
              <w:t>dad y Salud Ocupacional (S&amp;SO).</w:t>
            </w:r>
          </w:p>
        </w:tc>
      </w:tr>
      <w:tr w:rsidR="00767B79" w14:paraId="592FA4EE" w14:textId="77777777" w:rsidTr="00453575">
        <w:trPr>
          <w:trHeight w:val="499"/>
        </w:trPr>
        <w:tc>
          <w:tcPr>
            <w:tcW w:w="2943" w:type="dxa"/>
            <w:vMerge/>
            <w:tcBorders>
              <w:left w:val="double" w:sz="4" w:space="0" w:color="auto"/>
              <w:bottom w:val="double" w:sz="4" w:space="0" w:color="auto"/>
              <w:right w:val="double" w:sz="4" w:space="0" w:color="auto"/>
            </w:tcBorders>
            <w:vAlign w:val="center"/>
          </w:tcPr>
          <w:p w14:paraId="2D9A6816" w14:textId="77777777" w:rsidR="00767B79" w:rsidRDefault="00767B79" w:rsidP="00E94924">
            <w:pPr>
              <w:jc w:val="center"/>
            </w:pPr>
          </w:p>
        </w:tc>
        <w:tc>
          <w:tcPr>
            <w:tcW w:w="2977" w:type="dxa"/>
            <w:tcBorders>
              <w:top w:val="single" w:sz="4" w:space="0" w:color="FFFFFF" w:themeColor="background1"/>
              <w:left w:val="double" w:sz="4" w:space="0" w:color="auto"/>
              <w:bottom w:val="single" w:sz="4" w:space="0" w:color="FFFFFF" w:themeColor="background1"/>
              <w:right w:val="double" w:sz="4" w:space="0" w:color="auto"/>
            </w:tcBorders>
            <w:vAlign w:val="center"/>
          </w:tcPr>
          <w:p w14:paraId="1797DCD3" w14:textId="77777777" w:rsidR="00767B79" w:rsidRPr="00767B79" w:rsidRDefault="00453575" w:rsidP="00453575">
            <w:pPr>
              <w:jc w:val="right"/>
              <w:rPr>
                <w:sz w:val="18"/>
                <w:szCs w:val="18"/>
              </w:rPr>
            </w:pPr>
            <w:r>
              <w:rPr>
                <w:sz w:val="18"/>
                <w:szCs w:val="18"/>
              </w:rPr>
              <w:t>Lineamientos para la ejecución segura de la labor archivística</w:t>
            </w:r>
          </w:p>
        </w:tc>
        <w:tc>
          <w:tcPr>
            <w:tcW w:w="3058" w:type="dxa"/>
            <w:vMerge/>
            <w:tcBorders>
              <w:left w:val="double" w:sz="4" w:space="0" w:color="auto"/>
              <w:bottom w:val="double" w:sz="4" w:space="0" w:color="auto"/>
              <w:right w:val="double" w:sz="4" w:space="0" w:color="auto"/>
            </w:tcBorders>
            <w:vAlign w:val="center"/>
          </w:tcPr>
          <w:p w14:paraId="37FF5369" w14:textId="77777777" w:rsidR="00767B79" w:rsidRDefault="00767B79" w:rsidP="00E94924">
            <w:pPr>
              <w:jc w:val="center"/>
            </w:pPr>
          </w:p>
        </w:tc>
      </w:tr>
    </w:tbl>
    <w:p w14:paraId="13D72ABC" w14:textId="77777777" w:rsidR="00767B79" w:rsidRDefault="00767B79" w:rsidP="00767B79">
      <w:pPr>
        <w:spacing w:after="0"/>
        <w:jc w:val="both"/>
      </w:pPr>
    </w:p>
    <w:tbl>
      <w:tblPr>
        <w:tblStyle w:val="Tablaconcuadrcula"/>
        <w:tblW w:w="0" w:type="auto"/>
        <w:tblLook w:val="04A0" w:firstRow="1" w:lastRow="0" w:firstColumn="1" w:lastColumn="0" w:noHBand="0" w:noVBand="1"/>
      </w:tblPr>
      <w:tblGrid>
        <w:gridCol w:w="2943"/>
        <w:gridCol w:w="2977"/>
        <w:gridCol w:w="3058"/>
      </w:tblGrid>
      <w:tr w:rsidR="00767B79" w14:paraId="24651556" w14:textId="77777777" w:rsidTr="00E94924">
        <w:trPr>
          <w:trHeight w:val="547"/>
        </w:trPr>
        <w:tc>
          <w:tcPr>
            <w:tcW w:w="2943" w:type="dxa"/>
            <w:vMerge w:val="restart"/>
            <w:tcBorders>
              <w:top w:val="double" w:sz="4" w:space="0" w:color="auto"/>
              <w:left w:val="double" w:sz="4" w:space="0" w:color="auto"/>
              <w:right w:val="double" w:sz="4" w:space="0" w:color="auto"/>
            </w:tcBorders>
            <w:vAlign w:val="center"/>
          </w:tcPr>
          <w:p w14:paraId="408F33D5" w14:textId="77777777" w:rsidR="00767B79" w:rsidRDefault="00767B79" w:rsidP="00E94924">
            <w:pPr>
              <w:jc w:val="center"/>
            </w:pPr>
            <w:r>
              <w:rPr>
                <w:noProof/>
                <w:lang w:val="es-ES" w:eastAsia="es-ES"/>
              </w:rPr>
              <mc:AlternateContent>
                <mc:Choice Requires="wps">
                  <w:drawing>
                    <wp:anchor distT="0" distB="0" distL="114300" distR="114300" simplePos="0" relativeHeight="251675648" behindDoc="0" locked="0" layoutInCell="1" allowOverlap="1" wp14:anchorId="2B0F47FC" wp14:editId="04495608">
                      <wp:simplePos x="0" y="0"/>
                      <wp:positionH relativeFrom="column">
                        <wp:posOffset>1800225</wp:posOffset>
                      </wp:positionH>
                      <wp:positionV relativeFrom="paragraph">
                        <wp:posOffset>350520</wp:posOffset>
                      </wp:positionV>
                      <wp:extent cx="1837055" cy="327660"/>
                      <wp:effectExtent l="0" t="0" r="10795" b="15240"/>
                      <wp:wrapNone/>
                      <wp:docPr id="8" name="8 Pentágono"/>
                      <wp:cNvGraphicFramePr/>
                      <a:graphic xmlns:a="http://schemas.openxmlformats.org/drawingml/2006/main">
                        <a:graphicData uri="http://schemas.microsoft.com/office/word/2010/wordprocessingShape">
                          <wps:wsp>
                            <wps:cNvSpPr/>
                            <wps:spPr>
                              <a:xfrm rot="10800000">
                                <a:off x="0" y="0"/>
                                <a:ext cx="1837055" cy="32766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797DD" id="8 Pentágono" o:spid="_x0000_s1026" type="#_x0000_t15" style="position:absolute;margin-left:141.75pt;margin-top:27.6pt;width:144.65pt;height:25.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" adj="19674" filled="f" strokecolor="black [3213]"/>
                  </w:pict>
                </mc:Fallback>
              </mc:AlternateContent>
            </w:r>
            <w:r w:rsidRPr="00F03CD3">
              <w:t>Subsistema Interno de Gestión Documental y Archivo (SIGA)</w:t>
            </w:r>
          </w:p>
        </w:tc>
        <w:tc>
          <w:tcPr>
            <w:tcW w:w="2977" w:type="dxa"/>
            <w:tcBorders>
              <w:top w:val="single" w:sz="4" w:space="0" w:color="FFFFFF" w:themeColor="background1"/>
              <w:left w:val="double" w:sz="4" w:space="0" w:color="auto"/>
              <w:bottom w:val="single" w:sz="4" w:space="0" w:color="FFFFFF" w:themeColor="background1"/>
              <w:right w:val="double" w:sz="4" w:space="0" w:color="auto"/>
            </w:tcBorders>
          </w:tcPr>
          <w:p w14:paraId="50C43B6F" w14:textId="77777777" w:rsidR="00767B79" w:rsidRPr="00767B79" w:rsidRDefault="00767B79" w:rsidP="00E94924">
            <w:pPr>
              <w:rPr>
                <w:sz w:val="18"/>
                <w:szCs w:val="18"/>
              </w:rPr>
            </w:pPr>
            <w:r w:rsidRPr="00767B79">
              <w:rPr>
                <w:noProof/>
                <w:sz w:val="18"/>
                <w:szCs w:val="18"/>
                <w:lang w:val="es-ES" w:eastAsia="es-ES"/>
              </w:rPr>
              <mc:AlternateContent>
                <mc:Choice Requires="wps">
                  <w:drawing>
                    <wp:anchor distT="0" distB="0" distL="114300" distR="114300" simplePos="0" relativeHeight="251674624" behindDoc="0" locked="0" layoutInCell="1" allowOverlap="1" wp14:anchorId="0C762F53" wp14:editId="2D024265">
                      <wp:simplePos x="0" y="0"/>
                      <wp:positionH relativeFrom="column">
                        <wp:posOffset>-41838</wp:posOffset>
                      </wp:positionH>
                      <wp:positionV relativeFrom="paragraph">
                        <wp:posOffset>-4361</wp:posOffset>
                      </wp:positionV>
                      <wp:extent cx="1837426" cy="327804"/>
                      <wp:effectExtent l="0" t="0" r="10795" b="15240"/>
                      <wp:wrapNone/>
                      <wp:docPr id="9" name="9 Pentágono"/>
                      <wp:cNvGraphicFramePr/>
                      <a:graphic xmlns:a="http://schemas.openxmlformats.org/drawingml/2006/main">
                        <a:graphicData uri="http://schemas.microsoft.com/office/word/2010/wordprocessingShape">
                          <wps:wsp>
                            <wps:cNvSpPr/>
                            <wps:spPr>
                              <a:xfrm>
                                <a:off x="0" y="0"/>
                                <a:ext cx="1837426" cy="327804"/>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2C6DF" id="9 Pentágono" o:spid="_x0000_s1026" type="#_x0000_t15" style="position:absolute;margin-left:-3.3pt;margin-top:-.35pt;width:144.7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" adj="19673" filled="f" strokecolor="black [3213]"/>
                  </w:pict>
                </mc:Fallback>
              </mc:AlternateContent>
            </w:r>
            <w:r w:rsidRPr="00767B79">
              <w:rPr>
                <w:sz w:val="18"/>
                <w:szCs w:val="18"/>
              </w:rPr>
              <w:t>Lineamientos para la gestión de documentos e información</w:t>
            </w:r>
          </w:p>
        </w:tc>
        <w:tc>
          <w:tcPr>
            <w:tcW w:w="3058" w:type="dxa"/>
            <w:vMerge w:val="restart"/>
            <w:tcBorders>
              <w:top w:val="double" w:sz="4" w:space="0" w:color="auto"/>
              <w:left w:val="double" w:sz="4" w:space="0" w:color="auto"/>
              <w:right w:val="double" w:sz="4" w:space="0" w:color="auto"/>
            </w:tcBorders>
            <w:vAlign w:val="center"/>
          </w:tcPr>
          <w:p w14:paraId="1328EEFD" w14:textId="77777777" w:rsidR="00767B79" w:rsidRDefault="00767B79" w:rsidP="00E94924">
            <w:pPr>
              <w:jc w:val="center"/>
            </w:pPr>
            <w:r w:rsidRPr="00767B79">
              <w:t>Subsistema de Gestión Ambiental (SGA).</w:t>
            </w:r>
          </w:p>
        </w:tc>
      </w:tr>
      <w:tr w:rsidR="00767B79" w14:paraId="13DBD71E" w14:textId="77777777" w:rsidTr="00453575">
        <w:trPr>
          <w:trHeight w:val="529"/>
        </w:trPr>
        <w:tc>
          <w:tcPr>
            <w:tcW w:w="2943" w:type="dxa"/>
            <w:vMerge/>
            <w:tcBorders>
              <w:left w:val="double" w:sz="4" w:space="0" w:color="auto"/>
              <w:bottom w:val="double" w:sz="4" w:space="0" w:color="auto"/>
              <w:right w:val="double" w:sz="4" w:space="0" w:color="auto"/>
            </w:tcBorders>
            <w:vAlign w:val="center"/>
          </w:tcPr>
          <w:p w14:paraId="54F04B46" w14:textId="77777777" w:rsidR="00767B79" w:rsidRDefault="00767B79" w:rsidP="00E94924">
            <w:pPr>
              <w:jc w:val="center"/>
            </w:pPr>
          </w:p>
        </w:tc>
        <w:tc>
          <w:tcPr>
            <w:tcW w:w="2977" w:type="dxa"/>
            <w:tcBorders>
              <w:top w:val="single" w:sz="4" w:space="0" w:color="FFFFFF" w:themeColor="background1"/>
              <w:left w:val="double" w:sz="4" w:space="0" w:color="auto"/>
              <w:bottom w:val="single" w:sz="4" w:space="0" w:color="FFFFFF" w:themeColor="background1"/>
              <w:right w:val="double" w:sz="4" w:space="0" w:color="auto"/>
            </w:tcBorders>
            <w:vAlign w:val="center"/>
          </w:tcPr>
          <w:p w14:paraId="21849DC4" w14:textId="77777777" w:rsidR="00767B79" w:rsidRPr="00767B79" w:rsidRDefault="00453575" w:rsidP="00453575">
            <w:pPr>
              <w:jc w:val="right"/>
              <w:rPr>
                <w:sz w:val="18"/>
                <w:szCs w:val="18"/>
              </w:rPr>
            </w:pPr>
            <w:r>
              <w:rPr>
                <w:sz w:val="18"/>
                <w:szCs w:val="18"/>
              </w:rPr>
              <w:t>Políticas para el uso adecuado de los recursos</w:t>
            </w:r>
          </w:p>
        </w:tc>
        <w:tc>
          <w:tcPr>
            <w:tcW w:w="3058" w:type="dxa"/>
            <w:vMerge/>
            <w:tcBorders>
              <w:left w:val="double" w:sz="4" w:space="0" w:color="auto"/>
              <w:bottom w:val="double" w:sz="4" w:space="0" w:color="auto"/>
              <w:right w:val="double" w:sz="4" w:space="0" w:color="auto"/>
            </w:tcBorders>
            <w:vAlign w:val="center"/>
          </w:tcPr>
          <w:p w14:paraId="77A519CD" w14:textId="77777777" w:rsidR="00767B79" w:rsidRDefault="00767B79" w:rsidP="00E94924">
            <w:pPr>
              <w:jc w:val="center"/>
            </w:pPr>
          </w:p>
        </w:tc>
      </w:tr>
    </w:tbl>
    <w:p w14:paraId="73D8674C" w14:textId="77777777" w:rsidR="00767B79" w:rsidRDefault="00767B79" w:rsidP="00767B79">
      <w:pPr>
        <w:spacing w:after="0"/>
        <w:jc w:val="both"/>
      </w:pPr>
    </w:p>
    <w:tbl>
      <w:tblPr>
        <w:tblStyle w:val="Tablaconcuadrcula"/>
        <w:tblW w:w="0" w:type="auto"/>
        <w:tblLook w:val="04A0" w:firstRow="1" w:lastRow="0" w:firstColumn="1" w:lastColumn="0" w:noHBand="0" w:noVBand="1"/>
      </w:tblPr>
      <w:tblGrid>
        <w:gridCol w:w="2943"/>
        <w:gridCol w:w="2977"/>
        <w:gridCol w:w="3058"/>
      </w:tblGrid>
      <w:tr w:rsidR="00767B79" w14:paraId="0C702FC0" w14:textId="77777777" w:rsidTr="00E94924">
        <w:trPr>
          <w:trHeight w:val="547"/>
        </w:trPr>
        <w:tc>
          <w:tcPr>
            <w:tcW w:w="2943" w:type="dxa"/>
            <w:vMerge w:val="restart"/>
            <w:tcBorders>
              <w:top w:val="double" w:sz="4" w:space="0" w:color="auto"/>
              <w:left w:val="double" w:sz="4" w:space="0" w:color="auto"/>
              <w:right w:val="double" w:sz="4" w:space="0" w:color="auto"/>
            </w:tcBorders>
            <w:vAlign w:val="center"/>
          </w:tcPr>
          <w:p w14:paraId="4FFFC0CD" w14:textId="77777777" w:rsidR="00767B79" w:rsidRDefault="00767B79" w:rsidP="00E94924">
            <w:pPr>
              <w:jc w:val="center"/>
            </w:pPr>
            <w:r>
              <w:rPr>
                <w:noProof/>
                <w:lang w:val="es-ES" w:eastAsia="es-ES"/>
              </w:rPr>
              <mc:AlternateContent>
                <mc:Choice Requires="wps">
                  <w:drawing>
                    <wp:anchor distT="0" distB="0" distL="114300" distR="114300" simplePos="0" relativeHeight="251678720" behindDoc="0" locked="0" layoutInCell="1" allowOverlap="1" wp14:anchorId="4AB9DBDB" wp14:editId="57343F1E">
                      <wp:simplePos x="0" y="0"/>
                      <wp:positionH relativeFrom="column">
                        <wp:posOffset>1800225</wp:posOffset>
                      </wp:positionH>
                      <wp:positionV relativeFrom="paragraph">
                        <wp:posOffset>350520</wp:posOffset>
                      </wp:positionV>
                      <wp:extent cx="1837055" cy="327660"/>
                      <wp:effectExtent l="0" t="0" r="10795" b="15240"/>
                      <wp:wrapNone/>
                      <wp:docPr id="10" name="10 Pentágono"/>
                      <wp:cNvGraphicFramePr/>
                      <a:graphic xmlns:a="http://schemas.openxmlformats.org/drawingml/2006/main">
                        <a:graphicData uri="http://schemas.microsoft.com/office/word/2010/wordprocessingShape">
                          <wps:wsp>
                            <wps:cNvSpPr/>
                            <wps:spPr>
                              <a:xfrm rot="10800000">
                                <a:off x="0" y="0"/>
                                <a:ext cx="1837055" cy="327660"/>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15FE" id="10 Pentágono" o:spid="_x0000_s1026" type="#_x0000_t15" style="position:absolute;margin-left:141.75pt;margin-top:27.6pt;width:144.65pt;height:25.8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" adj="19674" filled="f" strokecolor="black [3213]"/>
                  </w:pict>
                </mc:Fallback>
              </mc:AlternateContent>
            </w:r>
            <w:r w:rsidRPr="00F03CD3">
              <w:t>Subsistema Interno de Gestión Documental y Archivo (SIGA)</w:t>
            </w:r>
          </w:p>
        </w:tc>
        <w:tc>
          <w:tcPr>
            <w:tcW w:w="2977" w:type="dxa"/>
            <w:tcBorders>
              <w:top w:val="single" w:sz="4" w:space="0" w:color="FFFFFF" w:themeColor="background1"/>
              <w:left w:val="double" w:sz="4" w:space="0" w:color="auto"/>
              <w:bottom w:val="single" w:sz="4" w:space="0" w:color="FFFFFF" w:themeColor="background1"/>
              <w:right w:val="double" w:sz="4" w:space="0" w:color="auto"/>
            </w:tcBorders>
          </w:tcPr>
          <w:p w14:paraId="21944B6C" w14:textId="77777777" w:rsidR="00767B79" w:rsidRPr="00767B79" w:rsidRDefault="00767B79" w:rsidP="00453575">
            <w:pPr>
              <w:rPr>
                <w:sz w:val="18"/>
                <w:szCs w:val="18"/>
              </w:rPr>
            </w:pPr>
            <w:r w:rsidRPr="00767B79">
              <w:rPr>
                <w:noProof/>
                <w:sz w:val="18"/>
                <w:szCs w:val="18"/>
                <w:lang w:val="es-ES" w:eastAsia="es-ES"/>
              </w:rPr>
              <mc:AlternateContent>
                <mc:Choice Requires="wps">
                  <w:drawing>
                    <wp:anchor distT="0" distB="0" distL="114300" distR="114300" simplePos="0" relativeHeight="251677696" behindDoc="0" locked="0" layoutInCell="1" allowOverlap="1" wp14:anchorId="0A664495" wp14:editId="1061C413">
                      <wp:simplePos x="0" y="0"/>
                      <wp:positionH relativeFrom="column">
                        <wp:posOffset>-41838</wp:posOffset>
                      </wp:positionH>
                      <wp:positionV relativeFrom="paragraph">
                        <wp:posOffset>-4361</wp:posOffset>
                      </wp:positionV>
                      <wp:extent cx="1837426" cy="327804"/>
                      <wp:effectExtent l="0" t="0" r="10795" b="15240"/>
                      <wp:wrapNone/>
                      <wp:docPr id="14" name="14 Pentágono"/>
                      <wp:cNvGraphicFramePr/>
                      <a:graphic xmlns:a="http://schemas.openxmlformats.org/drawingml/2006/main">
                        <a:graphicData uri="http://schemas.microsoft.com/office/word/2010/wordprocessingShape">
                          <wps:wsp>
                            <wps:cNvSpPr/>
                            <wps:spPr>
                              <a:xfrm>
                                <a:off x="0" y="0"/>
                                <a:ext cx="1837426" cy="327804"/>
                              </a:xfrm>
                              <a:prstGeom prst="homePlat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D8C58" id="14 Pentágono" o:spid="_x0000_s1026" type="#_x0000_t15" style="position:absolute;margin-left:-3.3pt;margin-top:-.35pt;width:144.7pt;height:25.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" adj="19673" filled="f" strokecolor="black [3213]"/>
                  </w:pict>
                </mc:Fallback>
              </mc:AlternateContent>
            </w:r>
            <w:r w:rsidR="00453575">
              <w:rPr>
                <w:sz w:val="18"/>
                <w:szCs w:val="18"/>
              </w:rPr>
              <w:t>Instrumentos técnicos para la auditoria, control y evaluación</w:t>
            </w:r>
          </w:p>
        </w:tc>
        <w:tc>
          <w:tcPr>
            <w:tcW w:w="3058" w:type="dxa"/>
            <w:vMerge w:val="restart"/>
            <w:tcBorders>
              <w:top w:val="double" w:sz="4" w:space="0" w:color="auto"/>
              <w:left w:val="double" w:sz="4" w:space="0" w:color="auto"/>
              <w:right w:val="double" w:sz="4" w:space="0" w:color="auto"/>
            </w:tcBorders>
            <w:vAlign w:val="center"/>
          </w:tcPr>
          <w:p w14:paraId="511E24A2" w14:textId="77777777" w:rsidR="00767B79" w:rsidRDefault="00453575" w:rsidP="00E94924">
            <w:pPr>
              <w:jc w:val="center"/>
            </w:pPr>
            <w:r w:rsidRPr="00453575">
              <w:t>Subsistema de Control Interno (SCI).</w:t>
            </w:r>
          </w:p>
        </w:tc>
      </w:tr>
      <w:tr w:rsidR="00767B79" w14:paraId="3E4B03D9" w14:textId="77777777" w:rsidTr="00E94924">
        <w:trPr>
          <w:trHeight w:val="529"/>
        </w:trPr>
        <w:tc>
          <w:tcPr>
            <w:tcW w:w="2943" w:type="dxa"/>
            <w:vMerge/>
            <w:tcBorders>
              <w:left w:val="double" w:sz="4" w:space="0" w:color="auto"/>
              <w:bottom w:val="double" w:sz="4" w:space="0" w:color="auto"/>
              <w:right w:val="double" w:sz="4" w:space="0" w:color="auto"/>
            </w:tcBorders>
            <w:vAlign w:val="center"/>
          </w:tcPr>
          <w:p w14:paraId="46E48482" w14:textId="77777777" w:rsidR="00767B79" w:rsidRDefault="00767B79" w:rsidP="00E94924">
            <w:pPr>
              <w:jc w:val="center"/>
            </w:pPr>
          </w:p>
        </w:tc>
        <w:tc>
          <w:tcPr>
            <w:tcW w:w="2977" w:type="dxa"/>
            <w:tcBorders>
              <w:top w:val="single" w:sz="4" w:space="0" w:color="FFFFFF" w:themeColor="background1"/>
              <w:left w:val="double" w:sz="4" w:space="0" w:color="auto"/>
              <w:bottom w:val="single" w:sz="4" w:space="0" w:color="FFFFFF" w:themeColor="background1"/>
              <w:right w:val="double" w:sz="4" w:space="0" w:color="auto"/>
            </w:tcBorders>
            <w:vAlign w:val="center"/>
          </w:tcPr>
          <w:p w14:paraId="47BC4C10" w14:textId="77777777" w:rsidR="00767B79" w:rsidRPr="00767B79" w:rsidRDefault="00453575" w:rsidP="00E94924">
            <w:pPr>
              <w:jc w:val="center"/>
              <w:rPr>
                <w:sz w:val="18"/>
                <w:szCs w:val="18"/>
              </w:rPr>
            </w:pPr>
            <w:r>
              <w:rPr>
                <w:sz w:val="18"/>
                <w:szCs w:val="18"/>
              </w:rPr>
              <w:t>Requerimientos para el correcto cumplimiento de las funciones</w:t>
            </w:r>
          </w:p>
        </w:tc>
        <w:tc>
          <w:tcPr>
            <w:tcW w:w="3058" w:type="dxa"/>
            <w:vMerge/>
            <w:tcBorders>
              <w:left w:val="double" w:sz="4" w:space="0" w:color="auto"/>
              <w:bottom w:val="double" w:sz="4" w:space="0" w:color="auto"/>
              <w:right w:val="double" w:sz="4" w:space="0" w:color="auto"/>
            </w:tcBorders>
            <w:vAlign w:val="center"/>
          </w:tcPr>
          <w:p w14:paraId="1DBEDDAD" w14:textId="77777777" w:rsidR="00767B79" w:rsidRDefault="00767B79" w:rsidP="00E94924">
            <w:pPr>
              <w:jc w:val="center"/>
            </w:pPr>
          </w:p>
        </w:tc>
      </w:tr>
    </w:tbl>
    <w:p w14:paraId="5EDF790B" w14:textId="77777777" w:rsidR="00767B79" w:rsidRDefault="00767B79" w:rsidP="001C1520">
      <w:pPr>
        <w:jc w:val="both"/>
      </w:pPr>
    </w:p>
    <w:p w14:paraId="3E337356" w14:textId="77777777" w:rsidR="00A11842" w:rsidRDefault="00BD0F71" w:rsidP="00F47657">
      <w:pPr>
        <w:pStyle w:val="Prrafodelista"/>
        <w:numPr>
          <w:ilvl w:val="0"/>
          <w:numId w:val="11"/>
        </w:numPr>
        <w:jc w:val="both"/>
      </w:pPr>
      <w:r>
        <w:t xml:space="preserve">Inscribir los proyectos </w:t>
      </w:r>
      <w:r w:rsidR="008B0A97">
        <w:t>que se desarrollaran</w:t>
      </w:r>
      <w:r>
        <w:t xml:space="preserve"> en el PINAR en el plan de acción de la entidad, para garantizar su seguimiento e integración al cumplimiento de los objetivos estratégicos de la entidad.</w:t>
      </w:r>
    </w:p>
    <w:p w14:paraId="56DC8A00" w14:textId="77777777" w:rsidR="00A11842" w:rsidRDefault="00A11842" w:rsidP="00A11842">
      <w:pPr>
        <w:pStyle w:val="Prrafodelista"/>
      </w:pPr>
    </w:p>
    <w:p w14:paraId="65A70115" w14:textId="77777777" w:rsidR="00BD0F71" w:rsidRDefault="00BD0F71" w:rsidP="00F47657">
      <w:pPr>
        <w:pStyle w:val="Prrafodelista"/>
        <w:numPr>
          <w:ilvl w:val="0"/>
          <w:numId w:val="11"/>
        </w:numPr>
        <w:jc w:val="both"/>
      </w:pPr>
      <w:r>
        <w:t xml:space="preserve">Los proyectos formulados en el PINAR que requieran inversión adicional a la disposición de personal en el proceso de gestión documental </w:t>
      </w:r>
      <w:r w:rsidR="00DA345E">
        <w:t>deben ser inscritos en el proyecto de inversión de l</w:t>
      </w:r>
      <w:r w:rsidR="009D0E80">
        <w:t>a entidad.</w:t>
      </w:r>
    </w:p>
    <w:p w14:paraId="52E16FB9" w14:textId="77777777" w:rsidR="009D0E80" w:rsidRDefault="009D0E80" w:rsidP="009D0E80">
      <w:pPr>
        <w:pStyle w:val="Prrafodelista"/>
      </w:pPr>
    </w:p>
    <w:p w14:paraId="2D87F808" w14:textId="77777777" w:rsidR="004D5D54" w:rsidRDefault="009D0E80" w:rsidP="00F47657">
      <w:pPr>
        <w:pStyle w:val="Prrafodelista"/>
        <w:numPr>
          <w:ilvl w:val="0"/>
          <w:numId w:val="11"/>
        </w:numPr>
        <w:jc w:val="both"/>
      </w:pPr>
      <w:r>
        <w:t xml:space="preserve">A partir de lo </w:t>
      </w:r>
      <w:r w:rsidR="008B0A97">
        <w:t>que se proyectará</w:t>
      </w:r>
      <w:r>
        <w:t xml:space="preserve"> en el PINAR, </w:t>
      </w:r>
      <w:r w:rsidR="008B0A97">
        <w:t>se actualizara</w:t>
      </w:r>
      <w:r>
        <w:t xml:space="preserve"> el mapa de riesgos del proceso de gestión documental para alinear lo formulado en el PGD y PINAR </w:t>
      </w:r>
      <w:r w:rsidR="000032C7">
        <w:t>con el mapa de riesgos de la entidad.</w:t>
      </w:r>
      <w:r w:rsidR="004D5D54">
        <w:br w:type="page"/>
      </w:r>
    </w:p>
    <w:p w14:paraId="54430CFE" w14:textId="77777777" w:rsidR="00883133" w:rsidRPr="006B7AB8" w:rsidRDefault="006B7AB8" w:rsidP="00996785">
      <w:pPr>
        <w:pStyle w:val="Prrafodelista"/>
        <w:numPr>
          <w:ilvl w:val="0"/>
          <w:numId w:val="1"/>
        </w:numPr>
        <w:jc w:val="center"/>
        <w:outlineLvl w:val="0"/>
        <w:rPr>
          <w:b/>
        </w:rPr>
      </w:pPr>
      <w:bookmarkStart w:id="54" w:name="_Toc525053196"/>
      <w:r w:rsidRPr="006B7AB8">
        <w:rPr>
          <w:b/>
        </w:rPr>
        <w:lastRenderedPageBreak/>
        <w:t>ANEXOS</w:t>
      </w:r>
      <w:bookmarkEnd w:id="54"/>
    </w:p>
    <w:p w14:paraId="2B564E0E" w14:textId="77777777" w:rsidR="00883133" w:rsidRPr="00ED4A4A" w:rsidRDefault="006B7AB8" w:rsidP="004D5D54">
      <w:r w:rsidRPr="00ED4A4A">
        <w:t xml:space="preserve">Anexo 1 - </w:t>
      </w:r>
      <w:hyperlink r:id="rId76" w:history="1">
        <w:r w:rsidR="005664EC" w:rsidRPr="009E3F38">
          <w:rPr>
            <w:rStyle w:val="Hipervnculo"/>
          </w:rPr>
          <w:t>Diagnóstico integral de la gestión documental</w:t>
        </w:r>
      </w:hyperlink>
    </w:p>
    <w:p w14:paraId="28FD4A80" w14:textId="77777777" w:rsidR="007D3004" w:rsidRPr="00ED4A4A" w:rsidRDefault="006B7AB8">
      <w:r w:rsidRPr="00ED4A4A">
        <w:t xml:space="preserve">Anexo </w:t>
      </w:r>
      <w:r w:rsidR="00E1444F" w:rsidRPr="00ED4A4A">
        <w:t>2</w:t>
      </w:r>
      <w:r w:rsidRPr="00ED4A4A">
        <w:t xml:space="preserve"> - </w:t>
      </w:r>
      <w:hyperlink r:id="rId77" w:history="1">
        <w:r w:rsidR="004D52B3" w:rsidRPr="009E3F38">
          <w:rPr>
            <w:rStyle w:val="Hipervnculo"/>
          </w:rPr>
          <w:t>Mapa de</w:t>
        </w:r>
        <w:r w:rsidR="00311529" w:rsidRPr="009E3F38">
          <w:rPr>
            <w:rStyle w:val="Hipervnculo"/>
          </w:rPr>
          <w:t xml:space="preserve"> procesos de la entidad</w:t>
        </w:r>
      </w:hyperlink>
    </w:p>
    <w:p w14:paraId="181FDB0E" w14:textId="77777777" w:rsidR="00A60398" w:rsidRPr="00ED4A4A" w:rsidRDefault="007D3004">
      <w:r w:rsidRPr="00ED4A4A">
        <w:t>Anexo 3</w:t>
      </w:r>
      <w:r w:rsidR="00AE1252" w:rsidRPr="00ED4A4A">
        <w:t xml:space="preserve"> - </w:t>
      </w:r>
      <w:hyperlink r:id="rId78" w:history="1">
        <w:r w:rsidRPr="009E3F38">
          <w:rPr>
            <w:rStyle w:val="Hipervnculo"/>
          </w:rPr>
          <w:t>Glosario</w:t>
        </w:r>
      </w:hyperlink>
      <w:r w:rsidRPr="00ED4A4A">
        <w:t xml:space="preserve"> </w:t>
      </w:r>
    </w:p>
    <w:p w14:paraId="192377AA" w14:textId="77777777" w:rsidR="00A60398" w:rsidRPr="00ED4A4A" w:rsidRDefault="00896639">
      <w:r w:rsidRPr="00ED4A4A">
        <w:t>Anexo 4 -</w:t>
      </w:r>
      <w:r w:rsidR="00A60398" w:rsidRPr="00ED4A4A">
        <w:t xml:space="preserve"> </w:t>
      </w:r>
      <w:hyperlink r:id="rId79" w:history="1">
        <w:r w:rsidR="007211AF" w:rsidRPr="009E3F38">
          <w:rPr>
            <w:rStyle w:val="Hipervnculo"/>
          </w:rPr>
          <w:t>Política de gestión documental</w:t>
        </w:r>
      </w:hyperlink>
    </w:p>
    <w:p w14:paraId="00B2647E" w14:textId="77777777" w:rsidR="00476142" w:rsidRPr="00ED4A4A" w:rsidRDefault="00896639" w:rsidP="001537CE">
      <w:pPr>
        <w:jc w:val="both"/>
      </w:pPr>
      <w:r w:rsidRPr="00ED4A4A">
        <w:t>Anexo 5</w:t>
      </w:r>
      <w:r w:rsidR="001537CE" w:rsidRPr="00ED4A4A">
        <w:t xml:space="preserve"> - </w:t>
      </w:r>
      <w:hyperlink r:id="rId80" w:history="1">
        <w:r w:rsidRPr="009E3F38">
          <w:rPr>
            <w:rStyle w:val="Hipervnculo"/>
          </w:rPr>
          <w:t>Resolución 770 del 29 de Noviembre de 2017 Por el cual se adecua la plataforma estratégica y el mapa de procesos del instituto distrital de gestión de riesgos y cambio climático - IDIGER al plan de desarrollo “Bogotá Mejor para Todos”</w:t>
        </w:r>
      </w:hyperlink>
    </w:p>
    <w:p w14:paraId="56C5DDEF" w14:textId="77777777" w:rsidR="00476142" w:rsidRPr="00ED4A4A" w:rsidRDefault="00476142" w:rsidP="001537CE">
      <w:pPr>
        <w:jc w:val="both"/>
      </w:pPr>
      <w:r w:rsidRPr="00ED4A4A">
        <w:t xml:space="preserve">Anexo 6 – </w:t>
      </w:r>
      <w:hyperlink r:id="rId81" w:history="1">
        <w:r w:rsidRPr="009E3F38">
          <w:rPr>
            <w:rStyle w:val="Hipervnculo"/>
          </w:rPr>
          <w:t>Inventario de Software y Hardware de la Entidad</w:t>
        </w:r>
      </w:hyperlink>
    </w:p>
    <w:p w14:paraId="7FE00173" w14:textId="77777777" w:rsidR="00B30DF1" w:rsidRPr="00ED4A4A" w:rsidRDefault="00B30DF1" w:rsidP="001537CE">
      <w:pPr>
        <w:jc w:val="both"/>
      </w:pPr>
      <w:r w:rsidRPr="00ED4A4A">
        <w:t xml:space="preserve">Anexo 7 - </w:t>
      </w:r>
      <w:hyperlink r:id="rId82" w:history="1">
        <w:r w:rsidRPr="009E3F38">
          <w:rPr>
            <w:rStyle w:val="Hipervnculo"/>
          </w:rPr>
          <w:t>Manual Técnico y Diseño - Sistema de Correspondencia CORDIS</w:t>
        </w:r>
      </w:hyperlink>
    </w:p>
    <w:p w14:paraId="4FA48619" w14:textId="77777777" w:rsidR="007A7CF0" w:rsidRDefault="007A7CF0" w:rsidP="001537CE">
      <w:pPr>
        <w:jc w:val="both"/>
      </w:pPr>
      <w:r>
        <w:br w:type="page"/>
      </w:r>
    </w:p>
    <w:p w14:paraId="75B94784" w14:textId="77777777" w:rsidR="00FB04B3" w:rsidRDefault="00FB04B3" w:rsidP="00955A47">
      <w:pPr>
        <w:pStyle w:val="Prrafodelista"/>
        <w:spacing w:after="0"/>
        <w:jc w:val="center"/>
        <w:outlineLvl w:val="0"/>
        <w:rPr>
          <w:rFonts w:cs="Arial"/>
          <w:b/>
        </w:rPr>
      </w:pPr>
      <w:bookmarkStart w:id="55" w:name="_Toc525053197"/>
      <w:r>
        <w:rPr>
          <w:rFonts w:cs="Arial"/>
          <w:b/>
        </w:rPr>
        <w:lastRenderedPageBreak/>
        <w:t>BIBLIOGRAFIA</w:t>
      </w:r>
      <w:bookmarkEnd w:id="55"/>
    </w:p>
    <w:p w14:paraId="5FF99C5F" w14:textId="77777777" w:rsidR="00B9180D" w:rsidRDefault="00B9180D" w:rsidP="00B9180D">
      <w:pPr>
        <w:spacing w:after="0"/>
        <w:rPr>
          <w:rFonts w:cs="Arial"/>
          <w:b/>
        </w:rPr>
      </w:pPr>
    </w:p>
    <w:p w14:paraId="05F0C773" w14:textId="77777777" w:rsidR="00B9180D" w:rsidRPr="00B9180D" w:rsidRDefault="00B9180D" w:rsidP="00B9180D">
      <w:pPr>
        <w:spacing w:after="0"/>
        <w:rPr>
          <w:rFonts w:cs="Arial"/>
        </w:rPr>
      </w:pPr>
      <w:r w:rsidRPr="00B9180D">
        <w:rPr>
          <w:rFonts w:cs="Arial"/>
        </w:rPr>
        <w:t xml:space="preserve">BOGOTÁ. INSTITUTO DITRISTAL DE GESTIÓN DE RIESGO Y CAMBIO CLIMÁTICO, Manual del Sistema Integrado de Gestión - SIG. [en línea] Disponible en: &lt;http://intranet.idiger.gov.co/documents/11628/13555/PLE-MA-01+Manual+del+SIG.pdf/eb8db2db-c9e0-418b-be9d-c4fdaa5a1163&gt;  [consultado 01 de diciembre de 2016] </w:t>
      </w:r>
    </w:p>
    <w:p w14:paraId="01203F94" w14:textId="77777777" w:rsidR="00B9180D" w:rsidRDefault="00B9180D" w:rsidP="00B9180D">
      <w:pPr>
        <w:spacing w:after="0"/>
        <w:rPr>
          <w:rFonts w:cs="Arial"/>
        </w:rPr>
      </w:pPr>
    </w:p>
    <w:p w14:paraId="4D33B81A" w14:textId="77777777" w:rsidR="00B9180D" w:rsidRDefault="00B9180D" w:rsidP="00B9180D">
      <w:pPr>
        <w:spacing w:after="0"/>
        <w:rPr>
          <w:rFonts w:cs="Arial"/>
        </w:rPr>
      </w:pPr>
      <w:r w:rsidRPr="00B9180D">
        <w:rPr>
          <w:rFonts w:cs="Arial"/>
        </w:rPr>
        <w:t>BOGOTÁ. INSTITUTO DITRISTAL DE GESTIÓN DE RIESGO Y CAMBIO CLIMÁTICO, Sistema Integrado de Gestión. [en línea] Disponible en: &lt;http://intranet.idiger.gov.co/sig&gt;  [consul</w:t>
      </w:r>
      <w:r>
        <w:rPr>
          <w:rFonts w:cs="Arial"/>
        </w:rPr>
        <w:t xml:space="preserve">tado 30 de noviembre de 2016]  </w:t>
      </w:r>
    </w:p>
    <w:p w14:paraId="542AA525" w14:textId="77777777" w:rsidR="00B9180D" w:rsidRDefault="00B9180D" w:rsidP="00B9180D">
      <w:pPr>
        <w:spacing w:after="0"/>
        <w:rPr>
          <w:rFonts w:cs="Arial"/>
        </w:rPr>
      </w:pPr>
    </w:p>
    <w:p w14:paraId="030E70BC" w14:textId="77777777" w:rsidR="00B9180D" w:rsidRPr="00B9180D" w:rsidRDefault="00B9180D" w:rsidP="00B9180D">
      <w:pPr>
        <w:spacing w:after="0"/>
        <w:rPr>
          <w:rFonts w:cs="Arial"/>
        </w:rPr>
      </w:pPr>
      <w:r w:rsidRPr="00B9180D">
        <w:rPr>
          <w:rFonts w:cs="Arial"/>
        </w:rPr>
        <w:t>CAMACHO VARGAS, Ángela Marcela. Uso de cloud computing en el Sistema Nacional de Archivos de Colombia: implementación del Plan de Gestión de Documentos Vitales. Códices, [S.l.], v. 8, n. 1, p. 131-151, june 2012. ISSN 1794-9815. Disponible en: &lt;http://revistas.lasalle.edu.co/index.php/co/article/view/476/397&gt;. Fecha de acceso: 14 dec. 2016</w:t>
      </w:r>
    </w:p>
    <w:p w14:paraId="5C078C2D" w14:textId="77777777" w:rsidR="00B9180D" w:rsidRDefault="00B9180D" w:rsidP="00B9180D">
      <w:pPr>
        <w:spacing w:after="0"/>
        <w:rPr>
          <w:rFonts w:cs="Arial"/>
        </w:rPr>
      </w:pPr>
    </w:p>
    <w:p w14:paraId="289976D0" w14:textId="77777777" w:rsidR="00B9180D" w:rsidRPr="00B9180D" w:rsidRDefault="00B9180D" w:rsidP="00B9180D">
      <w:pPr>
        <w:spacing w:after="0"/>
        <w:rPr>
          <w:rFonts w:cs="Arial"/>
        </w:rPr>
      </w:pPr>
      <w:r w:rsidRPr="00B9180D">
        <w:rPr>
          <w:rFonts w:cs="Arial"/>
        </w:rPr>
        <w:t>COLOMBIA. ARCHIVO GENERAL DE LA NACIÓN, Banco Terminológico. [en línea] Disponible en: &lt;http://banter.archivogeneral.gov.co/vocab/index.php?tema=30&amp;/banco-terminologico &gt;  [consultado 05 de diciembre de 2016]</w:t>
      </w:r>
    </w:p>
    <w:p w14:paraId="226FD997" w14:textId="77777777" w:rsidR="00B9180D" w:rsidRDefault="00B9180D" w:rsidP="00B9180D">
      <w:pPr>
        <w:spacing w:after="0"/>
        <w:rPr>
          <w:rFonts w:cs="Arial"/>
        </w:rPr>
      </w:pPr>
    </w:p>
    <w:p w14:paraId="37FB2908" w14:textId="77777777" w:rsidR="00B9180D" w:rsidRPr="00B9180D" w:rsidRDefault="00B9180D" w:rsidP="00B9180D">
      <w:pPr>
        <w:spacing w:after="0"/>
        <w:rPr>
          <w:rFonts w:cs="Arial"/>
        </w:rPr>
      </w:pPr>
      <w:r w:rsidRPr="00B9180D">
        <w:rPr>
          <w:rFonts w:cs="Arial"/>
        </w:rPr>
        <w:t>COLOMBIA. ARCHIVO GENERAL DE LA NACIÓN, Instrumentos Archivísticos. [en línea] Disponible en: &lt; http://www.archivogeneral.gov.co/instrumentos-archivisticos&gt;  [consultado 05 de diciembre de 2016]</w:t>
      </w:r>
    </w:p>
    <w:p w14:paraId="3961F412" w14:textId="77777777" w:rsidR="00B9180D" w:rsidRDefault="00B9180D" w:rsidP="00B9180D">
      <w:pPr>
        <w:spacing w:after="0"/>
        <w:rPr>
          <w:rFonts w:cs="Arial"/>
        </w:rPr>
      </w:pPr>
    </w:p>
    <w:p w14:paraId="7DDD1A0C" w14:textId="77777777" w:rsidR="00B9180D" w:rsidRPr="00B9180D" w:rsidRDefault="00B9180D" w:rsidP="00B9180D">
      <w:pPr>
        <w:spacing w:after="0"/>
        <w:rPr>
          <w:rFonts w:cs="Arial"/>
        </w:rPr>
      </w:pPr>
      <w:r w:rsidRPr="00B9180D">
        <w:rPr>
          <w:rFonts w:cs="Arial"/>
        </w:rPr>
        <w:t xml:space="preserve">COLOMBIA. ARCHIVO GENERAL DE LA NACIÓN, Manual Implementación de un Programa de Gestión Documental. [en línea] Disponible en: &lt;http://observatoriotic.archivogeneral.gov.co/doctecnicosFiles/PGD.pdf&gt;  [consultado 13 de diciembre de 2016]. </w:t>
      </w:r>
    </w:p>
    <w:p w14:paraId="263D3173" w14:textId="77777777" w:rsidR="00B9180D" w:rsidRDefault="00B9180D" w:rsidP="00B9180D">
      <w:pPr>
        <w:spacing w:after="0"/>
        <w:rPr>
          <w:rFonts w:cs="Arial"/>
        </w:rPr>
      </w:pPr>
    </w:p>
    <w:p w14:paraId="149EE29F" w14:textId="77777777" w:rsidR="00B9180D" w:rsidRPr="00B9180D" w:rsidRDefault="00B9180D" w:rsidP="00B9180D">
      <w:pPr>
        <w:spacing w:after="0"/>
        <w:rPr>
          <w:rFonts w:cs="Arial"/>
        </w:rPr>
      </w:pPr>
      <w:r w:rsidRPr="00B9180D">
        <w:rPr>
          <w:rFonts w:cs="Arial"/>
        </w:rPr>
        <w:t xml:space="preserve">COLOMBIA. SECRETARIA DE TRANSPARENCIA, Guía de instrumentos de gestión de información pública. [en línea] Disponible en: &lt;http://www.secretariatransparencia.gov.co/prensa/2016/Documents/guia-de-instrumentos-de-gestion-de-informacion%20publica_web.pdfl&gt;  [consultado 09 de diciembre de 2016]. </w:t>
      </w:r>
    </w:p>
    <w:p w14:paraId="2E689912" w14:textId="77777777" w:rsidR="00B9180D" w:rsidRDefault="00B9180D" w:rsidP="00B9180D">
      <w:pPr>
        <w:spacing w:after="0"/>
        <w:rPr>
          <w:rFonts w:cs="Arial"/>
        </w:rPr>
      </w:pPr>
    </w:p>
    <w:p w14:paraId="7DC520ED" w14:textId="77777777" w:rsidR="00B9180D" w:rsidRPr="00B9180D" w:rsidRDefault="00B9180D" w:rsidP="00B9180D">
      <w:pPr>
        <w:spacing w:after="0"/>
        <w:rPr>
          <w:rFonts w:cs="Arial"/>
        </w:rPr>
      </w:pPr>
      <w:r w:rsidRPr="00B9180D">
        <w:rPr>
          <w:rFonts w:cs="Arial"/>
        </w:rPr>
        <w:t>ESPAÑA. MINISTERIO DE HACIENDA Y ADMINISTRACIONES PÚBLICAS, Política de gestión de documentos electrónicos MINHAP.  2016. 2 Ed. [en línea] Disponible en: &lt;http://www.minhafp.gob.es/Documentacion/Publico/SGT/POLITICA%20DE%20GESTION%20DE%</w:t>
      </w:r>
      <w:r w:rsidRPr="00B9180D">
        <w:rPr>
          <w:rFonts w:cs="Arial"/>
        </w:rPr>
        <w:lastRenderedPageBreak/>
        <w:t>20DOCUMENTOS%20MINHAP/politica%20de%20gestion%20de%20documentos%20electronicos%20MINHAP.pdf&gt;  [consultado 05 de diciembre de 2016]</w:t>
      </w:r>
    </w:p>
    <w:p w14:paraId="0E8D18B0" w14:textId="77777777" w:rsidR="00B9180D" w:rsidRDefault="00B9180D" w:rsidP="00B9180D">
      <w:pPr>
        <w:spacing w:after="0"/>
        <w:rPr>
          <w:rFonts w:cs="Arial"/>
        </w:rPr>
      </w:pPr>
    </w:p>
    <w:p w14:paraId="55F8E3B0" w14:textId="77777777" w:rsidR="009027FF" w:rsidRPr="00767B79" w:rsidRDefault="00B9180D" w:rsidP="00767B79">
      <w:pPr>
        <w:spacing w:after="0"/>
        <w:rPr>
          <w:rFonts w:cs="Arial"/>
        </w:rPr>
      </w:pPr>
      <w:r w:rsidRPr="00B9180D">
        <w:rPr>
          <w:rFonts w:cs="Arial"/>
        </w:rPr>
        <w:t>INSTITUTO DITRITAL DE GESTIÓN DE RIESGO Y CAMBIO CLIMÁTICO, Manual de Sistema Integrado de Gestión. [en línea] Disponible en: &lt;http://intranet.idiger.gov.co/documents/11628/13555/PLE-MA-01+Manual+del+SIG.pdf/eb8db2db-c9e0-418b-be9d-c4fdaa5a1163&gt;&gt; [consul</w:t>
      </w:r>
      <w:r w:rsidR="00767B79">
        <w:rPr>
          <w:rFonts w:cs="Arial"/>
        </w:rPr>
        <w:t>tado 29 de noviembre de 2016]</w:t>
      </w:r>
      <w:r w:rsidR="009027FF">
        <w:rPr>
          <w:rFonts w:cs="Arial"/>
          <w:b/>
        </w:rPr>
        <w:br w:type="page"/>
      </w:r>
    </w:p>
    <w:p w14:paraId="4843C947" w14:textId="77777777" w:rsidR="0031056B" w:rsidRPr="00DE6B58" w:rsidRDefault="00DE6B58" w:rsidP="00DE6B58">
      <w:pPr>
        <w:spacing w:after="0"/>
        <w:jc w:val="center"/>
        <w:rPr>
          <w:rFonts w:cs="Arial"/>
          <w:b/>
        </w:rPr>
      </w:pPr>
      <w:r>
        <w:rPr>
          <w:rFonts w:cs="Arial"/>
          <w:b/>
        </w:rPr>
        <w:lastRenderedPageBreak/>
        <w:t>CONTROL DE CAMBIOS</w:t>
      </w:r>
    </w:p>
    <w:p w14:paraId="6B8D89AC" w14:textId="77777777" w:rsidR="006760B8" w:rsidRPr="007A7CF0" w:rsidRDefault="006760B8" w:rsidP="00587D7E">
      <w:pPr>
        <w:spacing w:after="0"/>
        <w:rPr>
          <w:rFonts w:cs="Arial"/>
        </w:rPr>
      </w:pPr>
    </w:p>
    <w:tbl>
      <w:tblPr>
        <w:tblStyle w:val="Listamedia1"/>
        <w:tblW w:w="9054" w:type="dxa"/>
        <w:tblLook w:val="04A0" w:firstRow="1" w:lastRow="0" w:firstColumn="1" w:lastColumn="0" w:noHBand="0" w:noVBand="1"/>
      </w:tblPr>
      <w:tblGrid>
        <w:gridCol w:w="1020"/>
        <w:gridCol w:w="1278"/>
        <w:gridCol w:w="4824"/>
        <w:gridCol w:w="1932"/>
      </w:tblGrid>
      <w:tr w:rsidR="00FB6AD5" w:rsidRPr="00FB04B3" w14:paraId="5CF56E43" w14:textId="77777777" w:rsidTr="006D3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tcBorders>
              <w:right w:val="single" w:sz="4" w:space="0" w:color="BFBFBF" w:themeColor="background1" w:themeShade="BF"/>
            </w:tcBorders>
          </w:tcPr>
          <w:p w14:paraId="2FE7865E" w14:textId="77777777" w:rsidR="00FB6AD5" w:rsidRPr="00FB04B3" w:rsidRDefault="00FB6AD5" w:rsidP="00FB6AD5">
            <w:pPr>
              <w:jc w:val="center"/>
              <w:rPr>
                <w:rFonts w:asciiTheme="minorHAnsi" w:hAnsiTheme="minorHAnsi" w:cs="Arial"/>
                <w:b w:val="0"/>
              </w:rPr>
            </w:pPr>
            <w:r w:rsidRPr="00FB04B3">
              <w:rPr>
                <w:rFonts w:asciiTheme="minorHAnsi" w:hAnsiTheme="minorHAnsi" w:cs="Arial"/>
                <w:b w:val="0"/>
              </w:rPr>
              <w:t>Versión</w:t>
            </w:r>
          </w:p>
        </w:tc>
        <w:tc>
          <w:tcPr>
            <w:tcW w:w="1217" w:type="dxa"/>
            <w:tcBorders>
              <w:left w:val="single" w:sz="4" w:space="0" w:color="BFBFBF" w:themeColor="background1" w:themeShade="BF"/>
              <w:right w:val="single" w:sz="4" w:space="0" w:color="BFBFBF" w:themeColor="background1" w:themeShade="BF"/>
            </w:tcBorders>
          </w:tcPr>
          <w:p w14:paraId="601A99CA" w14:textId="77777777" w:rsidR="00FB6AD5" w:rsidRPr="00FB04B3" w:rsidRDefault="00FB6AD5" w:rsidP="00FB6A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FB04B3">
              <w:rPr>
                <w:rFonts w:asciiTheme="minorHAnsi" w:hAnsiTheme="minorHAnsi" w:cs="Arial"/>
              </w:rPr>
              <w:t>Fecha</w:t>
            </w:r>
          </w:p>
        </w:tc>
        <w:tc>
          <w:tcPr>
            <w:tcW w:w="4872" w:type="dxa"/>
            <w:tcBorders>
              <w:left w:val="single" w:sz="4" w:space="0" w:color="BFBFBF" w:themeColor="background1" w:themeShade="BF"/>
              <w:right w:val="single" w:sz="4" w:space="0" w:color="BFBFBF" w:themeColor="background1" w:themeShade="BF"/>
            </w:tcBorders>
          </w:tcPr>
          <w:p w14:paraId="778ACBD2" w14:textId="77777777" w:rsidR="00FB6AD5" w:rsidRPr="00FB04B3" w:rsidRDefault="005A28E5" w:rsidP="005A28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FB04B3">
              <w:rPr>
                <w:rFonts w:asciiTheme="minorHAnsi" w:hAnsiTheme="minorHAnsi" w:cs="Arial"/>
              </w:rPr>
              <w:t>Descripción de la Modificación</w:t>
            </w:r>
          </w:p>
        </w:tc>
        <w:tc>
          <w:tcPr>
            <w:tcW w:w="1944" w:type="dxa"/>
            <w:tcBorders>
              <w:left w:val="single" w:sz="4" w:space="0" w:color="BFBFBF" w:themeColor="background1" w:themeShade="BF"/>
            </w:tcBorders>
          </w:tcPr>
          <w:p w14:paraId="22BA37A5" w14:textId="77777777" w:rsidR="00FB6AD5" w:rsidRPr="00FB04B3" w:rsidRDefault="00FB6AD5" w:rsidP="00FB6A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FB04B3">
              <w:rPr>
                <w:rFonts w:asciiTheme="minorHAnsi" w:hAnsiTheme="minorHAnsi" w:cs="Arial"/>
              </w:rPr>
              <w:t>Aprobado por</w:t>
            </w:r>
          </w:p>
        </w:tc>
      </w:tr>
      <w:tr w:rsidR="00FB6AD5" w:rsidRPr="00FB04B3" w14:paraId="581E96D7" w14:textId="77777777" w:rsidTr="006D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vAlign w:val="center"/>
          </w:tcPr>
          <w:p w14:paraId="4E93D874" w14:textId="77777777" w:rsidR="00FB6AD5" w:rsidRPr="00FB04B3" w:rsidRDefault="006D3B4F" w:rsidP="006D3B4F">
            <w:pPr>
              <w:jc w:val="center"/>
              <w:rPr>
                <w:rFonts w:cs="Arial"/>
                <w:b w:val="0"/>
              </w:rPr>
            </w:pPr>
            <w:r w:rsidRPr="00FB04B3">
              <w:rPr>
                <w:rFonts w:cs="Arial"/>
                <w:b w:val="0"/>
              </w:rPr>
              <w:t>1</w:t>
            </w:r>
          </w:p>
        </w:tc>
        <w:tc>
          <w:tcPr>
            <w:tcW w:w="1217" w:type="dxa"/>
            <w:vAlign w:val="center"/>
          </w:tcPr>
          <w:p w14:paraId="18E3CB5C" w14:textId="77777777" w:rsidR="00FB6AD5" w:rsidRPr="00FB04B3" w:rsidRDefault="006D3B4F" w:rsidP="006D3B4F">
            <w:pPr>
              <w:jc w:val="center"/>
              <w:cnfStyle w:val="000000100000" w:firstRow="0" w:lastRow="0" w:firstColumn="0" w:lastColumn="0" w:oddVBand="0" w:evenVBand="0" w:oddHBand="1" w:evenHBand="0" w:firstRowFirstColumn="0" w:firstRowLastColumn="0" w:lastRowFirstColumn="0" w:lastRowLastColumn="0"/>
              <w:rPr>
                <w:rFonts w:cs="Arial"/>
              </w:rPr>
            </w:pPr>
            <w:r w:rsidRPr="00FB04B3">
              <w:rPr>
                <w:rFonts w:cs="Arial"/>
              </w:rPr>
              <w:t>23/11/2016</w:t>
            </w:r>
          </w:p>
        </w:tc>
        <w:tc>
          <w:tcPr>
            <w:tcW w:w="4872" w:type="dxa"/>
            <w:vAlign w:val="center"/>
          </w:tcPr>
          <w:p w14:paraId="75FD4D81" w14:textId="77777777" w:rsidR="00FB6AD5" w:rsidRPr="00FB04B3" w:rsidRDefault="009A6D63" w:rsidP="009A6D63">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Elaboración y p</w:t>
            </w:r>
            <w:r w:rsidR="006D3B4F" w:rsidRPr="00FB04B3">
              <w:rPr>
                <w:rFonts w:cs="Arial"/>
              </w:rPr>
              <w:t xml:space="preserve">rimera versión </w:t>
            </w:r>
            <w:r>
              <w:rPr>
                <w:rFonts w:cs="Arial"/>
              </w:rPr>
              <w:t xml:space="preserve">del PGD </w:t>
            </w:r>
            <w:r w:rsidR="006D3B4F" w:rsidRPr="00FB04B3">
              <w:rPr>
                <w:rFonts w:cs="Arial"/>
              </w:rPr>
              <w:t>en cumplimiento con las disposiciones legales.</w:t>
            </w:r>
          </w:p>
        </w:tc>
        <w:tc>
          <w:tcPr>
            <w:tcW w:w="1944" w:type="dxa"/>
            <w:vAlign w:val="center"/>
          </w:tcPr>
          <w:p w14:paraId="119339D7" w14:textId="77777777" w:rsidR="00FB6AD5" w:rsidRPr="00FB04B3" w:rsidRDefault="00FB6AD5" w:rsidP="006D3B4F">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ED4A4A" w:rsidRPr="00FB04B3" w14:paraId="25FC111C" w14:textId="77777777" w:rsidTr="006D3B4F">
        <w:tc>
          <w:tcPr>
            <w:cnfStyle w:val="001000000000" w:firstRow="0" w:lastRow="0" w:firstColumn="1" w:lastColumn="0" w:oddVBand="0" w:evenVBand="0" w:oddHBand="0" w:evenHBand="0" w:firstRowFirstColumn="0" w:firstRowLastColumn="0" w:lastRowFirstColumn="0" w:lastRowLastColumn="0"/>
            <w:tcW w:w="1021" w:type="dxa"/>
            <w:vAlign w:val="center"/>
          </w:tcPr>
          <w:p w14:paraId="288D969D" w14:textId="77777777" w:rsidR="00ED4A4A" w:rsidRPr="00FB04B3" w:rsidRDefault="00ED4A4A" w:rsidP="006D3B4F">
            <w:pPr>
              <w:jc w:val="center"/>
              <w:rPr>
                <w:rFonts w:cs="Arial"/>
                <w:b w:val="0"/>
              </w:rPr>
            </w:pPr>
            <w:r>
              <w:rPr>
                <w:rFonts w:cs="Arial"/>
                <w:b w:val="0"/>
              </w:rPr>
              <w:t>2</w:t>
            </w:r>
          </w:p>
        </w:tc>
        <w:tc>
          <w:tcPr>
            <w:tcW w:w="1217" w:type="dxa"/>
            <w:vAlign w:val="center"/>
          </w:tcPr>
          <w:p w14:paraId="5AD7DD13" w14:textId="77777777" w:rsidR="00ED4A4A" w:rsidRPr="00FB04B3" w:rsidRDefault="00ED4A4A" w:rsidP="006D3B4F">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31/08/2018</w:t>
            </w:r>
          </w:p>
        </w:tc>
        <w:tc>
          <w:tcPr>
            <w:tcW w:w="4872" w:type="dxa"/>
            <w:vAlign w:val="center"/>
          </w:tcPr>
          <w:p w14:paraId="26490C27" w14:textId="77777777" w:rsidR="00ED4A4A" w:rsidRDefault="00ED4A4A" w:rsidP="00ED4A4A">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Actualización de los lineamientos dispuestos para la gestión documental en la entidad conforme a las orientaciones dadas por el Archivo de Bogotá</w:t>
            </w:r>
            <w:r w:rsidR="00CD69C0">
              <w:rPr>
                <w:rFonts w:cs="Arial"/>
              </w:rPr>
              <w:t xml:space="preserve"> y la a actualización de la plataforma estratégica de la entidad</w:t>
            </w:r>
          </w:p>
        </w:tc>
        <w:tc>
          <w:tcPr>
            <w:tcW w:w="1944" w:type="dxa"/>
            <w:vAlign w:val="center"/>
          </w:tcPr>
          <w:p w14:paraId="5B63FD5F" w14:textId="77777777" w:rsidR="00ED4A4A" w:rsidRPr="00FB04B3" w:rsidRDefault="00ED4A4A" w:rsidP="006D3B4F">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522932B7" w14:textId="77777777" w:rsidR="0031056B" w:rsidRPr="007A7CF0" w:rsidRDefault="0031056B" w:rsidP="00587D7E">
      <w:pPr>
        <w:spacing w:after="0"/>
        <w:rPr>
          <w:rFonts w:cs="Arial"/>
        </w:rPr>
      </w:pPr>
    </w:p>
    <w:p w14:paraId="118B84A1" w14:textId="77777777" w:rsidR="005A28E5" w:rsidRPr="007A7CF0" w:rsidRDefault="00FB04B3" w:rsidP="00FB04B3">
      <w:pPr>
        <w:spacing w:after="0"/>
        <w:jc w:val="center"/>
        <w:rPr>
          <w:rFonts w:cs="Arial"/>
        </w:rPr>
      </w:pPr>
      <w:r w:rsidRPr="00FB04B3">
        <w:rPr>
          <w:rFonts w:cs="Arial"/>
          <w:b/>
        </w:rPr>
        <w:t>APROBACIÓN</w:t>
      </w:r>
    </w:p>
    <w:p w14:paraId="306BC86A" w14:textId="77777777" w:rsidR="00EC6659" w:rsidRPr="007A7CF0" w:rsidRDefault="00EC6659" w:rsidP="00587D7E">
      <w:pPr>
        <w:spacing w:after="0"/>
        <w:rPr>
          <w:rFonts w:cs="Arial"/>
        </w:rPr>
      </w:pPr>
    </w:p>
    <w:tbl>
      <w:tblPr>
        <w:tblStyle w:val="Listamedia1"/>
        <w:tblW w:w="9054" w:type="dxa"/>
        <w:tblLook w:val="04A0" w:firstRow="1" w:lastRow="0" w:firstColumn="1" w:lastColumn="0" w:noHBand="0" w:noVBand="1"/>
      </w:tblPr>
      <w:tblGrid>
        <w:gridCol w:w="3085"/>
        <w:gridCol w:w="2977"/>
        <w:gridCol w:w="2992"/>
      </w:tblGrid>
      <w:tr w:rsidR="00EC6659" w:rsidRPr="00FB04B3" w14:paraId="4FEBFC90" w14:textId="77777777" w:rsidTr="00EC66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1F45FA1" w14:textId="77777777" w:rsidR="00EC6659" w:rsidRPr="00FB04B3" w:rsidRDefault="00EC6659" w:rsidP="00FB28A0">
            <w:pPr>
              <w:jc w:val="center"/>
              <w:rPr>
                <w:rFonts w:asciiTheme="minorHAnsi" w:hAnsiTheme="minorHAnsi" w:cs="Arial"/>
              </w:rPr>
            </w:pPr>
            <w:r w:rsidRPr="00FB04B3">
              <w:rPr>
                <w:rFonts w:asciiTheme="minorHAnsi" w:hAnsiTheme="minorHAnsi" w:cs="Arial"/>
                <w:b w:val="0"/>
              </w:rPr>
              <w:t>Elaborado por</w:t>
            </w:r>
          </w:p>
        </w:tc>
        <w:tc>
          <w:tcPr>
            <w:tcW w:w="297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056428" w14:textId="77777777" w:rsidR="00EC6659" w:rsidRPr="00FB04B3" w:rsidRDefault="00EC6659" w:rsidP="00FB28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FB04B3">
              <w:rPr>
                <w:rFonts w:asciiTheme="minorHAnsi" w:hAnsiTheme="minorHAnsi" w:cs="Arial"/>
              </w:rPr>
              <w:t>Validado por</w:t>
            </w:r>
          </w:p>
        </w:tc>
        <w:tc>
          <w:tcPr>
            <w:tcW w:w="2992" w:type="dxa"/>
            <w:tcBorders>
              <w:left w:val="single" w:sz="4" w:space="0" w:color="BFBFBF" w:themeColor="background1" w:themeShade="BF"/>
              <w:bottom w:val="single" w:sz="4" w:space="0" w:color="BFBFBF" w:themeColor="background1" w:themeShade="BF"/>
            </w:tcBorders>
            <w:shd w:val="clear" w:color="auto" w:fill="D9D9D9" w:themeFill="background1" w:themeFillShade="D9"/>
          </w:tcPr>
          <w:p w14:paraId="74DFFCA3" w14:textId="77777777" w:rsidR="00EC6659" w:rsidRPr="00FB04B3" w:rsidRDefault="00EC6659" w:rsidP="00FB28A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FB04B3">
              <w:rPr>
                <w:rFonts w:asciiTheme="minorHAnsi" w:hAnsiTheme="minorHAnsi" w:cs="Arial"/>
              </w:rPr>
              <w:t>Aprobado por</w:t>
            </w:r>
          </w:p>
        </w:tc>
      </w:tr>
      <w:tr w:rsidR="00EC6659" w:rsidRPr="00FB04B3" w14:paraId="55E4A1C1" w14:textId="77777777" w:rsidTr="00EC665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50A30" w14:textId="77777777" w:rsidR="00EC6659" w:rsidRPr="00FB04B3" w:rsidRDefault="00955A47" w:rsidP="00EC6659">
            <w:pPr>
              <w:jc w:val="center"/>
              <w:rPr>
                <w:rFonts w:cs="Arial"/>
                <w:b w:val="0"/>
              </w:rPr>
            </w:pPr>
            <w:r>
              <w:rPr>
                <w:rFonts w:cs="Arial"/>
                <w:b w:val="0"/>
              </w:rPr>
              <w:t>Cristian Camilo Cabra Neira</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4A02B" w14:textId="77777777" w:rsidR="00EC6659" w:rsidRPr="00FB04B3" w:rsidRDefault="009A6D63" w:rsidP="00EC6659">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Profesional Universitario Gestión Documental</w:t>
            </w:r>
          </w:p>
        </w:tc>
        <w:tc>
          <w:tcPr>
            <w:tcW w:w="2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14519" w14:textId="77777777" w:rsidR="00EC6659" w:rsidRPr="00FB04B3" w:rsidRDefault="00CD69C0" w:rsidP="00EC6659">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Comité interno de archivo</w:t>
            </w:r>
          </w:p>
        </w:tc>
      </w:tr>
    </w:tbl>
    <w:p w14:paraId="3F1E4281" w14:textId="77777777" w:rsidR="00EC6659" w:rsidRPr="007A7CF0" w:rsidRDefault="00EC6659" w:rsidP="00587D7E">
      <w:pPr>
        <w:spacing w:after="0"/>
        <w:rPr>
          <w:rFonts w:cs="Arial"/>
        </w:rPr>
      </w:pPr>
      <w:r w:rsidRPr="007A7CF0">
        <w:rPr>
          <w:rFonts w:cs="Arial"/>
          <w:b/>
        </w:rPr>
        <w:t>No</w:t>
      </w:r>
      <w:r w:rsidR="002D2644" w:rsidRPr="007A7CF0">
        <w:rPr>
          <w:rFonts w:cs="Arial"/>
          <w:b/>
        </w:rPr>
        <w:t>ta</w:t>
      </w:r>
      <w:r w:rsidR="002D2644" w:rsidRPr="007A7CF0">
        <w:rPr>
          <w:rFonts w:cs="Arial"/>
        </w:rPr>
        <w:t>: Para una mayor información referente a este documento comunicarse con l</w:t>
      </w:r>
      <w:r w:rsidR="006E00FB" w:rsidRPr="007A7CF0">
        <w:rPr>
          <w:rFonts w:cs="Arial"/>
        </w:rPr>
        <w:t>a</w:t>
      </w:r>
      <w:r w:rsidR="002D2644" w:rsidRPr="007A7CF0">
        <w:rPr>
          <w:rFonts w:cs="Arial"/>
        </w:rPr>
        <w:t xml:space="preserve"> </w:t>
      </w:r>
      <w:r w:rsidR="006E00FB" w:rsidRPr="007A7CF0">
        <w:rPr>
          <w:rFonts w:cs="Arial"/>
        </w:rPr>
        <w:t>dependencia</w:t>
      </w:r>
      <w:r w:rsidR="002D2644" w:rsidRPr="007A7CF0">
        <w:rPr>
          <w:rFonts w:cs="Arial"/>
        </w:rPr>
        <w:t xml:space="preserve"> responsable.</w:t>
      </w:r>
    </w:p>
    <w:sectPr w:rsidR="00EC6659" w:rsidRPr="007A7CF0" w:rsidSect="00266B0D">
      <w:type w:val="continuous"/>
      <w:pgSz w:w="12240" w:h="15840"/>
      <w:pgMar w:top="1843"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0228" w14:textId="77777777" w:rsidR="004D52FA" w:rsidRDefault="004D52FA" w:rsidP="00D345F2">
      <w:pPr>
        <w:spacing w:after="0" w:line="240" w:lineRule="auto"/>
      </w:pPr>
      <w:r>
        <w:separator/>
      </w:r>
    </w:p>
  </w:endnote>
  <w:endnote w:type="continuationSeparator" w:id="0">
    <w:p w14:paraId="0B9812F5" w14:textId="77777777" w:rsidR="004D52FA" w:rsidRDefault="004D52FA"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A760A" w14:textId="77777777" w:rsidR="00827799" w:rsidRDefault="00827799" w:rsidP="001C374B">
    <w:pPr>
      <w:pStyle w:val="Piedepgina"/>
    </w:pPr>
    <w:r>
      <w:rPr>
        <w:noProof/>
        <w:lang w:val="es-ES" w:eastAsia="es-ES"/>
      </w:rPr>
      <mc:AlternateContent>
        <mc:Choice Requires="wpg">
          <w:drawing>
            <wp:anchor distT="0" distB="0" distL="114300" distR="114300" simplePos="0" relativeHeight="251722752" behindDoc="0" locked="0" layoutInCell="1" allowOverlap="1" wp14:anchorId="6B17BC60" wp14:editId="08A290BC">
              <wp:simplePos x="0" y="0"/>
              <wp:positionH relativeFrom="column">
                <wp:posOffset>907415</wp:posOffset>
              </wp:positionH>
              <wp:positionV relativeFrom="paragraph">
                <wp:posOffset>-256845</wp:posOffset>
              </wp:positionV>
              <wp:extent cx="5779224" cy="872490"/>
              <wp:effectExtent l="0" t="0" r="0" b="3810"/>
              <wp:wrapNone/>
              <wp:docPr id="107" name="107 Grupo"/>
              <wp:cNvGraphicFramePr/>
              <a:graphic xmlns:a="http://schemas.openxmlformats.org/drawingml/2006/main">
                <a:graphicData uri="http://schemas.microsoft.com/office/word/2010/wordprocessingGroup">
                  <wpg:wgp>
                    <wpg:cNvGrpSpPr/>
                    <wpg:grpSpPr>
                      <a:xfrm>
                        <a:off x="0" y="0"/>
                        <a:ext cx="5779224" cy="872490"/>
                        <a:chOff x="-947648" y="0"/>
                        <a:chExt cx="5779224" cy="872490"/>
                      </a:xfrm>
                    </wpg:grpSpPr>
                    <wpg:grpSp>
                      <wpg:cNvPr id="108" name="108 Grupo"/>
                      <wpg:cNvGrpSpPr/>
                      <wpg:grpSpPr>
                        <a:xfrm>
                          <a:off x="-947648" y="0"/>
                          <a:ext cx="5779224" cy="872490"/>
                          <a:chOff x="-947648" y="0"/>
                          <a:chExt cx="5779224" cy="872490"/>
                        </a:xfrm>
                      </wpg:grpSpPr>
                      <wps:wsp>
                        <wps:cNvPr id="109" name="109 Rectángulo"/>
                        <wps:cNvSpPr/>
                        <wps:spPr>
                          <a:xfrm>
                            <a:off x="-947648" y="5938"/>
                            <a:ext cx="5779224" cy="7719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110 Rectángulo"/>
                        <wps:cNvSpPr/>
                        <wps:spPr>
                          <a:xfrm>
                            <a:off x="3804833" y="0"/>
                            <a:ext cx="333036" cy="8724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9D52C" w14:textId="77777777" w:rsidR="00827799" w:rsidRPr="0027775A" w:rsidRDefault="00827799" w:rsidP="001C374B">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sidR="002A756F">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sidR="002A756F">
                                <w:rPr>
                                  <w:noProof/>
                                  <w:color w:val="FFFFFF" w:themeColor="background1"/>
                                  <w:sz w:val="18"/>
                                </w:rPr>
                                <w:t>65</w:t>
                              </w:r>
                              <w:r w:rsidRPr="0027775A">
                                <w:rPr>
                                  <w:color w:val="FFFFFF" w:themeColor="background1"/>
                                  <w:sz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s:wsp>
                      <wps:cNvPr id="111" name="111 Cuadro de texto"/>
                      <wps:cNvSpPr txBox="1"/>
                      <wps:spPr>
                        <a:xfrm>
                          <a:off x="356260" y="35626"/>
                          <a:ext cx="3366655"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6307F" w14:textId="77777777" w:rsidR="00827799" w:rsidRPr="0027775A" w:rsidRDefault="00827799" w:rsidP="001C374B">
                            <w:pPr>
                              <w:rPr>
                                <w:rFonts w:ascii="Arial" w:hAnsi="Arial" w:cs="Arial"/>
                                <w:sz w:val="14"/>
                                <w:szCs w:val="14"/>
                              </w:rPr>
                            </w:pPr>
                            <w:r w:rsidRPr="0027775A">
                              <w:rPr>
                                <w:rFonts w:ascii="Arial" w:hAnsi="Arial" w:cs="Arial"/>
                                <w:sz w:val="14"/>
                                <w:szCs w:val="14"/>
                              </w:rPr>
                              <w:t>La impresión de este documento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B17BC60" id="107 Grupo" o:spid="_x0000_s1037" style="position:absolute;margin-left:71.45pt;margin-top:-20.2pt;width:455.05pt;height:68.7pt;z-index:251722752;mso-width-relative:margin" coordorigin="-9476" coordsize="5779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">
              <v:group id="108 Grupo" o:spid="_x0000_s1038" style="position:absolute;left:-9476;width:57791;height:8724" coordorigin="-9476" coordsize="57792,8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109 Rectángulo" o:spid="_x0000_s1039" style="position:absolute;left:-9476;top:59;width:57791;height: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HZMEA&#10;AADcAAAADwAAAGRycy9kb3ducmV2LnhtbERPS4vCMBC+L/gfwgje1lRxfdRGEUFwYS9WD3obmrEt&#10;bSaliVr/vVkQvM3H95xk3Zla3Kl1pWUFo2EEgjizuuRcwem4+56DcB5ZY22ZFDzJwXrV+0ow1vbB&#10;B7qnPhchhF2MCgrvm1hKlxVk0A1tQxy4q20N+gDbXOoWHyHc1HIcRVNpsOTQUGBD24KyKr0ZBbNN&#10;Nbb2b64nmP/uU/bny48+KzXod5slCE+d/4jf7r0O86MF/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Ex2TBAAAA3AAAAA8AAAAAAAAAAAAAAAAAmAIAAGRycy9kb3du&#10;cmV2LnhtbFBLBQYAAAAABAAEAPUAAACGAwAAAAA=&#10;" fillcolor="#00b0f0" stroked="f" strokeweight="2pt"/>
                <v:rect id="110 Rectángulo" o:spid="_x0000_s1040" style="position:absolute;left:38048;width:3330;height:8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z2sYA&#10;AADcAAAADwAAAGRycy9kb3ducmV2LnhtbESPQWvCQBCF7wX/wzKF3uomRaSNrlKLighFanvxNmbH&#10;JJidDdltjP5651DobYb35r1vpvPe1aqjNlSeDaTDBBRx7m3FhYGf79XzK6gQkS3WnsnAlQLMZ4OH&#10;KWbWX/iLun0slIRwyNBAGWOTaR3ykhyGoW+IRTv51mGUtS20bfEi4a7WL0ky1g4rloYSG/ooKT/v&#10;f52BZOm36eKwsqE779ZH+nwbbW/RmKfH/n0CKlIf/81/1xsr+KngyzMygZ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hz2sYAAADcAAAADwAAAAAAAAAAAAAAAACYAgAAZHJz&#10;L2Rvd25yZXYueG1sUEsFBgAAAAAEAAQA9QAAAIsDAAAAAA==&#10;" fillcolor="#365f91 [2404]" stroked="f" strokeweight="2pt">
                  <v:textbox inset="0,,0">
                    <w:txbxContent>
                      <w:p w14:paraId="5989D52C" w14:textId="77777777" w:rsidR="00827799" w:rsidRPr="0027775A" w:rsidRDefault="00827799" w:rsidP="001C374B">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sidR="002A756F">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sidR="002A756F">
                          <w:rPr>
                            <w:noProof/>
                            <w:color w:val="FFFFFF" w:themeColor="background1"/>
                            <w:sz w:val="18"/>
                          </w:rPr>
                          <w:t>65</w:t>
                        </w:r>
                        <w:r w:rsidRPr="0027775A">
                          <w:rPr>
                            <w:color w:val="FFFFFF" w:themeColor="background1"/>
                            <w:sz w:val="18"/>
                          </w:rPr>
                          <w:fldChar w:fldCharType="end"/>
                        </w:r>
                      </w:p>
                    </w:txbxContent>
                  </v:textbox>
                </v:rect>
              </v:group>
              <v:shapetype id="_x0000_t202" coordsize="21600,21600" o:spt="202" path="m,l,21600r21600,l21600,xe">
                <v:stroke joinstyle="miter"/>
                <v:path gradientshapeok="t" o:connecttype="rect"/>
              </v:shapetype>
              <v:shape id="111 Cuadro de texto" o:spid="_x0000_s1041" type="#_x0000_t202" style="position:absolute;left:3562;top:356;width:33667;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4F56307F" w14:textId="77777777" w:rsidR="00827799" w:rsidRPr="0027775A" w:rsidRDefault="00827799" w:rsidP="001C374B">
                      <w:pPr>
                        <w:rPr>
                          <w:rFonts w:ascii="Arial" w:hAnsi="Arial" w:cs="Arial"/>
                          <w:sz w:val="14"/>
                          <w:szCs w:val="14"/>
                        </w:rPr>
                      </w:pPr>
                      <w:r w:rsidRPr="0027775A">
                        <w:rPr>
                          <w:rFonts w:ascii="Arial" w:hAnsi="Arial" w:cs="Arial"/>
                          <w:sz w:val="14"/>
                          <w:szCs w:val="14"/>
                        </w:rPr>
                        <w:t>La impresión de este documento se considera “Copia no Controlada”.</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D19" w14:textId="77777777" w:rsidR="00827799" w:rsidRDefault="00827799" w:rsidP="001C374B">
    <w:pPr>
      <w:pStyle w:val="Piedepgina"/>
    </w:pPr>
    <w:r>
      <w:rPr>
        <w:noProof/>
        <w:lang w:val="es-ES" w:eastAsia="es-ES"/>
      </w:rPr>
      <mc:AlternateContent>
        <mc:Choice Requires="wpg">
          <w:drawing>
            <wp:anchor distT="0" distB="0" distL="114300" distR="114300" simplePos="0" relativeHeight="251716608" behindDoc="0" locked="0" layoutInCell="1" allowOverlap="1" wp14:anchorId="5F973876" wp14:editId="475E0199">
              <wp:simplePos x="0" y="0"/>
              <wp:positionH relativeFrom="column">
                <wp:posOffset>-1080135</wp:posOffset>
              </wp:positionH>
              <wp:positionV relativeFrom="paragraph">
                <wp:posOffset>-86055</wp:posOffset>
              </wp:positionV>
              <wp:extent cx="5947258" cy="872490"/>
              <wp:effectExtent l="0" t="0" r="0" b="3810"/>
              <wp:wrapNone/>
              <wp:docPr id="97" name="97 Grupo"/>
              <wp:cNvGraphicFramePr/>
              <a:graphic xmlns:a="http://schemas.openxmlformats.org/drawingml/2006/main">
                <a:graphicData uri="http://schemas.microsoft.com/office/word/2010/wordprocessingGroup">
                  <wpg:wgp>
                    <wpg:cNvGrpSpPr/>
                    <wpg:grpSpPr>
                      <a:xfrm flipH="1">
                        <a:off x="0" y="0"/>
                        <a:ext cx="5947258" cy="872490"/>
                        <a:chOff x="-1115261" y="0"/>
                        <a:chExt cx="5947258" cy="872490"/>
                      </a:xfrm>
                    </wpg:grpSpPr>
                    <wpg:grpSp>
                      <wpg:cNvPr id="98" name="98 Grupo"/>
                      <wpg:cNvGrpSpPr/>
                      <wpg:grpSpPr>
                        <a:xfrm>
                          <a:off x="-1115261" y="0"/>
                          <a:ext cx="5947258" cy="872490"/>
                          <a:chOff x="-1115261" y="0"/>
                          <a:chExt cx="5947258" cy="872490"/>
                        </a:xfrm>
                      </wpg:grpSpPr>
                      <wps:wsp>
                        <wps:cNvPr id="99" name="99 Rectángulo"/>
                        <wps:cNvSpPr/>
                        <wps:spPr>
                          <a:xfrm>
                            <a:off x="-1115261" y="5938"/>
                            <a:ext cx="5947258" cy="7719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100 Rectángulo"/>
                        <wps:cNvSpPr/>
                        <wps:spPr>
                          <a:xfrm>
                            <a:off x="3752603" y="0"/>
                            <a:ext cx="326571" cy="8724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60121" w14:textId="77777777" w:rsidR="00827799" w:rsidRPr="0027775A" w:rsidRDefault="00827799" w:rsidP="001C374B">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2A756F">
                                <w:rPr>
                                  <w:rFonts w:ascii="Arial" w:hAnsi="Arial" w:cs="Arial"/>
                                  <w:noProof/>
                                  <w:color w:val="FFFFFF" w:themeColor="background1"/>
                                  <w:sz w:val="16"/>
                                  <w:szCs w:val="16"/>
                                </w:rPr>
                                <w:t>21</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sidRPr="0027775A">
                                <w:rPr>
                                  <w:rFonts w:ascii="Arial" w:hAnsi="Arial" w:cs="Arial"/>
                                  <w:color w:val="FFFFFF" w:themeColor="background1"/>
                                  <w:sz w:val="16"/>
                                  <w:szCs w:val="16"/>
                                </w:rPr>
                                <w:fldChar w:fldCharType="separate"/>
                              </w:r>
                              <w:r w:rsidR="002A756F">
                                <w:rPr>
                                  <w:rFonts w:ascii="Arial" w:hAnsi="Arial" w:cs="Arial"/>
                                  <w:noProof/>
                                  <w:color w:val="FFFFFF" w:themeColor="background1"/>
                                  <w:sz w:val="16"/>
                                  <w:szCs w:val="16"/>
                                </w:rPr>
                                <w:t>65</w:t>
                              </w:r>
                              <w:r w:rsidRPr="0027775A">
                                <w:rPr>
                                  <w:rFonts w:ascii="Arial" w:hAnsi="Arial" w:cs="Arial"/>
                                  <w:color w:val="FFFFFF" w:themeColor="background1"/>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s:wsp>
                      <wps:cNvPr id="101" name="101 Cuadro de texto"/>
                      <wps:cNvSpPr txBox="1"/>
                      <wps:spPr>
                        <a:xfrm>
                          <a:off x="356260" y="35626"/>
                          <a:ext cx="3366655"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EF350" w14:textId="77777777" w:rsidR="00827799" w:rsidRPr="0027775A" w:rsidRDefault="00827799" w:rsidP="001C374B">
                            <w:pPr>
                              <w:rPr>
                                <w:rFonts w:ascii="Arial" w:hAnsi="Arial" w:cs="Arial"/>
                                <w:sz w:val="14"/>
                                <w:szCs w:val="14"/>
                              </w:rPr>
                            </w:pPr>
                            <w:r w:rsidRPr="0027775A">
                              <w:rPr>
                                <w:rFonts w:ascii="Arial" w:hAnsi="Arial" w:cs="Arial"/>
                                <w:sz w:val="14"/>
                                <w:szCs w:val="14"/>
                              </w:rPr>
                              <w:t>La impresión de este documento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F973876" id="97 Grupo" o:spid="_x0000_s1042" style="position:absolute;margin-left:-85.05pt;margin-top:-6.8pt;width:468.3pt;height:68.7pt;flip:x;z-index:251716608;mso-width-relative:margin" coordorigin="-11152" coordsize="5947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">
              <v:group id="98 Grupo" o:spid="_x0000_s1043" style="position:absolute;left:-11152;width:59471;height:8724" coordorigin="-11152" coordsize="59472,8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99 Rectángulo" o:spid="_x0000_s1044" style="position:absolute;left:-11152;top:59;width:59471;height: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nI8MA&#10;AADbAAAADwAAAGRycy9kb3ducmV2LnhtbESPQWvCQBSE7wX/w/IEb3WjaKupawiCoOClaQ/29si+&#10;JsHs27C7avz3riB4HGbmG2aV9aYVF3K+saxgMk5AEJdWN1wp+P3Zvi9A+ICssbVMCm7kIVsP3laY&#10;anvlb7oUoRIRwj5FBXUIXSqlL2sy6Me2I47ev3UGQ5SuktrhNcJNK6dJ8iENNhwXauxoU1N5Ks5G&#10;wWd+mlp7WOgZVvtdweH4N9dHpUbDPv8CEagPr/CzvdMKlkt4fI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gnI8MAAADbAAAADwAAAAAAAAAAAAAAAACYAgAAZHJzL2Rv&#10;d25yZXYueG1sUEsFBgAAAAAEAAQA9QAAAIgDAAAAAA==&#10;" fillcolor="#00b0f0" stroked="f" strokeweight="2pt"/>
                <v:rect id="100 Rectángulo" o:spid="_x0000_s1045" style="position:absolute;left:37526;width:3265;height:8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lB8cA&#10;AADcAAAADwAAAGRycy9kb3ducmV2LnhtbESPT2vCQBDF7wW/wzKF3uquUqRGV6lSSxGK+OfibZqd&#10;JsHsbMhuY+yn7xwKvc3w3rz3m/my97XqqI1VYAujoQFFnAdXcWHhdNw8PoOKCdlhHZgs3CjCcjG4&#10;m2PmwpX31B1SoSSEY4YWypSaTOuYl+QxDkNDLNpXaD0mWdtCuxavEu5rPTZmoj1WLA0lNrQuKb8c&#10;vr0F8xq2o9V542J32b190sf0afuTrH24719moBL16d/8d/3uBN8Ivj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B5QfHAAAA3AAAAA8AAAAAAAAAAAAAAAAAmAIAAGRy&#10;cy9kb3ducmV2LnhtbFBLBQYAAAAABAAEAPUAAACMAwAAAAA=&#10;" fillcolor="#365f91 [2404]" stroked="f" strokeweight="2pt">
                  <v:textbox inset="0,,0">
                    <w:txbxContent>
                      <w:p w14:paraId="6C460121" w14:textId="77777777" w:rsidR="00827799" w:rsidRPr="0027775A" w:rsidRDefault="00827799" w:rsidP="001C374B">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2A756F">
                          <w:rPr>
                            <w:rFonts w:ascii="Arial" w:hAnsi="Arial" w:cs="Arial"/>
                            <w:noProof/>
                            <w:color w:val="FFFFFF" w:themeColor="background1"/>
                            <w:sz w:val="16"/>
                            <w:szCs w:val="16"/>
                          </w:rPr>
                          <w:t>21</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sidRPr="0027775A">
                          <w:rPr>
                            <w:rFonts w:ascii="Arial" w:hAnsi="Arial" w:cs="Arial"/>
                            <w:color w:val="FFFFFF" w:themeColor="background1"/>
                            <w:sz w:val="16"/>
                            <w:szCs w:val="16"/>
                          </w:rPr>
                          <w:fldChar w:fldCharType="separate"/>
                        </w:r>
                        <w:r w:rsidR="002A756F">
                          <w:rPr>
                            <w:rFonts w:ascii="Arial" w:hAnsi="Arial" w:cs="Arial"/>
                            <w:noProof/>
                            <w:color w:val="FFFFFF" w:themeColor="background1"/>
                            <w:sz w:val="16"/>
                            <w:szCs w:val="16"/>
                          </w:rPr>
                          <w:t>65</w:t>
                        </w:r>
                        <w:r w:rsidRPr="0027775A">
                          <w:rPr>
                            <w:rFonts w:ascii="Arial" w:hAnsi="Arial" w:cs="Arial"/>
                            <w:color w:val="FFFFFF" w:themeColor="background1"/>
                            <w:sz w:val="16"/>
                            <w:szCs w:val="16"/>
                          </w:rPr>
                          <w:fldChar w:fldCharType="end"/>
                        </w:r>
                      </w:p>
                    </w:txbxContent>
                  </v:textbox>
                </v:rect>
              </v:group>
              <v:shapetype id="_x0000_t202" coordsize="21600,21600" o:spt="202" path="m,l,21600r21600,l21600,xe">
                <v:stroke joinstyle="miter"/>
                <v:path gradientshapeok="t" o:connecttype="rect"/>
              </v:shapetype>
              <v:shape id="101 Cuadro de texto" o:spid="_x0000_s1046" type="#_x0000_t202" style="position:absolute;left:3562;top:356;width:33667;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14:paraId="093EF350" w14:textId="77777777" w:rsidR="00827799" w:rsidRPr="0027775A" w:rsidRDefault="00827799" w:rsidP="001C374B">
                      <w:pPr>
                        <w:rPr>
                          <w:rFonts w:ascii="Arial" w:hAnsi="Arial" w:cs="Arial"/>
                          <w:sz w:val="14"/>
                          <w:szCs w:val="14"/>
                        </w:rPr>
                      </w:pPr>
                      <w:r w:rsidRPr="0027775A">
                        <w:rPr>
                          <w:rFonts w:ascii="Arial" w:hAnsi="Arial" w:cs="Arial"/>
                          <w:sz w:val="14"/>
                          <w:szCs w:val="14"/>
                        </w:rPr>
                        <w:t>La impresión de este documento se considera “Copia no Controlada”.</w:t>
                      </w:r>
                    </w:p>
                  </w:txbxContent>
                </v:textbox>
              </v:shape>
            </v:group>
          </w:pict>
        </mc:Fallback>
      </mc:AlternateContent>
    </w:r>
  </w:p>
  <w:p w14:paraId="2AFADC01" w14:textId="77777777" w:rsidR="00827799" w:rsidRPr="001C374B" w:rsidRDefault="00827799" w:rsidP="001C37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39E7" w14:textId="77777777" w:rsidR="004D52FA" w:rsidRDefault="004D52FA" w:rsidP="00D345F2">
      <w:pPr>
        <w:spacing w:after="0" w:line="240" w:lineRule="auto"/>
      </w:pPr>
      <w:r>
        <w:separator/>
      </w:r>
    </w:p>
  </w:footnote>
  <w:footnote w:type="continuationSeparator" w:id="0">
    <w:p w14:paraId="2D6C1304" w14:textId="77777777" w:rsidR="004D52FA" w:rsidRDefault="004D52FA" w:rsidP="00D345F2">
      <w:pPr>
        <w:spacing w:after="0" w:line="240" w:lineRule="auto"/>
      </w:pPr>
      <w:r>
        <w:continuationSeparator/>
      </w:r>
    </w:p>
  </w:footnote>
  <w:footnote w:id="1">
    <w:p w14:paraId="2DF29A76" w14:textId="77777777" w:rsidR="00827799" w:rsidRDefault="00827799">
      <w:pPr>
        <w:pStyle w:val="Textonotapie"/>
      </w:pPr>
      <w:r w:rsidRPr="00A4338A">
        <w:rPr>
          <w:rStyle w:val="Refdenotaalpie"/>
          <w:sz w:val="16"/>
        </w:rPr>
        <w:footnoteRef/>
      </w:r>
      <w:r w:rsidRPr="00A4338A">
        <w:rPr>
          <w:sz w:val="16"/>
        </w:rPr>
        <w:t xml:space="preserve"> INSTITUTO DISTRITAL DE GESTIÓN DE RIESGO Y CAMBIO CLIMÁTICO, Manual de Sistema Integrado de Gestión. [en línea] Disponible en: &lt;http://intranet.idiger.gov.co/documents/11628/13555/PLE-MA-01+Manual+del+SIG.pdf/eb8db2db-c9e0-418b-be</w:t>
      </w:r>
      <w:r>
        <w:rPr>
          <w:sz w:val="16"/>
        </w:rPr>
        <w:t>9d-c4fdaa5a1163&gt;&gt; [consultado 29</w:t>
      </w:r>
      <w:r w:rsidRPr="00A4338A">
        <w:rPr>
          <w:sz w:val="16"/>
        </w:rPr>
        <w:t xml:space="preserve"> de </w:t>
      </w:r>
      <w:r>
        <w:rPr>
          <w:sz w:val="16"/>
        </w:rPr>
        <w:t>noviembre de 2016]</w:t>
      </w:r>
    </w:p>
  </w:footnote>
  <w:footnote w:id="2">
    <w:p w14:paraId="4F1C70F7" w14:textId="77777777" w:rsidR="00827799" w:rsidRDefault="00827799">
      <w:pPr>
        <w:pStyle w:val="Textonotapie"/>
      </w:pPr>
      <w:r>
        <w:rPr>
          <w:rStyle w:val="Refdenotaalpie"/>
        </w:rPr>
        <w:footnoteRef/>
      </w:r>
      <w:r>
        <w:t xml:space="preserve"> </w:t>
      </w:r>
      <w:r w:rsidRPr="00E94924">
        <w:rPr>
          <w:sz w:val="16"/>
          <w:szCs w:val="16"/>
        </w:rPr>
        <w:t>IDIGER, Resolución 770 del 29 de noviembre del 2017, Por la cual se adecua la plataforma estratégica y el mapa de procesos del Instituto distrital de Gestión de Riesgos y Cambio Climático – IDIGER al Plan de Desarrollo “Bogotá Mejor para Todos”</w:t>
      </w:r>
    </w:p>
  </w:footnote>
  <w:footnote w:id="3">
    <w:p w14:paraId="1126943E" w14:textId="77777777" w:rsidR="00827799" w:rsidRPr="00C700AD" w:rsidRDefault="00827799">
      <w:pPr>
        <w:pStyle w:val="Textonotapie"/>
        <w:rPr>
          <w:sz w:val="14"/>
          <w:szCs w:val="14"/>
        </w:rPr>
      </w:pPr>
      <w:r w:rsidRPr="00C700AD">
        <w:rPr>
          <w:rStyle w:val="Refdenotaalpie"/>
          <w:sz w:val="14"/>
          <w:szCs w:val="14"/>
        </w:rPr>
        <w:footnoteRef/>
      </w:r>
      <w:r w:rsidRPr="00C700AD">
        <w:rPr>
          <w:sz w:val="14"/>
          <w:szCs w:val="14"/>
        </w:rPr>
        <w:t xml:space="preserve"> </w:t>
      </w:r>
      <w:r>
        <w:rPr>
          <w:sz w:val="14"/>
          <w:szCs w:val="14"/>
        </w:rPr>
        <w:t xml:space="preserve">BOGOTÁ. </w:t>
      </w:r>
      <w:r w:rsidRPr="00C700AD">
        <w:rPr>
          <w:sz w:val="14"/>
          <w:szCs w:val="14"/>
        </w:rPr>
        <w:t>INSTITUTO DITRI</w:t>
      </w:r>
      <w:r>
        <w:rPr>
          <w:sz w:val="14"/>
          <w:szCs w:val="14"/>
        </w:rPr>
        <w:t>S</w:t>
      </w:r>
      <w:r w:rsidRPr="00C700AD">
        <w:rPr>
          <w:sz w:val="14"/>
          <w:szCs w:val="14"/>
        </w:rPr>
        <w:t xml:space="preserve">TAL DE GESTIÓN DE RIESGO Y CAMBIO CLIMÁTICO, Manual del Sistema Integrado de Gestión - SIG. [en línea] Disponible en: &lt; http://intranet.idiger.gov.co/documents/11628/13555/PLE-MA-01+Manual+del+SIG.pdf/eb8db2db-c9e0-418b-be9d-c4fdaa5a1163&gt;  [consultado 01 de diciembre de 2016] </w:t>
      </w:r>
      <w:r>
        <w:rPr>
          <w:sz w:val="14"/>
          <w:szCs w:val="14"/>
        </w:rPr>
        <w:t xml:space="preserve"> </w:t>
      </w:r>
    </w:p>
  </w:footnote>
  <w:footnote w:id="4">
    <w:p w14:paraId="1011C034" w14:textId="77777777" w:rsidR="00827799" w:rsidRPr="00C700AD" w:rsidRDefault="00827799">
      <w:pPr>
        <w:pStyle w:val="Textonotapie"/>
        <w:rPr>
          <w:sz w:val="14"/>
          <w:szCs w:val="14"/>
        </w:rPr>
      </w:pPr>
      <w:r w:rsidRPr="00C700AD">
        <w:rPr>
          <w:rStyle w:val="Refdenotaalpie"/>
          <w:sz w:val="14"/>
          <w:szCs w:val="14"/>
        </w:rPr>
        <w:footnoteRef/>
      </w:r>
      <w:r w:rsidRPr="00C700AD">
        <w:rPr>
          <w:sz w:val="14"/>
          <w:szCs w:val="14"/>
        </w:rPr>
        <w:t xml:space="preserve"> </w:t>
      </w:r>
      <w:r>
        <w:rPr>
          <w:sz w:val="14"/>
          <w:szCs w:val="14"/>
        </w:rPr>
        <w:t xml:space="preserve">BOGOTÁ. </w:t>
      </w:r>
      <w:r w:rsidRPr="00C700AD">
        <w:rPr>
          <w:sz w:val="14"/>
          <w:szCs w:val="14"/>
        </w:rPr>
        <w:t>INSTITUTO DITRI</w:t>
      </w:r>
      <w:r>
        <w:rPr>
          <w:sz w:val="14"/>
          <w:szCs w:val="14"/>
        </w:rPr>
        <w:t>S</w:t>
      </w:r>
      <w:r w:rsidRPr="00C700AD">
        <w:rPr>
          <w:sz w:val="14"/>
          <w:szCs w:val="14"/>
        </w:rPr>
        <w:t xml:space="preserve">TAL DE GESTIÓN DE RIESGO Y CAMBIO CLIMÁTICO, Sistema Integrado de Gestión. [en línea] Disponible en: &lt;http://intranet.idiger.gov.co/sig&gt;  [consultado 30 de noviembre de 2016]  </w:t>
      </w:r>
    </w:p>
  </w:footnote>
  <w:footnote w:id="5">
    <w:p w14:paraId="14074EC7" w14:textId="77777777" w:rsidR="00827799" w:rsidRPr="009D722D" w:rsidRDefault="00827799">
      <w:pPr>
        <w:pStyle w:val="Textonotapie"/>
        <w:rPr>
          <w:sz w:val="14"/>
          <w:szCs w:val="14"/>
        </w:rPr>
      </w:pPr>
      <w:r w:rsidRPr="009D722D">
        <w:rPr>
          <w:rStyle w:val="Refdenotaalpie"/>
          <w:sz w:val="14"/>
          <w:szCs w:val="14"/>
        </w:rPr>
        <w:footnoteRef/>
      </w:r>
      <w:r w:rsidRPr="009D722D">
        <w:rPr>
          <w:sz w:val="14"/>
          <w:szCs w:val="14"/>
        </w:rPr>
        <w:t xml:space="preserve"> </w:t>
      </w:r>
      <w:r>
        <w:rPr>
          <w:sz w:val="14"/>
          <w:szCs w:val="14"/>
        </w:rPr>
        <w:t xml:space="preserve">COLOMBIA. </w:t>
      </w:r>
      <w:r w:rsidRPr="009D722D">
        <w:rPr>
          <w:sz w:val="14"/>
          <w:szCs w:val="14"/>
        </w:rPr>
        <w:t>ARCHIVO GENERAL DE LA NACIÓN, Instrumentos Archivísticos. [en línea] Disponible en: &lt; http://www.archivogeneral.gov.co/instrumentos-archivisticos&gt;  [consultado 05 de diciembre de 2016]</w:t>
      </w:r>
    </w:p>
  </w:footnote>
  <w:footnote w:id="6">
    <w:p w14:paraId="7765F17F" w14:textId="77777777" w:rsidR="00827799" w:rsidRPr="004423B0" w:rsidRDefault="00827799">
      <w:pPr>
        <w:pStyle w:val="Textonotapie"/>
        <w:rPr>
          <w:sz w:val="14"/>
          <w:szCs w:val="14"/>
        </w:rPr>
      </w:pPr>
      <w:r w:rsidRPr="004423B0">
        <w:rPr>
          <w:rStyle w:val="Refdenotaalpie"/>
          <w:sz w:val="14"/>
          <w:szCs w:val="14"/>
        </w:rPr>
        <w:footnoteRef/>
      </w:r>
      <w:r w:rsidRPr="004423B0">
        <w:rPr>
          <w:sz w:val="14"/>
          <w:szCs w:val="14"/>
        </w:rPr>
        <w:t xml:space="preserve"> </w:t>
      </w:r>
      <w:r>
        <w:rPr>
          <w:sz w:val="14"/>
          <w:szCs w:val="14"/>
        </w:rPr>
        <w:t xml:space="preserve">COLOMBIA. </w:t>
      </w:r>
      <w:r w:rsidRPr="00E650B1">
        <w:rPr>
          <w:sz w:val="14"/>
          <w:szCs w:val="14"/>
        </w:rPr>
        <w:t xml:space="preserve">ARCHIVO GENERAL DE LA NACIÓN, </w:t>
      </w:r>
      <w:r>
        <w:rPr>
          <w:sz w:val="14"/>
          <w:szCs w:val="14"/>
        </w:rPr>
        <w:t>Manual Implementación de un Programa de Gestión Documental</w:t>
      </w:r>
      <w:r w:rsidRPr="00E650B1">
        <w:rPr>
          <w:sz w:val="14"/>
          <w:szCs w:val="14"/>
        </w:rPr>
        <w:t>. [en línea] Disponible en: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- 25</w:t>
      </w:r>
    </w:p>
  </w:footnote>
  <w:footnote w:id="7">
    <w:p w14:paraId="1CEE80BC" w14:textId="77777777" w:rsidR="00827799" w:rsidRDefault="00827799">
      <w:pPr>
        <w:pStyle w:val="Textonotapie"/>
      </w:pPr>
      <w:r>
        <w:rPr>
          <w:rStyle w:val="Refdenotaalpie"/>
        </w:rPr>
        <w:footnoteRef/>
      </w:r>
      <w:r>
        <w:t xml:space="preserve"> </w:t>
      </w:r>
      <w:r>
        <w:rPr>
          <w:sz w:val="14"/>
          <w:szCs w:val="14"/>
        </w:rPr>
        <w:t xml:space="preserve">COLOMBIA. </w:t>
      </w:r>
      <w:r w:rsidRPr="00E650B1">
        <w:rPr>
          <w:sz w:val="14"/>
          <w:szCs w:val="14"/>
        </w:rPr>
        <w:t xml:space="preserve">ARCHIVO GENERAL DE LA NACIÓN, </w:t>
      </w:r>
      <w:r>
        <w:rPr>
          <w:sz w:val="14"/>
          <w:szCs w:val="14"/>
        </w:rPr>
        <w:t>Manual Implementación de un Programa de Gestión Documental</w:t>
      </w:r>
      <w:r w:rsidRPr="00E650B1">
        <w:rPr>
          <w:sz w:val="14"/>
          <w:szCs w:val="14"/>
        </w:rPr>
        <w:t>. [en línea] Disponible en: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- 27</w:t>
      </w:r>
    </w:p>
  </w:footnote>
  <w:footnote w:id="8">
    <w:p w14:paraId="04CD7FD9" w14:textId="77777777" w:rsidR="00827799" w:rsidRDefault="00827799">
      <w:pPr>
        <w:pStyle w:val="Textonotapie"/>
      </w:pPr>
      <w:r>
        <w:rPr>
          <w:rStyle w:val="Refdenotaalpie"/>
        </w:rPr>
        <w:footnoteRef/>
      </w:r>
      <w:r>
        <w:t xml:space="preserve"> </w:t>
      </w:r>
      <w:r>
        <w:rPr>
          <w:sz w:val="14"/>
          <w:szCs w:val="14"/>
        </w:rPr>
        <w:t xml:space="preserve">COLOMBIA. </w:t>
      </w:r>
      <w:r w:rsidRPr="00E650B1">
        <w:rPr>
          <w:sz w:val="14"/>
          <w:szCs w:val="14"/>
        </w:rPr>
        <w:t xml:space="preserve">ARCHIVO GENERAL DE LA NACIÓN, </w:t>
      </w:r>
      <w:r>
        <w:rPr>
          <w:sz w:val="14"/>
          <w:szCs w:val="14"/>
        </w:rPr>
        <w:t>Manual Implementación de un Programa de Gestión Documental</w:t>
      </w:r>
      <w:r w:rsidRPr="00E650B1">
        <w:rPr>
          <w:sz w:val="14"/>
          <w:szCs w:val="14"/>
        </w:rPr>
        <w:t>. [en línea] Disponible en: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- 28</w:t>
      </w:r>
    </w:p>
  </w:footnote>
  <w:footnote w:id="9">
    <w:p w14:paraId="5AAE4940" w14:textId="77777777" w:rsidR="00827799" w:rsidRDefault="00827799">
      <w:pPr>
        <w:pStyle w:val="Textonotapie"/>
      </w:pPr>
      <w:r w:rsidRPr="00514894">
        <w:rPr>
          <w:rStyle w:val="Refdenotaalpie"/>
          <w:sz w:val="14"/>
          <w:szCs w:val="14"/>
        </w:rPr>
        <w:footnoteRef/>
      </w:r>
      <w:r w:rsidRPr="00514894">
        <w:rPr>
          <w:sz w:val="14"/>
          <w:szCs w:val="14"/>
        </w:rPr>
        <w:t xml:space="preserve"> COLOMBIA. ARCHIVO GENERAL DE LA NACIÓN, Manual Implementación de un Programa de Gestión Documental. [en línea] Disponible en:</w:t>
      </w:r>
      <w:r w:rsidRPr="00E650B1">
        <w:rPr>
          <w:sz w:val="14"/>
          <w:szCs w:val="14"/>
        </w:rPr>
        <w:t xml:space="preserve">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- 29</w:t>
      </w:r>
    </w:p>
  </w:footnote>
  <w:footnote w:id="10">
    <w:p w14:paraId="6B3CF689" w14:textId="77777777" w:rsidR="00827799" w:rsidRDefault="00827799">
      <w:pPr>
        <w:pStyle w:val="Textonotapie"/>
      </w:pPr>
      <w:r w:rsidRPr="00A967B1">
        <w:rPr>
          <w:rStyle w:val="Refdenotaalpie"/>
          <w:sz w:val="14"/>
          <w:szCs w:val="14"/>
        </w:rPr>
        <w:footnoteRef/>
      </w:r>
      <w:r w:rsidRPr="00A967B1">
        <w:rPr>
          <w:sz w:val="14"/>
          <w:szCs w:val="14"/>
        </w:rPr>
        <w:t xml:space="preserve"> COLOMBIA. ARCHIVO GENERAL DE LA NACIÓN, Manual Implementación de un Programa de Gestión Documental. [en línea] Disponible en:</w:t>
      </w:r>
      <w:r w:rsidRPr="00E650B1">
        <w:rPr>
          <w:sz w:val="14"/>
          <w:szCs w:val="14"/>
        </w:rPr>
        <w:t xml:space="preserve">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- 30</w:t>
      </w:r>
    </w:p>
  </w:footnote>
  <w:footnote w:id="11">
    <w:p w14:paraId="1CCAE141" w14:textId="77777777" w:rsidR="00827799" w:rsidRDefault="00827799">
      <w:pPr>
        <w:pStyle w:val="Textonotapie"/>
      </w:pPr>
      <w:r w:rsidRPr="00061975">
        <w:rPr>
          <w:rStyle w:val="Refdenotaalpie"/>
          <w:sz w:val="14"/>
          <w:szCs w:val="14"/>
        </w:rPr>
        <w:footnoteRef/>
      </w:r>
      <w:r w:rsidRPr="00061975">
        <w:rPr>
          <w:sz w:val="14"/>
          <w:szCs w:val="14"/>
        </w:rPr>
        <w:t xml:space="preserve"> COLOMBIA. ARCHIVO GENERAL DE LA NACIÓN, Manual Implementación de un Programa de Gestión Documental. [en línea] Disponible en:</w:t>
      </w:r>
      <w:r w:rsidRPr="00E650B1">
        <w:rPr>
          <w:sz w:val="14"/>
          <w:szCs w:val="14"/>
        </w:rPr>
        <w:t xml:space="preserve">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- 31</w:t>
      </w:r>
    </w:p>
  </w:footnote>
  <w:footnote w:id="12">
    <w:p w14:paraId="2E303B47" w14:textId="77777777" w:rsidR="00827799" w:rsidRDefault="00827799">
      <w:pPr>
        <w:pStyle w:val="Textonotapie"/>
      </w:pPr>
      <w:r w:rsidRPr="00EC6F5B">
        <w:rPr>
          <w:rStyle w:val="Refdenotaalpie"/>
          <w:sz w:val="14"/>
          <w:szCs w:val="14"/>
        </w:rPr>
        <w:footnoteRef/>
      </w:r>
      <w:r w:rsidRPr="00EC6F5B">
        <w:rPr>
          <w:sz w:val="14"/>
          <w:szCs w:val="14"/>
        </w:rPr>
        <w:t xml:space="preserve"> COLOMBIA. ARCHIVO GENERAL DE LA NACIÓN, Manual Implementación de un Programa de Gestión Documental. [en línea] Disponible en:</w:t>
      </w:r>
      <w:r w:rsidRPr="00E650B1">
        <w:rPr>
          <w:sz w:val="14"/>
          <w:szCs w:val="14"/>
        </w:rPr>
        <w:t xml:space="preserve">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- 32</w:t>
      </w:r>
    </w:p>
  </w:footnote>
  <w:footnote w:id="13">
    <w:p w14:paraId="0B5EE345" w14:textId="77777777" w:rsidR="00827799" w:rsidRDefault="00827799">
      <w:pPr>
        <w:pStyle w:val="Textonotapie"/>
      </w:pPr>
      <w:r w:rsidRPr="00822820">
        <w:rPr>
          <w:rStyle w:val="Refdenotaalpie"/>
          <w:sz w:val="14"/>
          <w:szCs w:val="14"/>
        </w:rPr>
        <w:footnoteRef/>
      </w:r>
      <w:r w:rsidRPr="00822820">
        <w:rPr>
          <w:sz w:val="14"/>
          <w:szCs w:val="14"/>
        </w:rPr>
        <w:t xml:space="preserve"> COLOMBIA. ARCHIVO GENERAL DE LA NACIÓN, Manual Implementación de un Programa de Gestión Documental. [en línea] Disponible en:</w:t>
      </w:r>
      <w:r w:rsidRPr="00E650B1">
        <w:rPr>
          <w:sz w:val="14"/>
          <w:szCs w:val="14"/>
        </w:rPr>
        <w:t xml:space="preserve"> &lt;</w:t>
      </w:r>
      <w:r w:rsidRPr="004423B0">
        <w:rPr>
          <w:sz w:val="14"/>
          <w:szCs w:val="14"/>
        </w:rPr>
        <w:t>http://observatoriotic.archivogeneral.gov.co/doctecnicosFiles/PGD.pdf</w:t>
      </w:r>
      <w:r>
        <w:rPr>
          <w:sz w:val="14"/>
          <w:szCs w:val="14"/>
        </w:rPr>
        <w:t>&gt;  [consultado 13</w:t>
      </w:r>
      <w:r w:rsidRPr="00E650B1">
        <w:rPr>
          <w:sz w:val="14"/>
          <w:szCs w:val="14"/>
        </w:rPr>
        <w:t xml:space="preserve"> de diciembre de 2016]</w:t>
      </w:r>
      <w:r>
        <w:rPr>
          <w:sz w:val="14"/>
          <w:szCs w:val="14"/>
        </w:rPr>
        <w:t>. P - 233</w:t>
      </w:r>
    </w:p>
  </w:footnote>
  <w:footnote w:id="14">
    <w:p w14:paraId="524184B0" w14:textId="77777777" w:rsidR="00827799" w:rsidRPr="00C900D4" w:rsidRDefault="00827799">
      <w:pPr>
        <w:pStyle w:val="Textonotapie"/>
        <w:rPr>
          <w:sz w:val="14"/>
          <w:szCs w:val="14"/>
        </w:rPr>
      </w:pPr>
      <w:r w:rsidRPr="00C900D4">
        <w:rPr>
          <w:rStyle w:val="Refdenotaalpie"/>
          <w:sz w:val="14"/>
          <w:szCs w:val="14"/>
        </w:rPr>
        <w:footnoteRef/>
      </w:r>
      <w:r w:rsidRPr="00C900D4">
        <w:rPr>
          <w:sz w:val="14"/>
          <w:szCs w:val="14"/>
        </w:rPr>
        <w:t xml:space="preserve"> CAMACHO VARGAS, Ángela Marcela. Uso de cloud computing en el Sistema Nacional de Archivos de Colombia: implementación del Plan de Gestión de Documentos Vitales. Códices, [S.l.], v. 8, n. 1, p. 131-151, june 2012. ISSN 1794-9815. Disponible en: &lt;http://revistas.lasalle.edu.co/index.php/co/article/view/476/397&gt;. Fecha de acceso: 14 dec.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FD8C0" w14:textId="77777777" w:rsidR="00827799" w:rsidRDefault="00827799" w:rsidP="001C374B">
    <w:pPr>
      <w:pStyle w:val="Encabezado"/>
      <w:tabs>
        <w:tab w:val="clear" w:pos="4419"/>
        <w:tab w:val="clear" w:pos="8838"/>
        <w:tab w:val="left" w:pos="7424"/>
      </w:tabs>
    </w:pPr>
    <w:r>
      <w:rPr>
        <w:noProof/>
        <w:lang w:val="es-ES" w:eastAsia="es-ES"/>
      </w:rPr>
      <mc:AlternateContent>
        <mc:Choice Requires="wps">
          <w:drawing>
            <wp:anchor distT="0" distB="0" distL="114300" distR="114300" simplePos="0" relativeHeight="251719680" behindDoc="0" locked="0" layoutInCell="1" allowOverlap="1" wp14:anchorId="64F17A9B" wp14:editId="1EF97656">
              <wp:simplePos x="0" y="0"/>
              <wp:positionH relativeFrom="column">
                <wp:posOffset>4172890</wp:posOffset>
              </wp:positionH>
              <wp:positionV relativeFrom="paragraph">
                <wp:posOffset>-82550</wp:posOffset>
              </wp:positionV>
              <wp:extent cx="1521460" cy="643255"/>
              <wp:effectExtent l="0" t="0" r="0" b="0"/>
              <wp:wrapNone/>
              <wp:docPr id="102" name="102 Rectángulo"/>
              <wp:cNvGraphicFramePr/>
              <a:graphic xmlns:a="http://schemas.openxmlformats.org/drawingml/2006/main">
                <a:graphicData uri="http://schemas.microsoft.com/office/word/2010/wordprocessingShape">
                  <wps:wsp>
                    <wps:cNvSpPr/>
                    <wps:spPr>
                      <a:xfrm>
                        <a:off x="0" y="0"/>
                        <a:ext cx="1521460" cy="643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rial"/>
                              <w:color w:val="000000" w:themeColor="text1"/>
                              <w:sz w:val="20"/>
                              <w:szCs w:val="20"/>
                            </w:rPr>
                            <w:alias w:val="Palabras clave"/>
                            <w:tag w:val=""/>
                            <w:id w:val="159593766"/>
                            <w:dataBinding w:prefixMappings="xmlns:ns0='http://purl.org/dc/elements/1.1/' xmlns:ns1='http://schemas.openxmlformats.org/package/2006/metadata/core-properties' " w:xpath="/ns1:coreProperties[1]/ns1:keywords[1]" w:storeItemID="{6C3C8BC8-F283-45AE-878A-BAB7291924A1}"/>
                            <w:text/>
                          </w:sdtPr>
                          <w:sdtEndPr/>
                          <w:sdtContent>
                            <w:p w14:paraId="51EE80E2" w14:textId="77777777" w:rsidR="00827799" w:rsidRPr="00707F59" w:rsidRDefault="00827799" w:rsidP="001C374B">
                              <w:pPr>
                                <w:spacing w:after="0" w:line="240" w:lineRule="auto"/>
                                <w:jc w:val="center"/>
                                <w:rPr>
                                  <w:rFonts w:cs="Arial"/>
                                  <w:sz w:val="20"/>
                                  <w:szCs w:val="20"/>
                                </w:rPr>
                              </w:pPr>
                              <w:r>
                                <w:rPr>
                                  <w:rFonts w:cs="Arial"/>
                                  <w:color w:val="000000" w:themeColor="text1"/>
                                  <w:sz w:val="20"/>
                                  <w:szCs w:val="20"/>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7A9B" id="102 Rectángulo" o:spid="_x0000_s1029" style="position:absolute;margin-left:328.55pt;margin-top:-6.5pt;width:119.8pt;height:5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" filled="f" stroked="f" strokeweight="2pt">
              <v:textbox>
                <w:txbxContent>
                  <w:sdt>
                    <w:sdtPr>
                      <w:rPr>
                        <w:rFonts w:cs="Arial"/>
                        <w:color w:val="000000" w:themeColor="text1"/>
                        <w:sz w:val="20"/>
                        <w:szCs w:val="20"/>
                      </w:rPr>
                      <w:alias w:val="Palabras clave"/>
                      <w:tag w:val=""/>
                      <w:id w:val="159593766"/>
                      <w:dataBinding w:prefixMappings="xmlns:ns0='http://purl.org/dc/elements/1.1/' xmlns:ns1='http://schemas.openxmlformats.org/package/2006/metadata/core-properties' " w:xpath="/ns1:coreProperties[1]/ns1:keywords[1]" w:storeItemID="{6C3C8BC8-F283-45AE-878A-BAB7291924A1}"/>
                      <w:text/>
                    </w:sdtPr>
                    <w:sdtEndPr/>
                    <w:sdtContent>
                      <w:p w14:paraId="51EE80E2" w14:textId="77777777" w:rsidR="00827799" w:rsidRPr="00707F59" w:rsidRDefault="00827799" w:rsidP="001C374B">
                        <w:pPr>
                          <w:spacing w:after="0" w:line="240" w:lineRule="auto"/>
                          <w:jc w:val="center"/>
                          <w:rPr>
                            <w:rFonts w:cs="Arial"/>
                            <w:sz w:val="20"/>
                            <w:szCs w:val="20"/>
                          </w:rPr>
                        </w:pPr>
                        <w:r>
                          <w:rPr>
                            <w:rFonts w:cs="Arial"/>
                            <w:color w:val="000000" w:themeColor="text1"/>
                            <w:sz w:val="20"/>
                            <w:szCs w:val="20"/>
                          </w:rPr>
                          <w:t>Programa de Gestión Documental</w:t>
                        </w:r>
                      </w:p>
                    </w:sdtContent>
                  </w:sdt>
                </w:txbxContent>
              </v:textbox>
            </v:rect>
          </w:pict>
        </mc:Fallback>
      </mc:AlternateContent>
    </w:r>
    <w:r w:rsidRPr="0047519E">
      <w:rPr>
        <w:noProof/>
        <w:lang w:val="es-ES" w:eastAsia="es-ES"/>
      </w:rPr>
      <w:drawing>
        <wp:anchor distT="0" distB="0" distL="114300" distR="114300" simplePos="0" relativeHeight="251720704" behindDoc="0" locked="0" layoutInCell="1" allowOverlap="1" wp14:anchorId="633D758A" wp14:editId="47D32718">
          <wp:simplePos x="0" y="0"/>
          <wp:positionH relativeFrom="column">
            <wp:posOffset>-266370</wp:posOffset>
          </wp:positionH>
          <wp:positionV relativeFrom="paragraph">
            <wp:posOffset>-132080</wp:posOffset>
          </wp:positionV>
          <wp:extent cx="811530" cy="723900"/>
          <wp:effectExtent l="0" t="0" r="7620" b="0"/>
          <wp:wrapNone/>
          <wp:docPr id="1" name="Imagen 1"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718656" behindDoc="0" locked="0" layoutInCell="1" allowOverlap="1" wp14:anchorId="0A8F9625" wp14:editId="417FB56D">
              <wp:simplePos x="0" y="0"/>
              <wp:positionH relativeFrom="column">
                <wp:posOffset>-1087120</wp:posOffset>
              </wp:positionH>
              <wp:positionV relativeFrom="paragraph">
                <wp:posOffset>-178130</wp:posOffset>
              </wp:positionV>
              <wp:extent cx="6744970" cy="895985"/>
              <wp:effectExtent l="0" t="0" r="0" b="0"/>
              <wp:wrapNone/>
              <wp:docPr id="103" name="103 Grupo"/>
              <wp:cNvGraphicFramePr/>
              <a:graphic xmlns:a="http://schemas.openxmlformats.org/drawingml/2006/main">
                <a:graphicData uri="http://schemas.microsoft.com/office/word/2010/wordprocessingGroup">
                  <wpg:wgp>
                    <wpg:cNvGrpSpPr/>
                    <wpg:grpSpPr>
                      <a:xfrm>
                        <a:off x="0" y="0"/>
                        <a:ext cx="6744970" cy="895985"/>
                        <a:chOff x="0" y="0"/>
                        <a:chExt cx="6744970" cy="896200"/>
                      </a:xfrm>
                    </wpg:grpSpPr>
                    <wps:wsp>
                      <wps:cNvPr id="104" name="104 Rectángulo"/>
                      <wps:cNvSpPr/>
                      <wps:spPr>
                        <a:xfrm>
                          <a:off x="1995055" y="0"/>
                          <a:ext cx="3319145" cy="80708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alias w:val="Título"/>
                              <w:tag w:val=""/>
                              <w:id w:val="-1214736891"/>
                              <w:dataBinding w:prefixMappings="xmlns:ns0='http://purl.org/dc/elements/1.1/' xmlns:ns1='http://schemas.openxmlformats.org/package/2006/metadata/core-properties' " w:xpath="/ns1:coreProperties[1]/ns0:title[1]" w:storeItemID="{6C3C8BC8-F283-45AE-878A-BAB7291924A1}"/>
                              <w:text/>
                            </w:sdtPr>
                            <w:sdtEndPr/>
                            <w:sdtContent>
                              <w:p w14:paraId="538BC4EB" w14:textId="77777777" w:rsidR="00827799" w:rsidRPr="00EC4AB2" w:rsidRDefault="00827799" w:rsidP="001C374B">
                                <w:pPr>
                                  <w:spacing w:after="0" w:line="240" w:lineRule="auto"/>
                                  <w:jc w:val="center"/>
                                  <w:rPr>
                                    <w:rFonts w:ascii="Arial" w:hAnsi="Arial" w:cs="Arial"/>
                                    <w:color w:val="FFFFFF" w:themeColor="background1"/>
                                    <w:sz w:val="28"/>
                                    <w:szCs w:val="28"/>
                                  </w:rPr>
                                </w:pPr>
                                <w: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105 Rectángulo"/>
                      <wps:cNvSpPr/>
                      <wps:spPr>
                        <a:xfrm>
                          <a:off x="0" y="801585"/>
                          <a:ext cx="6744970" cy="946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8F9625" id="103 Grupo" o:spid="_x0000_s1030" style="position:absolute;margin-left:-85.6pt;margin-top:-14.05pt;width:531.1pt;height:70.55pt;z-index:251718656" coordsize="67449,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">
              <v:rect id="104 Rectángulo" o:spid="_x0000_s1031" style="position:absolute;left:19950;width:33192;height:8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o+r4A&#10;AADcAAAADwAAAGRycy9kb3ducmV2LnhtbERPSwrCMBDdC94hjOBOU8Uf1SgiCApurC50NzRjW2wm&#10;pYlab28Ewd083ncWq8aU4km1KywrGPQjEMSp1QVnCs6nbW8GwnlkjaVlUvAmB6tlu7XAWNsXH+mZ&#10;+EyEEHYxKsi9r2IpXZqTQde3FXHgbrY26AOsM6lrfIVwU8phFE2kwYJDQ44VbXJK78nDKJiu70Nr&#10;DzM9wmy/S9hfrmN9UarbadZzEJ4a/xf/3Dsd5kcj+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MFaPq+AAAA3AAAAA8AAAAAAAAAAAAAAAAAmAIAAGRycy9kb3ducmV2&#10;LnhtbFBLBQYAAAAABAAEAPUAAACDAwAAAAA=&#10;" fillcolor="#00b0f0" stroked="f" strokeweight="2pt">
                <v:textbox>
                  <w:txbxContent>
                    <w:sdt>
                      <w:sdtP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alias w:val="Título"/>
                        <w:tag w:val=""/>
                        <w:id w:val="-1214736891"/>
                        <w:dataBinding w:prefixMappings="xmlns:ns0='http://purl.org/dc/elements/1.1/' xmlns:ns1='http://schemas.openxmlformats.org/package/2006/metadata/core-properties' " w:xpath="/ns1:coreProperties[1]/ns0:title[1]" w:storeItemID="{6C3C8BC8-F283-45AE-878A-BAB7291924A1}"/>
                        <w:text/>
                      </w:sdtPr>
                      <w:sdtEndPr/>
                      <w:sdtContent>
                        <w:p w14:paraId="538BC4EB" w14:textId="77777777" w:rsidR="00827799" w:rsidRPr="00EC4AB2" w:rsidRDefault="00827799" w:rsidP="001C374B">
                          <w:pPr>
                            <w:spacing w:after="0" w:line="240" w:lineRule="auto"/>
                            <w:jc w:val="center"/>
                            <w:rPr>
                              <w:rFonts w:ascii="Arial" w:hAnsi="Arial" w:cs="Arial"/>
                              <w:color w:val="FFFFFF" w:themeColor="background1"/>
                              <w:sz w:val="28"/>
                              <w:szCs w:val="28"/>
                            </w:rPr>
                          </w:pPr>
                          <w: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t>PROGRAMA DE GESTIÓN DOCUMENTAL</w:t>
                          </w:r>
                        </w:p>
                      </w:sdtContent>
                    </w:sdt>
                  </w:txbxContent>
                </v:textbox>
              </v:rect>
              <v:rect id="105 Rectángulo" o:spid="_x0000_s1032" style="position:absolute;top:8015;width:67449;height: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C+sUA&#10;AADcAAAADwAAAGRycy9kb3ducmV2LnhtbERP22rCQBB9L/gPywh9Ed0obZHoKioIpSC0qZfXaXaa&#10;BLOzYXebpH59t1Do2xzOdZbr3tSiJecrywqmkwQEcW51xYWC4/t+PAfhA7LG2jIp+CYP69Xgbomp&#10;th2/UZuFQsQQ9ikqKENoUil9XpJBP7ENceQ+rTMYInSF1A67GG5qOUuSJ2mw4thQYkO7kvJr9mUU&#10;vLZdv98esqt7efgYbc8XupxuI6Xuh/1mASJQH/7Ff+5nHecnj/D7TLx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cL6xQAAANwAAAAPAAAAAAAAAAAAAAAAAJgCAABkcnMv&#10;ZG93bnJldi54bWxQSwUGAAAAAAQABAD1AAAAigMAAAAA&#10;" fillcolor="#365f91 [2404]" stroked="f" strokeweight="2pt"/>
            </v:group>
          </w:pict>
        </mc:Fallback>
      </mc:AlternateContent>
    </w:r>
    <w:r>
      <w:tab/>
    </w:r>
  </w:p>
  <w:p w14:paraId="00AB18B8" w14:textId="77777777" w:rsidR="00827799" w:rsidRDefault="00827799" w:rsidP="000D6BB2">
    <w:pPr>
      <w:pStyle w:val="Encabezado"/>
      <w:tabs>
        <w:tab w:val="clear" w:pos="4419"/>
        <w:tab w:val="clear" w:pos="8838"/>
      </w:tabs>
      <w:rPr>
        <w:rFonts w:ascii="Arial" w:hAnsi="Arial" w:cs="Arial"/>
        <w:sz w:val="24"/>
        <w:szCs w:val="24"/>
      </w:rPr>
    </w:pPr>
  </w:p>
  <w:p w14:paraId="3EDFEB96" w14:textId="77777777" w:rsidR="00827799" w:rsidRDefault="00827799">
    <w:pPr>
      <w:pStyle w:val="Encabezado"/>
    </w:pPr>
  </w:p>
  <w:p w14:paraId="2F5DC1CB" w14:textId="77777777" w:rsidR="00827799" w:rsidRDefault="008277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BCB9" w14:textId="77777777" w:rsidR="00827799" w:rsidRDefault="00827799" w:rsidP="001C374B">
    <w:pPr>
      <w:pStyle w:val="Encabezado"/>
      <w:tabs>
        <w:tab w:val="clear" w:pos="4419"/>
        <w:tab w:val="clear" w:pos="8838"/>
        <w:tab w:val="left" w:pos="7424"/>
      </w:tabs>
    </w:pPr>
    <w:r>
      <w:rPr>
        <w:noProof/>
        <w:lang w:val="es-ES" w:eastAsia="es-ES"/>
      </w:rPr>
      <mc:AlternateContent>
        <mc:Choice Requires="wps">
          <w:drawing>
            <wp:anchor distT="0" distB="0" distL="114300" distR="114300" simplePos="0" relativeHeight="251713536" behindDoc="0" locked="0" layoutInCell="1" allowOverlap="1" wp14:anchorId="5B5FE1F9" wp14:editId="086D0353">
              <wp:simplePos x="0" y="0"/>
              <wp:positionH relativeFrom="column">
                <wp:posOffset>-141605</wp:posOffset>
              </wp:positionH>
              <wp:positionV relativeFrom="paragraph">
                <wp:posOffset>-104140</wp:posOffset>
              </wp:positionV>
              <wp:extent cx="1639570" cy="650875"/>
              <wp:effectExtent l="0" t="0" r="0" b="0"/>
              <wp:wrapNone/>
              <wp:docPr id="92" name="92 Rectángulo"/>
              <wp:cNvGraphicFramePr/>
              <a:graphic xmlns:a="http://schemas.openxmlformats.org/drawingml/2006/main">
                <a:graphicData uri="http://schemas.microsoft.com/office/word/2010/wordprocessingShape">
                  <wps:wsp>
                    <wps:cNvSpPr/>
                    <wps:spPr>
                      <a:xfrm>
                        <a:off x="0" y="0"/>
                        <a:ext cx="1639570" cy="65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rial"/>
                              <w:color w:val="000000" w:themeColor="text1"/>
                              <w:sz w:val="20"/>
                              <w:szCs w:val="20"/>
                            </w:rPr>
                            <w:alias w:val="Palabras clave"/>
                            <w:tag w:val=""/>
                            <w:id w:val="1835033036"/>
                            <w:dataBinding w:prefixMappings="xmlns:ns0='http://purl.org/dc/elements/1.1/' xmlns:ns1='http://schemas.openxmlformats.org/package/2006/metadata/core-properties' " w:xpath="/ns1:coreProperties[1]/ns1:keywords[1]" w:storeItemID="{6C3C8BC8-F283-45AE-878A-BAB7291924A1}"/>
                            <w:text/>
                          </w:sdtPr>
                          <w:sdtEndPr/>
                          <w:sdtContent>
                            <w:p w14:paraId="25DD739F" w14:textId="77777777" w:rsidR="00827799" w:rsidRPr="00067F99" w:rsidRDefault="00827799" w:rsidP="001C374B">
                              <w:pPr>
                                <w:spacing w:after="0" w:line="240" w:lineRule="auto"/>
                                <w:jc w:val="center"/>
                                <w:rPr>
                                  <w:rFonts w:ascii="Arial" w:hAnsi="Arial" w:cs="Arial"/>
                                </w:rPr>
                              </w:pPr>
                              <w:r>
                                <w:rPr>
                                  <w:rFonts w:cs="Arial"/>
                                  <w:color w:val="000000" w:themeColor="text1"/>
                                  <w:sz w:val="20"/>
                                  <w:szCs w:val="20"/>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E1F9" id="92 Rectángulo" o:spid="_x0000_s1033" style="position:absolute;margin-left:-11.15pt;margin-top:-8.2pt;width:129.1pt;height:5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" filled="f" stroked="f" strokeweight="2pt">
              <v:textbox>
                <w:txbxContent>
                  <w:sdt>
                    <w:sdtPr>
                      <w:rPr>
                        <w:rFonts w:cs="Arial"/>
                        <w:color w:val="000000" w:themeColor="text1"/>
                        <w:sz w:val="20"/>
                        <w:szCs w:val="20"/>
                      </w:rPr>
                      <w:alias w:val="Palabras clave"/>
                      <w:tag w:val=""/>
                      <w:id w:val="1835033036"/>
                      <w:dataBinding w:prefixMappings="xmlns:ns0='http://purl.org/dc/elements/1.1/' xmlns:ns1='http://schemas.openxmlformats.org/package/2006/metadata/core-properties' " w:xpath="/ns1:coreProperties[1]/ns1:keywords[1]" w:storeItemID="{6C3C8BC8-F283-45AE-878A-BAB7291924A1}"/>
                      <w:text/>
                    </w:sdtPr>
                    <w:sdtEndPr/>
                    <w:sdtContent>
                      <w:p w14:paraId="25DD739F" w14:textId="77777777" w:rsidR="00827799" w:rsidRPr="00067F99" w:rsidRDefault="00827799" w:rsidP="001C374B">
                        <w:pPr>
                          <w:spacing w:after="0" w:line="240" w:lineRule="auto"/>
                          <w:jc w:val="center"/>
                          <w:rPr>
                            <w:rFonts w:ascii="Arial" w:hAnsi="Arial" w:cs="Arial"/>
                          </w:rPr>
                        </w:pPr>
                        <w:r>
                          <w:rPr>
                            <w:rFonts w:cs="Arial"/>
                            <w:color w:val="000000" w:themeColor="text1"/>
                            <w:sz w:val="20"/>
                            <w:szCs w:val="20"/>
                          </w:rPr>
                          <w:t>Programa de Gestión Documental</w:t>
                        </w:r>
                      </w:p>
                    </w:sdtContent>
                  </w:sdt>
                </w:txbxContent>
              </v:textbox>
            </v:rect>
          </w:pict>
        </mc:Fallback>
      </mc:AlternateContent>
    </w:r>
    <w:r w:rsidRPr="0047519E">
      <w:rPr>
        <w:noProof/>
        <w:lang w:val="es-ES" w:eastAsia="es-ES"/>
      </w:rPr>
      <w:drawing>
        <wp:anchor distT="0" distB="0" distL="114300" distR="114300" simplePos="0" relativeHeight="251714560" behindDoc="0" locked="0" layoutInCell="1" allowOverlap="1" wp14:anchorId="59252FEA" wp14:editId="02ABF6A8">
          <wp:simplePos x="0" y="0"/>
          <wp:positionH relativeFrom="column">
            <wp:posOffset>5195570</wp:posOffset>
          </wp:positionH>
          <wp:positionV relativeFrom="paragraph">
            <wp:posOffset>-103200</wp:posOffset>
          </wp:positionV>
          <wp:extent cx="728980" cy="650875"/>
          <wp:effectExtent l="0" t="0" r="0" b="0"/>
          <wp:wrapNone/>
          <wp:docPr id="11" name="Imagen 11"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712512" behindDoc="0" locked="0" layoutInCell="1" allowOverlap="1" wp14:anchorId="1A224BEC" wp14:editId="30C75BC1">
              <wp:simplePos x="0" y="0"/>
              <wp:positionH relativeFrom="column">
                <wp:posOffset>-33655</wp:posOffset>
              </wp:positionH>
              <wp:positionV relativeFrom="paragraph">
                <wp:posOffset>-181940</wp:posOffset>
              </wp:positionV>
              <wp:extent cx="6744970" cy="895985"/>
              <wp:effectExtent l="0" t="0" r="0" b="0"/>
              <wp:wrapNone/>
              <wp:docPr id="93" name="93 Grupo"/>
              <wp:cNvGraphicFramePr/>
              <a:graphic xmlns:a="http://schemas.openxmlformats.org/drawingml/2006/main">
                <a:graphicData uri="http://schemas.microsoft.com/office/word/2010/wordprocessingGroup">
                  <wpg:wgp>
                    <wpg:cNvGrpSpPr/>
                    <wpg:grpSpPr>
                      <a:xfrm flipH="1">
                        <a:off x="0" y="0"/>
                        <a:ext cx="6744970" cy="895985"/>
                        <a:chOff x="0" y="0"/>
                        <a:chExt cx="6744970" cy="896200"/>
                      </a:xfrm>
                    </wpg:grpSpPr>
                    <wps:wsp>
                      <wps:cNvPr id="94" name="94 Rectángulo"/>
                      <wps:cNvSpPr/>
                      <wps:spPr>
                        <a:xfrm>
                          <a:off x="1995055" y="0"/>
                          <a:ext cx="3319145" cy="80708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alias w:val="Título"/>
                              <w:tag w:val=""/>
                              <w:id w:val="313154587"/>
                              <w:dataBinding w:prefixMappings="xmlns:ns0='http://purl.org/dc/elements/1.1/' xmlns:ns1='http://schemas.openxmlformats.org/package/2006/metadata/core-properties' " w:xpath="/ns1:coreProperties[1]/ns0:title[1]" w:storeItemID="{6C3C8BC8-F283-45AE-878A-BAB7291924A1}"/>
                              <w:text/>
                            </w:sdtPr>
                            <w:sdtEndPr/>
                            <w:sdtContent>
                              <w:p w14:paraId="6E2A7248" w14:textId="77777777" w:rsidR="00827799" w:rsidRPr="00067F99" w:rsidRDefault="00827799" w:rsidP="001C374B">
                                <w:pPr>
                                  <w:spacing w:after="0" w:line="240" w:lineRule="auto"/>
                                  <w:jc w:val="center"/>
                                  <w:rPr>
                                    <w:rFonts w:ascii="Arial" w:hAnsi="Arial" w:cs="Arial"/>
                                    <w:color w:val="FFFFFF" w:themeColor="background1"/>
                                    <w:sz w:val="28"/>
                                    <w:szCs w:val="28"/>
                                  </w:rPr>
                                </w:pPr>
                                <w: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t>PROGRAMA DE GESTIÓN DOCUMENTAL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95 Rectángulo"/>
                      <wps:cNvSpPr/>
                      <wps:spPr>
                        <a:xfrm>
                          <a:off x="0" y="801585"/>
                          <a:ext cx="6744970" cy="946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24BEC" id="93 Grupo" o:spid="_x0000_s1034" style="position:absolute;margin-left:-2.65pt;margin-top:-14.35pt;width:531.1pt;height:70.55pt;flip:x;z-index:251712512" coordsize="67449,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">
              <v:rect id="94 Rectángulo" o:spid="_x0000_s1035" style="position:absolute;left:19950;width:33192;height:8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IvcMA&#10;AADbAAAADwAAAGRycy9kb3ducmV2LnhtbESPT4vCMBTE78J+h/AWvGm64p/aNS2yICh4sXrQ26N5&#10;tsXmpTRZ7X77jSB4HGbmN8wq600j7tS52rKCr3EEgriwuuZSwem4GcUgnEfW2FgmBX/kIEs/BitM&#10;tH3wge65L0WAsEtQQeV9m0jpiooMurFtiYN3tZ1BH2RXSt3hI8BNIydRNJcGaw4LFbb0U1Fxy3+N&#10;gsX6NrF2H+splrttzv58memzUsPPfv0NwlPv3+FXe6sVLK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mIvcMAAADbAAAADwAAAAAAAAAAAAAAAACYAgAAZHJzL2Rv&#10;d25yZXYueG1sUEsFBgAAAAAEAAQA9QAAAIgDAAAAAA==&#10;" fillcolor="#00b0f0" stroked="f" strokeweight="2pt">
                <v:textbox>
                  <w:txbxContent>
                    <w:sdt>
                      <w:sdtP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alias w:val="Título"/>
                        <w:tag w:val=""/>
                        <w:id w:val="313154587"/>
                        <w:dataBinding w:prefixMappings="xmlns:ns0='http://purl.org/dc/elements/1.1/' xmlns:ns1='http://schemas.openxmlformats.org/package/2006/metadata/core-properties' " w:xpath="/ns1:coreProperties[1]/ns0:title[1]" w:storeItemID="{6C3C8BC8-F283-45AE-878A-BAB7291924A1}"/>
                        <w:text/>
                      </w:sdtPr>
                      <w:sdtEndPr/>
                      <w:sdtContent>
                        <w:p w14:paraId="6E2A7248" w14:textId="77777777" w:rsidR="00827799" w:rsidRPr="00067F99" w:rsidRDefault="00827799" w:rsidP="001C374B">
                          <w:pPr>
                            <w:spacing w:after="0" w:line="240" w:lineRule="auto"/>
                            <w:jc w:val="center"/>
                            <w:rPr>
                              <w:rFonts w:ascii="Arial" w:hAnsi="Arial" w:cs="Arial"/>
                              <w:color w:val="FFFFFF" w:themeColor="background1"/>
                              <w:sz w:val="28"/>
                              <w:szCs w:val="28"/>
                            </w:rPr>
                          </w:pPr>
                          <w:r>
                            <w:rPr>
                              <w:rFonts w:ascii="Arial" w:hAnsi="Arial" w:cs="Arial"/>
                              <w:color w:val="FFFFFF" w:themeColor="background1"/>
                              <w:sz w:val="28"/>
                              <w:szCs w:val="28"/>
                              <w14:shadow w14:blurRad="50800" w14:dist="38100" w14:dir="2700000" w14:sx="100000" w14:sy="100000" w14:kx="0" w14:ky="0" w14:algn="tl">
                                <w14:schemeClr w14:val="bg1">
                                  <w14:alpha w14:val="60000"/>
                                </w14:schemeClr>
                              </w14:shadow>
                            </w:rPr>
                            <w:t>PROGRAMA DE GESTIÓN DOCUMENTAL</w:t>
                          </w:r>
                        </w:p>
                      </w:sdtContent>
                    </w:sdt>
                  </w:txbxContent>
                </v:textbox>
              </v:rect>
              <v:rect id="95 Rectángulo" o:spid="_x0000_s1036" style="position:absolute;top:8015;width:67449;height: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bTccA&#10;AADbAAAADwAAAGRycy9kb3ducmV2LnhtbESP3UrDQBSE74W+w3IEb0q7UVTatNvSCgURhJr+3Z5m&#10;j0lo9mzYXZPo07uC0MthZr5h5sve1KIl5yvLCu7HCQji3OqKCwX73WY0AeEDssbaMin4Jg/LxeBm&#10;jqm2HX9Qm4VCRAj7FBWUITSplD4vyaAf24Y4ep/WGQxRukJqh12Em1o+JMmzNFhxXCixoZeS8kv2&#10;ZRRs267frN+zi3t7PA/XxxOdDj9Dpe5u+9UMRKA+XMP/7VetYPoE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N203HAAAA2wAAAA8AAAAAAAAAAAAAAAAAmAIAAGRy&#10;cy9kb3ducmV2LnhtbFBLBQYAAAAABAAEAPUAAACMAwAAAAA=&#10;" fillcolor="#365f91 [2404]" stroked="f" strokeweight="2pt"/>
            </v:group>
          </w:pict>
        </mc:Fallback>
      </mc:AlternateContent>
    </w:r>
  </w:p>
  <w:p w14:paraId="26C8E4AB" w14:textId="77777777" w:rsidR="00827799" w:rsidRDefault="00827799">
    <w:pPr>
      <w:pStyle w:val="Encabezado"/>
    </w:pPr>
  </w:p>
  <w:p w14:paraId="03F93756" w14:textId="77777777" w:rsidR="00827799" w:rsidRDefault="008277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47DCE" w14:textId="77777777" w:rsidR="00827799" w:rsidRDefault="00827799">
    <w:pPr>
      <w:pStyle w:val="Encabezado"/>
    </w:pPr>
    <w:r>
      <w:rPr>
        <w:noProof/>
        <w:lang w:val="es-ES" w:eastAsia="es-ES"/>
      </w:rPr>
      <mc:AlternateContent>
        <mc:Choice Requires="wps">
          <w:drawing>
            <wp:anchor distT="0" distB="0" distL="114300" distR="114300" simplePos="0" relativeHeight="251686912" behindDoc="0" locked="0" layoutInCell="1" allowOverlap="1" wp14:anchorId="7C7038A6" wp14:editId="783A31FC">
              <wp:simplePos x="0" y="0"/>
              <wp:positionH relativeFrom="column">
                <wp:posOffset>2152650</wp:posOffset>
              </wp:positionH>
              <wp:positionV relativeFrom="paragraph">
                <wp:posOffset>1949450</wp:posOffset>
              </wp:positionV>
              <wp:extent cx="4547870" cy="1550670"/>
              <wp:effectExtent l="0" t="0" r="5080" b="0"/>
              <wp:wrapNone/>
              <wp:docPr id="34" name="34 Rectángulo"/>
              <wp:cNvGraphicFramePr/>
              <a:graphic xmlns:a="http://schemas.openxmlformats.org/drawingml/2006/main">
                <a:graphicData uri="http://schemas.microsoft.com/office/word/2010/wordprocessingShape">
                  <wps:wsp>
                    <wps:cNvSpPr/>
                    <wps:spPr>
                      <a:xfrm>
                        <a:off x="0" y="0"/>
                        <a:ext cx="4547870" cy="15506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55C3" w14:textId="77777777" w:rsidR="00827799" w:rsidRPr="00075C28" w:rsidRDefault="00827799" w:rsidP="00C56EF5">
                          <w:pPr>
                            <w:shd w:val="clear" w:color="auto" w:fill="D9D9D9" w:themeFill="background1" w:themeFillShade="D9"/>
                            <w:spacing w:after="0" w:line="240" w:lineRule="auto"/>
                            <w:jc w:val="cente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038A6" id="34 Rectángulo" o:spid="_x0000_s1047" style="position:absolute;margin-left:169.5pt;margin-top:153.5pt;width:358.1pt;height:12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" fillcolor="#d8d8d8 [2732]" stroked="f" strokeweight="2pt">
              <v:textbox>
                <w:txbxContent>
                  <w:p w14:paraId="267D55C3" w14:textId="77777777" w:rsidR="00827799" w:rsidRPr="00075C28" w:rsidRDefault="00827799" w:rsidP="00C56EF5">
                    <w:pPr>
                      <w:shd w:val="clear" w:color="auto" w:fill="D9D9D9" w:themeFill="background1" w:themeFillShade="D9"/>
                      <w:spacing w:after="0" w:line="240" w:lineRule="auto"/>
                      <w:jc w:val="center"/>
                      <w:rPr>
                        <w:color w:val="000000" w:themeColor="text1"/>
                        <w:sz w:val="36"/>
                      </w:rPr>
                    </w:pPr>
                  </w:p>
                </w:txbxContent>
              </v:textbox>
            </v:rect>
          </w:pict>
        </mc:Fallback>
      </mc:AlternateContent>
    </w:r>
    <w:r>
      <w:rPr>
        <w:noProof/>
        <w:lang w:val="es-ES" w:eastAsia="es-ES"/>
      </w:rPr>
      <w:drawing>
        <wp:anchor distT="0" distB="0" distL="114300" distR="114300" simplePos="0" relativeHeight="251684864" behindDoc="0" locked="0" layoutInCell="1" allowOverlap="1" wp14:anchorId="6B9C9026" wp14:editId="7052E887">
          <wp:simplePos x="0" y="0"/>
          <wp:positionH relativeFrom="column">
            <wp:posOffset>-487782</wp:posOffset>
          </wp:positionH>
          <wp:positionV relativeFrom="paragraph">
            <wp:posOffset>2063319</wp:posOffset>
          </wp:positionV>
          <wp:extent cx="2230755" cy="1238885"/>
          <wp:effectExtent l="0" t="0" r="0" b="0"/>
          <wp:wrapNone/>
          <wp:docPr id="12" name="Imagen 12" descr="logo fop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 fopa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755" cy="1238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85888" behindDoc="0" locked="0" layoutInCell="1" allowOverlap="1" wp14:anchorId="37AF8472" wp14:editId="6378D790">
              <wp:simplePos x="0" y="0"/>
              <wp:positionH relativeFrom="column">
                <wp:posOffset>-1054735</wp:posOffset>
              </wp:positionH>
              <wp:positionV relativeFrom="paragraph">
                <wp:posOffset>3500755</wp:posOffset>
              </wp:positionV>
              <wp:extent cx="5581015" cy="109220"/>
              <wp:effectExtent l="0" t="0" r="635" b="5080"/>
              <wp:wrapNone/>
              <wp:docPr id="33" name="33 Rectángulo"/>
              <wp:cNvGraphicFramePr/>
              <a:graphic xmlns:a="http://schemas.openxmlformats.org/drawingml/2006/main">
                <a:graphicData uri="http://schemas.microsoft.com/office/word/2010/wordprocessingShape">
                  <wps:wsp>
                    <wps:cNvSpPr/>
                    <wps:spPr>
                      <a:xfrm>
                        <a:off x="0" y="0"/>
                        <a:ext cx="5581015" cy="1092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08AE0" id="33 Rectángulo" o:spid="_x0000_s1026" style="position:absolute;margin-left:-83.05pt;margin-top:275.65pt;width:439.45pt;height:8.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" fillcolor="#00b0f0"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E7F"/>
    <w:multiLevelType w:val="hybridMultilevel"/>
    <w:tmpl w:val="0A388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7A03E2"/>
    <w:multiLevelType w:val="hybridMultilevel"/>
    <w:tmpl w:val="56AEBD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0350F"/>
    <w:multiLevelType w:val="hybridMultilevel"/>
    <w:tmpl w:val="5BB462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E67728"/>
    <w:multiLevelType w:val="hybridMultilevel"/>
    <w:tmpl w:val="4162DD42"/>
    <w:lvl w:ilvl="0" w:tplc="98AA5A64">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526540"/>
    <w:multiLevelType w:val="hybridMultilevel"/>
    <w:tmpl w:val="463A99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606D99"/>
    <w:multiLevelType w:val="multilevel"/>
    <w:tmpl w:val="607AAA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3BF467F"/>
    <w:multiLevelType w:val="hybridMultilevel"/>
    <w:tmpl w:val="10A26E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A64E47"/>
    <w:multiLevelType w:val="hybridMultilevel"/>
    <w:tmpl w:val="3244E04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B780FA4"/>
    <w:multiLevelType w:val="hybridMultilevel"/>
    <w:tmpl w:val="93EC5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40E6E55"/>
    <w:multiLevelType w:val="hybridMultilevel"/>
    <w:tmpl w:val="B6CE6F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26583B"/>
    <w:multiLevelType w:val="hybridMultilevel"/>
    <w:tmpl w:val="52D2A4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3C2088"/>
    <w:multiLevelType w:val="hybridMultilevel"/>
    <w:tmpl w:val="5CE4EE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09D35DC"/>
    <w:multiLevelType w:val="hybridMultilevel"/>
    <w:tmpl w:val="F468BB0C"/>
    <w:lvl w:ilvl="0" w:tplc="0C0A0001">
      <w:start w:val="1"/>
      <w:numFmt w:val="bullet"/>
      <w:lvlText w:val=""/>
      <w:lvlJc w:val="left"/>
      <w:pPr>
        <w:ind w:left="502" w:hanging="360"/>
      </w:pPr>
      <w:rPr>
        <w:rFonts w:ascii="Symbol" w:hAnsi="Symbol" w:hint="default"/>
      </w:rPr>
    </w:lvl>
    <w:lvl w:ilvl="1" w:tplc="2AD46522">
      <w:start w:val="1"/>
      <w:numFmt w:val="lowerLetter"/>
      <w:lvlText w:val="%2."/>
      <w:lvlJc w:val="left"/>
      <w:pPr>
        <w:ind w:left="1567" w:hanging="705"/>
      </w:pPr>
      <w:rPr>
        <w:rFonts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nsid w:val="32C3147E"/>
    <w:multiLevelType w:val="hybridMultilevel"/>
    <w:tmpl w:val="D9D43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060DE1"/>
    <w:multiLevelType w:val="hybridMultilevel"/>
    <w:tmpl w:val="55B2059E"/>
    <w:lvl w:ilvl="0" w:tplc="240A0019">
      <w:start w:val="1"/>
      <w:numFmt w:val="lowerLetter"/>
      <w:lvlText w:val="%1."/>
      <w:lvlJc w:val="left"/>
      <w:pPr>
        <w:ind w:left="360" w:hanging="360"/>
      </w:pPr>
      <w:rPr>
        <w:rFonts w:hint="default"/>
      </w:rPr>
    </w:lvl>
    <w:lvl w:ilvl="1" w:tplc="FF92245A">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D8225A"/>
    <w:multiLevelType w:val="hybridMultilevel"/>
    <w:tmpl w:val="D228E98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E9E6BC1"/>
    <w:multiLevelType w:val="hybridMultilevel"/>
    <w:tmpl w:val="33D28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08A2577"/>
    <w:multiLevelType w:val="hybridMultilevel"/>
    <w:tmpl w:val="6F360A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D9A63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8129F6"/>
    <w:multiLevelType w:val="hybridMultilevel"/>
    <w:tmpl w:val="569E77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60B038C"/>
    <w:multiLevelType w:val="hybridMultilevel"/>
    <w:tmpl w:val="66424B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9022F69"/>
    <w:multiLevelType w:val="multilevel"/>
    <w:tmpl w:val="607AAA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6A8963B7"/>
    <w:multiLevelType w:val="hybridMultilevel"/>
    <w:tmpl w:val="BA5836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F107F13"/>
    <w:multiLevelType w:val="multilevel"/>
    <w:tmpl w:val="607AAA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nsid w:val="6F1A036E"/>
    <w:multiLevelType w:val="multilevel"/>
    <w:tmpl w:val="607AAA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i w:val="0"/>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76DA491C"/>
    <w:multiLevelType w:val="hybridMultilevel"/>
    <w:tmpl w:val="BE26291E"/>
    <w:lvl w:ilvl="0" w:tplc="CEB6B0D8">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AEF669D"/>
    <w:multiLevelType w:val="hybridMultilevel"/>
    <w:tmpl w:val="C2EC59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C7C7BF9"/>
    <w:multiLevelType w:val="hybridMultilevel"/>
    <w:tmpl w:val="E00A61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FD42F34"/>
    <w:multiLevelType w:val="hybridMultilevel"/>
    <w:tmpl w:val="371EF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0"/>
  </w:num>
  <w:num w:numId="4">
    <w:abstractNumId w:val="4"/>
  </w:num>
  <w:num w:numId="5">
    <w:abstractNumId w:val="2"/>
  </w:num>
  <w:num w:numId="6">
    <w:abstractNumId w:val="0"/>
  </w:num>
  <w:num w:numId="7">
    <w:abstractNumId w:val="16"/>
  </w:num>
  <w:num w:numId="8">
    <w:abstractNumId w:val="20"/>
  </w:num>
  <w:num w:numId="9">
    <w:abstractNumId w:val="13"/>
  </w:num>
  <w:num w:numId="10">
    <w:abstractNumId w:val="8"/>
  </w:num>
  <w:num w:numId="11">
    <w:abstractNumId w:val="15"/>
  </w:num>
  <w:num w:numId="12">
    <w:abstractNumId w:val="18"/>
  </w:num>
  <w:num w:numId="13">
    <w:abstractNumId w:val="12"/>
  </w:num>
  <w:num w:numId="14">
    <w:abstractNumId w:val="26"/>
  </w:num>
  <w:num w:numId="15">
    <w:abstractNumId w:val="11"/>
  </w:num>
  <w:num w:numId="16">
    <w:abstractNumId w:val="3"/>
  </w:num>
  <w:num w:numId="17">
    <w:abstractNumId w:val="9"/>
  </w:num>
  <w:num w:numId="18">
    <w:abstractNumId w:val="19"/>
  </w:num>
  <w:num w:numId="19">
    <w:abstractNumId w:val="22"/>
  </w:num>
  <w:num w:numId="20">
    <w:abstractNumId w:val="25"/>
  </w:num>
  <w:num w:numId="21">
    <w:abstractNumId w:val="7"/>
  </w:num>
  <w:num w:numId="22">
    <w:abstractNumId w:val="5"/>
  </w:num>
  <w:num w:numId="23">
    <w:abstractNumId w:val="27"/>
  </w:num>
  <w:num w:numId="24">
    <w:abstractNumId w:val="6"/>
  </w:num>
  <w:num w:numId="25">
    <w:abstractNumId w:val="17"/>
  </w:num>
  <w:num w:numId="26">
    <w:abstractNumId w:val="28"/>
  </w:num>
  <w:num w:numId="27">
    <w:abstractNumId w:val="1"/>
  </w:num>
  <w:num w:numId="28">
    <w:abstractNumId w:val="21"/>
  </w:num>
  <w:num w:numId="2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s-CO" w:vendorID="64" w:dllVersion="131078"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12"/>
    <w:rsid w:val="00000675"/>
    <w:rsid w:val="00000788"/>
    <w:rsid w:val="00000EA9"/>
    <w:rsid w:val="000032C7"/>
    <w:rsid w:val="000037AA"/>
    <w:rsid w:val="000039E4"/>
    <w:rsid w:val="0000435A"/>
    <w:rsid w:val="00004561"/>
    <w:rsid w:val="0000499E"/>
    <w:rsid w:val="00004E63"/>
    <w:rsid w:val="000051E5"/>
    <w:rsid w:val="000062AC"/>
    <w:rsid w:val="000063C2"/>
    <w:rsid w:val="00007A37"/>
    <w:rsid w:val="00010EA5"/>
    <w:rsid w:val="00012073"/>
    <w:rsid w:val="000128C6"/>
    <w:rsid w:val="00012A7E"/>
    <w:rsid w:val="0001387C"/>
    <w:rsid w:val="00013BA3"/>
    <w:rsid w:val="00015087"/>
    <w:rsid w:val="00015F0D"/>
    <w:rsid w:val="00016251"/>
    <w:rsid w:val="00017249"/>
    <w:rsid w:val="00017296"/>
    <w:rsid w:val="00020069"/>
    <w:rsid w:val="00020297"/>
    <w:rsid w:val="000204EF"/>
    <w:rsid w:val="00020D20"/>
    <w:rsid w:val="00020D31"/>
    <w:rsid w:val="0002269A"/>
    <w:rsid w:val="00022806"/>
    <w:rsid w:val="000253FB"/>
    <w:rsid w:val="00025468"/>
    <w:rsid w:val="000258EF"/>
    <w:rsid w:val="00026FBF"/>
    <w:rsid w:val="000279D7"/>
    <w:rsid w:val="00031E87"/>
    <w:rsid w:val="00034C8C"/>
    <w:rsid w:val="000350A8"/>
    <w:rsid w:val="000362E1"/>
    <w:rsid w:val="0004084B"/>
    <w:rsid w:val="0004094B"/>
    <w:rsid w:val="00040C7D"/>
    <w:rsid w:val="00041605"/>
    <w:rsid w:val="000419BB"/>
    <w:rsid w:val="00042861"/>
    <w:rsid w:val="00043560"/>
    <w:rsid w:val="00044046"/>
    <w:rsid w:val="000443FC"/>
    <w:rsid w:val="00044CC3"/>
    <w:rsid w:val="00051149"/>
    <w:rsid w:val="0005139F"/>
    <w:rsid w:val="000517EF"/>
    <w:rsid w:val="00052F19"/>
    <w:rsid w:val="0005354F"/>
    <w:rsid w:val="00053C0E"/>
    <w:rsid w:val="000549BE"/>
    <w:rsid w:val="00054F24"/>
    <w:rsid w:val="000556D9"/>
    <w:rsid w:val="00056593"/>
    <w:rsid w:val="000606B3"/>
    <w:rsid w:val="000609AB"/>
    <w:rsid w:val="00060B39"/>
    <w:rsid w:val="000611F6"/>
    <w:rsid w:val="000611FD"/>
    <w:rsid w:val="000617EF"/>
    <w:rsid w:val="00061975"/>
    <w:rsid w:val="00061FF9"/>
    <w:rsid w:val="000624E1"/>
    <w:rsid w:val="00063006"/>
    <w:rsid w:val="00063B7D"/>
    <w:rsid w:val="000642FD"/>
    <w:rsid w:val="00065039"/>
    <w:rsid w:val="00065D8B"/>
    <w:rsid w:val="000664E5"/>
    <w:rsid w:val="00066625"/>
    <w:rsid w:val="00066D1C"/>
    <w:rsid w:val="00067F35"/>
    <w:rsid w:val="000703E9"/>
    <w:rsid w:val="000704E4"/>
    <w:rsid w:val="00071054"/>
    <w:rsid w:val="00071CBF"/>
    <w:rsid w:val="000724BD"/>
    <w:rsid w:val="000725FF"/>
    <w:rsid w:val="0007260E"/>
    <w:rsid w:val="00073B67"/>
    <w:rsid w:val="00074A98"/>
    <w:rsid w:val="000750BE"/>
    <w:rsid w:val="00075C28"/>
    <w:rsid w:val="000760B8"/>
    <w:rsid w:val="000766BE"/>
    <w:rsid w:val="000767CF"/>
    <w:rsid w:val="00076872"/>
    <w:rsid w:val="0007735C"/>
    <w:rsid w:val="0007790E"/>
    <w:rsid w:val="000805EB"/>
    <w:rsid w:val="000807C9"/>
    <w:rsid w:val="00080CE1"/>
    <w:rsid w:val="00080CEF"/>
    <w:rsid w:val="00081765"/>
    <w:rsid w:val="00082479"/>
    <w:rsid w:val="0008348F"/>
    <w:rsid w:val="00083496"/>
    <w:rsid w:val="000834D0"/>
    <w:rsid w:val="000837FC"/>
    <w:rsid w:val="00083A1A"/>
    <w:rsid w:val="00083B4D"/>
    <w:rsid w:val="00083F7C"/>
    <w:rsid w:val="000840E7"/>
    <w:rsid w:val="000841D5"/>
    <w:rsid w:val="000842E1"/>
    <w:rsid w:val="00084BF9"/>
    <w:rsid w:val="000850FE"/>
    <w:rsid w:val="00085460"/>
    <w:rsid w:val="00086696"/>
    <w:rsid w:val="00086865"/>
    <w:rsid w:val="0008732C"/>
    <w:rsid w:val="00087420"/>
    <w:rsid w:val="000879FB"/>
    <w:rsid w:val="00087E93"/>
    <w:rsid w:val="00090852"/>
    <w:rsid w:val="00091D7B"/>
    <w:rsid w:val="000925D9"/>
    <w:rsid w:val="00094A29"/>
    <w:rsid w:val="00094F96"/>
    <w:rsid w:val="000951FF"/>
    <w:rsid w:val="00095370"/>
    <w:rsid w:val="000A06F2"/>
    <w:rsid w:val="000A0CC9"/>
    <w:rsid w:val="000A2DE8"/>
    <w:rsid w:val="000A4517"/>
    <w:rsid w:val="000A6478"/>
    <w:rsid w:val="000A729B"/>
    <w:rsid w:val="000A72F6"/>
    <w:rsid w:val="000A793C"/>
    <w:rsid w:val="000A7B94"/>
    <w:rsid w:val="000A7CFB"/>
    <w:rsid w:val="000B0F78"/>
    <w:rsid w:val="000B1182"/>
    <w:rsid w:val="000B198F"/>
    <w:rsid w:val="000B1B0B"/>
    <w:rsid w:val="000B1BD6"/>
    <w:rsid w:val="000B4300"/>
    <w:rsid w:val="000B4A3D"/>
    <w:rsid w:val="000B511C"/>
    <w:rsid w:val="000B51FE"/>
    <w:rsid w:val="000B5531"/>
    <w:rsid w:val="000B6B95"/>
    <w:rsid w:val="000B7302"/>
    <w:rsid w:val="000B774D"/>
    <w:rsid w:val="000B786B"/>
    <w:rsid w:val="000B7F3A"/>
    <w:rsid w:val="000C0CD6"/>
    <w:rsid w:val="000C167C"/>
    <w:rsid w:val="000C1F87"/>
    <w:rsid w:val="000C1FB2"/>
    <w:rsid w:val="000C24FE"/>
    <w:rsid w:val="000C2923"/>
    <w:rsid w:val="000C41B7"/>
    <w:rsid w:val="000C42EB"/>
    <w:rsid w:val="000C51C6"/>
    <w:rsid w:val="000C548E"/>
    <w:rsid w:val="000C553A"/>
    <w:rsid w:val="000C5647"/>
    <w:rsid w:val="000C58A3"/>
    <w:rsid w:val="000C58D8"/>
    <w:rsid w:val="000C5C74"/>
    <w:rsid w:val="000C5FA6"/>
    <w:rsid w:val="000C623E"/>
    <w:rsid w:val="000C68A9"/>
    <w:rsid w:val="000C6F69"/>
    <w:rsid w:val="000C7087"/>
    <w:rsid w:val="000D02FA"/>
    <w:rsid w:val="000D05DB"/>
    <w:rsid w:val="000D10F4"/>
    <w:rsid w:val="000D2137"/>
    <w:rsid w:val="000D2CD3"/>
    <w:rsid w:val="000D376C"/>
    <w:rsid w:val="000D38BB"/>
    <w:rsid w:val="000D4657"/>
    <w:rsid w:val="000D4CB7"/>
    <w:rsid w:val="000D5096"/>
    <w:rsid w:val="000D5412"/>
    <w:rsid w:val="000D6BB2"/>
    <w:rsid w:val="000E0ADC"/>
    <w:rsid w:val="000E1430"/>
    <w:rsid w:val="000E1707"/>
    <w:rsid w:val="000E18D8"/>
    <w:rsid w:val="000E2E25"/>
    <w:rsid w:val="000E2F70"/>
    <w:rsid w:val="000E41F9"/>
    <w:rsid w:val="000E4B16"/>
    <w:rsid w:val="000E66AC"/>
    <w:rsid w:val="000E7BD3"/>
    <w:rsid w:val="000E7EC3"/>
    <w:rsid w:val="000F0357"/>
    <w:rsid w:val="000F07A9"/>
    <w:rsid w:val="000F0AE8"/>
    <w:rsid w:val="000F0E9A"/>
    <w:rsid w:val="000F176F"/>
    <w:rsid w:val="000F1E50"/>
    <w:rsid w:val="000F2049"/>
    <w:rsid w:val="000F207B"/>
    <w:rsid w:val="000F2A3E"/>
    <w:rsid w:val="000F559D"/>
    <w:rsid w:val="000F5C77"/>
    <w:rsid w:val="000F64C9"/>
    <w:rsid w:val="000F6DD1"/>
    <w:rsid w:val="000F7228"/>
    <w:rsid w:val="001008C9"/>
    <w:rsid w:val="00101210"/>
    <w:rsid w:val="00101792"/>
    <w:rsid w:val="00101869"/>
    <w:rsid w:val="001019D9"/>
    <w:rsid w:val="00102EB8"/>
    <w:rsid w:val="00102FC1"/>
    <w:rsid w:val="00103215"/>
    <w:rsid w:val="00103704"/>
    <w:rsid w:val="00103BBA"/>
    <w:rsid w:val="001045C6"/>
    <w:rsid w:val="00104B8D"/>
    <w:rsid w:val="0010536C"/>
    <w:rsid w:val="00105F08"/>
    <w:rsid w:val="00106D73"/>
    <w:rsid w:val="00107E1D"/>
    <w:rsid w:val="00110150"/>
    <w:rsid w:val="00110650"/>
    <w:rsid w:val="00110721"/>
    <w:rsid w:val="00111896"/>
    <w:rsid w:val="00111BF0"/>
    <w:rsid w:val="00111FE8"/>
    <w:rsid w:val="001126F6"/>
    <w:rsid w:val="00113256"/>
    <w:rsid w:val="0011421F"/>
    <w:rsid w:val="0011446D"/>
    <w:rsid w:val="0011450A"/>
    <w:rsid w:val="0011483E"/>
    <w:rsid w:val="00114A5A"/>
    <w:rsid w:val="00115879"/>
    <w:rsid w:val="0011633F"/>
    <w:rsid w:val="001163E2"/>
    <w:rsid w:val="00116A75"/>
    <w:rsid w:val="00117001"/>
    <w:rsid w:val="001173EB"/>
    <w:rsid w:val="001175CB"/>
    <w:rsid w:val="001204C7"/>
    <w:rsid w:val="00120844"/>
    <w:rsid w:val="00120BC8"/>
    <w:rsid w:val="00121149"/>
    <w:rsid w:val="00122E3D"/>
    <w:rsid w:val="00123125"/>
    <w:rsid w:val="001232EF"/>
    <w:rsid w:val="00123BD2"/>
    <w:rsid w:val="001242B4"/>
    <w:rsid w:val="0012532B"/>
    <w:rsid w:val="00126C5F"/>
    <w:rsid w:val="001277CE"/>
    <w:rsid w:val="001303BE"/>
    <w:rsid w:val="001313C2"/>
    <w:rsid w:val="0013164A"/>
    <w:rsid w:val="001319E1"/>
    <w:rsid w:val="0013214D"/>
    <w:rsid w:val="00132630"/>
    <w:rsid w:val="001343E4"/>
    <w:rsid w:val="00134A77"/>
    <w:rsid w:val="001353CD"/>
    <w:rsid w:val="001367CD"/>
    <w:rsid w:val="001369E0"/>
    <w:rsid w:val="001369EB"/>
    <w:rsid w:val="0013740C"/>
    <w:rsid w:val="001374CE"/>
    <w:rsid w:val="00141DD7"/>
    <w:rsid w:val="00142EAA"/>
    <w:rsid w:val="001433A5"/>
    <w:rsid w:val="00143E2F"/>
    <w:rsid w:val="001440C7"/>
    <w:rsid w:val="00144981"/>
    <w:rsid w:val="00144F99"/>
    <w:rsid w:val="00145AE9"/>
    <w:rsid w:val="00145E6E"/>
    <w:rsid w:val="0014633B"/>
    <w:rsid w:val="00146366"/>
    <w:rsid w:val="00146B00"/>
    <w:rsid w:val="001537CE"/>
    <w:rsid w:val="0015380B"/>
    <w:rsid w:val="0015382F"/>
    <w:rsid w:val="00153C2E"/>
    <w:rsid w:val="001543C4"/>
    <w:rsid w:val="00155D6B"/>
    <w:rsid w:val="0015612E"/>
    <w:rsid w:val="0015623C"/>
    <w:rsid w:val="001565FC"/>
    <w:rsid w:val="00156D29"/>
    <w:rsid w:val="001574A0"/>
    <w:rsid w:val="001602F5"/>
    <w:rsid w:val="00160FDC"/>
    <w:rsid w:val="00161122"/>
    <w:rsid w:val="001618CD"/>
    <w:rsid w:val="001619F8"/>
    <w:rsid w:val="00162338"/>
    <w:rsid w:val="00162BD8"/>
    <w:rsid w:val="00163204"/>
    <w:rsid w:val="001639C0"/>
    <w:rsid w:val="00165832"/>
    <w:rsid w:val="00165E7C"/>
    <w:rsid w:val="001660DE"/>
    <w:rsid w:val="001665C2"/>
    <w:rsid w:val="00167778"/>
    <w:rsid w:val="0017003E"/>
    <w:rsid w:val="001704CF"/>
    <w:rsid w:val="00170869"/>
    <w:rsid w:val="00171433"/>
    <w:rsid w:val="00171A66"/>
    <w:rsid w:val="00172DD9"/>
    <w:rsid w:val="0017342C"/>
    <w:rsid w:val="00174CC7"/>
    <w:rsid w:val="00175247"/>
    <w:rsid w:val="0017536B"/>
    <w:rsid w:val="001758C2"/>
    <w:rsid w:val="0017621A"/>
    <w:rsid w:val="00176303"/>
    <w:rsid w:val="001766B8"/>
    <w:rsid w:val="001766DB"/>
    <w:rsid w:val="00180244"/>
    <w:rsid w:val="00180920"/>
    <w:rsid w:val="00181879"/>
    <w:rsid w:val="00181B08"/>
    <w:rsid w:val="00181CD9"/>
    <w:rsid w:val="00181EBF"/>
    <w:rsid w:val="00182373"/>
    <w:rsid w:val="00183018"/>
    <w:rsid w:val="0018309F"/>
    <w:rsid w:val="00184DE5"/>
    <w:rsid w:val="001855A5"/>
    <w:rsid w:val="001922E5"/>
    <w:rsid w:val="0019280B"/>
    <w:rsid w:val="00192E0A"/>
    <w:rsid w:val="0019340C"/>
    <w:rsid w:val="00193A04"/>
    <w:rsid w:val="00193ABF"/>
    <w:rsid w:val="001949DF"/>
    <w:rsid w:val="00194B07"/>
    <w:rsid w:val="00195233"/>
    <w:rsid w:val="00195295"/>
    <w:rsid w:val="0019545D"/>
    <w:rsid w:val="0019580C"/>
    <w:rsid w:val="00197A1A"/>
    <w:rsid w:val="001A0A5A"/>
    <w:rsid w:val="001A0D8A"/>
    <w:rsid w:val="001A2ED4"/>
    <w:rsid w:val="001A30BE"/>
    <w:rsid w:val="001A37B7"/>
    <w:rsid w:val="001A3D22"/>
    <w:rsid w:val="001A3DEF"/>
    <w:rsid w:val="001A46B9"/>
    <w:rsid w:val="001A4B0D"/>
    <w:rsid w:val="001A5021"/>
    <w:rsid w:val="001A5AD4"/>
    <w:rsid w:val="001A5DC3"/>
    <w:rsid w:val="001A6B4F"/>
    <w:rsid w:val="001A6D78"/>
    <w:rsid w:val="001A6EBD"/>
    <w:rsid w:val="001B0C6C"/>
    <w:rsid w:val="001B0E7D"/>
    <w:rsid w:val="001B241B"/>
    <w:rsid w:val="001B2D45"/>
    <w:rsid w:val="001B3D94"/>
    <w:rsid w:val="001B4264"/>
    <w:rsid w:val="001B4893"/>
    <w:rsid w:val="001B5F13"/>
    <w:rsid w:val="001B6703"/>
    <w:rsid w:val="001B75EB"/>
    <w:rsid w:val="001C05F8"/>
    <w:rsid w:val="001C0AB4"/>
    <w:rsid w:val="001C1251"/>
    <w:rsid w:val="001C1520"/>
    <w:rsid w:val="001C2F5D"/>
    <w:rsid w:val="001C3353"/>
    <w:rsid w:val="001C3686"/>
    <w:rsid w:val="001C374B"/>
    <w:rsid w:val="001C3AF7"/>
    <w:rsid w:val="001C4402"/>
    <w:rsid w:val="001C4FA0"/>
    <w:rsid w:val="001C5162"/>
    <w:rsid w:val="001C52B5"/>
    <w:rsid w:val="001C53FF"/>
    <w:rsid w:val="001C5793"/>
    <w:rsid w:val="001C60AB"/>
    <w:rsid w:val="001C749F"/>
    <w:rsid w:val="001C74B2"/>
    <w:rsid w:val="001D02CA"/>
    <w:rsid w:val="001D052D"/>
    <w:rsid w:val="001D0620"/>
    <w:rsid w:val="001D0DD2"/>
    <w:rsid w:val="001D0F34"/>
    <w:rsid w:val="001D10A3"/>
    <w:rsid w:val="001D150D"/>
    <w:rsid w:val="001D3222"/>
    <w:rsid w:val="001D35C6"/>
    <w:rsid w:val="001D4B03"/>
    <w:rsid w:val="001D5FBC"/>
    <w:rsid w:val="001D6813"/>
    <w:rsid w:val="001D7AC1"/>
    <w:rsid w:val="001E01F1"/>
    <w:rsid w:val="001E10BF"/>
    <w:rsid w:val="001E2497"/>
    <w:rsid w:val="001E2719"/>
    <w:rsid w:val="001E27BB"/>
    <w:rsid w:val="001E30BF"/>
    <w:rsid w:val="001E3305"/>
    <w:rsid w:val="001E343C"/>
    <w:rsid w:val="001E43D8"/>
    <w:rsid w:val="001E44EE"/>
    <w:rsid w:val="001E4ED3"/>
    <w:rsid w:val="001E64D3"/>
    <w:rsid w:val="001E6B1D"/>
    <w:rsid w:val="001E6B42"/>
    <w:rsid w:val="001E7371"/>
    <w:rsid w:val="001F2A49"/>
    <w:rsid w:val="001F2E54"/>
    <w:rsid w:val="001F4815"/>
    <w:rsid w:val="001F5AD4"/>
    <w:rsid w:val="001F5EBF"/>
    <w:rsid w:val="001F6DAA"/>
    <w:rsid w:val="001F7E4D"/>
    <w:rsid w:val="00200541"/>
    <w:rsid w:val="00200FA3"/>
    <w:rsid w:val="002015DC"/>
    <w:rsid w:val="002016E2"/>
    <w:rsid w:val="00201F69"/>
    <w:rsid w:val="00202268"/>
    <w:rsid w:val="00202B0B"/>
    <w:rsid w:val="0020338A"/>
    <w:rsid w:val="002033FC"/>
    <w:rsid w:val="00203FF7"/>
    <w:rsid w:val="00204B03"/>
    <w:rsid w:val="0020557D"/>
    <w:rsid w:val="00206FE6"/>
    <w:rsid w:val="002072DA"/>
    <w:rsid w:val="002074EE"/>
    <w:rsid w:val="002079FD"/>
    <w:rsid w:val="00207E73"/>
    <w:rsid w:val="00210176"/>
    <w:rsid w:val="00210344"/>
    <w:rsid w:val="00210820"/>
    <w:rsid w:val="0021095A"/>
    <w:rsid w:val="002118AF"/>
    <w:rsid w:val="0021276F"/>
    <w:rsid w:val="00212E1F"/>
    <w:rsid w:val="002148BC"/>
    <w:rsid w:val="00214D64"/>
    <w:rsid w:val="00215203"/>
    <w:rsid w:val="002152F2"/>
    <w:rsid w:val="0021603B"/>
    <w:rsid w:val="00216C93"/>
    <w:rsid w:val="00221AAC"/>
    <w:rsid w:val="00222B2C"/>
    <w:rsid w:val="00222B64"/>
    <w:rsid w:val="002234EF"/>
    <w:rsid w:val="00223E3B"/>
    <w:rsid w:val="002245DF"/>
    <w:rsid w:val="002246CF"/>
    <w:rsid w:val="002253EA"/>
    <w:rsid w:val="00225D89"/>
    <w:rsid w:val="002263FE"/>
    <w:rsid w:val="002268A0"/>
    <w:rsid w:val="0022733C"/>
    <w:rsid w:val="00227D1A"/>
    <w:rsid w:val="00230250"/>
    <w:rsid w:val="002305FF"/>
    <w:rsid w:val="00230D88"/>
    <w:rsid w:val="002310D9"/>
    <w:rsid w:val="0023180B"/>
    <w:rsid w:val="00231866"/>
    <w:rsid w:val="002319CC"/>
    <w:rsid w:val="00231CB9"/>
    <w:rsid w:val="00232D99"/>
    <w:rsid w:val="0023312A"/>
    <w:rsid w:val="00234399"/>
    <w:rsid w:val="00234577"/>
    <w:rsid w:val="00234C77"/>
    <w:rsid w:val="00234CE7"/>
    <w:rsid w:val="00235DB5"/>
    <w:rsid w:val="002365A6"/>
    <w:rsid w:val="0023718B"/>
    <w:rsid w:val="002374A4"/>
    <w:rsid w:val="00237D70"/>
    <w:rsid w:val="002402DA"/>
    <w:rsid w:val="00240CE4"/>
    <w:rsid w:val="002418CB"/>
    <w:rsid w:val="00241DE5"/>
    <w:rsid w:val="00241EF9"/>
    <w:rsid w:val="00242546"/>
    <w:rsid w:val="0024261F"/>
    <w:rsid w:val="00242FBF"/>
    <w:rsid w:val="00243886"/>
    <w:rsid w:val="00244401"/>
    <w:rsid w:val="00244481"/>
    <w:rsid w:val="0024470B"/>
    <w:rsid w:val="0024565B"/>
    <w:rsid w:val="0024616E"/>
    <w:rsid w:val="00246701"/>
    <w:rsid w:val="002468D7"/>
    <w:rsid w:val="00246DF7"/>
    <w:rsid w:val="00250411"/>
    <w:rsid w:val="0025056C"/>
    <w:rsid w:val="00250629"/>
    <w:rsid w:val="00250FA7"/>
    <w:rsid w:val="002531D2"/>
    <w:rsid w:val="00253305"/>
    <w:rsid w:val="00256291"/>
    <w:rsid w:val="00260D9E"/>
    <w:rsid w:val="0026180C"/>
    <w:rsid w:val="00263C44"/>
    <w:rsid w:val="00264299"/>
    <w:rsid w:val="00264A41"/>
    <w:rsid w:val="00265232"/>
    <w:rsid w:val="00265B1A"/>
    <w:rsid w:val="00265BD8"/>
    <w:rsid w:val="00265C74"/>
    <w:rsid w:val="00265D99"/>
    <w:rsid w:val="00266B0D"/>
    <w:rsid w:val="00267127"/>
    <w:rsid w:val="00267959"/>
    <w:rsid w:val="00267BED"/>
    <w:rsid w:val="0027138E"/>
    <w:rsid w:val="002721D2"/>
    <w:rsid w:val="002724B9"/>
    <w:rsid w:val="0027279C"/>
    <w:rsid w:val="00272EDA"/>
    <w:rsid w:val="00273452"/>
    <w:rsid w:val="00273B0B"/>
    <w:rsid w:val="0027504F"/>
    <w:rsid w:val="002772EA"/>
    <w:rsid w:val="0027738D"/>
    <w:rsid w:val="0028221B"/>
    <w:rsid w:val="00282322"/>
    <w:rsid w:val="00282931"/>
    <w:rsid w:val="0028457A"/>
    <w:rsid w:val="002850CB"/>
    <w:rsid w:val="002855C5"/>
    <w:rsid w:val="00285FE8"/>
    <w:rsid w:val="002860F2"/>
    <w:rsid w:val="00286344"/>
    <w:rsid w:val="00286C17"/>
    <w:rsid w:val="0028742C"/>
    <w:rsid w:val="00287591"/>
    <w:rsid w:val="0028796D"/>
    <w:rsid w:val="00287CD4"/>
    <w:rsid w:val="0029001B"/>
    <w:rsid w:val="00290185"/>
    <w:rsid w:val="00290221"/>
    <w:rsid w:val="00290688"/>
    <w:rsid w:val="00290AD9"/>
    <w:rsid w:val="00291795"/>
    <w:rsid w:val="00291E25"/>
    <w:rsid w:val="00291E75"/>
    <w:rsid w:val="002920E3"/>
    <w:rsid w:val="0029253F"/>
    <w:rsid w:val="0029286B"/>
    <w:rsid w:val="002935C6"/>
    <w:rsid w:val="00293761"/>
    <w:rsid w:val="002939DA"/>
    <w:rsid w:val="0029567F"/>
    <w:rsid w:val="00295A41"/>
    <w:rsid w:val="00295D2B"/>
    <w:rsid w:val="0029653B"/>
    <w:rsid w:val="00296B39"/>
    <w:rsid w:val="002A014A"/>
    <w:rsid w:val="002A04EC"/>
    <w:rsid w:val="002A0B20"/>
    <w:rsid w:val="002A1B1D"/>
    <w:rsid w:val="002A1ED1"/>
    <w:rsid w:val="002A29F6"/>
    <w:rsid w:val="002A2A54"/>
    <w:rsid w:val="002A2EA2"/>
    <w:rsid w:val="002A3B7D"/>
    <w:rsid w:val="002A3DE5"/>
    <w:rsid w:val="002A46A9"/>
    <w:rsid w:val="002A4922"/>
    <w:rsid w:val="002A512C"/>
    <w:rsid w:val="002A54CF"/>
    <w:rsid w:val="002A5BC1"/>
    <w:rsid w:val="002A6593"/>
    <w:rsid w:val="002A6808"/>
    <w:rsid w:val="002A756F"/>
    <w:rsid w:val="002B1D85"/>
    <w:rsid w:val="002B2077"/>
    <w:rsid w:val="002B2560"/>
    <w:rsid w:val="002B2A75"/>
    <w:rsid w:val="002B3331"/>
    <w:rsid w:val="002B3D7A"/>
    <w:rsid w:val="002B3F4F"/>
    <w:rsid w:val="002B3F75"/>
    <w:rsid w:val="002B4296"/>
    <w:rsid w:val="002B4CB5"/>
    <w:rsid w:val="002B511A"/>
    <w:rsid w:val="002B590B"/>
    <w:rsid w:val="002B6185"/>
    <w:rsid w:val="002B61C0"/>
    <w:rsid w:val="002B61EF"/>
    <w:rsid w:val="002B6CEF"/>
    <w:rsid w:val="002B700D"/>
    <w:rsid w:val="002C027E"/>
    <w:rsid w:val="002C035C"/>
    <w:rsid w:val="002C0511"/>
    <w:rsid w:val="002C0CBE"/>
    <w:rsid w:val="002C1297"/>
    <w:rsid w:val="002C1ED4"/>
    <w:rsid w:val="002C2A00"/>
    <w:rsid w:val="002C357A"/>
    <w:rsid w:val="002C3F0B"/>
    <w:rsid w:val="002C4157"/>
    <w:rsid w:val="002C472E"/>
    <w:rsid w:val="002C4E0D"/>
    <w:rsid w:val="002C57B3"/>
    <w:rsid w:val="002C62EB"/>
    <w:rsid w:val="002C65D2"/>
    <w:rsid w:val="002C7163"/>
    <w:rsid w:val="002C7323"/>
    <w:rsid w:val="002D074F"/>
    <w:rsid w:val="002D0AB4"/>
    <w:rsid w:val="002D1DE8"/>
    <w:rsid w:val="002D2644"/>
    <w:rsid w:val="002D301C"/>
    <w:rsid w:val="002D3CE3"/>
    <w:rsid w:val="002D3FCF"/>
    <w:rsid w:val="002D4779"/>
    <w:rsid w:val="002D4C2E"/>
    <w:rsid w:val="002D4F58"/>
    <w:rsid w:val="002D5D8B"/>
    <w:rsid w:val="002D5FBC"/>
    <w:rsid w:val="002D66F3"/>
    <w:rsid w:val="002D6AEA"/>
    <w:rsid w:val="002D6F36"/>
    <w:rsid w:val="002D7247"/>
    <w:rsid w:val="002D7441"/>
    <w:rsid w:val="002E000A"/>
    <w:rsid w:val="002E174F"/>
    <w:rsid w:val="002E1F39"/>
    <w:rsid w:val="002E21AD"/>
    <w:rsid w:val="002E3E38"/>
    <w:rsid w:val="002E45B3"/>
    <w:rsid w:val="002E4DCC"/>
    <w:rsid w:val="002E60C7"/>
    <w:rsid w:val="002E63B8"/>
    <w:rsid w:val="002E6A46"/>
    <w:rsid w:val="002E74CE"/>
    <w:rsid w:val="002E7EFC"/>
    <w:rsid w:val="002F1398"/>
    <w:rsid w:val="002F1926"/>
    <w:rsid w:val="002F1D5A"/>
    <w:rsid w:val="002F1DE3"/>
    <w:rsid w:val="002F2322"/>
    <w:rsid w:val="002F2419"/>
    <w:rsid w:val="002F2E71"/>
    <w:rsid w:val="002F4595"/>
    <w:rsid w:val="002F56D5"/>
    <w:rsid w:val="002F73A0"/>
    <w:rsid w:val="002F74EE"/>
    <w:rsid w:val="00300547"/>
    <w:rsid w:val="003008D2"/>
    <w:rsid w:val="00300B98"/>
    <w:rsid w:val="0030112F"/>
    <w:rsid w:val="003013C6"/>
    <w:rsid w:val="00302659"/>
    <w:rsid w:val="00302A13"/>
    <w:rsid w:val="00302C51"/>
    <w:rsid w:val="00302C9B"/>
    <w:rsid w:val="003032B5"/>
    <w:rsid w:val="003035FC"/>
    <w:rsid w:val="0030388C"/>
    <w:rsid w:val="00304719"/>
    <w:rsid w:val="00304BE9"/>
    <w:rsid w:val="00304F21"/>
    <w:rsid w:val="003058C6"/>
    <w:rsid w:val="00306169"/>
    <w:rsid w:val="00306438"/>
    <w:rsid w:val="00306882"/>
    <w:rsid w:val="00306E10"/>
    <w:rsid w:val="003070B4"/>
    <w:rsid w:val="003075BE"/>
    <w:rsid w:val="00307F6B"/>
    <w:rsid w:val="0031023F"/>
    <w:rsid w:val="0031056B"/>
    <w:rsid w:val="00310FD9"/>
    <w:rsid w:val="003113D2"/>
    <w:rsid w:val="00311529"/>
    <w:rsid w:val="0031193B"/>
    <w:rsid w:val="00313582"/>
    <w:rsid w:val="0031473A"/>
    <w:rsid w:val="00315300"/>
    <w:rsid w:val="00316750"/>
    <w:rsid w:val="00316B26"/>
    <w:rsid w:val="00316D4D"/>
    <w:rsid w:val="00316D90"/>
    <w:rsid w:val="00317449"/>
    <w:rsid w:val="00321158"/>
    <w:rsid w:val="00321250"/>
    <w:rsid w:val="00322814"/>
    <w:rsid w:val="00323E16"/>
    <w:rsid w:val="0032525D"/>
    <w:rsid w:val="00326DD8"/>
    <w:rsid w:val="00327008"/>
    <w:rsid w:val="00327595"/>
    <w:rsid w:val="00327A39"/>
    <w:rsid w:val="00330CC1"/>
    <w:rsid w:val="00331DFD"/>
    <w:rsid w:val="003324A0"/>
    <w:rsid w:val="0033467C"/>
    <w:rsid w:val="00334A59"/>
    <w:rsid w:val="0033687E"/>
    <w:rsid w:val="0033721E"/>
    <w:rsid w:val="0033771B"/>
    <w:rsid w:val="00337889"/>
    <w:rsid w:val="0034187E"/>
    <w:rsid w:val="003425F7"/>
    <w:rsid w:val="00342B90"/>
    <w:rsid w:val="0034307C"/>
    <w:rsid w:val="0034312E"/>
    <w:rsid w:val="0034395C"/>
    <w:rsid w:val="003445A2"/>
    <w:rsid w:val="0034460B"/>
    <w:rsid w:val="00344790"/>
    <w:rsid w:val="00344791"/>
    <w:rsid w:val="00344847"/>
    <w:rsid w:val="00344C4E"/>
    <w:rsid w:val="00344C8D"/>
    <w:rsid w:val="0034636A"/>
    <w:rsid w:val="00346682"/>
    <w:rsid w:val="00346886"/>
    <w:rsid w:val="00351D80"/>
    <w:rsid w:val="00352E6F"/>
    <w:rsid w:val="00352FD8"/>
    <w:rsid w:val="00353177"/>
    <w:rsid w:val="00354F53"/>
    <w:rsid w:val="003554EA"/>
    <w:rsid w:val="003556F7"/>
    <w:rsid w:val="003566D1"/>
    <w:rsid w:val="003569EF"/>
    <w:rsid w:val="00356A15"/>
    <w:rsid w:val="00357C39"/>
    <w:rsid w:val="00360772"/>
    <w:rsid w:val="00360BE8"/>
    <w:rsid w:val="00360F07"/>
    <w:rsid w:val="003617E8"/>
    <w:rsid w:val="00362920"/>
    <w:rsid w:val="00362CFD"/>
    <w:rsid w:val="00362FF6"/>
    <w:rsid w:val="00363640"/>
    <w:rsid w:val="00363D43"/>
    <w:rsid w:val="0036400B"/>
    <w:rsid w:val="003645BB"/>
    <w:rsid w:val="003645F8"/>
    <w:rsid w:val="003651C1"/>
    <w:rsid w:val="0036653E"/>
    <w:rsid w:val="00366CEB"/>
    <w:rsid w:val="003670CE"/>
    <w:rsid w:val="003671DB"/>
    <w:rsid w:val="00367E38"/>
    <w:rsid w:val="00370CA1"/>
    <w:rsid w:val="0037115D"/>
    <w:rsid w:val="003712CA"/>
    <w:rsid w:val="003736FA"/>
    <w:rsid w:val="003741D9"/>
    <w:rsid w:val="0037474A"/>
    <w:rsid w:val="003752B9"/>
    <w:rsid w:val="00375357"/>
    <w:rsid w:val="00377382"/>
    <w:rsid w:val="0037781B"/>
    <w:rsid w:val="00377A84"/>
    <w:rsid w:val="00381347"/>
    <w:rsid w:val="003813D6"/>
    <w:rsid w:val="0038273E"/>
    <w:rsid w:val="00382A69"/>
    <w:rsid w:val="00384006"/>
    <w:rsid w:val="003847E3"/>
    <w:rsid w:val="00384A6D"/>
    <w:rsid w:val="003900EA"/>
    <w:rsid w:val="003905F6"/>
    <w:rsid w:val="0039062D"/>
    <w:rsid w:val="003910CF"/>
    <w:rsid w:val="00392C09"/>
    <w:rsid w:val="00392E01"/>
    <w:rsid w:val="00392EDA"/>
    <w:rsid w:val="00392F10"/>
    <w:rsid w:val="00393501"/>
    <w:rsid w:val="00393DF0"/>
    <w:rsid w:val="003947ED"/>
    <w:rsid w:val="00395A7C"/>
    <w:rsid w:val="00395D83"/>
    <w:rsid w:val="00397B0C"/>
    <w:rsid w:val="003A0BAC"/>
    <w:rsid w:val="003A0C16"/>
    <w:rsid w:val="003A1820"/>
    <w:rsid w:val="003A2139"/>
    <w:rsid w:val="003A3B9B"/>
    <w:rsid w:val="003A4E6B"/>
    <w:rsid w:val="003A5060"/>
    <w:rsid w:val="003A59F6"/>
    <w:rsid w:val="003A5C01"/>
    <w:rsid w:val="003A5DFA"/>
    <w:rsid w:val="003A7071"/>
    <w:rsid w:val="003A722F"/>
    <w:rsid w:val="003A7865"/>
    <w:rsid w:val="003A7E64"/>
    <w:rsid w:val="003A7E82"/>
    <w:rsid w:val="003B097C"/>
    <w:rsid w:val="003B23CD"/>
    <w:rsid w:val="003B254C"/>
    <w:rsid w:val="003B53F0"/>
    <w:rsid w:val="003B6B99"/>
    <w:rsid w:val="003B73BC"/>
    <w:rsid w:val="003B75B6"/>
    <w:rsid w:val="003B7E53"/>
    <w:rsid w:val="003B7FB1"/>
    <w:rsid w:val="003C0820"/>
    <w:rsid w:val="003C16EF"/>
    <w:rsid w:val="003C190F"/>
    <w:rsid w:val="003C2C51"/>
    <w:rsid w:val="003C367E"/>
    <w:rsid w:val="003C3E09"/>
    <w:rsid w:val="003C3FB9"/>
    <w:rsid w:val="003C4E92"/>
    <w:rsid w:val="003C4E9C"/>
    <w:rsid w:val="003C5097"/>
    <w:rsid w:val="003C597D"/>
    <w:rsid w:val="003C60E7"/>
    <w:rsid w:val="003C6459"/>
    <w:rsid w:val="003C662C"/>
    <w:rsid w:val="003C6AA6"/>
    <w:rsid w:val="003C6AC0"/>
    <w:rsid w:val="003C71CD"/>
    <w:rsid w:val="003C7789"/>
    <w:rsid w:val="003D0502"/>
    <w:rsid w:val="003D169E"/>
    <w:rsid w:val="003D19EE"/>
    <w:rsid w:val="003D1FD6"/>
    <w:rsid w:val="003D25B9"/>
    <w:rsid w:val="003D25D1"/>
    <w:rsid w:val="003D2853"/>
    <w:rsid w:val="003D2F92"/>
    <w:rsid w:val="003D30CC"/>
    <w:rsid w:val="003D31DD"/>
    <w:rsid w:val="003D3296"/>
    <w:rsid w:val="003D351B"/>
    <w:rsid w:val="003D4015"/>
    <w:rsid w:val="003D520B"/>
    <w:rsid w:val="003D5250"/>
    <w:rsid w:val="003D5739"/>
    <w:rsid w:val="003D6DE3"/>
    <w:rsid w:val="003D77D0"/>
    <w:rsid w:val="003D7E05"/>
    <w:rsid w:val="003D7ECC"/>
    <w:rsid w:val="003E003E"/>
    <w:rsid w:val="003E03D8"/>
    <w:rsid w:val="003E20B3"/>
    <w:rsid w:val="003E2438"/>
    <w:rsid w:val="003E2783"/>
    <w:rsid w:val="003E2CC3"/>
    <w:rsid w:val="003E398F"/>
    <w:rsid w:val="003E4A73"/>
    <w:rsid w:val="003E52F5"/>
    <w:rsid w:val="003E5E92"/>
    <w:rsid w:val="003E6285"/>
    <w:rsid w:val="003E64A2"/>
    <w:rsid w:val="003E76A1"/>
    <w:rsid w:val="003F05B2"/>
    <w:rsid w:val="003F0921"/>
    <w:rsid w:val="003F11D2"/>
    <w:rsid w:val="003F27A2"/>
    <w:rsid w:val="003F2A83"/>
    <w:rsid w:val="003F3C34"/>
    <w:rsid w:val="003F41DC"/>
    <w:rsid w:val="003F46AD"/>
    <w:rsid w:val="003F49A0"/>
    <w:rsid w:val="003F4DF3"/>
    <w:rsid w:val="003F509C"/>
    <w:rsid w:val="003F54E2"/>
    <w:rsid w:val="003F60A1"/>
    <w:rsid w:val="003F674B"/>
    <w:rsid w:val="003F6869"/>
    <w:rsid w:val="003F6A2D"/>
    <w:rsid w:val="003F6BB9"/>
    <w:rsid w:val="003F7398"/>
    <w:rsid w:val="003F7D46"/>
    <w:rsid w:val="004006E5"/>
    <w:rsid w:val="00401BD3"/>
    <w:rsid w:val="00403616"/>
    <w:rsid w:val="004043EE"/>
    <w:rsid w:val="00404AAC"/>
    <w:rsid w:val="00404BD3"/>
    <w:rsid w:val="0040667C"/>
    <w:rsid w:val="004067D5"/>
    <w:rsid w:val="00406C3C"/>
    <w:rsid w:val="00407D2C"/>
    <w:rsid w:val="0041163F"/>
    <w:rsid w:val="00411F10"/>
    <w:rsid w:val="00412CC9"/>
    <w:rsid w:val="004141D2"/>
    <w:rsid w:val="004142E5"/>
    <w:rsid w:val="00414FDD"/>
    <w:rsid w:val="004160AB"/>
    <w:rsid w:val="00416890"/>
    <w:rsid w:val="00417242"/>
    <w:rsid w:val="00420357"/>
    <w:rsid w:val="00420866"/>
    <w:rsid w:val="00420AE7"/>
    <w:rsid w:val="00420D23"/>
    <w:rsid w:val="00420ED6"/>
    <w:rsid w:val="00421222"/>
    <w:rsid w:val="00422707"/>
    <w:rsid w:val="00422A49"/>
    <w:rsid w:val="00422E9F"/>
    <w:rsid w:val="004247F9"/>
    <w:rsid w:val="00424955"/>
    <w:rsid w:val="00424C92"/>
    <w:rsid w:val="004253BF"/>
    <w:rsid w:val="00425637"/>
    <w:rsid w:val="004258BA"/>
    <w:rsid w:val="00425D1F"/>
    <w:rsid w:val="00425F7A"/>
    <w:rsid w:val="00426B53"/>
    <w:rsid w:val="00427AC0"/>
    <w:rsid w:val="00430633"/>
    <w:rsid w:val="00430BEF"/>
    <w:rsid w:val="00432384"/>
    <w:rsid w:val="004324C0"/>
    <w:rsid w:val="00432839"/>
    <w:rsid w:val="00432B0B"/>
    <w:rsid w:val="00432EA5"/>
    <w:rsid w:val="004334E3"/>
    <w:rsid w:val="00433B61"/>
    <w:rsid w:val="0043410F"/>
    <w:rsid w:val="004350BD"/>
    <w:rsid w:val="00435249"/>
    <w:rsid w:val="00435354"/>
    <w:rsid w:val="00435B99"/>
    <w:rsid w:val="00436444"/>
    <w:rsid w:val="00437035"/>
    <w:rsid w:val="00437E40"/>
    <w:rsid w:val="00440152"/>
    <w:rsid w:val="00440A2F"/>
    <w:rsid w:val="00440C69"/>
    <w:rsid w:val="004412A5"/>
    <w:rsid w:val="00441B5B"/>
    <w:rsid w:val="0044200E"/>
    <w:rsid w:val="004423B0"/>
    <w:rsid w:val="00442F5A"/>
    <w:rsid w:val="004430EB"/>
    <w:rsid w:val="00443BC2"/>
    <w:rsid w:val="00443F56"/>
    <w:rsid w:val="004455FE"/>
    <w:rsid w:val="00445A21"/>
    <w:rsid w:val="004461B7"/>
    <w:rsid w:val="004463B6"/>
    <w:rsid w:val="0044672C"/>
    <w:rsid w:val="00451147"/>
    <w:rsid w:val="00451D89"/>
    <w:rsid w:val="004525BC"/>
    <w:rsid w:val="004528EB"/>
    <w:rsid w:val="00452C62"/>
    <w:rsid w:val="00452E39"/>
    <w:rsid w:val="00453535"/>
    <w:rsid w:val="00453575"/>
    <w:rsid w:val="004544CF"/>
    <w:rsid w:val="00454A77"/>
    <w:rsid w:val="00454D71"/>
    <w:rsid w:val="00455B0D"/>
    <w:rsid w:val="004565E9"/>
    <w:rsid w:val="00456F4C"/>
    <w:rsid w:val="00456FA7"/>
    <w:rsid w:val="00457094"/>
    <w:rsid w:val="00457503"/>
    <w:rsid w:val="00457542"/>
    <w:rsid w:val="004603D6"/>
    <w:rsid w:val="0046168F"/>
    <w:rsid w:val="004618FC"/>
    <w:rsid w:val="00462E64"/>
    <w:rsid w:val="00462F1B"/>
    <w:rsid w:val="00463730"/>
    <w:rsid w:val="00463AC1"/>
    <w:rsid w:val="004648DC"/>
    <w:rsid w:val="00465164"/>
    <w:rsid w:val="004656EA"/>
    <w:rsid w:val="0046786A"/>
    <w:rsid w:val="00467F73"/>
    <w:rsid w:val="004709F1"/>
    <w:rsid w:val="004717C4"/>
    <w:rsid w:val="00471A68"/>
    <w:rsid w:val="0047219D"/>
    <w:rsid w:val="00473C9F"/>
    <w:rsid w:val="004744F8"/>
    <w:rsid w:val="004754E3"/>
    <w:rsid w:val="00476142"/>
    <w:rsid w:val="004761DB"/>
    <w:rsid w:val="00476455"/>
    <w:rsid w:val="00476677"/>
    <w:rsid w:val="004770E6"/>
    <w:rsid w:val="004772AC"/>
    <w:rsid w:val="00477A39"/>
    <w:rsid w:val="00480377"/>
    <w:rsid w:val="004814ED"/>
    <w:rsid w:val="004818C6"/>
    <w:rsid w:val="00481D40"/>
    <w:rsid w:val="004824C6"/>
    <w:rsid w:val="0048271B"/>
    <w:rsid w:val="0048333F"/>
    <w:rsid w:val="00483B34"/>
    <w:rsid w:val="00483F5D"/>
    <w:rsid w:val="00485EA4"/>
    <w:rsid w:val="00486319"/>
    <w:rsid w:val="00487593"/>
    <w:rsid w:val="00490012"/>
    <w:rsid w:val="004901B2"/>
    <w:rsid w:val="00490B4B"/>
    <w:rsid w:val="00490F14"/>
    <w:rsid w:val="0049192E"/>
    <w:rsid w:val="00491980"/>
    <w:rsid w:val="00491AEC"/>
    <w:rsid w:val="00491EF9"/>
    <w:rsid w:val="00492847"/>
    <w:rsid w:val="00492B09"/>
    <w:rsid w:val="00492C36"/>
    <w:rsid w:val="0049335E"/>
    <w:rsid w:val="00493E67"/>
    <w:rsid w:val="00494CAC"/>
    <w:rsid w:val="00495DAC"/>
    <w:rsid w:val="00497BB7"/>
    <w:rsid w:val="004A0594"/>
    <w:rsid w:val="004A4458"/>
    <w:rsid w:val="004A4643"/>
    <w:rsid w:val="004A46F7"/>
    <w:rsid w:val="004A4B9C"/>
    <w:rsid w:val="004A4D8F"/>
    <w:rsid w:val="004A6305"/>
    <w:rsid w:val="004A6826"/>
    <w:rsid w:val="004A6940"/>
    <w:rsid w:val="004A6CD4"/>
    <w:rsid w:val="004A7408"/>
    <w:rsid w:val="004A7FDB"/>
    <w:rsid w:val="004B0DF4"/>
    <w:rsid w:val="004B1B89"/>
    <w:rsid w:val="004B1F06"/>
    <w:rsid w:val="004B2450"/>
    <w:rsid w:val="004B33F5"/>
    <w:rsid w:val="004B3912"/>
    <w:rsid w:val="004B3928"/>
    <w:rsid w:val="004B3B5D"/>
    <w:rsid w:val="004B44BC"/>
    <w:rsid w:val="004B45EF"/>
    <w:rsid w:val="004B4F3E"/>
    <w:rsid w:val="004B5124"/>
    <w:rsid w:val="004B5418"/>
    <w:rsid w:val="004B56CF"/>
    <w:rsid w:val="004B6205"/>
    <w:rsid w:val="004B78AC"/>
    <w:rsid w:val="004B7965"/>
    <w:rsid w:val="004B7A3B"/>
    <w:rsid w:val="004B7BAD"/>
    <w:rsid w:val="004C0939"/>
    <w:rsid w:val="004C0F43"/>
    <w:rsid w:val="004C2115"/>
    <w:rsid w:val="004C22B4"/>
    <w:rsid w:val="004C29AE"/>
    <w:rsid w:val="004C2A0F"/>
    <w:rsid w:val="004C39B1"/>
    <w:rsid w:val="004C3A7D"/>
    <w:rsid w:val="004C4617"/>
    <w:rsid w:val="004C47BA"/>
    <w:rsid w:val="004C4E3A"/>
    <w:rsid w:val="004C5501"/>
    <w:rsid w:val="004C7807"/>
    <w:rsid w:val="004C788C"/>
    <w:rsid w:val="004D0112"/>
    <w:rsid w:val="004D1AF6"/>
    <w:rsid w:val="004D2D93"/>
    <w:rsid w:val="004D4C47"/>
    <w:rsid w:val="004D4E02"/>
    <w:rsid w:val="004D52B3"/>
    <w:rsid w:val="004D52FA"/>
    <w:rsid w:val="004D5B7D"/>
    <w:rsid w:val="004D5D54"/>
    <w:rsid w:val="004D5F16"/>
    <w:rsid w:val="004D5F57"/>
    <w:rsid w:val="004D6458"/>
    <w:rsid w:val="004D7BEE"/>
    <w:rsid w:val="004E0DD4"/>
    <w:rsid w:val="004E1B95"/>
    <w:rsid w:val="004E1D5C"/>
    <w:rsid w:val="004E22EF"/>
    <w:rsid w:val="004E2F25"/>
    <w:rsid w:val="004E4608"/>
    <w:rsid w:val="004E4AC7"/>
    <w:rsid w:val="004E4D1A"/>
    <w:rsid w:val="004E6D61"/>
    <w:rsid w:val="004E76A3"/>
    <w:rsid w:val="004E7960"/>
    <w:rsid w:val="004F030C"/>
    <w:rsid w:val="004F192F"/>
    <w:rsid w:val="004F2A3B"/>
    <w:rsid w:val="004F4484"/>
    <w:rsid w:val="004F4837"/>
    <w:rsid w:val="004F4B2F"/>
    <w:rsid w:val="004F528B"/>
    <w:rsid w:val="004F52F4"/>
    <w:rsid w:val="004F56D7"/>
    <w:rsid w:val="004F5E30"/>
    <w:rsid w:val="004F6142"/>
    <w:rsid w:val="004F675A"/>
    <w:rsid w:val="004F716E"/>
    <w:rsid w:val="004F7E4F"/>
    <w:rsid w:val="00501870"/>
    <w:rsid w:val="00501977"/>
    <w:rsid w:val="00501BAB"/>
    <w:rsid w:val="005029E9"/>
    <w:rsid w:val="00504733"/>
    <w:rsid w:val="0050475D"/>
    <w:rsid w:val="00504D7E"/>
    <w:rsid w:val="005068EC"/>
    <w:rsid w:val="005104DB"/>
    <w:rsid w:val="005108BB"/>
    <w:rsid w:val="005109AA"/>
    <w:rsid w:val="00511926"/>
    <w:rsid w:val="00512C1E"/>
    <w:rsid w:val="00513228"/>
    <w:rsid w:val="005133A0"/>
    <w:rsid w:val="005144B3"/>
    <w:rsid w:val="00514894"/>
    <w:rsid w:val="00514FD1"/>
    <w:rsid w:val="0051520F"/>
    <w:rsid w:val="00516290"/>
    <w:rsid w:val="0051637B"/>
    <w:rsid w:val="00516756"/>
    <w:rsid w:val="00516B96"/>
    <w:rsid w:val="00517024"/>
    <w:rsid w:val="005173EF"/>
    <w:rsid w:val="00517B8B"/>
    <w:rsid w:val="00517F3D"/>
    <w:rsid w:val="00520141"/>
    <w:rsid w:val="00520A4E"/>
    <w:rsid w:val="00520D4D"/>
    <w:rsid w:val="00520F54"/>
    <w:rsid w:val="0052117F"/>
    <w:rsid w:val="00521230"/>
    <w:rsid w:val="00521543"/>
    <w:rsid w:val="00521B48"/>
    <w:rsid w:val="00522A83"/>
    <w:rsid w:val="00523CCF"/>
    <w:rsid w:val="005243AF"/>
    <w:rsid w:val="00526239"/>
    <w:rsid w:val="00526CA2"/>
    <w:rsid w:val="0052718D"/>
    <w:rsid w:val="005279F4"/>
    <w:rsid w:val="0053176A"/>
    <w:rsid w:val="00531810"/>
    <w:rsid w:val="0053195C"/>
    <w:rsid w:val="00531DB4"/>
    <w:rsid w:val="00531E88"/>
    <w:rsid w:val="0053335A"/>
    <w:rsid w:val="0053417A"/>
    <w:rsid w:val="0053418F"/>
    <w:rsid w:val="005358DC"/>
    <w:rsid w:val="0053590F"/>
    <w:rsid w:val="005372AB"/>
    <w:rsid w:val="005373EA"/>
    <w:rsid w:val="00540F16"/>
    <w:rsid w:val="0054125B"/>
    <w:rsid w:val="00541C1C"/>
    <w:rsid w:val="00541EF6"/>
    <w:rsid w:val="00542491"/>
    <w:rsid w:val="00542C76"/>
    <w:rsid w:val="00542FD7"/>
    <w:rsid w:val="00543A8A"/>
    <w:rsid w:val="00543E19"/>
    <w:rsid w:val="00543F7C"/>
    <w:rsid w:val="00544C41"/>
    <w:rsid w:val="005451B0"/>
    <w:rsid w:val="00546001"/>
    <w:rsid w:val="00547246"/>
    <w:rsid w:val="00547276"/>
    <w:rsid w:val="005473EB"/>
    <w:rsid w:val="005500EA"/>
    <w:rsid w:val="0055021A"/>
    <w:rsid w:val="005502A6"/>
    <w:rsid w:val="005502B2"/>
    <w:rsid w:val="00550329"/>
    <w:rsid w:val="0055080B"/>
    <w:rsid w:val="0055279A"/>
    <w:rsid w:val="00554AD3"/>
    <w:rsid w:val="005575A0"/>
    <w:rsid w:val="00557700"/>
    <w:rsid w:val="005603E2"/>
    <w:rsid w:val="00562FC8"/>
    <w:rsid w:val="005630E6"/>
    <w:rsid w:val="00563927"/>
    <w:rsid w:val="00564354"/>
    <w:rsid w:val="0056440E"/>
    <w:rsid w:val="00564D62"/>
    <w:rsid w:val="00566182"/>
    <w:rsid w:val="005664EC"/>
    <w:rsid w:val="005671AE"/>
    <w:rsid w:val="005673D8"/>
    <w:rsid w:val="00567C11"/>
    <w:rsid w:val="00570888"/>
    <w:rsid w:val="00571BCE"/>
    <w:rsid w:val="00571D8F"/>
    <w:rsid w:val="005722FD"/>
    <w:rsid w:val="00573210"/>
    <w:rsid w:val="0057332F"/>
    <w:rsid w:val="005735B1"/>
    <w:rsid w:val="005736B0"/>
    <w:rsid w:val="0057423E"/>
    <w:rsid w:val="0057513C"/>
    <w:rsid w:val="005757E9"/>
    <w:rsid w:val="00576070"/>
    <w:rsid w:val="00577B68"/>
    <w:rsid w:val="00577CA3"/>
    <w:rsid w:val="00580A4B"/>
    <w:rsid w:val="00581B11"/>
    <w:rsid w:val="00582748"/>
    <w:rsid w:val="00582ACC"/>
    <w:rsid w:val="0058329F"/>
    <w:rsid w:val="00586C4A"/>
    <w:rsid w:val="00587874"/>
    <w:rsid w:val="00587A1F"/>
    <w:rsid w:val="00587D7E"/>
    <w:rsid w:val="00590BC6"/>
    <w:rsid w:val="00592973"/>
    <w:rsid w:val="00592F73"/>
    <w:rsid w:val="00594B2F"/>
    <w:rsid w:val="00594EEA"/>
    <w:rsid w:val="005955A1"/>
    <w:rsid w:val="00595901"/>
    <w:rsid w:val="00596F1B"/>
    <w:rsid w:val="005A02BF"/>
    <w:rsid w:val="005A0545"/>
    <w:rsid w:val="005A26E2"/>
    <w:rsid w:val="005A28E5"/>
    <w:rsid w:val="005A3D1D"/>
    <w:rsid w:val="005A49EB"/>
    <w:rsid w:val="005A5719"/>
    <w:rsid w:val="005A6700"/>
    <w:rsid w:val="005A6752"/>
    <w:rsid w:val="005A68D5"/>
    <w:rsid w:val="005A7256"/>
    <w:rsid w:val="005A7DB6"/>
    <w:rsid w:val="005B0845"/>
    <w:rsid w:val="005B16A9"/>
    <w:rsid w:val="005B2369"/>
    <w:rsid w:val="005B2BF2"/>
    <w:rsid w:val="005B480C"/>
    <w:rsid w:val="005B55D0"/>
    <w:rsid w:val="005B580F"/>
    <w:rsid w:val="005B589D"/>
    <w:rsid w:val="005B60F1"/>
    <w:rsid w:val="005B6E41"/>
    <w:rsid w:val="005C0C12"/>
    <w:rsid w:val="005C123E"/>
    <w:rsid w:val="005C1BCD"/>
    <w:rsid w:val="005C25B1"/>
    <w:rsid w:val="005C32D3"/>
    <w:rsid w:val="005C3490"/>
    <w:rsid w:val="005C3748"/>
    <w:rsid w:val="005C3D98"/>
    <w:rsid w:val="005C3E91"/>
    <w:rsid w:val="005C45BE"/>
    <w:rsid w:val="005C5908"/>
    <w:rsid w:val="005C60BF"/>
    <w:rsid w:val="005D027A"/>
    <w:rsid w:val="005D089A"/>
    <w:rsid w:val="005D17C6"/>
    <w:rsid w:val="005D1D58"/>
    <w:rsid w:val="005D223D"/>
    <w:rsid w:val="005D3391"/>
    <w:rsid w:val="005D46B2"/>
    <w:rsid w:val="005D4ACC"/>
    <w:rsid w:val="005D4E96"/>
    <w:rsid w:val="005D5C38"/>
    <w:rsid w:val="005D5C49"/>
    <w:rsid w:val="005D5D49"/>
    <w:rsid w:val="005D6A4D"/>
    <w:rsid w:val="005D6E5B"/>
    <w:rsid w:val="005D7025"/>
    <w:rsid w:val="005D74C1"/>
    <w:rsid w:val="005E140B"/>
    <w:rsid w:val="005E21A6"/>
    <w:rsid w:val="005E3B33"/>
    <w:rsid w:val="005E5368"/>
    <w:rsid w:val="005E6174"/>
    <w:rsid w:val="005E63C3"/>
    <w:rsid w:val="005E74FF"/>
    <w:rsid w:val="005F00E7"/>
    <w:rsid w:val="005F1701"/>
    <w:rsid w:val="005F1B87"/>
    <w:rsid w:val="005F1BF8"/>
    <w:rsid w:val="005F1CD6"/>
    <w:rsid w:val="005F25CC"/>
    <w:rsid w:val="005F27B1"/>
    <w:rsid w:val="005F27C5"/>
    <w:rsid w:val="005F40E6"/>
    <w:rsid w:val="005F4BD6"/>
    <w:rsid w:val="005F50C9"/>
    <w:rsid w:val="005F54AA"/>
    <w:rsid w:val="005F54C9"/>
    <w:rsid w:val="005F5548"/>
    <w:rsid w:val="005F5CD0"/>
    <w:rsid w:val="005F657C"/>
    <w:rsid w:val="005F70B3"/>
    <w:rsid w:val="005F774A"/>
    <w:rsid w:val="005F79FD"/>
    <w:rsid w:val="005F7C13"/>
    <w:rsid w:val="00600259"/>
    <w:rsid w:val="006002CA"/>
    <w:rsid w:val="00600BAC"/>
    <w:rsid w:val="00600FD3"/>
    <w:rsid w:val="006013BF"/>
    <w:rsid w:val="0060143D"/>
    <w:rsid w:val="00604A0A"/>
    <w:rsid w:val="00604A57"/>
    <w:rsid w:val="00604C82"/>
    <w:rsid w:val="00606D7F"/>
    <w:rsid w:val="00606F85"/>
    <w:rsid w:val="006100B7"/>
    <w:rsid w:val="0061023E"/>
    <w:rsid w:val="00610D9C"/>
    <w:rsid w:val="0061242C"/>
    <w:rsid w:val="0061247F"/>
    <w:rsid w:val="00612CE0"/>
    <w:rsid w:val="00613F32"/>
    <w:rsid w:val="00614F1E"/>
    <w:rsid w:val="00615648"/>
    <w:rsid w:val="00615981"/>
    <w:rsid w:val="006169A7"/>
    <w:rsid w:val="006204EE"/>
    <w:rsid w:val="00620898"/>
    <w:rsid w:val="00622F60"/>
    <w:rsid w:val="00623CD9"/>
    <w:rsid w:val="00624310"/>
    <w:rsid w:val="00624931"/>
    <w:rsid w:val="00624AAB"/>
    <w:rsid w:val="006255EE"/>
    <w:rsid w:val="00626874"/>
    <w:rsid w:val="0062734A"/>
    <w:rsid w:val="00627E7E"/>
    <w:rsid w:val="006308B7"/>
    <w:rsid w:val="00630EC9"/>
    <w:rsid w:val="006312E4"/>
    <w:rsid w:val="0063257C"/>
    <w:rsid w:val="00632C40"/>
    <w:rsid w:val="00634392"/>
    <w:rsid w:val="006348DC"/>
    <w:rsid w:val="00634A04"/>
    <w:rsid w:val="0063623E"/>
    <w:rsid w:val="00636D9F"/>
    <w:rsid w:val="00636FA3"/>
    <w:rsid w:val="006375C5"/>
    <w:rsid w:val="00637BD1"/>
    <w:rsid w:val="00637E25"/>
    <w:rsid w:val="00640287"/>
    <w:rsid w:val="00640543"/>
    <w:rsid w:val="00640972"/>
    <w:rsid w:val="00641F0B"/>
    <w:rsid w:val="006420D7"/>
    <w:rsid w:val="0064231E"/>
    <w:rsid w:val="0064275E"/>
    <w:rsid w:val="006436C1"/>
    <w:rsid w:val="00643A44"/>
    <w:rsid w:val="00644F1E"/>
    <w:rsid w:val="00645D4F"/>
    <w:rsid w:val="00645E1C"/>
    <w:rsid w:val="006500A3"/>
    <w:rsid w:val="00650236"/>
    <w:rsid w:val="006511FA"/>
    <w:rsid w:val="00651FFD"/>
    <w:rsid w:val="006533A5"/>
    <w:rsid w:val="00653B3F"/>
    <w:rsid w:val="006548EB"/>
    <w:rsid w:val="0065622D"/>
    <w:rsid w:val="00656DE7"/>
    <w:rsid w:val="00657BAA"/>
    <w:rsid w:val="00660AD2"/>
    <w:rsid w:val="0066147E"/>
    <w:rsid w:val="00661F91"/>
    <w:rsid w:val="006620D6"/>
    <w:rsid w:val="00662CC9"/>
    <w:rsid w:val="00662F07"/>
    <w:rsid w:val="006631EF"/>
    <w:rsid w:val="00664BAE"/>
    <w:rsid w:val="00664E39"/>
    <w:rsid w:val="0066558F"/>
    <w:rsid w:val="0066592D"/>
    <w:rsid w:val="0066641B"/>
    <w:rsid w:val="00667C65"/>
    <w:rsid w:val="0067053B"/>
    <w:rsid w:val="00671878"/>
    <w:rsid w:val="00672ADE"/>
    <w:rsid w:val="006730C6"/>
    <w:rsid w:val="006734B7"/>
    <w:rsid w:val="00674972"/>
    <w:rsid w:val="00674E3B"/>
    <w:rsid w:val="00674F9E"/>
    <w:rsid w:val="006760B8"/>
    <w:rsid w:val="006763B7"/>
    <w:rsid w:val="00680AD8"/>
    <w:rsid w:val="00680B4E"/>
    <w:rsid w:val="006812C5"/>
    <w:rsid w:val="00681ACD"/>
    <w:rsid w:val="00682E8D"/>
    <w:rsid w:val="00683A27"/>
    <w:rsid w:val="00683F0E"/>
    <w:rsid w:val="00684CB3"/>
    <w:rsid w:val="00686427"/>
    <w:rsid w:val="0068680E"/>
    <w:rsid w:val="00686969"/>
    <w:rsid w:val="00686A59"/>
    <w:rsid w:val="00687C37"/>
    <w:rsid w:val="006905A0"/>
    <w:rsid w:val="006922F7"/>
    <w:rsid w:val="00692C0B"/>
    <w:rsid w:val="00692EE7"/>
    <w:rsid w:val="00693AC4"/>
    <w:rsid w:val="00693AD2"/>
    <w:rsid w:val="00694375"/>
    <w:rsid w:val="00695398"/>
    <w:rsid w:val="00695901"/>
    <w:rsid w:val="006960F6"/>
    <w:rsid w:val="00696CB7"/>
    <w:rsid w:val="006A0325"/>
    <w:rsid w:val="006A095C"/>
    <w:rsid w:val="006A13F0"/>
    <w:rsid w:val="006A1522"/>
    <w:rsid w:val="006A180A"/>
    <w:rsid w:val="006A1B53"/>
    <w:rsid w:val="006A2E6E"/>
    <w:rsid w:val="006A565A"/>
    <w:rsid w:val="006A664E"/>
    <w:rsid w:val="006A6792"/>
    <w:rsid w:val="006A6BB5"/>
    <w:rsid w:val="006A7A74"/>
    <w:rsid w:val="006B010A"/>
    <w:rsid w:val="006B20FE"/>
    <w:rsid w:val="006B4103"/>
    <w:rsid w:val="006B657F"/>
    <w:rsid w:val="006B6BDB"/>
    <w:rsid w:val="006B6BE3"/>
    <w:rsid w:val="006B6DA0"/>
    <w:rsid w:val="006B7315"/>
    <w:rsid w:val="006B7768"/>
    <w:rsid w:val="006B7AB8"/>
    <w:rsid w:val="006C052B"/>
    <w:rsid w:val="006C075E"/>
    <w:rsid w:val="006C104E"/>
    <w:rsid w:val="006C2281"/>
    <w:rsid w:val="006C35D9"/>
    <w:rsid w:val="006C457A"/>
    <w:rsid w:val="006C62C1"/>
    <w:rsid w:val="006C687B"/>
    <w:rsid w:val="006C7122"/>
    <w:rsid w:val="006C728F"/>
    <w:rsid w:val="006C75FC"/>
    <w:rsid w:val="006D025F"/>
    <w:rsid w:val="006D0260"/>
    <w:rsid w:val="006D0FBF"/>
    <w:rsid w:val="006D14AF"/>
    <w:rsid w:val="006D18AE"/>
    <w:rsid w:val="006D1A63"/>
    <w:rsid w:val="006D22D2"/>
    <w:rsid w:val="006D257E"/>
    <w:rsid w:val="006D3266"/>
    <w:rsid w:val="006D378A"/>
    <w:rsid w:val="006D3B4F"/>
    <w:rsid w:val="006D48C8"/>
    <w:rsid w:val="006D4C75"/>
    <w:rsid w:val="006D585D"/>
    <w:rsid w:val="006D59E4"/>
    <w:rsid w:val="006D5F38"/>
    <w:rsid w:val="006D6840"/>
    <w:rsid w:val="006D6883"/>
    <w:rsid w:val="006D69F3"/>
    <w:rsid w:val="006D6AA2"/>
    <w:rsid w:val="006D7A1C"/>
    <w:rsid w:val="006D7C44"/>
    <w:rsid w:val="006E00FB"/>
    <w:rsid w:val="006E0BD9"/>
    <w:rsid w:val="006E0C5A"/>
    <w:rsid w:val="006E1974"/>
    <w:rsid w:val="006E279D"/>
    <w:rsid w:val="006E2853"/>
    <w:rsid w:val="006E3639"/>
    <w:rsid w:val="006E62E9"/>
    <w:rsid w:val="006E6CB7"/>
    <w:rsid w:val="006E6F39"/>
    <w:rsid w:val="006E7C50"/>
    <w:rsid w:val="006F08A8"/>
    <w:rsid w:val="006F0FB1"/>
    <w:rsid w:val="006F13A4"/>
    <w:rsid w:val="006F1ED4"/>
    <w:rsid w:val="006F2408"/>
    <w:rsid w:val="006F302C"/>
    <w:rsid w:val="006F343F"/>
    <w:rsid w:val="006F4ACE"/>
    <w:rsid w:val="006F4F65"/>
    <w:rsid w:val="006F5EB6"/>
    <w:rsid w:val="006F6A9C"/>
    <w:rsid w:val="006F6EA5"/>
    <w:rsid w:val="006F7481"/>
    <w:rsid w:val="006F7AB6"/>
    <w:rsid w:val="007003E2"/>
    <w:rsid w:val="007004CB"/>
    <w:rsid w:val="00700C6C"/>
    <w:rsid w:val="00701DDB"/>
    <w:rsid w:val="00702261"/>
    <w:rsid w:val="007024A5"/>
    <w:rsid w:val="00703BB4"/>
    <w:rsid w:val="00703C29"/>
    <w:rsid w:val="00703E57"/>
    <w:rsid w:val="00703E75"/>
    <w:rsid w:val="007040B3"/>
    <w:rsid w:val="007046C0"/>
    <w:rsid w:val="0070561C"/>
    <w:rsid w:val="00705799"/>
    <w:rsid w:val="00705DBD"/>
    <w:rsid w:val="00706521"/>
    <w:rsid w:val="00707594"/>
    <w:rsid w:val="00707935"/>
    <w:rsid w:val="00707F59"/>
    <w:rsid w:val="007101C2"/>
    <w:rsid w:val="007104F4"/>
    <w:rsid w:val="007111B4"/>
    <w:rsid w:val="00711CA5"/>
    <w:rsid w:val="0071294F"/>
    <w:rsid w:val="0071316F"/>
    <w:rsid w:val="00715783"/>
    <w:rsid w:val="00716FC1"/>
    <w:rsid w:val="0071726A"/>
    <w:rsid w:val="00717987"/>
    <w:rsid w:val="00720582"/>
    <w:rsid w:val="007206FB"/>
    <w:rsid w:val="007211AF"/>
    <w:rsid w:val="007220CD"/>
    <w:rsid w:val="007224CB"/>
    <w:rsid w:val="00722C5A"/>
    <w:rsid w:val="00723256"/>
    <w:rsid w:val="00723BE6"/>
    <w:rsid w:val="00725134"/>
    <w:rsid w:val="00725627"/>
    <w:rsid w:val="007258FB"/>
    <w:rsid w:val="00726C19"/>
    <w:rsid w:val="007318C0"/>
    <w:rsid w:val="00731A9A"/>
    <w:rsid w:val="00731C27"/>
    <w:rsid w:val="00731E43"/>
    <w:rsid w:val="00733DB5"/>
    <w:rsid w:val="00734320"/>
    <w:rsid w:val="00734650"/>
    <w:rsid w:val="00734A47"/>
    <w:rsid w:val="007365B7"/>
    <w:rsid w:val="00736A91"/>
    <w:rsid w:val="007370AA"/>
    <w:rsid w:val="0073733B"/>
    <w:rsid w:val="0073770E"/>
    <w:rsid w:val="007403C9"/>
    <w:rsid w:val="007408D1"/>
    <w:rsid w:val="00740F85"/>
    <w:rsid w:val="00741831"/>
    <w:rsid w:val="00742262"/>
    <w:rsid w:val="00742C61"/>
    <w:rsid w:val="00742CA3"/>
    <w:rsid w:val="00743149"/>
    <w:rsid w:val="007438D5"/>
    <w:rsid w:val="0074483F"/>
    <w:rsid w:val="00744B07"/>
    <w:rsid w:val="00744C4E"/>
    <w:rsid w:val="00745841"/>
    <w:rsid w:val="0074632D"/>
    <w:rsid w:val="0074716D"/>
    <w:rsid w:val="00747E05"/>
    <w:rsid w:val="00747FE9"/>
    <w:rsid w:val="00751E51"/>
    <w:rsid w:val="00754920"/>
    <w:rsid w:val="00754ACF"/>
    <w:rsid w:val="007552D3"/>
    <w:rsid w:val="0075590B"/>
    <w:rsid w:val="00755C99"/>
    <w:rsid w:val="0075633A"/>
    <w:rsid w:val="00756F45"/>
    <w:rsid w:val="00757C4E"/>
    <w:rsid w:val="00757E0D"/>
    <w:rsid w:val="00760CC6"/>
    <w:rsid w:val="007614A8"/>
    <w:rsid w:val="00761E0D"/>
    <w:rsid w:val="007622C0"/>
    <w:rsid w:val="00763427"/>
    <w:rsid w:val="00763AB7"/>
    <w:rsid w:val="00763B14"/>
    <w:rsid w:val="00763FA9"/>
    <w:rsid w:val="0076513A"/>
    <w:rsid w:val="00765914"/>
    <w:rsid w:val="00765C53"/>
    <w:rsid w:val="00767B79"/>
    <w:rsid w:val="00767F53"/>
    <w:rsid w:val="00770C8E"/>
    <w:rsid w:val="0077120D"/>
    <w:rsid w:val="00771D30"/>
    <w:rsid w:val="00772907"/>
    <w:rsid w:val="00772E22"/>
    <w:rsid w:val="0077314A"/>
    <w:rsid w:val="0077406C"/>
    <w:rsid w:val="00774EE6"/>
    <w:rsid w:val="0077502B"/>
    <w:rsid w:val="00775FCB"/>
    <w:rsid w:val="00776454"/>
    <w:rsid w:val="0077710B"/>
    <w:rsid w:val="007778E7"/>
    <w:rsid w:val="00780C8A"/>
    <w:rsid w:val="0078183F"/>
    <w:rsid w:val="00781A58"/>
    <w:rsid w:val="007825EE"/>
    <w:rsid w:val="0078426E"/>
    <w:rsid w:val="0078479F"/>
    <w:rsid w:val="00786259"/>
    <w:rsid w:val="007862C5"/>
    <w:rsid w:val="00786E9E"/>
    <w:rsid w:val="00786EF5"/>
    <w:rsid w:val="0078737A"/>
    <w:rsid w:val="007875FA"/>
    <w:rsid w:val="0079162E"/>
    <w:rsid w:val="00791770"/>
    <w:rsid w:val="007927EA"/>
    <w:rsid w:val="00792B11"/>
    <w:rsid w:val="00792BA2"/>
    <w:rsid w:val="00792F50"/>
    <w:rsid w:val="0079304D"/>
    <w:rsid w:val="007931B5"/>
    <w:rsid w:val="00793344"/>
    <w:rsid w:val="007936C3"/>
    <w:rsid w:val="007940F3"/>
    <w:rsid w:val="0079479A"/>
    <w:rsid w:val="00794944"/>
    <w:rsid w:val="00794D14"/>
    <w:rsid w:val="00795469"/>
    <w:rsid w:val="007970EF"/>
    <w:rsid w:val="00797BEF"/>
    <w:rsid w:val="00797C3D"/>
    <w:rsid w:val="007A0FEA"/>
    <w:rsid w:val="007A1066"/>
    <w:rsid w:val="007A1E60"/>
    <w:rsid w:val="007A2247"/>
    <w:rsid w:val="007A2D77"/>
    <w:rsid w:val="007A506E"/>
    <w:rsid w:val="007A5126"/>
    <w:rsid w:val="007A51AB"/>
    <w:rsid w:val="007A593F"/>
    <w:rsid w:val="007A609B"/>
    <w:rsid w:val="007A61BA"/>
    <w:rsid w:val="007A63C3"/>
    <w:rsid w:val="007A63FE"/>
    <w:rsid w:val="007A7207"/>
    <w:rsid w:val="007A77B6"/>
    <w:rsid w:val="007A7CF0"/>
    <w:rsid w:val="007B0253"/>
    <w:rsid w:val="007B1C6F"/>
    <w:rsid w:val="007B32B0"/>
    <w:rsid w:val="007B37CB"/>
    <w:rsid w:val="007B4056"/>
    <w:rsid w:val="007B46FB"/>
    <w:rsid w:val="007B4B9C"/>
    <w:rsid w:val="007B4EE1"/>
    <w:rsid w:val="007B528F"/>
    <w:rsid w:val="007B5D3B"/>
    <w:rsid w:val="007B5EB6"/>
    <w:rsid w:val="007B68B2"/>
    <w:rsid w:val="007B6A25"/>
    <w:rsid w:val="007B7275"/>
    <w:rsid w:val="007B7BF4"/>
    <w:rsid w:val="007C00A9"/>
    <w:rsid w:val="007C03DB"/>
    <w:rsid w:val="007C071F"/>
    <w:rsid w:val="007C0E69"/>
    <w:rsid w:val="007C0EB1"/>
    <w:rsid w:val="007C191E"/>
    <w:rsid w:val="007C2C35"/>
    <w:rsid w:val="007C2D2C"/>
    <w:rsid w:val="007C2E89"/>
    <w:rsid w:val="007C3196"/>
    <w:rsid w:val="007C34B5"/>
    <w:rsid w:val="007C3848"/>
    <w:rsid w:val="007C4629"/>
    <w:rsid w:val="007C4A56"/>
    <w:rsid w:val="007C4F44"/>
    <w:rsid w:val="007C6F24"/>
    <w:rsid w:val="007C6FA1"/>
    <w:rsid w:val="007C7CD5"/>
    <w:rsid w:val="007D0A3B"/>
    <w:rsid w:val="007D0F39"/>
    <w:rsid w:val="007D1526"/>
    <w:rsid w:val="007D3004"/>
    <w:rsid w:val="007D412C"/>
    <w:rsid w:val="007D49B3"/>
    <w:rsid w:val="007D4B81"/>
    <w:rsid w:val="007D54E2"/>
    <w:rsid w:val="007D68A7"/>
    <w:rsid w:val="007D7D50"/>
    <w:rsid w:val="007E40B2"/>
    <w:rsid w:val="007E4218"/>
    <w:rsid w:val="007E46C8"/>
    <w:rsid w:val="007E515E"/>
    <w:rsid w:val="007E59A8"/>
    <w:rsid w:val="007E59FD"/>
    <w:rsid w:val="007E67E2"/>
    <w:rsid w:val="007F0D23"/>
    <w:rsid w:val="007F1B38"/>
    <w:rsid w:val="007F1BA5"/>
    <w:rsid w:val="007F1F70"/>
    <w:rsid w:val="007F2482"/>
    <w:rsid w:val="007F28AD"/>
    <w:rsid w:val="007F2E7E"/>
    <w:rsid w:val="007F2F9E"/>
    <w:rsid w:val="007F3EEA"/>
    <w:rsid w:val="007F46DC"/>
    <w:rsid w:val="007F4C68"/>
    <w:rsid w:val="007F51DB"/>
    <w:rsid w:val="007F613E"/>
    <w:rsid w:val="007F6F62"/>
    <w:rsid w:val="00800D98"/>
    <w:rsid w:val="0080106C"/>
    <w:rsid w:val="00802F87"/>
    <w:rsid w:val="008032A1"/>
    <w:rsid w:val="0080405C"/>
    <w:rsid w:val="00804390"/>
    <w:rsid w:val="00805D46"/>
    <w:rsid w:val="00806BAA"/>
    <w:rsid w:val="008075A6"/>
    <w:rsid w:val="0080767E"/>
    <w:rsid w:val="008078BD"/>
    <w:rsid w:val="00807AE9"/>
    <w:rsid w:val="00807C76"/>
    <w:rsid w:val="008108CD"/>
    <w:rsid w:val="00811300"/>
    <w:rsid w:val="008133FC"/>
    <w:rsid w:val="0081347B"/>
    <w:rsid w:val="008136C3"/>
    <w:rsid w:val="008145F3"/>
    <w:rsid w:val="008145FC"/>
    <w:rsid w:val="008146A3"/>
    <w:rsid w:val="008201D0"/>
    <w:rsid w:val="00821A32"/>
    <w:rsid w:val="00822820"/>
    <w:rsid w:val="00824EE8"/>
    <w:rsid w:val="00825094"/>
    <w:rsid w:val="00825AB8"/>
    <w:rsid w:val="00825DAC"/>
    <w:rsid w:val="00825F7F"/>
    <w:rsid w:val="0082695B"/>
    <w:rsid w:val="00827799"/>
    <w:rsid w:val="00827953"/>
    <w:rsid w:val="00827DA7"/>
    <w:rsid w:val="00830595"/>
    <w:rsid w:val="00830A2B"/>
    <w:rsid w:val="00830EA6"/>
    <w:rsid w:val="008314B5"/>
    <w:rsid w:val="00831FCC"/>
    <w:rsid w:val="0083260C"/>
    <w:rsid w:val="0083265D"/>
    <w:rsid w:val="00832C17"/>
    <w:rsid w:val="00833172"/>
    <w:rsid w:val="00834780"/>
    <w:rsid w:val="00835922"/>
    <w:rsid w:val="0083677D"/>
    <w:rsid w:val="00836E4C"/>
    <w:rsid w:val="00837352"/>
    <w:rsid w:val="00840806"/>
    <w:rsid w:val="00840EBA"/>
    <w:rsid w:val="00842890"/>
    <w:rsid w:val="0084340B"/>
    <w:rsid w:val="00843CF4"/>
    <w:rsid w:val="00843E5D"/>
    <w:rsid w:val="00844130"/>
    <w:rsid w:val="0084441F"/>
    <w:rsid w:val="00844EB0"/>
    <w:rsid w:val="008452DF"/>
    <w:rsid w:val="008453D6"/>
    <w:rsid w:val="00845E4A"/>
    <w:rsid w:val="008467F4"/>
    <w:rsid w:val="0085018D"/>
    <w:rsid w:val="00851912"/>
    <w:rsid w:val="008528C1"/>
    <w:rsid w:val="0085402D"/>
    <w:rsid w:val="0085506D"/>
    <w:rsid w:val="008553DC"/>
    <w:rsid w:val="00856BC2"/>
    <w:rsid w:val="008578E1"/>
    <w:rsid w:val="00857A94"/>
    <w:rsid w:val="008605FB"/>
    <w:rsid w:val="00860A6C"/>
    <w:rsid w:val="00860FC8"/>
    <w:rsid w:val="008615CF"/>
    <w:rsid w:val="00861B23"/>
    <w:rsid w:val="00861B32"/>
    <w:rsid w:val="00861D06"/>
    <w:rsid w:val="00861FAA"/>
    <w:rsid w:val="00863CB2"/>
    <w:rsid w:val="00865761"/>
    <w:rsid w:val="00865D50"/>
    <w:rsid w:val="00866639"/>
    <w:rsid w:val="008666F3"/>
    <w:rsid w:val="00866BE7"/>
    <w:rsid w:val="00867F8B"/>
    <w:rsid w:val="00870D85"/>
    <w:rsid w:val="00871AD5"/>
    <w:rsid w:val="0087211A"/>
    <w:rsid w:val="008729C8"/>
    <w:rsid w:val="008732FD"/>
    <w:rsid w:val="0087346E"/>
    <w:rsid w:val="00873B4D"/>
    <w:rsid w:val="00874907"/>
    <w:rsid w:val="00875D37"/>
    <w:rsid w:val="00875F38"/>
    <w:rsid w:val="00876CC6"/>
    <w:rsid w:val="008771C5"/>
    <w:rsid w:val="00877A62"/>
    <w:rsid w:val="00880E2F"/>
    <w:rsid w:val="0088183E"/>
    <w:rsid w:val="00881DDB"/>
    <w:rsid w:val="008828DA"/>
    <w:rsid w:val="00883133"/>
    <w:rsid w:val="008843B3"/>
    <w:rsid w:val="0088483C"/>
    <w:rsid w:val="00884DD6"/>
    <w:rsid w:val="008852D5"/>
    <w:rsid w:val="008853EB"/>
    <w:rsid w:val="00885931"/>
    <w:rsid w:val="008859AF"/>
    <w:rsid w:val="008874BC"/>
    <w:rsid w:val="008903E1"/>
    <w:rsid w:val="00890A1F"/>
    <w:rsid w:val="00891992"/>
    <w:rsid w:val="0089208E"/>
    <w:rsid w:val="0089517B"/>
    <w:rsid w:val="008956A4"/>
    <w:rsid w:val="00895FDD"/>
    <w:rsid w:val="00896219"/>
    <w:rsid w:val="0089649D"/>
    <w:rsid w:val="00896639"/>
    <w:rsid w:val="00896902"/>
    <w:rsid w:val="0089698B"/>
    <w:rsid w:val="0089717C"/>
    <w:rsid w:val="008972BC"/>
    <w:rsid w:val="008A023E"/>
    <w:rsid w:val="008A0FC1"/>
    <w:rsid w:val="008A1C69"/>
    <w:rsid w:val="008A1F7E"/>
    <w:rsid w:val="008A2C3E"/>
    <w:rsid w:val="008A30B9"/>
    <w:rsid w:val="008A4928"/>
    <w:rsid w:val="008A4C99"/>
    <w:rsid w:val="008A5336"/>
    <w:rsid w:val="008A66BA"/>
    <w:rsid w:val="008A7AD5"/>
    <w:rsid w:val="008A7FDC"/>
    <w:rsid w:val="008B05CB"/>
    <w:rsid w:val="008B0A97"/>
    <w:rsid w:val="008B0BEF"/>
    <w:rsid w:val="008B121A"/>
    <w:rsid w:val="008B1253"/>
    <w:rsid w:val="008B163A"/>
    <w:rsid w:val="008B1CB9"/>
    <w:rsid w:val="008B294B"/>
    <w:rsid w:val="008B4223"/>
    <w:rsid w:val="008B45CD"/>
    <w:rsid w:val="008B49B6"/>
    <w:rsid w:val="008B4BF8"/>
    <w:rsid w:val="008B4DBA"/>
    <w:rsid w:val="008B5428"/>
    <w:rsid w:val="008B5EF8"/>
    <w:rsid w:val="008B69E0"/>
    <w:rsid w:val="008B6E6F"/>
    <w:rsid w:val="008B76D3"/>
    <w:rsid w:val="008B7AE1"/>
    <w:rsid w:val="008B7F3E"/>
    <w:rsid w:val="008C08A3"/>
    <w:rsid w:val="008C0F65"/>
    <w:rsid w:val="008C192B"/>
    <w:rsid w:val="008C1F32"/>
    <w:rsid w:val="008C3060"/>
    <w:rsid w:val="008C317F"/>
    <w:rsid w:val="008C3A21"/>
    <w:rsid w:val="008C3E35"/>
    <w:rsid w:val="008C4A83"/>
    <w:rsid w:val="008C56A9"/>
    <w:rsid w:val="008C6E3D"/>
    <w:rsid w:val="008C76BC"/>
    <w:rsid w:val="008C78B6"/>
    <w:rsid w:val="008D0CBD"/>
    <w:rsid w:val="008D1236"/>
    <w:rsid w:val="008D25DA"/>
    <w:rsid w:val="008D268D"/>
    <w:rsid w:val="008D35C2"/>
    <w:rsid w:val="008D3CAC"/>
    <w:rsid w:val="008D3E68"/>
    <w:rsid w:val="008D42B8"/>
    <w:rsid w:val="008D5557"/>
    <w:rsid w:val="008D6439"/>
    <w:rsid w:val="008D6C9E"/>
    <w:rsid w:val="008E01B5"/>
    <w:rsid w:val="008E1600"/>
    <w:rsid w:val="008E233C"/>
    <w:rsid w:val="008E2D9B"/>
    <w:rsid w:val="008E373C"/>
    <w:rsid w:val="008E3885"/>
    <w:rsid w:val="008E3E94"/>
    <w:rsid w:val="008E50C7"/>
    <w:rsid w:val="008E5DEF"/>
    <w:rsid w:val="008E63D4"/>
    <w:rsid w:val="008E6508"/>
    <w:rsid w:val="008E68AC"/>
    <w:rsid w:val="008E727A"/>
    <w:rsid w:val="008E7509"/>
    <w:rsid w:val="008E7CE2"/>
    <w:rsid w:val="008F0339"/>
    <w:rsid w:val="008F096B"/>
    <w:rsid w:val="008F1909"/>
    <w:rsid w:val="008F1A56"/>
    <w:rsid w:val="008F20F6"/>
    <w:rsid w:val="008F2121"/>
    <w:rsid w:val="008F2676"/>
    <w:rsid w:val="008F3CD1"/>
    <w:rsid w:val="008F4071"/>
    <w:rsid w:val="008F53F6"/>
    <w:rsid w:val="008F5F14"/>
    <w:rsid w:val="008F6059"/>
    <w:rsid w:val="008F60AD"/>
    <w:rsid w:val="008F632C"/>
    <w:rsid w:val="009014F1"/>
    <w:rsid w:val="009016D4"/>
    <w:rsid w:val="00901FB1"/>
    <w:rsid w:val="009022B0"/>
    <w:rsid w:val="009027FF"/>
    <w:rsid w:val="00903B52"/>
    <w:rsid w:val="00903B9F"/>
    <w:rsid w:val="00904595"/>
    <w:rsid w:val="00904A48"/>
    <w:rsid w:val="009051C1"/>
    <w:rsid w:val="00906001"/>
    <w:rsid w:val="0090774B"/>
    <w:rsid w:val="009109A2"/>
    <w:rsid w:val="00911095"/>
    <w:rsid w:val="00911EC2"/>
    <w:rsid w:val="009144CE"/>
    <w:rsid w:val="00914B61"/>
    <w:rsid w:val="00914D0F"/>
    <w:rsid w:val="00914DA0"/>
    <w:rsid w:val="00915240"/>
    <w:rsid w:val="009159A2"/>
    <w:rsid w:val="009162B2"/>
    <w:rsid w:val="00916F62"/>
    <w:rsid w:val="00917129"/>
    <w:rsid w:val="00917EF8"/>
    <w:rsid w:val="00920CFA"/>
    <w:rsid w:val="0092227A"/>
    <w:rsid w:val="009223B0"/>
    <w:rsid w:val="0092362C"/>
    <w:rsid w:val="00924D1D"/>
    <w:rsid w:val="009261E3"/>
    <w:rsid w:val="009261FE"/>
    <w:rsid w:val="00926284"/>
    <w:rsid w:val="00926358"/>
    <w:rsid w:val="00926CD9"/>
    <w:rsid w:val="00927640"/>
    <w:rsid w:val="00927CC8"/>
    <w:rsid w:val="00930CC8"/>
    <w:rsid w:val="009310DB"/>
    <w:rsid w:val="00931166"/>
    <w:rsid w:val="00932166"/>
    <w:rsid w:val="009326FF"/>
    <w:rsid w:val="009330C8"/>
    <w:rsid w:val="009341B1"/>
    <w:rsid w:val="009343B7"/>
    <w:rsid w:val="0093467C"/>
    <w:rsid w:val="0093575A"/>
    <w:rsid w:val="00936280"/>
    <w:rsid w:val="00937232"/>
    <w:rsid w:val="0093785F"/>
    <w:rsid w:val="009404C6"/>
    <w:rsid w:val="009404CB"/>
    <w:rsid w:val="0094093D"/>
    <w:rsid w:val="009409CE"/>
    <w:rsid w:val="00941B1A"/>
    <w:rsid w:val="00941ECB"/>
    <w:rsid w:val="0094240C"/>
    <w:rsid w:val="00943750"/>
    <w:rsid w:val="00944329"/>
    <w:rsid w:val="00945122"/>
    <w:rsid w:val="00946548"/>
    <w:rsid w:val="00946598"/>
    <w:rsid w:val="00947615"/>
    <w:rsid w:val="00950603"/>
    <w:rsid w:val="00951F43"/>
    <w:rsid w:val="009520D8"/>
    <w:rsid w:val="00952633"/>
    <w:rsid w:val="00952C73"/>
    <w:rsid w:val="00953371"/>
    <w:rsid w:val="00954CA6"/>
    <w:rsid w:val="00954F3F"/>
    <w:rsid w:val="0095548E"/>
    <w:rsid w:val="00955A47"/>
    <w:rsid w:val="00955CBC"/>
    <w:rsid w:val="00955EBE"/>
    <w:rsid w:val="00956146"/>
    <w:rsid w:val="009564EE"/>
    <w:rsid w:val="00957B11"/>
    <w:rsid w:val="00957C76"/>
    <w:rsid w:val="0096158B"/>
    <w:rsid w:val="00961DF6"/>
    <w:rsid w:val="009629D4"/>
    <w:rsid w:val="00962FB8"/>
    <w:rsid w:val="009643E8"/>
    <w:rsid w:val="00964C52"/>
    <w:rsid w:val="00964C8D"/>
    <w:rsid w:val="00965C93"/>
    <w:rsid w:val="009675A8"/>
    <w:rsid w:val="009700F3"/>
    <w:rsid w:val="0097013D"/>
    <w:rsid w:val="009715BD"/>
    <w:rsid w:val="00972044"/>
    <w:rsid w:val="009743DA"/>
    <w:rsid w:val="0097522A"/>
    <w:rsid w:val="009756E3"/>
    <w:rsid w:val="00977093"/>
    <w:rsid w:val="009772DF"/>
    <w:rsid w:val="00977613"/>
    <w:rsid w:val="00980CB9"/>
    <w:rsid w:val="00981167"/>
    <w:rsid w:val="00983DE7"/>
    <w:rsid w:val="009840C3"/>
    <w:rsid w:val="00984CD7"/>
    <w:rsid w:val="009854E0"/>
    <w:rsid w:val="0098555C"/>
    <w:rsid w:val="009857F4"/>
    <w:rsid w:val="00985AB7"/>
    <w:rsid w:val="00986703"/>
    <w:rsid w:val="0098673E"/>
    <w:rsid w:val="00987B55"/>
    <w:rsid w:val="009906AD"/>
    <w:rsid w:val="00990C29"/>
    <w:rsid w:val="009911A0"/>
    <w:rsid w:val="00991729"/>
    <w:rsid w:val="00992227"/>
    <w:rsid w:val="009926A1"/>
    <w:rsid w:val="0099312D"/>
    <w:rsid w:val="0099377C"/>
    <w:rsid w:val="00993C29"/>
    <w:rsid w:val="009955BB"/>
    <w:rsid w:val="00995900"/>
    <w:rsid w:val="00995FF7"/>
    <w:rsid w:val="00996785"/>
    <w:rsid w:val="0099684C"/>
    <w:rsid w:val="00996EB5"/>
    <w:rsid w:val="0099716C"/>
    <w:rsid w:val="00997E1A"/>
    <w:rsid w:val="009A176A"/>
    <w:rsid w:val="009A19FD"/>
    <w:rsid w:val="009A2334"/>
    <w:rsid w:val="009A2864"/>
    <w:rsid w:val="009A352D"/>
    <w:rsid w:val="009A35FA"/>
    <w:rsid w:val="009A3929"/>
    <w:rsid w:val="009A3958"/>
    <w:rsid w:val="009A4077"/>
    <w:rsid w:val="009A413E"/>
    <w:rsid w:val="009A45FC"/>
    <w:rsid w:val="009A5131"/>
    <w:rsid w:val="009A6D63"/>
    <w:rsid w:val="009A714A"/>
    <w:rsid w:val="009A728A"/>
    <w:rsid w:val="009A7F08"/>
    <w:rsid w:val="009B06B4"/>
    <w:rsid w:val="009B09CA"/>
    <w:rsid w:val="009B0E31"/>
    <w:rsid w:val="009B0F6B"/>
    <w:rsid w:val="009B28DC"/>
    <w:rsid w:val="009B2BC0"/>
    <w:rsid w:val="009B2DB8"/>
    <w:rsid w:val="009B308E"/>
    <w:rsid w:val="009B3401"/>
    <w:rsid w:val="009B3D68"/>
    <w:rsid w:val="009B4A09"/>
    <w:rsid w:val="009B4BE1"/>
    <w:rsid w:val="009B5A56"/>
    <w:rsid w:val="009B5D49"/>
    <w:rsid w:val="009B5DA2"/>
    <w:rsid w:val="009B7228"/>
    <w:rsid w:val="009B7831"/>
    <w:rsid w:val="009B7A4E"/>
    <w:rsid w:val="009B7BE5"/>
    <w:rsid w:val="009B7F91"/>
    <w:rsid w:val="009C045A"/>
    <w:rsid w:val="009C0E5C"/>
    <w:rsid w:val="009C132F"/>
    <w:rsid w:val="009C337D"/>
    <w:rsid w:val="009C3BE4"/>
    <w:rsid w:val="009C55EB"/>
    <w:rsid w:val="009C5B35"/>
    <w:rsid w:val="009C60DF"/>
    <w:rsid w:val="009C6BF3"/>
    <w:rsid w:val="009C6C07"/>
    <w:rsid w:val="009C7C96"/>
    <w:rsid w:val="009D06CD"/>
    <w:rsid w:val="009D09BD"/>
    <w:rsid w:val="009D0E80"/>
    <w:rsid w:val="009D137C"/>
    <w:rsid w:val="009D2BBB"/>
    <w:rsid w:val="009D3233"/>
    <w:rsid w:val="009D3D82"/>
    <w:rsid w:val="009D4ADB"/>
    <w:rsid w:val="009D5C70"/>
    <w:rsid w:val="009D6C28"/>
    <w:rsid w:val="009D722D"/>
    <w:rsid w:val="009D794B"/>
    <w:rsid w:val="009E01D2"/>
    <w:rsid w:val="009E01FE"/>
    <w:rsid w:val="009E08F9"/>
    <w:rsid w:val="009E130A"/>
    <w:rsid w:val="009E1572"/>
    <w:rsid w:val="009E16A4"/>
    <w:rsid w:val="009E2A0B"/>
    <w:rsid w:val="009E3563"/>
    <w:rsid w:val="009E3572"/>
    <w:rsid w:val="009E3F38"/>
    <w:rsid w:val="009E5E57"/>
    <w:rsid w:val="009E64FE"/>
    <w:rsid w:val="009E6553"/>
    <w:rsid w:val="009E6DE1"/>
    <w:rsid w:val="009E7EED"/>
    <w:rsid w:val="009F0861"/>
    <w:rsid w:val="009F0C1C"/>
    <w:rsid w:val="009F1EF3"/>
    <w:rsid w:val="009F4DE8"/>
    <w:rsid w:val="009F50D6"/>
    <w:rsid w:val="009F57D7"/>
    <w:rsid w:val="009F5D89"/>
    <w:rsid w:val="009F6367"/>
    <w:rsid w:val="009F64C2"/>
    <w:rsid w:val="009F7203"/>
    <w:rsid w:val="00A002CE"/>
    <w:rsid w:val="00A0059C"/>
    <w:rsid w:val="00A00749"/>
    <w:rsid w:val="00A00F9C"/>
    <w:rsid w:val="00A01151"/>
    <w:rsid w:val="00A02D5D"/>
    <w:rsid w:val="00A0424C"/>
    <w:rsid w:val="00A0437F"/>
    <w:rsid w:val="00A04D9C"/>
    <w:rsid w:val="00A04E61"/>
    <w:rsid w:val="00A062C6"/>
    <w:rsid w:val="00A076E1"/>
    <w:rsid w:val="00A079AE"/>
    <w:rsid w:val="00A10E35"/>
    <w:rsid w:val="00A112DF"/>
    <w:rsid w:val="00A11541"/>
    <w:rsid w:val="00A11842"/>
    <w:rsid w:val="00A11A83"/>
    <w:rsid w:val="00A127C1"/>
    <w:rsid w:val="00A15CDA"/>
    <w:rsid w:val="00A16094"/>
    <w:rsid w:val="00A165B3"/>
    <w:rsid w:val="00A20350"/>
    <w:rsid w:val="00A21304"/>
    <w:rsid w:val="00A22FDA"/>
    <w:rsid w:val="00A23CDF"/>
    <w:rsid w:val="00A24B2C"/>
    <w:rsid w:val="00A26950"/>
    <w:rsid w:val="00A27BF7"/>
    <w:rsid w:val="00A30082"/>
    <w:rsid w:val="00A3268D"/>
    <w:rsid w:val="00A3273E"/>
    <w:rsid w:val="00A3331D"/>
    <w:rsid w:val="00A341ED"/>
    <w:rsid w:val="00A34AD1"/>
    <w:rsid w:val="00A35532"/>
    <w:rsid w:val="00A3568C"/>
    <w:rsid w:val="00A362DD"/>
    <w:rsid w:val="00A367CC"/>
    <w:rsid w:val="00A376AD"/>
    <w:rsid w:val="00A378B0"/>
    <w:rsid w:val="00A37ACA"/>
    <w:rsid w:val="00A401B8"/>
    <w:rsid w:val="00A4032F"/>
    <w:rsid w:val="00A4038F"/>
    <w:rsid w:val="00A40528"/>
    <w:rsid w:val="00A40700"/>
    <w:rsid w:val="00A40861"/>
    <w:rsid w:val="00A41058"/>
    <w:rsid w:val="00A4338A"/>
    <w:rsid w:val="00A43846"/>
    <w:rsid w:val="00A438CA"/>
    <w:rsid w:val="00A43986"/>
    <w:rsid w:val="00A441F1"/>
    <w:rsid w:val="00A4451F"/>
    <w:rsid w:val="00A44E93"/>
    <w:rsid w:val="00A44F8F"/>
    <w:rsid w:val="00A4513A"/>
    <w:rsid w:val="00A4672A"/>
    <w:rsid w:val="00A4700F"/>
    <w:rsid w:val="00A505EE"/>
    <w:rsid w:val="00A50731"/>
    <w:rsid w:val="00A50D0B"/>
    <w:rsid w:val="00A50EB3"/>
    <w:rsid w:val="00A52739"/>
    <w:rsid w:val="00A537DD"/>
    <w:rsid w:val="00A54402"/>
    <w:rsid w:val="00A563FA"/>
    <w:rsid w:val="00A5696D"/>
    <w:rsid w:val="00A56F13"/>
    <w:rsid w:val="00A570E1"/>
    <w:rsid w:val="00A60244"/>
    <w:rsid w:val="00A60364"/>
    <w:rsid w:val="00A60398"/>
    <w:rsid w:val="00A607AF"/>
    <w:rsid w:val="00A61170"/>
    <w:rsid w:val="00A64570"/>
    <w:rsid w:val="00A64D82"/>
    <w:rsid w:val="00A65DB1"/>
    <w:rsid w:val="00A66F79"/>
    <w:rsid w:val="00A66FF3"/>
    <w:rsid w:val="00A671CB"/>
    <w:rsid w:val="00A70959"/>
    <w:rsid w:val="00A71B8B"/>
    <w:rsid w:val="00A720DC"/>
    <w:rsid w:val="00A721C0"/>
    <w:rsid w:val="00A723C0"/>
    <w:rsid w:val="00A727E1"/>
    <w:rsid w:val="00A73F4F"/>
    <w:rsid w:val="00A741D5"/>
    <w:rsid w:val="00A744C9"/>
    <w:rsid w:val="00A74F1D"/>
    <w:rsid w:val="00A76419"/>
    <w:rsid w:val="00A76848"/>
    <w:rsid w:val="00A769A5"/>
    <w:rsid w:val="00A8146C"/>
    <w:rsid w:val="00A81945"/>
    <w:rsid w:val="00A81DD1"/>
    <w:rsid w:val="00A83B36"/>
    <w:rsid w:val="00A84CCF"/>
    <w:rsid w:val="00A853D0"/>
    <w:rsid w:val="00A862D7"/>
    <w:rsid w:val="00A873B7"/>
    <w:rsid w:val="00A87FCE"/>
    <w:rsid w:val="00A902CD"/>
    <w:rsid w:val="00A90965"/>
    <w:rsid w:val="00A91700"/>
    <w:rsid w:val="00A92BDA"/>
    <w:rsid w:val="00A92E08"/>
    <w:rsid w:val="00A9312A"/>
    <w:rsid w:val="00A9342E"/>
    <w:rsid w:val="00A938A8"/>
    <w:rsid w:val="00A942AC"/>
    <w:rsid w:val="00A94C25"/>
    <w:rsid w:val="00A94D4B"/>
    <w:rsid w:val="00A967B1"/>
    <w:rsid w:val="00A96E6E"/>
    <w:rsid w:val="00A97037"/>
    <w:rsid w:val="00A9714D"/>
    <w:rsid w:val="00A97793"/>
    <w:rsid w:val="00A97D81"/>
    <w:rsid w:val="00AA0177"/>
    <w:rsid w:val="00AA0663"/>
    <w:rsid w:val="00AA0822"/>
    <w:rsid w:val="00AA2A59"/>
    <w:rsid w:val="00AA36DE"/>
    <w:rsid w:val="00AA3D66"/>
    <w:rsid w:val="00AA46DA"/>
    <w:rsid w:val="00AA572A"/>
    <w:rsid w:val="00AA5C90"/>
    <w:rsid w:val="00AA6053"/>
    <w:rsid w:val="00AA66C0"/>
    <w:rsid w:val="00AA6B71"/>
    <w:rsid w:val="00AA749B"/>
    <w:rsid w:val="00AB0518"/>
    <w:rsid w:val="00AB0916"/>
    <w:rsid w:val="00AB0BC6"/>
    <w:rsid w:val="00AB23BD"/>
    <w:rsid w:val="00AB3FA7"/>
    <w:rsid w:val="00AB4B0B"/>
    <w:rsid w:val="00AB5891"/>
    <w:rsid w:val="00AB5C1B"/>
    <w:rsid w:val="00AB636B"/>
    <w:rsid w:val="00AB64C3"/>
    <w:rsid w:val="00AB6B03"/>
    <w:rsid w:val="00AB6B37"/>
    <w:rsid w:val="00AB7ABC"/>
    <w:rsid w:val="00AC03F4"/>
    <w:rsid w:val="00AC2218"/>
    <w:rsid w:val="00AC26E8"/>
    <w:rsid w:val="00AC35CE"/>
    <w:rsid w:val="00AC46AA"/>
    <w:rsid w:val="00AC58B1"/>
    <w:rsid w:val="00AC5CA4"/>
    <w:rsid w:val="00AC5CB1"/>
    <w:rsid w:val="00AC5EB4"/>
    <w:rsid w:val="00AC6124"/>
    <w:rsid w:val="00AC675A"/>
    <w:rsid w:val="00AC71D1"/>
    <w:rsid w:val="00AC7392"/>
    <w:rsid w:val="00AD2182"/>
    <w:rsid w:val="00AD32AF"/>
    <w:rsid w:val="00AD491C"/>
    <w:rsid w:val="00AD4D2B"/>
    <w:rsid w:val="00AD61FA"/>
    <w:rsid w:val="00AE0B20"/>
    <w:rsid w:val="00AE1252"/>
    <w:rsid w:val="00AE18CE"/>
    <w:rsid w:val="00AE2227"/>
    <w:rsid w:val="00AE23AB"/>
    <w:rsid w:val="00AE2DEA"/>
    <w:rsid w:val="00AE2EEC"/>
    <w:rsid w:val="00AE2F41"/>
    <w:rsid w:val="00AE31B4"/>
    <w:rsid w:val="00AE3948"/>
    <w:rsid w:val="00AE418C"/>
    <w:rsid w:val="00AE4372"/>
    <w:rsid w:val="00AE4492"/>
    <w:rsid w:val="00AE462B"/>
    <w:rsid w:val="00AE5ABC"/>
    <w:rsid w:val="00AE66A5"/>
    <w:rsid w:val="00AE678E"/>
    <w:rsid w:val="00AE6811"/>
    <w:rsid w:val="00AE6A6E"/>
    <w:rsid w:val="00AE6E76"/>
    <w:rsid w:val="00AE7DAD"/>
    <w:rsid w:val="00AF1B06"/>
    <w:rsid w:val="00AF1CBC"/>
    <w:rsid w:val="00AF247A"/>
    <w:rsid w:val="00AF403C"/>
    <w:rsid w:val="00AF5564"/>
    <w:rsid w:val="00AF719A"/>
    <w:rsid w:val="00AF7B94"/>
    <w:rsid w:val="00AF7EE2"/>
    <w:rsid w:val="00B007C0"/>
    <w:rsid w:val="00B016AC"/>
    <w:rsid w:val="00B01CCA"/>
    <w:rsid w:val="00B0228B"/>
    <w:rsid w:val="00B02AB0"/>
    <w:rsid w:val="00B03107"/>
    <w:rsid w:val="00B03740"/>
    <w:rsid w:val="00B03E4C"/>
    <w:rsid w:val="00B04DC6"/>
    <w:rsid w:val="00B04F9E"/>
    <w:rsid w:val="00B0515E"/>
    <w:rsid w:val="00B05240"/>
    <w:rsid w:val="00B052FE"/>
    <w:rsid w:val="00B05394"/>
    <w:rsid w:val="00B05864"/>
    <w:rsid w:val="00B05C7D"/>
    <w:rsid w:val="00B0611B"/>
    <w:rsid w:val="00B131E2"/>
    <w:rsid w:val="00B134FD"/>
    <w:rsid w:val="00B13C86"/>
    <w:rsid w:val="00B13DAA"/>
    <w:rsid w:val="00B13F89"/>
    <w:rsid w:val="00B14B3D"/>
    <w:rsid w:val="00B14C86"/>
    <w:rsid w:val="00B15202"/>
    <w:rsid w:val="00B16286"/>
    <w:rsid w:val="00B2001A"/>
    <w:rsid w:val="00B20E78"/>
    <w:rsid w:val="00B22D9B"/>
    <w:rsid w:val="00B22EF8"/>
    <w:rsid w:val="00B230FE"/>
    <w:rsid w:val="00B23DA8"/>
    <w:rsid w:val="00B24383"/>
    <w:rsid w:val="00B26176"/>
    <w:rsid w:val="00B27675"/>
    <w:rsid w:val="00B30DF1"/>
    <w:rsid w:val="00B31455"/>
    <w:rsid w:val="00B31FD5"/>
    <w:rsid w:val="00B3223C"/>
    <w:rsid w:val="00B3282C"/>
    <w:rsid w:val="00B32A59"/>
    <w:rsid w:val="00B33390"/>
    <w:rsid w:val="00B343B5"/>
    <w:rsid w:val="00B3564E"/>
    <w:rsid w:val="00B35B52"/>
    <w:rsid w:val="00B361E9"/>
    <w:rsid w:val="00B36698"/>
    <w:rsid w:val="00B368B5"/>
    <w:rsid w:val="00B36D5B"/>
    <w:rsid w:val="00B371D8"/>
    <w:rsid w:val="00B3722F"/>
    <w:rsid w:val="00B37BF1"/>
    <w:rsid w:val="00B40CFE"/>
    <w:rsid w:val="00B41069"/>
    <w:rsid w:val="00B41B63"/>
    <w:rsid w:val="00B42B81"/>
    <w:rsid w:val="00B431D4"/>
    <w:rsid w:val="00B43476"/>
    <w:rsid w:val="00B443AA"/>
    <w:rsid w:val="00B444EC"/>
    <w:rsid w:val="00B447E7"/>
    <w:rsid w:val="00B45760"/>
    <w:rsid w:val="00B4685E"/>
    <w:rsid w:val="00B468CF"/>
    <w:rsid w:val="00B50183"/>
    <w:rsid w:val="00B50953"/>
    <w:rsid w:val="00B509E8"/>
    <w:rsid w:val="00B50D01"/>
    <w:rsid w:val="00B52346"/>
    <w:rsid w:val="00B5473D"/>
    <w:rsid w:val="00B54A7E"/>
    <w:rsid w:val="00B54B18"/>
    <w:rsid w:val="00B554FA"/>
    <w:rsid w:val="00B557A6"/>
    <w:rsid w:val="00B5755A"/>
    <w:rsid w:val="00B60416"/>
    <w:rsid w:val="00B60AB4"/>
    <w:rsid w:val="00B612C0"/>
    <w:rsid w:val="00B61A49"/>
    <w:rsid w:val="00B63198"/>
    <w:rsid w:val="00B63413"/>
    <w:rsid w:val="00B6556C"/>
    <w:rsid w:val="00B657B5"/>
    <w:rsid w:val="00B661B4"/>
    <w:rsid w:val="00B66F78"/>
    <w:rsid w:val="00B672DC"/>
    <w:rsid w:val="00B67401"/>
    <w:rsid w:val="00B70826"/>
    <w:rsid w:val="00B70C01"/>
    <w:rsid w:val="00B71738"/>
    <w:rsid w:val="00B71799"/>
    <w:rsid w:val="00B71B05"/>
    <w:rsid w:val="00B71C65"/>
    <w:rsid w:val="00B724C6"/>
    <w:rsid w:val="00B7267E"/>
    <w:rsid w:val="00B7457D"/>
    <w:rsid w:val="00B74C45"/>
    <w:rsid w:val="00B74E6F"/>
    <w:rsid w:val="00B75C7D"/>
    <w:rsid w:val="00B75CB1"/>
    <w:rsid w:val="00B76FCE"/>
    <w:rsid w:val="00B777D9"/>
    <w:rsid w:val="00B80897"/>
    <w:rsid w:val="00B80AF7"/>
    <w:rsid w:val="00B80C47"/>
    <w:rsid w:val="00B81968"/>
    <w:rsid w:val="00B81C40"/>
    <w:rsid w:val="00B820F5"/>
    <w:rsid w:val="00B842B2"/>
    <w:rsid w:val="00B84FD2"/>
    <w:rsid w:val="00B85B59"/>
    <w:rsid w:val="00B8625F"/>
    <w:rsid w:val="00B86B1A"/>
    <w:rsid w:val="00B8765E"/>
    <w:rsid w:val="00B8795C"/>
    <w:rsid w:val="00B90FFB"/>
    <w:rsid w:val="00B9180D"/>
    <w:rsid w:val="00B94172"/>
    <w:rsid w:val="00B950C6"/>
    <w:rsid w:val="00B96EFF"/>
    <w:rsid w:val="00BA0161"/>
    <w:rsid w:val="00BA0652"/>
    <w:rsid w:val="00BA0C28"/>
    <w:rsid w:val="00BA1166"/>
    <w:rsid w:val="00BA1B47"/>
    <w:rsid w:val="00BA2B76"/>
    <w:rsid w:val="00BA4FEE"/>
    <w:rsid w:val="00BA5A26"/>
    <w:rsid w:val="00BA681C"/>
    <w:rsid w:val="00BA7358"/>
    <w:rsid w:val="00BA74E1"/>
    <w:rsid w:val="00BA7529"/>
    <w:rsid w:val="00BA77CA"/>
    <w:rsid w:val="00BB011D"/>
    <w:rsid w:val="00BB1C6C"/>
    <w:rsid w:val="00BB1CF3"/>
    <w:rsid w:val="00BB258A"/>
    <w:rsid w:val="00BB2C33"/>
    <w:rsid w:val="00BB3420"/>
    <w:rsid w:val="00BB36FB"/>
    <w:rsid w:val="00BB42B5"/>
    <w:rsid w:val="00BB4B67"/>
    <w:rsid w:val="00BB4CA6"/>
    <w:rsid w:val="00BB5188"/>
    <w:rsid w:val="00BC0B89"/>
    <w:rsid w:val="00BC3621"/>
    <w:rsid w:val="00BC3CD8"/>
    <w:rsid w:val="00BC3D9D"/>
    <w:rsid w:val="00BC4157"/>
    <w:rsid w:val="00BC4348"/>
    <w:rsid w:val="00BC4B08"/>
    <w:rsid w:val="00BC5301"/>
    <w:rsid w:val="00BC669A"/>
    <w:rsid w:val="00BC68BE"/>
    <w:rsid w:val="00BC6945"/>
    <w:rsid w:val="00BC7040"/>
    <w:rsid w:val="00BC728D"/>
    <w:rsid w:val="00BC7C79"/>
    <w:rsid w:val="00BD05A1"/>
    <w:rsid w:val="00BD0701"/>
    <w:rsid w:val="00BD0968"/>
    <w:rsid w:val="00BD0F71"/>
    <w:rsid w:val="00BD164E"/>
    <w:rsid w:val="00BD1C3E"/>
    <w:rsid w:val="00BD2A55"/>
    <w:rsid w:val="00BD2D82"/>
    <w:rsid w:val="00BD3A96"/>
    <w:rsid w:val="00BD4B63"/>
    <w:rsid w:val="00BD4B6F"/>
    <w:rsid w:val="00BD6089"/>
    <w:rsid w:val="00BD684F"/>
    <w:rsid w:val="00BD6DD6"/>
    <w:rsid w:val="00BD722D"/>
    <w:rsid w:val="00BD7245"/>
    <w:rsid w:val="00BD72F8"/>
    <w:rsid w:val="00BD772E"/>
    <w:rsid w:val="00BE00D5"/>
    <w:rsid w:val="00BE031E"/>
    <w:rsid w:val="00BE0447"/>
    <w:rsid w:val="00BE07CF"/>
    <w:rsid w:val="00BE196C"/>
    <w:rsid w:val="00BE2341"/>
    <w:rsid w:val="00BE2566"/>
    <w:rsid w:val="00BE2F75"/>
    <w:rsid w:val="00BE361E"/>
    <w:rsid w:val="00BE371F"/>
    <w:rsid w:val="00BE47CB"/>
    <w:rsid w:val="00BE4A00"/>
    <w:rsid w:val="00BE4BB7"/>
    <w:rsid w:val="00BE51D7"/>
    <w:rsid w:val="00BE59FD"/>
    <w:rsid w:val="00BE60C4"/>
    <w:rsid w:val="00BE6F7F"/>
    <w:rsid w:val="00BE7223"/>
    <w:rsid w:val="00BE76BF"/>
    <w:rsid w:val="00BF0D58"/>
    <w:rsid w:val="00BF1008"/>
    <w:rsid w:val="00BF4073"/>
    <w:rsid w:val="00BF5B1C"/>
    <w:rsid w:val="00BF6339"/>
    <w:rsid w:val="00BF7152"/>
    <w:rsid w:val="00C0080E"/>
    <w:rsid w:val="00C00C10"/>
    <w:rsid w:val="00C04C0C"/>
    <w:rsid w:val="00C053A5"/>
    <w:rsid w:val="00C05E28"/>
    <w:rsid w:val="00C06586"/>
    <w:rsid w:val="00C06AEA"/>
    <w:rsid w:val="00C071BF"/>
    <w:rsid w:val="00C0784A"/>
    <w:rsid w:val="00C07A39"/>
    <w:rsid w:val="00C10C34"/>
    <w:rsid w:val="00C10D15"/>
    <w:rsid w:val="00C10E2E"/>
    <w:rsid w:val="00C11806"/>
    <w:rsid w:val="00C11D28"/>
    <w:rsid w:val="00C1245C"/>
    <w:rsid w:val="00C12BDB"/>
    <w:rsid w:val="00C13197"/>
    <w:rsid w:val="00C14E4F"/>
    <w:rsid w:val="00C16799"/>
    <w:rsid w:val="00C16C43"/>
    <w:rsid w:val="00C170DE"/>
    <w:rsid w:val="00C17DAA"/>
    <w:rsid w:val="00C20188"/>
    <w:rsid w:val="00C217EA"/>
    <w:rsid w:val="00C21C2D"/>
    <w:rsid w:val="00C23207"/>
    <w:rsid w:val="00C23A60"/>
    <w:rsid w:val="00C23DC3"/>
    <w:rsid w:val="00C2414D"/>
    <w:rsid w:val="00C247D9"/>
    <w:rsid w:val="00C24F05"/>
    <w:rsid w:val="00C2567E"/>
    <w:rsid w:val="00C2591E"/>
    <w:rsid w:val="00C25F73"/>
    <w:rsid w:val="00C26924"/>
    <w:rsid w:val="00C300D2"/>
    <w:rsid w:val="00C303D6"/>
    <w:rsid w:val="00C33392"/>
    <w:rsid w:val="00C35145"/>
    <w:rsid w:val="00C3528D"/>
    <w:rsid w:val="00C3548A"/>
    <w:rsid w:val="00C364D4"/>
    <w:rsid w:val="00C368B9"/>
    <w:rsid w:val="00C36B7B"/>
    <w:rsid w:val="00C36BB5"/>
    <w:rsid w:val="00C36C4E"/>
    <w:rsid w:val="00C37311"/>
    <w:rsid w:val="00C379D2"/>
    <w:rsid w:val="00C403C8"/>
    <w:rsid w:val="00C42D66"/>
    <w:rsid w:val="00C43519"/>
    <w:rsid w:val="00C438B8"/>
    <w:rsid w:val="00C447F8"/>
    <w:rsid w:val="00C4534C"/>
    <w:rsid w:val="00C45648"/>
    <w:rsid w:val="00C47368"/>
    <w:rsid w:val="00C4780F"/>
    <w:rsid w:val="00C50CD8"/>
    <w:rsid w:val="00C50D4C"/>
    <w:rsid w:val="00C512A8"/>
    <w:rsid w:val="00C514E1"/>
    <w:rsid w:val="00C53745"/>
    <w:rsid w:val="00C53BD3"/>
    <w:rsid w:val="00C5436A"/>
    <w:rsid w:val="00C546AA"/>
    <w:rsid w:val="00C551C9"/>
    <w:rsid w:val="00C558EF"/>
    <w:rsid w:val="00C55B59"/>
    <w:rsid w:val="00C56EF5"/>
    <w:rsid w:val="00C576F6"/>
    <w:rsid w:val="00C60024"/>
    <w:rsid w:val="00C600EE"/>
    <w:rsid w:val="00C6043F"/>
    <w:rsid w:val="00C60A25"/>
    <w:rsid w:val="00C60A51"/>
    <w:rsid w:val="00C6146A"/>
    <w:rsid w:val="00C61D6C"/>
    <w:rsid w:val="00C622D0"/>
    <w:rsid w:val="00C63279"/>
    <w:rsid w:val="00C63CCF"/>
    <w:rsid w:val="00C642C3"/>
    <w:rsid w:val="00C64575"/>
    <w:rsid w:val="00C65794"/>
    <w:rsid w:val="00C661EB"/>
    <w:rsid w:val="00C661F9"/>
    <w:rsid w:val="00C66E46"/>
    <w:rsid w:val="00C70005"/>
    <w:rsid w:val="00C700AD"/>
    <w:rsid w:val="00C70CF5"/>
    <w:rsid w:val="00C71F1F"/>
    <w:rsid w:val="00C73AD0"/>
    <w:rsid w:val="00C759F4"/>
    <w:rsid w:val="00C75DD7"/>
    <w:rsid w:val="00C75F84"/>
    <w:rsid w:val="00C765F4"/>
    <w:rsid w:val="00C76A8A"/>
    <w:rsid w:val="00C76EA8"/>
    <w:rsid w:val="00C776AA"/>
    <w:rsid w:val="00C77F9D"/>
    <w:rsid w:val="00C80442"/>
    <w:rsid w:val="00C807CA"/>
    <w:rsid w:val="00C808B0"/>
    <w:rsid w:val="00C81B67"/>
    <w:rsid w:val="00C83D24"/>
    <w:rsid w:val="00C85BE4"/>
    <w:rsid w:val="00C867A7"/>
    <w:rsid w:val="00C86F83"/>
    <w:rsid w:val="00C87EE3"/>
    <w:rsid w:val="00C900D4"/>
    <w:rsid w:val="00C90286"/>
    <w:rsid w:val="00C9068B"/>
    <w:rsid w:val="00C90775"/>
    <w:rsid w:val="00C917C0"/>
    <w:rsid w:val="00C91E06"/>
    <w:rsid w:val="00C921B5"/>
    <w:rsid w:val="00C9299E"/>
    <w:rsid w:val="00C94183"/>
    <w:rsid w:val="00C94B3B"/>
    <w:rsid w:val="00C94C55"/>
    <w:rsid w:val="00C95C25"/>
    <w:rsid w:val="00C96C07"/>
    <w:rsid w:val="00C96D45"/>
    <w:rsid w:val="00C97542"/>
    <w:rsid w:val="00CA0B23"/>
    <w:rsid w:val="00CA1ECD"/>
    <w:rsid w:val="00CA30DC"/>
    <w:rsid w:val="00CA3516"/>
    <w:rsid w:val="00CA3AD1"/>
    <w:rsid w:val="00CA3D12"/>
    <w:rsid w:val="00CA4193"/>
    <w:rsid w:val="00CA5102"/>
    <w:rsid w:val="00CA5312"/>
    <w:rsid w:val="00CA55AC"/>
    <w:rsid w:val="00CA6036"/>
    <w:rsid w:val="00CA6AAF"/>
    <w:rsid w:val="00CA7CCA"/>
    <w:rsid w:val="00CA7CD8"/>
    <w:rsid w:val="00CB018E"/>
    <w:rsid w:val="00CB09F1"/>
    <w:rsid w:val="00CB200C"/>
    <w:rsid w:val="00CB22F5"/>
    <w:rsid w:val="00CB284C"/>
    <w:rsid w:val="00CB3AE1"/>
    <w:rsid w:val="00CB4572"/>
    <w:rsid w:val="00CB66DE"/>
    <w:rsid w:val="00CB74A3"/>
    <w:rsid w:val="00CC0B4F"/>
    <w:rsid w:val="00CC13AC"/>
    <w:rsid w:val="00CC2311"/>
    <w:rsid w:val="00CC393F"/>
    <w:rsid w:val="00CC39CD"/>
    <w:rsid w:val="00CC4BAB"/>
    <w:rsid w:val="00CC5334"/>
    <w:rsid w:val="00CC54D4"/>
    <w:rsid w:val="00CC5603"/>
    <w:rsid w:val="00CC69A7"/>
    <w:rsid w:val="00CD18B2"/>
    <w:rsid w:val="00CD2A60"/>
    <w:rsid w:val="00CD2DCC"/>
    <w:rsid w:val="00CD34B0"/>
    <w:rsid w:val="00CD35A7"/>
    <w:rsid w:val="00CD3E1B"/>
    <w:rsid w:val="00CD4488"/>
    <w:rsid w:val="00CD4CA7"/>
    <w:rsid w:val="00CD61AD"/>
    <w:rsid w:val="00CD69C0"/>
    <w:rsid w:val="00CD6C53"/>
    <w:rsid w:val="00CD741F"/>
    <w:rsid w:val="00CE1342"/>
    <w:rsid w:val="00CE1C61"/>
    <w:rsid w:val="00CE2601"/>
    <w:rsid w:val="00CE280B"/>
    <w:rsid w:val="00CE2AB0"/>
    <w:rsid w:val="00CE2DD6"/>
    <w:rsid w:val="00CE40E8"/>
    <w:rsid w:val="00CE47CE"/>
    <w:rsid w:val="00CE53EC"/>
    <w:rsid w:val="00CE566F"/>
    <w:rsid w:val="00CE5B9C"/>
    <w:rsid w:val="00CE6DB4"/>
    <w:rsid w:val="00CE6EDE"/>
    <w:rsid w:val="00CE74CC"/>
    <w:rsid w:val="00CE7709"/>
    <w:rsid w:val="00CF06B6"/>
    <w:rsid w:val="00CF1CA0"/>
    <w:rsid w:val="00CF286F"/>
    <w:rsid w:val="00CF2F7F"/>
    <w:rsid w:val="00CF31DF"/>
    <w:rsid w:val="00CF370B"/>
    <w:rsid w:val="00CF3FF8"/>
    <w:rsid w:val="00CF4511"/>
    <w:rsid w:val="00CF7AD5"/>
    <w:rsid w:val="00D00581"/>
    <w:rsid w:val="00D00C1E"/>
    <w:rsid w:val="00D01A8D"/>
    <w:rsid w:val="00D02140"/>
    <w:rsid w:val="00D03337"/>
    <w:rsid w:val="00D0413C"/>
    <w:rsid w:val="00D04149"/>
    <w:rsid w:val="00D044B7"/>
    <w:rsid w:val="00D05632"/>
    <w:rsid w:val="00D072EE"/>
    <w:rsid w:val="00D07314"/>
    <w:rsid w:val="00D07326"/>
    <w:rsid w:val="00D07C21"/>
    <w:rsid w:val="00D1017E"/>
    <w:rsid w:val="00D120F1"/>
    <w:rsid w:val="00D14208"/>
    <w:rsid w:val="00D148FB"/>
    <w:rsid w:val="00D1533E"/>
    <w:rsid w:val="00D15B49"/>
    <w:rsid w:val="00D15D1F"/>
    <w:rsid w:val="00D21177"/>
    <w:rsid w:val="00D213E7"/>
    <w:rsid w:val="00D21478"/>
    <w:rsid w:val="00D2271D"/>
    <w:rsid w:val="00D23995"/>
    <w:rsid w:val="00D23EE5"/>
    <w:rsid w:val="00D23FEB"/>
    <w:rsid w:val="00D2426C"/>
    <w:rsid w:val="00D2493E"/>
    <w:rsid w:val="00D26C2C"/>
    <w:rsid w:val="00D305CC"/>
    <w:rsid w:val="00D30EA3"/>
    <w:rsid w:val="00D310E3"/>
    <w:rsid w:val="00D31401"/>
    <w:rsid w:val="00D31B4D"/>
    <w:rsid w:val="00D31FEF"/>
    <w:rsid w:val="00D3399E"/>
    <w:rsid w:val="00D339CD"/>
    <w:rsid w:val="00D34424"/>
    <w:rsid w:val="00D345F2"/>
    <w:rsid w:val="00D3467F"/>
    <w:rsid w:val="00D3568C"/>
    <w:rsid w:val="00D3596E"/>
    <w:rsid w:val="00D35C7C"/>
    <w:rsid w:val="00D35EB1"/>
    <w:rsid w:val="00D37014"/>
    <w:rsid w:val="00D4292E"/>
    <w:rsid w:val="00D4435C"/>
    <w:rsid w:val="00D4550D"/>
    <w:rsid w:val="00D45E88"/>
    <w:rsid w:val="00D4610A"/>
    <w:rsid w:val="00D470AA"/>
    <w:rsid w:val="00D47732"/>
    <w:rsid w:val="00D478B9"/>
    <w:rsid w:val="00D479D1"/>
    <w:rsid w:val="00D506D4"/>
    <w:rsid w:val="00D51461"/>
    <w:rsid w:val="00D52F27"/>
    <w:rsid w:val="00D53694"/>
    <w:rsid w:val="00D53774"/>
    <w:rsid w:val="00D54736"/>
    <w:rsid w:val="00D55A3F"/>
    <w:rsid w:val="00D55D80"/>
    <w:rsid w:val="00D5624C"/>
    <w:rsid w:val="00D56B1B"/>
    <w:rsid w:val="00D56EE6"/>
    <w:rsid w:val="00D56F1B"/>
    <w:rsid w:val="00D571E7"/>
    <w:rsid w:val="00D57BA3"/>
    <w:rsid w:val="00D608FD"/>
    <w:rsid w:val="00D61A4D"/>
    <w:rsid w:val="00D63C13"/>
    <w:rsid w:val="00D65520"/>
    <w:rsid w:val="00D65DAB"/>
    <w:rsid w:val="00D67870"/>
    <w:rsid w:val="00D700B9"/>
    <w:rsid w:val="00D707A7"/>
    <w:rsid w:val="00D70C75"/>
    <w:rsid w:val="00D7255E"/>
    <w:rsid w:val="00D733D9"/>
    <w:rsid w:val="00D745F0"/>
    <w:rsid w:val="00D74E42"/>
    <w:rsid w:val="00D74F76"/>
    <w:rsid w:val="00D75CA2"/>
    <w:rsid w:val="00D75F31"/>
    <w:rsid w:val="00D768D2"/>
    <w:rsid w:val="00D76940"/>
    <w:rsid w:val="00D80741"/>
    <w:rsid w:val="00D807DE"/>
    <w:rsid w:val="00D80D85"/>
    <w:rsid w:val="00D829D0"/>
    <w:rsid w:val="00D83562"/>
    <w:rsid w:val="00D852C8"/>
    <w:rsid w:val="00D85E29"/>
    <w:rsid w:val="00D86C4A"/>
    <w:rsid w:val="00D870F8"/>
    <w:rsid w:val="00D8769E"/>
    <w:rsid w:val="00D877CD"/>
    <w:rsid w:val="00D91910"/>
    <w:rsid w:val="00D91D8F"/>
    <w:rsid w:val="00D922DA"/>
    <w:rsid w:val="00D925E6"/>
    <w:rsid w:val="00D9307C"/>
    <w:rsid w:val="00D93E51"/>
    <w:rsid w:val="00D94227"/>
    <w:rsid w:val="00D95672"/>
    <w:rsid w:val="00D966A4"/>
    <w:rsid w:val="00D96803"/>
    <w:rsid w:val="00D9696B"/>
    <w:rsid w:val="00D96F13"/>
    <w:rsid w:val="00D97BC1"/>
    <w:rsid w:val="00D97DA3"/>
    <w:rsid w:val="00DA0EEE"/>
    <w:rsid w:val="00DA1CEA"/>
    <w:rsid w:val="00DA20C8"/>
    <w:rsid w:val="00DA2793"/>
    <w:rsid w:val="00DA2F92"/>
    <w:rsid w:val="00DA3051"/>
    <w:rsid w:val="00DA345E"/>
    <w:rsid w:val="00DA4173"/>
    <w:rsid w:val="00DA44F0"/>
    <w:rsid w:val="00DA48CE"/>
    <w:rsid w:val="00DA57AE"/>
    <w:rsid w:val="00DA62B5"/>
    <w:rsid w:val="00DA6665"/>
    <w:rsid w:val="00DA6E87"/>
    <w:rsid w:val="00DA7BB5"/>
    <w:rsid w:val="00DB0AD9"/>
    <w:rsid w:val="00DB1169"/>
    <w:rsid w:val="00DB3F37"/>
    <w:rsid w:val="00DB51F9"/>
    <w:rsid w:val="00DB5531"/>
    <w:rsid w:val="00DB5A2F"/>
    <w:rsid w:val="00DB5F47"/>
    <w:rsid w:val="00DB5F84"/>
    <w:rsid w:val="00DB6AE3"/>
    <w:rsid w:val="00DB75B4"/>
    <w:rsid w:val="00DB7D87"/>
    <w:rsid w:val="00DC01CD"/>
    <w:rsid w:val="00DC0725"/>
    <w:rsid w:val="00DC0828"/>
    <w:rsid w:val="00DC1E60"/>
    <w:rsid w:val="00DC2B1A"/>
    <w:rsid w:val="00DC2B72"/>
    <w:rsid w:val="00DC3A33"/>
    <w:rsid w:val="00DC41ED"/>
    <w:rsid w:val="00DC51E0"/>
    <w:rsid w:val="00DC5CC6"/>
    <w:rsid w:val="00DC6295"/>
    <w:rsid w:val="00DD0B4C"/>
    <w:rsid w:val="00DD0CA7"/>
    <w:rsid w:val="00DD3D02"/>
    <w:rsid w:val="00DD3D6E"/>
    <w:rsid w:val="00DD5E57"/>
    <w:rsid w:val="00DD6164"/>
    <w:rsid w:val="00DD63E3"/>
    <w:rsid w:val="00DD6B0C"/>
    <w:rsid w:val="00DD6F4E"/>
    <w:rsid w:val="00DE056A"/>
    <w:rsid w:val="00DE2979"/>
    <w:rsid w:val="00DE3FFD"/>
    <w:rsid w:val="00DE4A06"/>
    <w:rsid w:val="00DE4C04"/>
    <w:rsid w:val="00DE514E"/>
    <w:rsid w:val="00DE5596"/>
    <w:rsid w:val="00DE6B58"/>
    <w:rsid w:val="00DE6C78"/>
    <w:rsid w:val="00DF0BB7"/>
    <w:rsid w:val="00DF1418"/>
    <w:rsid w:val="00DF142B"/>
    <w:rsid w:val="00DF1F4F"/>
    <w:rsid w:val="00DF2DFC"/>
    <w:rsid w:val="00DF307D"/>
    <w:rsid w:val="00DF4CCB"/>
    <w:rsid w:val="00DF6A0D"/>
    <w:rsid w:val="00DF71AD"/>
    <w:rsid w:val="00DF7204"/>
    <w:rsid w:val="00DF7755"/>
    <w:rsid w:val="00E003A6"/>
    <w:rsid w:val="00E028F4"/>
    <w:rsid w:val="00E04C47"/>
    <w:rsid w:val="00E04EB8"/>
    <w:rsid w:val="00E0614F"/>
    <w:rsid w:val="00E06266"/>
    <w:rsid w:val="00E07D51"/>
    <w:rsid w:val="00E10203"/>
    <w:rsid w:val="00E102F8"/>
    <w:rsid w:val="00E10B35"/>
    <w:rsid w:val="00E11E75"/>
    <w:rsid w:val="00E13AAD"/>
    <w:rsid w:val="00E1444F"/>
    <w:rsid w:val="00E160EE"/>
    <w:rsid w:val="00E1671D"/>
    <w:rsid w:val="00E1709D"/>
    <w:rsid w:val="00E171CB"/>
    <w:rsid w:val="00E17DC7"/>
    <w:rsid w:val="00E20C54"/>
    <w:rsid w:val="00E21FF5"/>
    <w:rsid w:val="00E220B8"/>
    <w:rsid w:val="00E23817"/>
    <w:rsid w:val="00E243FC"/>
    <w:rsid w:val="00E259D6"/>
    <w:rsid w:val="00E25E96"/>
    <w:rsid w:val="00E25F73"/>
    <w:rsid w:val="00E2755A"/>
    <w:rsid w:val="00E300CD"/>
    <w:rsid w:val="00E30156"/>
    <w:rsid w:val="00E30A82"/>
    <w:rsid w:val="00E310BB"/>
    <w:rsid w:val="00E31EE8"/>
    <w:rsid w:val="00E32733"/>
    <w:rsid w:val="00E32995"/>
    <w:rsid w:val="00E33278"/>
    <w:rsid w:val="00E33E40"/>
    <w:rsid w:val="00E34C5D"/>
    <w:rsid w:val="00E356C3"/>
    <w:rsid w:val="00E35915"/>
    <w:rsid w:val="00E35AE1"/>
    <w:rsid w:val="00E3674F"/>
    <w:rsid w:val="00E3755A"/>
    <w:rsid w:val="00E376E3"/>
    <w:rsid w:val="00E37A0E"/>
    <w:rsid w:val="00E422E1"/>
    <w:rsid w:val="00E4231D"/>
    <w:rsid w:val="00E42DF7"/>
    <w:rsid w:val="00E43197"/>
    <w:rsid w:val="00E432F9"/>
    <w:rsid w:val="00E43A76"/>
    <w:rsid w:val="00E444E6"/>
    <w:rsid w:val="00E4511B"/>
    <w:rsid w:val="00E46EEC"/>
    <w:rsid w:val="00E506C0"/>
    <w:rsid w:val="00E52A1D"/>
    <w:rsid w:val="00E53321"/>
    <w:rsid w:val="00E53A4C"/>
    <w:rsid w:val="00E54FBB"/>
    <w:rsid w:val="00E57E23"/>
    <w:rsid w:val="00E57E45"/>
    <w:rsid w:val="00E61155"/>
    <w:rsid w:val="00E63409"/>
    <w:rsid w:val="00E6374E"/>
    <w:rsid w:val="00E64AC6"/>
    <w:rsid w:val="00E650B1"/>
    <w:rsid w:val="00E65FF6"/>
    <w:rsid w:val="00E677CF"/>
    <w:rsid w:val="00E703E5"/>
    <w:rsid w:val="00E71C1F"/>
    <w:rsid w:val="00E72693"/>
    <w:rsid w:val="00E7590D"/>
    <w:rsid w:val="00E76BC5"/>
    <w:rsid w:val="00E80476"/>
    <w:rsid w:val="00E80CAB"/>
    <w:rsid w:val="00E821EC"/>
    <w:rsid w:val="00E82C10"/>
    <w:rsid w:val="00E83040"/>
    <w:rsid w:val="00E83635"/>
    <w:rsid w:val="00E83F64"/>
    <w:rsid w:val="00E83FA1"/>
    <w:rsid w:val="00E84404"/>
    <w:rsid w:val="00E859B2"/>
    <w:rsid w:val="00E85DDB"/>
    <w:rsid w:val="00E8656C"/>
    <w:rsid w:val="00E869D0"/>
    <w:rsid w:val="00E907DA"/>
    <w:rsid w:val="00E90FA7"/>
    <w:rsid w:val="00E9280D"/>
    <w:rsid w:val="00E92A73"/>
    <w:rsid w:val="00E93428"/>
    <w:rsid w:val="00E9402B"/>
    <w:rsid w:val="00E94924"/>
    <w:rsid w:val="00E95F4E"/>
    <w:rsid w:val="00E95FDF"/>
    <w:rsid w:val="00E962F6"/>
    <w:rsid w:val="00E964DC"/>
    <w:rsid w:val="00E96824"/>
    <w:rsid w:val="00E97C2F"/>
    <w:rsid w:val="00E97DB5"/>
    <w:rsid w:val="00EA02DA"/>
    <w:rsid w:val="00EA0B44"/>
    <w:rsid w:val="00EA154A"/>
    <w:rsid w:val="00EA1F50"/>
    <w:rsid w:val="00EA2491"/>
    <w:rsid w:val="00EA2A8F"/>
    <w:rsid w:val="00EA2D1A"/>
    <w:rsid w:val="00EA352B"/>
    <w:rsid w:val="00EA4EFA"/>
    <w:rsid w:val="00EA6967"/>
    <w:rsid w:val="00EB00A5"/>
    <w:rsid w:val="00EB01CB"/>
    <w:rsid w:val="00EB1130"/>
    <w:rsid w:val="00EB16BD"/>
    <w:rsid w:val="00EB1FD8"/>
    <w:rsid w:val="00EB4132"/>
    <w:rsid w:val="00EB4190"/>
    <w:rsid w:val="00EB49CF"/>
    <w:rsid w:val="00EB4D2E"/>
    <w:rsid w:val="00EB5011"/>
    <w:rsid w:val="00EB62DD"/>
    <w:rsid w:val="00EB657D"/>
    <w:rsid w:val="00EB70F5"/>
    <w:rsid w:val="00EB76D9"/>
    <w:rsid w:val="00EB76F5"/>
    <w:rsid w:val="00EC0398"/>
    <w:rsid w:val="00EC1BA8"/>
    <w:rsid w:val="00EC26E1"/>
    <w:rsid w:val="00EC27A1"/>
    <w:rsid w:val="00EC2874"/>
    <w:rsid w:val="00EC2C56"/>
    <w:rsid w:val="00EC307F"/>
    <w:rsid w:val="00EC30AA"/>
    <w:rsid w:val="00EC3C7D"/>
    <w:rsid w:val="00EC40B3"/>
    <w:rsid w:val="00EC49ED"/>
    <w:rsid w:val="00EC5C3E"/>
    <w:rsid w:val="00EC5CC6"/>
    <w:rsid w:val="00EC6659"/>
    <w:rsid w:val="00EC6676"/>
    <w:rsid w:val="00EC6F5B"/>
    <w:rsid w:val="00EC735E"/>
    <w:rsid w:val="00EC7AAB"/>
    <w:rsid w:val="00EC7B3E"/>
    <w:rsid w:val="00EC7E5F"/>
    <w:rsid w:val="00ED0D9C"/>
    <w:rsid w:val="00ED1402"/>
    <w:rsid w:val="00ED1C27"/>
    <w:rsid w:val="00ED256D"/>
    <w:rsid w:val="00ED27A0"/>
    <w:rsid w:val="00ED2D38"/>
    <w:rsid w:val="00ED32D8"/>
    <w:rsid w:val="00ED3926"/>
    <w:rsid w:val="00ED473D"/>
    <w:rsid w:val="00ED48EA"/>
    <w:rsid w:val="00ED4A4A"/>
    <w:rsid w:val="00ED5AA7"/>
    <w:rsid w:val="00ED6455"/>
    <w:rsid w:val="00ED65A4"/>
    <w:rsid w:val="00ED6A55"/>
    <w:rsid w:val="00ED6AA0"/>
    <w:rsid w:val="00ED749F"/>
    <w:rsid w:val="00ED74EE"/>
    <w:rsid w:val="00ED77C0"/>
    <w:rsid w:val="00ED782D"/>
    <w:rsid w:val="00EE150B"/>
    <w:rsid w:val="00EE1C0D"/>
    <w:rsid w:val="00EE1F18"/>
    <w:rsid w:val="00EE25C4"/>
    <w:rsid w:val="00EE4008"/>
    <w:rsid w:val="00EE4CF5"/>
    <w:rsid w:val="00EE4F72"/>
    <w:rsid w:val="00EE5E87"/>
    <w:rsid w:val="00EE5F50"/>
    <w:rsid w:val="00EE61E9"/>
    <w:rsid w:val="00EE678F"/>
    <w:rsid w:val="00EE7641"/>
    <w:rsid w:val="00EF0492"/>
    <w:rsid w:val="00EF099D"/>
    <w:rsid w:val="00EF2710"/>
    <w:rsid w:val="00EF5069"/>
    <w:rsid w:val="00EF5624"/>
    <w:rsid w:val="00EF5C78"/>
    <w:rsid w:val="00EF645A"/>
    <w:rsid w:val="00EF6BE6"/>
    <w:rsid w:val="00EF7126"/>
    <w:rsid w:val="00F00004"/>
    <w:rsid w:val="00F00749"/>
    <w:rsid w:val="00F00BFD"/>
    <w:rsid w:val="00F03201"/>
    <w:rsid w:val="00F03A6C"/>
    <w:rsid w:val="00F03CD3"/>
    <w:rsid w:val="00F05007"/>
    <w:rsid w:val="00F0535E"/>
    <w:rsid w:val="00F0651E"/>
    <w:rsid w:val="00F06A46"/>
    <w:rsid w:val="00F07124"/>
    <w:rsid w:val="00F07702"/>
    <w:rsid w:val="00F10331"/>
    <w:rsid w:val="00F10715"/>
    <w:rsid w:val="00F12F7A"/>
    <w:rsid w:val="00F157CE"/>
    <w:rsid w:val="00F15EDE"/>
    <w:rsid w:val="00F160AC"/>
    <w:rsid w:val="00F1699A"/>
    <w:rsid w:val="00F1751C"/>
    <w:rsid w:val="00F17678"/>
    <w:rsid w:val="00F179E6"/>
    <w:rsid w:val="00F17A52"/>
    <w:rsid w:val="00F17DD3"/>
    <w:rsid w:val="00F17E6E"/>
    <w:rsid w:val="00F204EB"/>
    <w:rsid w:val="00F22979"/>
    <w:rsid w:val="00F24E70"/>
    <w:rsid w:val="00F25F85"/>
    <w:rsid w:val="00F26795"/>
    <w:rsid w:val="00F269D9"/>
    <w:rsid w:val="00F26DD2"/>
    <w:rsid w:val="00F27ACB"/>
    <w:rsid w:val="00F30007"/>
    <w:rsid w:val="00F3021F"/>
    <w:rsid w:val="00F30E29"/>
    <w:rsid w:val="00F3115A"/>
    <w:rsid w:val="00F3138B"/>
    <w:rsid w:val="00F3186F"/>
    <w:rsid w:val="00F322FA"/>
    <w:rsid w:val="00F32D87"/>
    <w:rsid w:val="00F32E3B"/>
    <w:rsid w:val="00F32FDA"/>
    <w:rsid w:val="00F353FF"/>
    <w:rsid w:val="00F35B6A"/>
    <w:rsid w:val="00F3640B"/>
    <w:rsid w:val="00F36F7B"/>
    <w:rsid w:val="00F37175"/>
    <w:rsid w:val="00F377AC"/>
    <w:rsid w:val="00F37AD3"/>
    <w:rsid w:val="00F40369"/>
    <w:rsid w:val="00F40A7C"/>
    <w:rsid w:val="00F40B30"/>
    <w:rsid w:val="00F426E7"/>
    <w:rsid w:val="00F427DD"/>
    <w:rsid w:val="00F449A0"/>
    <w:rsid w:val="00F45250"/>
    <w:rsid w:val="00F4585B"/>
    <w:rsid w:val="00F45E5A"/>
    <w:rsid w:val="00F46C68"/>
    <w:rsid w:val="00F46E4B"/>
    <w:rsid w:val="00F47657"/>
    <w:rsid w:val="00F501F2"/>
    <w:rsid w:val="00F50BF1"/>
    <w:rsid w:val="00F50FF3"/>
    <w:rsid w:val="00F510BF"/>
    <w:rsid w:val="00F51543"/>
    <w:rsid w:val="00F5167B"/>
    <w:rsid w:val="00F5176D"/>
    <w:rsid w:val="00F51823"/>
    <w:rsid w:val="00F518D9"/>
    <w:rsid w:val="00F52F85"/>
    <w:rsid w:val="00F5383F"/>
    <w:rsid w:val="00F53960"/>
    <w:rsid w:val="00F53DAD"/>
    <w:rsid w:val="00F54BE0"/>
    <w:rsid w:val="00F54C81"/>
    <w:rsid w:val="00F56A9C"/>
    <w:rsid w:val="00F5768C"/>
    <w:rsid w:val="00F576B7"/>
    <w:rsid w:val="00F605A6"/>
    <w:rsid w:val="00F60C2C"/>
    <w:rsid w:val="00F60F54"/>
    <w:rsid w:val="00F61EFA"/>
    <w:rsid w:val="00F627E1"/>
    <w:rsid w:val="00F63198"/>
    <w:rsid w:val="00F639F4"/>
    <w:rsid w:val="00F642E1"/>
    <w:rsid w:val="00F65BAC"/>
    <w:rsid w:val="00F660D3"/>
    <w:rsid w:val="00F66312"/>
    <w:rsid w:val="00F66334"/>
    <w:rsid w:val="00F7096C"/>
    <w:rsid w:val="00F70E43"/>
    <w:rsid w:val="00F70EC4"/>
    <w:rsid w:val="00F713E0"/>
    <w:rsid w:val="00F71763"/>
    <w:rsid w:val="00F71FAE"/>
    <w:rsid w:val="00F738E0"/>
    <w:rsid w:val="00F74B4A"/>
    <w:rsid w:val="00F74DCD"/>
    <w:rsid w:val="00F753C4"/>
    <w:rsid w:val="00F75B89"/>
    <w:rsid w:val="00F76A8D"/>
    <w:rsid w:val="00F775C4"/>
    <w:rsid w:val="00F77FAC"/>
    <w:rsid w:val="00F80C9C"/>
    <w:rsid w:val="00F817AD"/>
    <w:rsid w:val="00F82328"/>
    <w:rsid w:val="00F826E2"/>
    <w:rsid w:val="00F828B3"/>
    <w:rsid w:val="00F82B22"/>
    <w:rsid w:val="00F84BB7"/>
    <w:rsid w:val="00F851BD"/>
    <w:rsid w:val="00F8520E"/>
    <w:rsid w:val="00F85B46"/>
    <w:rsid w:val="00F867C7"/>
    <w:rsid w:val="00F87253"/>
    <w:rsid w:val="00F9086C"/>
    <w:rsid w:val="00F90B21"/>
    <w:rsid w:val="00F90C00"/>
    <w:rsid w:val="00F9136E"/>
    <w:rsid w:val="00F915F9"/>
    <w:rsid w:val="00F919FF"/>
    <w:rsid w:val="00F94316"/>
    <w:rsid w:val="00F957C7"/>
    <w:rsid w:val="00F96738"/>
    <w:rsid w:val="00F97368"/>
    <w:rsid w:val="00FA1C4C"/>
    <w:rsid w:val="00FA37ED"/>
    <w:rsid w:val="00FA3F99"/>
    <w:rsid w:val="00FA7144"/>
    <w:rsid w:val="00FB04B3"/>
    <w:rsid w:val="00FB0BDB"/>
    <w:rsid w:val="00FB2259"/>
    <w:rsid w:val="00FB28A0"/>
    <w:rsid w:val="00FB30B9"/>
    <w:rsid w:val="00FB3276"/>
    <w:rsid w:val="00FB3B6A"/>
    <w:rsid w:val="00FB415D"/>
    <w:rsid w:val="00FB428C"/>
    <w:rsid w:val="00FB45D7"/>
    <w:rsid w:val="00FB4B60"/>
    <w:rsid w:val="00FB5570"/>
    <w:rsid w:val="00FB5755"/>
    <w:rsid w:val="00FB6AD5"/>
    <w:rsid w:val="00FB7232"/>
    <w:rsid w:val="00FC039E"/>
    <w:rsid w:val="00FC0C66"/>
    <w:rsid w:val="00FC0F54"/>
    <w:rsid w:val="00FC1F33"/>
    <w:rsid w:val="00FC22C5"/>
    <w:rsid w:val="00FC3036"/>
    <w:rsid w:val="00FC3255"/>
    <w:rsid w:val="00FC4A06"/>
    <w:rsid w:val="00FC7C40"/>
    <w:rsid w:val="00FD0466"/>
    <w:rsid w:val="00FD1D94"/>
    <w:rsid w:val="00FD20B4"/>
    <w:rsid w:val="00FD2354"/>
    <w:rsid w:val="00FD28E4"/>
    <w:rsid w:val="00FD31EB"/>
    <w:rsid w:val="00FD3D82"/>
    <w:rsid w:val="00FD42F1"/>
    <w:rsid w:val="00FD748B"/>
    <w:rsid w:val="00FD7C54"/>
    <w:rsid w:val="00FE3E9C"/>
    <w:rsid w:val="00FE4919"/>
    <w:rsid w:val="00FE518D"/>
    <w:rsid w:val="00FE5A16"/>
    <w:rsid w:val="00FE5BB4"/>
    <w:rsid w:val="00FE6B05"/>
    <w:rsid w:val="00FE71FC"/>
    <w:rsid w:val="00FE7959"/>
    <w:rsid w:val="00FE7F08"/>
    <w:rsid w:val="00FF0C29"/>
    <w:rsid w:val="00FF0EBF"/>
    <w:rsid w:val="00FF1577"/>
    <w:rsid w:val="00FF2B88"/>
    <w:rsid w:val="00FF3718"/>
    <w:rsid w:val="00FF3917"/>
    <w:rsid w:val="00FF3C20"/>
    <w:rsid w:val="00FF4327"/>
    <w:rsid w:val="00FF4F6D"/>
    <w:rsid w:val="00FF5962"/>
    <w:rsid w:val="00FF59BD"/>
    <w:rsid w:val="00FF6F83"/>
    <w:rsid w:val="00FF7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0368"/>
  <w15:docId w15:val="{E601AA0B-E30C-46AC-ABFC-D42FFDDB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12"/>
    <w:rPr>
      <w:rFonts w:eastAsiaTheme="minorEastAsia"/>
      <w:lang w:eastAsia="es-CO"/>
    </w:rPr>
  </w:style>
  <w:style w:type="paragraph" w:styleId="Ttulo1">
    <w:name w:val="heading 1"/>
    <w:basedOn w:val="Normal"/>
    <w:next w:val="Normal"/>
    <w:link w:val="Ttulo1Car"/>
    <w:uiPriority w:val="9"/>
    <w:qFormat/>
    <w:rsid w:val="00C64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226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19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912"/>
    <w:rPr>
      <w:rFonts w:ascii="Tahoma" w:eastAsiaTheme="minorEastAsia" w:hAnsi="Tahoma" w:cs="Tahoma"/>
      <w:sz w:val="16"/>
      <w:szCs w:val="16"/>
      <w:lang w:eastAsia="es-CO"/>
    </w:rPr>
  </w:style>
  <w:style w:type="paragraph" w:styleId="NormalWeb">
    <w:name w:val="Normal (Web)"/>
    <w:basedOn w:val="Normal"/>
    <w:uiPriority w:val="99"/>
    <w:semiHidden/>
    <w:unhideWhenUsed/>
    <w:rsid w:val="000C5647"/>
    <w:pPr>
      <w:spacing w:before="100" w:beforeAutospacing="1" w:after="100" w:afterAutospacing="1" w:line="240" w:lineRule="auto"/>
      <w:jc w:val="both"/>
    </w:pPr>
    <w:rPr>
      <w:rFonts w:ascii="Times New Roman" w:hAnsi="Times New Roman" w:cs="Times New Roman"/>
      <w:sz w:val="24"/>
      <w:szCs w:val="24"/>
      <w:lang w:val="en-US" w:eastAsia="en-US"/>
    </w:rPr>
  </w:style>
  <w:style w:type="paragraph" w:styleId="Encabezado">
    <w:name w:val="header"/>
    <w:aliases w:val="Encabezado1,h,h8,h9,h10,h18,encabezado,Encabezado Car Car Car Car Car,Encabezado Car Car Car,Encabezado 2,Encabezado Car1 Car, Car6 Car Car Car, Car6 Car1 Car, Car6 Car, Car6,Car6 Car Car Car,Car6 Car1 Car,Car6 Car,Car6,h18 Car Car Car,he"/>
    <w:basedOn w:val="Normal"/>
    <w:link w:val="EncabezadoCar"/>
    <w:unhideWhenUsed/>
    <w:rsid w:val="00D345F2"/>
    <w:pPr>
      <w:tabs>
        <w:tab w:val="center" w:pos="4419"/>
        <w:tab w:val="right" w:pos="8838"/>
      </w:tabs>
      <w:spacing w:after="0" w:line="240" w:lineRule="auto"/>
    </w:pPr>
  </w:style>
  <w:style w:type="character" w:customStyle="1" w:styleId="EncabezadoCar">
    <w:name w:val="Encabezado Car"/>
    <w:aliases w:val="Encabezado1 Car,h Car,h8 Car,h9 Car,h10 Car,h18 Car,encabezado Car,Encabezado Car Car Car Car Car Car,Encabezado Car Car Car Car,Encabezado 2 Car,Encabezado Car1 Car Car, Car6 Car Car Car Car, Car6 Car1 Car Car, Car6 Car Car, Car6 Car1"/>
    <w:basedOn w:val="Fuentedeprrafopredeter"/>
    <w:link w:val="Encabezado"/>
    <w:rsid w:val="00D345F2"/>
    <w:rPr>
      <w:rFonts w:eastAsiaTheme="minorEastAsia"/>
      <w:lang w:eastAsia="es-CO"/>
    </w:rPr>
  </w:style>
  <w:style w:type="paragraph" w:styleId="Piedepgina">
    <w:name w:val="footer"/>
    <w:basedOn w:val="Normal"/>
    <w:link w:val="PiedepginaCar"/>
    <w:uiPriority w:val="99"/>
    <w:unhideWhenUsed/>
    <w:rsid w:val="00D34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5F2"/>
    <w:rPr>
      <w:rFonts w:eastAsiaTheme="minorEastAsia"/>
      <w:lang w:eastAsia="es-CO"/>
    </w:rPr>
  </w:style>
  <w:style w:type="paragraph" w:styleId="Textoindependiente3">
    <w:name w:val="Body Text 3"/>
    <w:basedOn w:val="Normal"/>
    <w:link w:val="Textoindependiente3Car"/>
    <w:rsid w:val="00D345F2"/>
    <w:pPr>
      <w:jc w:val="center"/>
    </w:pPr>
    <w:rPr>
      <w:rFonts w:ascii="Arial" w:eastAsia="Calibri" w:hAnsi="Arial" w:cs="Times New Roman"/>
      <w:b/>
      <w:sz w:val="28"/>
      <w:szCs w:val="20"/>
      <w:lang w:eastAsia="en-US"/>
    </w:rPr>
  </w:style>
  <w:style w:type="character" w:customStyle="1" w:styleId="Textoindependiente3Car">
    <w:name w:val="Texto independiente 3 Car"/>
    <w:basedOn w:val="Fuentedeprrafopredeter"/>
    <w:link w:val="Textoindependiente3"/>
    <w:rsid w:val="00D345F2"/>
    <w:rPr>
      <w:rFonts w:ascii="Arial" w:eastAsia="Calibri" w:hAnsi="Arial" w:cs="Times New Roman"/>
      <w:b/>
      <w:sz w:val="28"/>
      <w:szCs w:val="20"/>
    </w:rPr>
  </w:style>
  <w:style w:type="character" w:styleId="Textodelmarcadordeposicin">
    <w:name w:val="Placeholder Text"/>
    <w:basedOn w:val="Fuentedeprrafopredeter"/>
    <w:uiPriority w:val="99"/>
    <w:semiHidden/>
    <w:rsid w:val="00D345F2"/>
    <w:rPr>
      <w:color w:val="808080"/>
    </w:rPr>
  </w:style>
  <w:style w:type="table" w:styleId="Tablaconcuadrcula">
    <w:name w:val="Table Grid"/>
    <w:basedOn w:val="Tablanormal"/>
    <w:uiPriority w:val="59"/>
    <w:rsid w:val="00310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1-nfasis1">
    <w:name w:val="Medium List 1 Accent 1"/>
    <w:basedOn w:val="Tablanormal"/>
    <w:uiPriority w:val="65"/>
    <w:rsid w:val="00FB6AD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
    <w:name w:val="Medium List 1"/>
    <w:basedOn w:val="Tablanormal"/>
    <w:uiPriority w:val="65"/>
    <w:rsid w:val="00020D20"/>
    <w:pPr>
      <w:spacing w:after="0" w:line="240" w:lineRule="auto"/>
    </w:pPr>
    <w:rPr>
      <w:color w:val="000000" w:themeColor="text1"/>
    </w:rPr>
    <w:tblPr>
      <w:tblStyleRowBandSize w:val="1"/>
      <w:tblStyleColBandSize w:val="1"/>
      <w:tblInd w:w="0" w:type="dxa"/>
      <w:tblBorders>
        <w:top w:val="single" w:sz="8" w:space="0" w:color="000000" w:themeColor="text1"/>
        <w:left w:val="single" w:sz="4" w:space="0" w:color="FFFFFF" w:themeColor="background1"/>
        <w:bottom w:val="single" w:sz="8" w:space="0" w:color="000000" w:themeColor="text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paragraph" w:styleId="Prrafodelista">
    <w:name w:val="List Paragraph"/>
    <w:basedOn w:val="Normal"/>
    <w:uiPriority w:val="34"/>
    <w:qFormat/>
    <w:rsid w:val="00091D7B"/>
    <w:pPr>
      <w:ind w:left="720"/>
      <w:contextualSpacing/>
    </w:pPr>
  </w:style>
  <w:style w:type="paragraph" w:styleId="Textonotapie">
    <w:name w:val="footnote text"/>
    <w:basedOn w:val="Normal"/>
    <w:link w:val="TextonotapieCar"/>
    <w:uiPriority w:val="99"/>
    <w:semiHidden/>
    <w:unhideWhenUsed/>
    <w:rsid w:val="005742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423E"/>
    <w:rPr>
      <w:rFonts w:eastAsiaTheme="minorEastAsia"/>
      <w:sz w:val="20"/>
      <w:szCs w:val="20"/>
      <w:lang w:eastAsia="es-CO"/>
    </w:rPr>
  </w:style>
  <w:style w:type="character" w:styleId="Refdenotaalpie">
    <w:name w:val="footnote reference"/>
    <w:basedOn w:val="Fuentedeprrafopredeter"/>
    <w:uiPriority w:val="99"/>
    <w:semiHidden/>
    <w:unhideWhenUsed/>
    <w:rsid w:val="0057423E"/>
    <w:rPr>
      <w:vertAlign w:val="superscript"/>
    </w:rPr>
  </w:style>
  <w:style w:type="character" w:styleId="Hipervnculo">
    <w:name w:val="Hyperlink"/>
    <w:basedOn w:val="Fuentedeprrafopredeter"/>
    <w:uiPriority w:val="99"/>
    <w:unhideWhenUsed/>
    <w:rsid w:val="00571BCE"/>
    <w:rPr>
      <w:color w:val="0000FF" w:themeColor="hyperlink"/>
      <w:u w:val="single"/>
    </w:rPr>
  </w:style>
  <w:style w:type="character" w:customStyle="1" w:styleId="Ttulo1Car">
    <w:name w:val="Título 1 Car"/>
    <w:basedOn w:val="Fuentedeprrafopredeter"/>
    <w:link w:val="Ttulo1"/>
    <w:uiPriority w:val="9"/>
    <w:rsid w:val="00C642C3"/>
    <w:rPr>
      <w:rFonts w:asciiTheme="majorHAnsi" w:eastAsiaTheme="majorEastAsia" w:hAnsiTheme="majorHAnsi" w:cstheme="majorBidi"/>
      <w:b/>
      <w:bCs/>
      <w:color w:val="365F91" w:themeColor="accent1" w:themeShade="BF"/>
      <w:sz w:val="28"/>
      <w:szCs w:val="28"/>
      <w:lang w:eastAsia="es-CO"/>
    </w:rPr>
  </w:style>
  <w:style w:type="character" w:customStyle="1" w:styleId="Ttulo3Car">
    <w:name w:val="Título 3 Car"/>
    <w:basedOn w:val="Fuentedeprrafopredeter"/>
    <w:link w:val="Ttulo3"/>
    <w:uiPriority w:val="9"/>
    <w:semiHidden/>
    <w:rsid w:val="0002269A"/>
    <w:rPr>
      <w:rFonts w:asciiTheme="majorHAnsi" w:eastAsiaTheme="majorEastAsia" w:hAnsiTheme="majorHAnsi" w:cstheme="majorBidi"/>
      <w:b/>
      <w:bCs/>
      <w:color w:val="4F81BD" w:themeColor="accent1"/>
      <w:lang w:eastAsia="es-CO"/>
    </w:rPr>
  </w:style>
  <w:style w:type="paragraph" w:styleId="Textonotaalfinal">
    <w:name w:val="endnote text"/>
    <w:basedOn w:val="Normal"/>
    <w:link w:val="TextonotaalfinalCar"/>
    <w:uiPriority w:val="99"/>
    <w:semiHidden/>
    <w:unhideWhenUsed/>
    <w:rsid w:val="004D5D5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5D54"/>
    <w:rPr>
      <w:rFonts w:eastAsiaTheme="minorEastAsia"/>
      <w:sz w:val="20"/>
      <w:szCs w:val="20"/>
      <w:lang w:eastAsia="es-CO"/>
    </w:rPr>
  </w:style>
  <w:style w:type="character" w:styleId="Refdenotaalfinal">
    <w:name w:val="endnote reference"/>
    <w:basedOn w:val="Fuentedeprrafopredeter"/>
    <w:uiPriority w:val="99"/>
    <w:semiHidden/>
    <w:unhideWhenUsed/>
    <w:rsid w:val="004D5D54"/>
    <w:rPr>
      <w:vertAlign w:val="superscript"/>
    </w:rPr>
  </w:style>
  <w:style w:type="paragraph" w:styleId="TtulodeTDC">
    <w:name w:val="TOC Heading"/>
    <w:basedOn w:val="Ttulo1"/>
    <w:next w:val="Normal"/>
    <w:uiPriority w:val="39"/>
    <w:semiHidden/>
    <w:unhideWhenUsed/>
    <w:qFormat/>
    <w:rsid w:val="00DF71AD"/>
    <w:pPr>
      <w:outlineLvl w:val="9"/>
    </w:pPr>
  </w:style>
  <w:style w:type="paragraph" w:styleId="TDC2">
    <w:name w:val="toc 2"/>
    <w:basedOn w:val="Normal"/>
    <w:next w:val="Normal"/>
    <w:autoRedefine/>
    <w:uiPriority w:val="39"/>
    <w:unhideWhenUsed/>
    <w:qFormat/>
    <w:rsid w:val="006E1974"/>
    <w:pPr>
      <w:tabs>
        <w:tab w:val="left" w:pos="1276"/>
        <w:tab w:val="right" w:leader="dot" w:pos="9204"/>
      </w:tabs>
      <w:spacing w:after="100"/>
      <w:ind w:left="709"/>
    </w:pPr>
  </w:style>
  <w:style w:type="paragraph" w:styleId="TDC1">
    <w:name w:val="toc 1"/>
    <w:basedOn w:val="Normal"/>
    <w:next w:val="Normal"/>
    <w:autoRedefine/>
    <w:uiPriority w:val="39"/>
    <w:unhideWhenUsed/>
    <w:qFormat/>
    <w:rsid w:val="00763FA9"/>
    <w:pPr>
      <w:tabs>
        <w:tab w:val="left" w:pos="880"/>
        <w:tab w:val="right" w:leader="dot" w:pos="8828"/>
      </w:tabs>
      <w:spacing w:after="100" w:line="240" w:lineRule="auto"/>
      <w:ind w:left="426"/>
    </w:pPr>
  </w:style>
  <w:style w:type="paragraph" w:styleId="TDC3">
    <w:name w:val="toc 3"/>
    <w:basedOn w:val="Normal"/>
    <w:next w:val="Normal"/>
    <w:autoRedefine/>
    <w:uiPriority w:val="39"/>
    <w:unhideWhenUsed/>
    <w:qFormat/>
    <w:rsid w:val="006E1974"/>
    <w:pPr>
      <w:tabs>
        <w:tab w:val="left" w:pos="1701"/>
        <w:tab w:val="right" w:leader="dot" w:pos="9204"/>
      </w:tabs>
      <w:spacing w:after="100"/>
      <w:ind w:left="993"/>
    </w:pPr>
  </w:style>
  <w:style w:type="character" w:styleId="Refdecomentario">
    <w:name w:val="annotation reference"/>
    <w:basedOn w:val="Fuentedeprrafopredeter"/>
    <w:uiPriority w:val="99"/>
    <w:semiHidden/>
    <w:unhideWhenUsed/>
    <w:rsid w:val="00FB0BDB"/>
    <w:rPr>
      <w:sz w:val="16"/>
      <w:szCs w:val="16"/>
    </w:rPr>
  </w:style>
  <w:style w:type="paragraph" w:styleId="Textocomentario">
    <w:name w:val="annotation text"/>
    <w:basedOn w:val="Normal"/>
    <w:link w:val="TextocomentarioCar"/>
    <w:uiPriority w:val="99"/>
    <w:semiHidden/>
    <w:unhideWhenUsed/>
    <w:rsid w:val="00FB0B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0BDB"/>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B0BDB"/>
    <w:rPr>
      <w:b/>
      <w:bCs/>
    </w:rPr>
  </w:style>
  <w:style w:type="character" w:customStyle="1" w:styleId="AsuntodelcomentarioCar">
    <w:name w:val="Asunto del comentario Car"/>
    <w:basedOn w:val="TextocomentarioCar"/>
    <w:link w:val="Asuntodelcomentario"/>
    <w:uiPriority w:val="99"/>
    <w:semiHidden/>
    <w:rsid w:val="00FB0BDB"/>
    <w:rPr>
      <w:rFonts w:eastAsiaTheme="minorEastAsia"/>
      <w:b/>
      <w:bCs/>
      <w:sz w:val="20"/>
      <w:szCs w:val="20"/>
      <w:lang w:eastAsia="es-CO"/>
    </w:rPr>
  </w:style>
  <w:style w:type="character" w:styleId="Hipervnculovisitado">
    <w:name w:val="FollowedHyperlink"/>
    <w:basedOn w:val="Fuentedeprrafopredeter"/>
    <w:uiPriority w:val="99"/>
    <w:semiHidden/>
    <w:unhideWhenUsed/>
    <w:rsid w:val="00A37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88515">
      <w:bodyDiv w:val="1"/>
      <w:marLeft w:val="0"/>
      <w:marRight w:val="0"/>
      <w:marTop w:val="0"/>
      <w:marBottom w:val="0"/>
      <w:divBdr>
        <w:top w:val="none" w:sz="0" w:space="0" w:color="auto"/>
        <w:left w:val="none" w:sz="0" w:space="0" w:color="auto"/>
        <w:bottom w:val="none" w:sz="0" w:space="0" w:color="auto"/>
        <w:right w:val="none" w:sz="0" w:space="0" w:color="auto"/>
      </w:divBdr>
    </w:div>
    <w:div w:id="573706813">
      <w:bodyDiv w:val="1"/>
      <w:marLeft w:val="0"/>
      <w:marRight w:val="0"/>
      <w:marTop w:val="0"/>
      <w:marBottom w:val="0"/>
      <w:divBdr>
        <w:top w:val="none" w:sz="0" w:space="0" w:color="auto"/>
        <w:left w:val="none" w:sz="0" w:space="0" w:color="auto"/>
        <w:bottom w:val="none" w:sz="0" w:space="0" w:color="auto"/>
        <w:right w:val="none" w:sz="0" w:space="0" w:color="auto"/>
      </w:divBdr>
    </w:div>
    <w:div w:id="860432701">
      <w:bodyDiv w:val="1"/>
      <w:marLeft w:val="0"/>
      <w:marRight w:val="0"/>
      <w:marTop w:val="0"/>
      <w:marBottom w:val="0"/>
      <w:divBdr>
        <w:top w:val="none" w:sz="0" w:space="0" w:color="auto"/>
        <w:left w:val="none" w:sz="0" w:space="0" w:color="auto"/>
        <w:bottom w:val="none" w:sz="0" w:space="0" w:color="auto"/>
        <w:right w:val="none" w:sz="0" w:space="0" w:color="auto"/>
      </w:divBdr>
      <w:divsChild>
        <w:div w:id="808742524">
          <w:marLeft w:val="547"/>
          <w:marRight w:val="0"/>
          <w:marTop w:val="0"/>
          <w:marBottom w:val="0"/>
          <w:divBdr>
            <w:top w:val="none" w:sz="0" w:space="0" w:color="auto"/>
            <w:left w:val="none" w:sz="0" w:space="0" w:color="auto"/>
            <w:bottom w:val="none" w:sz="0" w:space="0" w:color="auto"/>
            <w:right w:val="none" w:sz="0" w:space="0" w:color="auto"/>
          </w:divBdr>
        </w:div>
      </w:divsChild>
    </w:div>
    <w:div w:id="894897392">
      <w:bodyDiv w:val="1"/>
      <w:marLeft w:val="0"/>
      <w:marRight w:val="0"/>
      <w:marTop w:val="0"/>
      <w:marBottom w:val="0"/>
      <w:divBdr>
        <w:top w:val="none" w:sz="0" w:space="0" w:color="auto"/>
        <w:left w:val="none" w:sz="0" w:space="0" w:color="auto"/>
        <w:bottom w:val="none" w:sz="0" w:space="0" w:color="auto"/>
        <w:right w:val="none" w:sz="0" w:space="0" w:color="auto"/>
      </w:divBdr>
    </w:div>
    <w:div w:id="968559014">
      <w:bodyDiv w:val="1"/>
      <w:marLeft w:val="0"/>
      <w:marRight w:val="0"/>
      <w:marTop w:val="0"/>
      <w:marBottom w:val="0"/>
      <w:divBdr>
        <w:top w:val="none" w:sz="0" w:space="0" w:color="auto"/>
        <w:left w:val="none" w:sz="0" w:space="0" w:color="auto"/>
        <w:bottom w:val="none" w:sz="0" w:space="0" w:color="auto"/>
        <w:right w:val="none" w:sz="0" w:space="0" w:color="auto"/>
      </w:divBdr>
      <w:divsChild>
        <w:div w:id="103887230">
          <w:marLeft w:val="547"/>
          <w:marRight w:val="0"/>
          <w:marTop w:val="0"/>
          <w:marBottom w:val="0"/>
          <w:divBdr>
            <w:top w:val="none" w:sz="0" w:space="0" w:color="auto"/>
            <w:left w:val="none" w:sz="0" w:space="0" w:color="auto"/>
            <w:bottom w:val="none" w:sz="0" w:space="0" w:color="auto"/>
            <w:right w:val="none" w:sz="0" w:space="0" w:color="auto"/>
          </w:divBdr>
        </w:div>
      </w:divsChild>
    </w:div>
    <w:div w:id="982539387">
      <w:bodyDiv w:val="1"/>
      <w:marLeft w:val="0"/>
      <w:marRight w:val="0"/>
      <w:marTop w:val="0"/>
      <w:marBottom w:val="0"/>
      <w:divBdr>
        <w:top w:val="none" w:sz="0" w:space="0" w:color="auto"/>
        <w:left w:val="none" w:sz="0" w:space="0" w:color="auto"/>
        <w:bottom w:val="none" w:sz="0" w:space="0" w:color="auto"/>
        <w:right w:val="none" w:sz="0" w:space="0" w:color="auto"/>
      </w:divBdr>
      <w:divsChild>
        <w:div w:id="1105342175">
          <w:marLeft w:val="547"/>
          <w:marRight w:val="0"/>
          <w:marTop w:val="0"/>
          <w:marBottom w:val="0"/>
          <w:divBdr>
            <w:top w:val="none" w:sz="0" w:space="0" w:color="auto"/>
            <w:left w:val="none" w:sz="0" w:space="0" w:color="auto"/>
            <w:bottom w:val="none" w:sz="0" w:space="0" w:color="auto"/>
            <w:right w:val="none" w:sz="0" w:space="0" w:color="auto"/>
          </w:divBdr>
        </w:div>
      </w:divsChild>
    </w:div>
    <w:div w:id="987710702">
      <w:bodyDiv w:val="1"/>
      <w:marLeft w:val="0"/>
      <w:marRight w:val="0"/>
      <w:marTop w:val="0"/>
      <w:marBottom w:val="0"/>
      <w:divBdr>
        <w:top w:val="none" w:sz="0" w:space="0" w:color="auto"/>
        <w:left w:val="none" w:sz="0" w:space="0" w:color="auto"/>
        <w:bottom w:val="none" w:sz="0" w:space="0" w:color="auto"/>
        <w:right w:val="none" w:sz="0" w:space="0" w:color="auto"/>
      </w:divBdr>
    </w:div>
    <w:div w:id="1246263106">
      <w:bodyDiv w:val="1"/>
      <w:marLeft w:val="0"/>
      <w:marRight w:val="0"/>
      <w:marTop w:val="0"/>
      <w:marBottom w:val="0"/>
      <w:divBdr>
        <w:top w:val="none" w:sz="0" w:space="0" w:color="auto"/>
        <w:left w:val="none" w:sz="0" w:space="0" w:color="auto"/>
        <w:bottom w:val="none" w:sz="0" w:space="0" w:color="auto"/>
        <w:right w:val="none" w:sz="0" w:space="0" w:color="auto"/>
      </w:divBdr>
    </w:div>
    <w:div w:id="1332374191">
      <w:bodyDiv w:val="1"/>
      <w:marLeft w:val="0"/>
      <w:marRight w:val="0"/>
      <w:marTop w:val="0"/>
      <w:marBottom w:val="0"/>
      <w:divBdr>
        <w:top w:val="none" w:sz="0" w:space="0" w:color="auto"/>
        <w:left w:val="none" w:sz="0" w:space="0" w:color="auto"/>
        <w:bottom w:val="none" w:sz="0" w:space="0" w:color="auto"/>
        <w:right w:val="none" w:sz="0" w:space="0" w:color="auto"/>
      </w:divBdr>
    </w:div>
    <w:div w:id="1358852231">
      <w:bodyDiv w:val="1"/>
      <w:marLeft w:val="0"/>
      <w:marRight w:val="0"/>
      <w:marTop w:val="0"/>
      <w:marBottom w:val="0"/>
      <w:divBdr>
        <w:top w:val="none" w:sz="0" w:space="0" w:color="auto"/>
        <w:left w:val="none" w:sz="0" w:space="0" w:color="auto"/>
        <w:bottom w:val="none" w:sz="0" w:space="0" w:color="auto"/>
        <w:right w:val="none" w:sz="0" w:space="0" w:color="auto"/>
      </w:divBdr>
    </w:div>
    <w:div w:id="1374035978">
      <w:bodyDiv w:val="1"/>
      <w:marLeft w:val="0"/>
      <w:marRight w:val="0"/>
      <w:marTop w:val="0"/>
      <w:marBottom w:val="0"/>
      <w:divBdr>
        <w:top w:val="none" w:sz="0" w:space="0" w:color="auto"/>
        <w:left w:val="none" w:sz="0" w:space="0" w:color="auto"/>
        <w:bottom w:val="none" w:sz="0" w:space="0" w:color="auto"/>
        <w:right w:val="none" w:sz="0" w:space="0" w:color="auto"/>
      </w:divBdr>
    </w:div>
    <w:div w:id="1379663950">
      <w:bodyDiv w:val="1"/>
      <w:marLeft w:val="0"/>
      <w:marRight w:val="0"/>
      <w:marTop w:val="0"/>
      <w:marBottom w:val="0"/>
      <w:divBdr>
        <w:top w:val="none" w:sz="0" w:space="0" w:color="auto"/>
        <w:left w:val="none" w:sz="0" w:space="0" w:color="auto"/>
        <w:bottom w:val="none" w:sz="0" w:space="0" w:color="auto"/>
        <w:right w:val="none" w:sz="0" w:space="0" w:color="auto"/>
      </w:divBdr>
    </w:div>
    <w:div w:id="1408501138">
      <w:bodyDiv w:val="1"/>
      <w:marLeft w:val="0"/>
      <w:marRight w:val="0"/>
      <w:marTop w:val="0"/>
      <w:marBottom w:val="0"/>
      <w:divBdr>
        <w:top w:val="none" w:sz="0" w:space="0" w:color="auto"/>
        <w:left w:val="none" w:sz="0" w:space="0" w:color="auto"/>
        <w:bottom w:val="none" w:sz="0" w:space="0" w:color="auto"/>
        <w:right w:val="none" w:sz="0" w:space="0" w:color="auto"/>
      </w:divBdr>
    </w:div>
    <w:div w:id="1662078300">
      <w:bodyDiv w:val="1"/>
      <w:marLeft w:val="0"/>
      <w:marRight w:val="0"/>
      <w:marTop w:val="0"/>
      <w:marBottom w:val="0"/>
      <w:divBdr>
        <w:top w:val="none" w:sz="0" w:space="0" w:color="auto"/>
        <w:left w:val="none" w:sz="0" w:space="0" w:color="auto"/>
        <w:bottom w:val="none" w:sz="0" w:space="0" w:color="auto"/>
        <w:right w:val="none" w:sz="0" w:space="0" w:color="auto"/>
      </w:divBdr>
    </w:div>
    <w:div w:id="1692487547">
      <w:bodyDiv w:val="1"/>
      <w:marLeft w:val="0"/>
      <w:marRight w:val="0"/>
      <w:marTop w:val="0"/>
      <w:marBottom w:val="0"/>
      <w:divBdr>
        <w:top w:val="none" w:sz="0" w:space="0" w:color="auto"/>
        <w:left w:val="none" w:sz="0" w:space="0" w:color="auto"/>
        <w:bottom w:val="none" w:sz="0" w:space="0" w:color="auto"/>
        <w:right w:val="none" w:sz="0" w:space="0" w:color="auto"/>
      </w:divBdr>
      <w:divsChild>
        <w:div w:id="513110850">
          <w:marLeft w:val="547"/>
          <w:marRight w:val="0"/>
          <w:marTop w:val="0"/>
          <w:marBottom w:val="0"/>
          <w:divBdr>
            <w:top w:val="none" w:sz="0" w:space="0" w:color="auto"/>
            <w:left w:val="none" w:sz="0" w:space="0" w:color="auto"/>
            <w:bottom w:val="none" w:sz="0" w:space="0" w:color="auto"/>
            <w:right w:val="none" w:sz="0" w:space="0" w:color="auto"/>
          </w:divBdr>
        </w:div>
      </w:divsChild>
    </w:div>
    <w:div w:id="1816139935">
      <w:bodyDiv w:val="1"/>
      <w:marLeft w:val="0"/>
      <w:marRight w:val="0"/>
      <w:marTop w:val="0"/>
      <w:marBottom w:val="0"/>
      <w:divBdr>
        <w:top w:val="none" w:sz="0" w:space="0" w:color="auto"/>
        <w:left w:val="none" w:sz="0" w:space="0" w:color="auto"/>
        <w:bottom w:val="none" w:sz="0" w:space="0" w:color="auto"/>
        <w:right w:val="none" w:sz="0" w:space="0" w:color="auto"/>
      </w:divBdr>
      <w:divsChild>
        <w:div w:id="10837257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estamosarchivo@idiger.gov.co" TargetMode="External"/><Relationship Id="rId21" Type="http://schemas.openxmlformats.org/officeDocument/2006/relationships/hyperlink" Target="http://www.idiger.gov.co/documents/20182/291943/ADM-PR-01+Gestion+Documental.pdf/0738f237-94df-48f6-9a54-b9f11e34c548" TargetMode="External"/><Relationship Id="rId42" Type="http://schemas.openxmlformats.org/officeDocument/2006/relationships/hyperlink" Target="http://www.idiger.gov.co/documents/20182/297932/SEC-PD-07+Auditoria.pdf/1644f0e0-e8dc-484b-acf0-39ae2f408bfe" TargetMode="External"/><Relationship Id="rId47" Type="http://schemas.openxmlformats.org/officeDocument/2006/relationships/hyperlink" Target="https://drive.google.com/open?id=1tjrs7oy-M41kpaZo4VUMPq-hMmn4KQvL" TargetMode="External"/><Relationship Id="rId63" Type="http://schemas.openxmlformats.org/officeDocument/2006/relationships/hyperlink" Target="http://www.idiger.gov.co/web/guest/gestion-documental" TargetMode="External"/><Relationship Id="rId68" Type="http://schemas.openxmlformats.org/officeDocument/2006/relationships/hyperlink" Target="http://www.idiger.gov.co/documents/20182/296628/ADM-IN-15+Administraci%C3%B3n+del+AC+V1.pdf/2e3085c0-30a4-4c0d-8389-643f29fddbbc" TargetMode="External"/><Relationship Id="rId84" Type="http://schemas.openxmlformats.org/officeDocument/2006/relationships/theme" Target="theme/theme1.xml"/><Relationship Id="rId16" Type="http://schemas.openxmlformats.org/officeDocument/2006/relationships/hyperlink" Target="https://drive.google.com/open?id=1F-21bXs2NNbWHKWbPkbqIZ4E_rFkuHn8" TargetMode="External"/><Relationship Id="rId11" Type="http://schemas.openxmlformats.org/officeDocument/2006/relationships/hyperlink" Target="http://www.idiger.gov.co/documents/20182/294260/PLE-PD-06+Formulacion+y+Seguimiento+Planes+y+Programas+V4.pdf/cdb5b04b-cfd2-4333-83ab-363cfdba715d" TargetMode="External"/><Relationship Id="rId32" Type="http://schemas.openxmlformats.org/officeDocument/2006/relationships/header" Target="header3.xml"/><Relationship Id="rId37" Type="http://schemas.openxmlformats.org/officeDocument/2006/relationships/hyperlink" Target="https://drive.google.com/open?id=1f-f3hy6aPMLJtaPkTgTOrO48lm2jC1c0" TargetMode="External"/><Relationship Id="rId53" Type="http://schemas.openxmlformats.org/officeDocument/2006/relationships/hyperlink" Target="https://drive.google.com/open?id=11IYu3Fo4p4QjzGumhA2SZ_BedkWoZ0NX" TargetMode="External"/><Relationship Id="rId58" Type="http://schemas.openxmlformats.org/officeDocument/2006/relationships/hyperlink" Target="https://drive.google.com/open?id=1_mIeoODOGHFZTMnyBtpAS08MQClQgrg9" TargetMode="External"/><Relationship Id="rId74" Type="http://schemas.openxmlformats.org/officeDocument/2006/relationships/diagramColors" Target="diagrams/colors1.xml"/><Relationship Id="rId79" Type="http://schemas.openxmlformats.org/officeDocument/2006/relationships/hyperlink" Target="http://www.idiger.gov.co/documents/20182/98010/Polit%C3%ADca+de+Gesti%C3%B3n+Documental+V1+17022017+%281%29.docx/6a4767bb-3b20-47ae-9408-c265dd0b0d92" TargetMode="External"/><Relationship Id="rId5" Type="http://schemas.openxmlformats.org/officeDocument/2006/relationships/settings" Target="settings.xml"/><Relationship Id="rId61" Type="http://schemas.openxmlformats.org/officeDocument/2006/relationships/hyperlink" Target="https://drive.google.com/open?id=1ZsmBeABlzLCi4ZhBiJLVlsozc9mhqWUR" TargetMode="External"/><Relationship Id="rId82" Type="http://schemas.openxmlformats.org/officeDocument/2006/relationships/hyperlink" Target="https://drive.google.com/open?id=1PCsdZ8yuW3QLXK5Oo_QmdripVj-sErlw" TargetMode="External"/><Relationship Id="rId19" Type="http://schemas.openxmlformats.org/officeDocument/2006/relationships/hyperlink" Target="https://drive.google.com/open?id=1F-21bXs2NNbWHKWbPkbqIZ4E_rFkuHn8" TargetMode="External"/><Relationship Id="rId14" Type="http://schemas.openxmlformats.org/officeDocument/2006/relationships/hyperlink" Target="https://drive.google.com/open?id=1F-21bXs2NNbWHKWbPkbqIZ4E_rFkuHn8" TargetMode="External"/><Relationship Id="rId22" Type="http://schemas.openxmlformats.org/officeDocument/2006/relationships/hyperlink" Target="http://www.idiger.gov.co/documents/20182/236772/Plan+Institucional+de+Archivos+-+PINAR+IDIGER+20112017.pdf/82f005f1-e805-4b13-81f8-bf3e35f1200a" TargetMode="External"/><Relationship Id="rId27" Type="http://schemas.openxmlformats.org/officeDocument/2006/relationships/hyperlink" Target="https://drive.google.com/open?id=15TWcJeDoxjd0ievETBuPq56Ia4T5KZJc" TargetMode="External"/><Relationship Id="rId30" Type="http://schemas.openxmlformats.org/officeDocument/2006/relationships/footer" Target="footer1.xml"/><Relationship Id="rId35" Type="http://schemas.openxmlformats.org/officeDocument/2006/relationships/hyperlink" Target="https://drive.google.com/open?id=1DayfFXtnIWlepZuOKdMGRBI048h-I1AL" TargetMode="External"/><Relationship Id="rId43" Type="http://schemas.openxmlformats.org/officeDocument/2006/relationships/hyperlink" Target="http://www.idiger.gov.co/documents/20182/297917/SEC-PD-08+Plan+de+Mejoramiento.pdf/9b76d581-d75b-4271-87da-a16515c5d4a3" TargetMode="External"/><Relationship Id="rId48" Type="http://schemas.openxmlformats.org/officeDocument/2006/relationships/hyperlink" Target="https://drive.google.com/open?id=18FwnSf_HVvwMBb1Jyi3H4mpjLOgbw5HR" TargetMode="External"/><Relationship Id="rId56" Type="http://schemas.openxmlformats.org/officeDocument/2006/relationships/hyperlink" Target="https://drive.google.com/open?id=1PwdiajWK8wbBQlNHRVtrh6I4NLwaidAG" TargetMode="External"/><Relationship Id="rId64" Type="http://schemas.openxmlformats.org/officeDocument/2006/relationships/hyperlink" Target="http://www.idiger.gov.co/web/guest/gestion-documental" TargetMode="External"/><Relationship Id="rId69" Type="http://schemas.openxmlformats.org/officeDocument/2006/relationships/hyperlink" Target="https://drive.google.com/open?id=1APcPlhC3U-xPUK2dRB7X0xlLaiUUWqhi" TargetMode="External"/><Relationship Id="rId77" Type="http://schemas.openxmlformats.org/officeDocument/2006/relationships/hyperlink" Target="http://www.idiger.gov.co/mapa-de-procesos" TargetMode="External"/><Relationship Id="rId8" Type="http://schemas.openxmlformats.org/officeDocument/2006/relationships/endnotes" Target="endnotes.xml"/><Relationship Id="rId51" Type="http://schemas.openxmlformats.org/officeDocument/2006/relationships/hyperlink" Target="https://drive.google.com/open?id=1vrHTmalSyUg5uaX-YhpZKuLpnd-phknS" TargetMode="External"/><Relationship Id="rId72" Type="http://schemas.openxmlformats.org/officeDocument/2006/relationships/diagramLayout" Target="diagrams/layout1.xml"/><Relationship Id="rId80" Type="http://schemas.openxmlformats.org/officeDocument/2006/relationships/hyperlink" Target="https://drive.google.com/open?id=1F-21bXs2NNbWHKWbPkbqIZ4E_rFkuHn8" TargetMode="External"/><Relationship Id="rId3" Type="http://schemas.openxmlformats.org/officeDocument/2006/relationships/numbering" Target="numbering.xml"/><Relationship Id="rId12" Type="http://schemas.openxmlformats.org/officeDocument/2006/relationships/hyperlink" Target="http://www.idiger.gov.co/documents/20182/297932/SEC-PD-07+Auditoria.pdf/1644f0e0-e8dc-484b-acf0-39ae2f408bfe" TargetMode="External"/><Relationship Id="rId17" Type="http://schemas.openxmlformats.org/officeDocument/2006/relationships/hyperlink" Target="https://drive.google.com/open?id=1F-21bXs2NNbWHKWbPkbqIZ4E_rFkuHn8" TargetMode="External"/><Relationship Id="rId25" Type="http://schemas.openxmlformats.org/officeDocument/2006/relationships/hyperlink" Target="mailto:documentacion@idiger.gov.co" TargetMode="External"/><Relationship Id="rId33" Type="http://schemas.openxmlformats.org/officeDocument/2006/relationships/hyperlink" Target="http://www.idiger.gov.co/documents/20182/98010/Polit%C3%ADca+de+Gesti%C3%B3n+Documental+V1+17022017+%281%29.docx/6a4767bb-3b20-47ae-9408-c265dd0b0d92" TargetMode="External"/><Relationship Id="rId38" Type="http://schemas.openxmlformats.org/officeDocument/2006/relationships/image" Target="media/image3.png"/><Relationship Id="rId46" Type="http://schemas.openxmlformats.org/officeDocument/2006/relationships/hyperlink" Target="https://drive.google.com/open?id=1F-21bXs2NNbWHKWbPkbqIZ4E_rFkuHn8" TargetMode="External"/><Relationship Id="rId59" Type="http://schemas.openxmlformats.org/officeDocument/2006/relationships/hyperlink" Target="https://drive.google.com/open?id=163WHuZgkBEpyslxxuSeqR_W4TWRNBgOq" TargetMode="External"/><Relationship Id="rId67" Type="http://schemas.openxmlformats.org/officeDocument/2006/relationships/hyperlink" Target="http://www.idiger.gov.co/documents/20182/296628/ADM-IN-15+Administraci%C3%B3n+del+AC+V1.pdf/2e3085c0-30a4-4c0d-8389-643f29fddbbc" TargetMode="External"/><Relationship Id="rId20" Type="http://schemas.openxmlformats.org/officeDocument/2006/relationships/hyperlink" Target="https://drive.google.com/open?id=1EtgIGesJ7uaWvop8gPkV57vIPFvXDndL" TargetMode="External"/><Relationship Id="rId41" Type="http://schemas.openxmlformats.org/officeDocument/2006/relationships/hyperlink" Target="http://www.idiger.gov.co/documents/20182/297957/SEC-PD-02+MonContGI.pdf/93376a27-5236-48d4-ab79-380b01d1e3cc" TargetMode="External"/><Relationship Id="rId54" Type="http://schemas.openxmlformats.org/officeDocument/2006/relationships/hyperlink" Target="https://drive.google.com/open?id=1PwdiajWK8wbBQlNHRVtrh6I4NLwaidAG" TargetMode="External"/><Relationship Id="rId62" Type="http://schemas.openxmlformats.org/officeDocument/2006/relationships/hyperlink" Target="https://drive.google.com/open?id=1ZsmBeABlzLCi4ZhBiJLVlsozc9mhqWUR" TargetMode="External"/><Relationship Id="rId70" Type="http://schemas.openxmlformats.org/officeDocument/2006/relationships/hyperlink" Target="http://www.idiger.gov.co/documents/20182/236772/Plan+Institucional+de+Archivos+-+PINAR+IDIGER+20112017.pdf/82f005f1-e805-4b13-81f8-bf3e35f1200a" TargetMode="External"/><Relationship Id="rId75" Type="http://schemas.microsoft.com/office/2007/relationships/diagramDrawing" Target="diagrams/drawing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open?id=19O2aP_BTKjBSUULCJuDf7loRBT-lVKWj" TargetMode="External"/><Relationship Id="rId23" Type="http://schemas.openxmlformats.org/officeDocument/2006/relationships/hyperlink" Target="http://www.idiger.gov.co/documents/20182/98010/Polit%C3%ADca+de+Gesti%C3%B3n+Documental+V1+17022017+%281%29.docx/6a4767bb-3b20-47ae-9408-c265dd0b0d92" TargetMode="External"/><Relationship Id="rId28" Type="http://schemas.openxmlformats.org/officeDocument/2006/relationships/header" Target="header1.xml"/><Relationship Id="rId36" Type="http://schemas.openxmlformats.org/officeDocument/2006/relationships/hyperlink" Target="http://www.idiger.gov.co/documents/20182/236772/Plan+Institucional+de+Archivos+-+PINAR+IDIGER+20112017.pdf/82f005f1-e805-4b13-81f8-bf3e35f1200a" TargetMode="External"/><Relationship Id="rId49" Type="http://schemas.openxmlformats.org/officeDocument/2006/relationships/hyperlink" Target="https://drive.google.com/open?id=1nd25bn2XvSCJa8_5jpTh6OYWAid_Cnrb" TargetMode="External"/><Relationship Id="rId57" Type="http://schemas.openxmlformats.org/officeDocument/2006/relationships/hyperlink" Target="https://drive.google.com/open?id=1bIokZ-AjPuw9mJaWp0EpSquqcYtsVoxy" TargetMode="External"/><Relationship Id="rId10" Type="http://schemas.openxmlformats.org/officeDocument/2006/relationships/hyperlink" Target="http://www.idiger.gov.co/documents/20182/294265/PLE-PD-04+Form%2C+Reform+y+Mod+Planes%2C+Prog+y+Proy+de+Inv+V5.pdf/8a64f6e4-94a4-4d15-b821-48649d2ad69f" TargetMode="External"/><Relationship Id="rId31" Type="http://schemas.openxmlformats.org/officeDocument/2006/relationships/footer" Target="footer2.xml"/><Relationship Id="rId44" Type="http://schemas.openxmlformats.org/officeDocument/2006/relationships/hyperlink" Target="http://www.idiger.gov.co/documents/20182/297942/SEC-PT-12++Evaluaci%C3%B3n+de+la+gesti%C3%B3n+por+dependencias.pdf/f2445027-9d63-44ef-a026-b956e8ba99e9" TargetMode="External"/><Relationship Id="rId52" Type="http://schemas.openxmlformats.org/officeDocument/2006/relationships/hyperlink" Target="https://drive.google.com/open?id=1wB8vONAobbnZQ3Emlf5fX3UWocoPgRiq" TargetMode="External"/><Relationship Id="rId60" Type="http://schemas.openxmlformats.org/officeDocument/2006/relationships/hyperlink" Target="https://drive.google.com/open?id=1nd25bn2XvSCJa8_5jpTh6OYWAid_Cnrb" TargetMode="External"/><Relationship Id="rId65" Type="http://schemas.openxmlformats.org/officeDocument/2006/relationships/hyperlink" Target="http://www.idiger.gov.co/documents/20182/293957/procedimiento+Admon+y+Analisis+de+PQS+V6++2016.pdf/7eb5aa46-0cab-4bee-9cb1-011283686ebe" TargetMode="External"/><Relationship Id="rId73" Type="http://schemas.openxmlformats.org/officeDocument/2006/relationships/diagramQuickStyle" Target="diagrams/quickStyle1.xml"/><Relationship Id="rId78" Type="http://schemas.openxmlformats.org/officeDocument/2006/relationships/hyperlink" Target="https://drive.google.com/open?id=1NXXBGgP4-p9yuU8710-A4VOe9rqCUiUa" TargetMode="External"/><Relationship Id="rId81" Type="http://schemas.openxmlformats.org/officeDocument/2006/relationships/hyperlink" Target="https://drive.google.com/open?id=1f-f3hy6aPMLJtaPkTgTOrO48lm2jC1c0" TargetMode="External"/><Relationship Id="rId4" Type="http://schemas.openxmlformats.org/officeDocument/2006/relationships/styles" Target="styles.xml"/><Relationship Id="rId9" Type="http://schemas.openxmlformats.org/officeDocument/2006/relationships/hyperlink" Target="http://www.idiger.gov.co/documents/20182/294270/PLE-PD-05+Seguimiento+y+Control+de+los+Proyectos+de+Inversion.pdf/144352af-7a53-444f-90c7-3d9b4c2167a5" TargetMode="External"/><Relationship Id="rId13" Type="http://schemas.openxmlformats.org/officeDocument/2006/relationships/hyperlink" Target="http://www.idiger.gov.co/documents/20182/297917/SEC-PD-08+Plan+de+Mejoramiento.pdf/9b76d581-d75b-4271-87da-a16515c5d4a3" TargetMode="External"/><Relationship Id="rId18" Type="http://schemas.openxmlformats.org/officeDocument/2006/relationships/hyperlink" Target="https://drive.google.com/open?id=1F-21bXs2NNbWHKWbPkbqIZ4E_rFkuHn8" TargetMode="External"/><Relationship Id="rId39" Type="http://schemas.openxmlformats.org/officeDocument/2006/relationships/image" Target="media/image4.png"/><Relationship Id="rId34" Type="http://schemas.openxmlformats.org/officeDocument/2006/relationships/hyperlink" Target="http://www.idiger.gov.co/documents/20182/291943/ADM-PR-01+Gestion+Documental.pdf/0738f237-94df-48f6-9a54-b9f11e34c548" TargetMode="External"/><Relationship Id="rId50" Type="http://schemas.openxmlformats.org/officeDocument/2006/relationships/hyperlink" Target="https://drive.google.com/open?id=1o7W7AN8kogVNfu4itmHZaKCrDuW5CVRC" TargetMode="External"/><Relationship Id="rId55" Type="http://schemas.openxmlformats.org/officeDocument/2006/relationships/hyperlink" Target="https://drive.google.com/open?id=1s32pwb3oZ5u7G6Aq0xDdZEvGKEdq4gV5" TargetMode="External"/><Relationship Id="rId76" Type="http://schemas.openxmlformats.org/officeDocument/2006/relationships/hyperlink" Target="https://drive.google.com/open?id=1EagXFnudMOBEaZhm4oFY4w8JPXDrntZU" TargetMode="External"/><Relationship Id="rId7" Type="http://schemas.openxmlformats.org/officeDocument/2006/relationships/footnotes" Target="footnotes.xml"/><Relationship Id="rId71" Type="http://schemas.openxmlformats.org/officeDocument/2006/relationships/diagramData" Target="diagrams/data1.xm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mailto:prestamosarchivo@idiger.gov.co" TargetMode="External"/><Relationship Id="rId40" Type="http://schemas.openxmlformats.org/officeDocument/2006/relationships/hyperlink" Target="https://drive.google.com/open?id=1PCsdZ8yuW3QLXK5Oo_QmdripVj-sErlw" TargetMode="External"/><Relationship Id="rId45" Type="http://schemas.openxmlformats.org/officeDocument/2006/relationships/hyperlink" Target="https://drive.google.com/open?id=1vrHTmalSyUg5uaX-YhpZKuLpnd-phknS" TargetMode="External"/><Relationship Id="rId66" Type="http://schemas.openxmlformats.org/officeDocument/2006/relationships/hyperlink" Target="http://www.idiger.gov.co/documents/20182/293957/PLE-MA-06+Manual+de+PQRS+V1.pdf/0ea1503d-c34d-4773-a637-6ab3019a6eb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76B77-AA58-4628-9FF1-13FE5B7F8C0F}" type="doc">
      <dgm:prSet loTypeId="urn:microsoft.com/office/officeart/2005/8/layout/hierarchy4" loCatId="list" qsTypeId="urn:microsoft.com/office/officeart/2005/8/quickstyle/simple1" qsCatId="simple" csTypeId="urn:microsoft.com/office/officeart/2005/8/colors/colorful2" csCatId="colorful" phldr="1"/>
      <dgm:spPr/>
      <dgm:t>
        <a:bodyPr/>
        <a:lstStyle/>
        <a:p>
          <a:endParaRPr lang="es-CO"/>
        </a:p>
      </dgm:t>
    </dgm:pt>
    <dgm:pt modelId="{790F919B-B891-4326-85F9-9D22F257541B}">
      <dgm:prSet phldrT="[Texto]" custT="1"/>
      <dgm:spPr>
        <a:solidFill>
          <a:srgbClr val="336600"/>
        </a:solidFill>
      </dgm:spPr>
      <dgm:t>
        <a:bodyPr/>
        <a:lstStyle/>
        <a:p>
          <a:pPr algn="ctr"/>
          <a:r>
            <a:rPr lang="es-CO" sz="1400" b="1"/>
            <a:t>SUBSISTEMA INTERNO DE GESTIÓN DOCUMENTAL Y ARCHIVO (SIGA)</a:t>
          </a:r>
        </a:p>
      </dgm:t>
    </dgm:pt>
    <dgm:pt modelId="{A6E5AB5A-D560-406A-B709-2A48B47FA79B}" type="parTrans" cxnId="{CDB2AB1D-7E60-4118-8124-00EFE1A9221E}">
      <dgm:prSet/>
      <dgm:spPr/>
      <dgm:t>
        <a:bodyPr/>
        <a:lstStyle/>
        <a:p>
          <a:pPr algn="ctr"/>
          <a:endParaRPr lang="es-CO"/>
        </a:p>
      </dgm:t>
    </dgm:pt>
    <dgm:pt modelId="{E8A6058C-AA7B-4EE4-8C49-9C3D6FF7731A}" type="sibTrans" cxnId="{CDB2AB1D-7E60-4118-8124-00EFE1A9221E}">
      <dgm:prSet/>
      <dgm:spPr/>
      <dgm:t>
        <a:bodyPr/>
        <a:lstStyle/>
        <a:p>
          <a:pPr algn="ctr"/>
          <a:endParaRPr lang="es-CO"/>
        </a:p>
      </dgm:t>
    </dgm:pt>
    <dgm:pt modelId="{554CE060-22E3-45C1-8406-87B9E9DD712A}">
      <dgm:prSet phldrT="[Texto]" custT="1"/>
      <dgm:spPr>
        <a:solidFill>
          <a:schemeClr val="accent4">
            <a:lumMod val="50000"/>
          </a:schemeClr>
        </a:solidFill>
      </dgm:spPr>
      <dgm:t>
        <a:bodyPr/>
        <a:lstStyle/>
        <a:p>
          <a:pPr algn="ctr"/>
          <a:r>
            <a:rPr lang="es-CO" sz="1300" b="1"/>
            <a:t>POLÍTICA DE GESTIÓN DOCUMENTAL </a:t>
          </a:r>
        </a:p>
      </dgm:t>
    </dgm:pt>
    <dgm:pt modelId="{3994AD5E-4305-44A3-AAC3-E5C14FB75911}" type="parTrans" cxnId="{5964B61B-9972-4684-96FD-089555AB5B2C}">
      <dgm:prSet/>
      <dgm:spPr/>
      <dgm:t>
        <a:bodyPr/>
        <a:lstStyle/>
        <a:p>
          <a:pPr algn="ctr"/>
          <a:endParaRPr lang="es-CO"/>
        </a:p>
      </dgm:t>
    </dgm:pt>
    <dgm:pt modelId="{5CA6583E-A330-4362-979D-1EED05217A34}" type="sibTrans" cxnId="{5964B61B-9972-4684-96FD-089555AB5B2C}">
      <dgm:prSet/>
      <dgm:spPr/>
      <dgm:t>
        <a:bodyPr/>
        <a:lstStyle/>
        <a:p>
          <a:pPr algn="ctr"/>
          <a:endParaRPr lang="es-CO"/>
        </a:p>
      </dgm:t>
    </dgm:pt>
    <dgm:pt modelId="{27902CF2-E3C0-4C72-BED9-D6D6497969A1}">
      <dgm:prSet phldrT="[Texto]" custT="1"/>
      <dgm:spPr>
        <a:solidFill>
          <a:schemeClr val="accent1">
            <a:lumMod val="50000"/>
          </a:schemeClr>
        </a:solidFill>
      </dgm:spPr>
      <dgm:t>
        <a:bodyPr/>
        <a:lstStyle/>
        <a:p>
          <a:pPr algn="ctr"/>
          <a:r>
            <a:rPr lang="es-CO" sz="1100" b="1"/>
            <a:t>PROGRAMA DE GESTIÓN DOCUMENTAL (PGD)</a:t>
          </a:r>
        </a:p>
      </dgm:t>
    </dgm:pt>
    <dgm:pt modelId="{A85A279F-CF04-427E-BC5E-2353A9618B5E}" type="parTrans" cxnId="{5068740E-D601-478E-9668-00A463D75E66}">
      <dgm:prSet/>
      <dgm:spPr/>
      <dgm:t>
        <a:bodyPr/>
        <a:lstStyle/>
        <a:p>
          <a:pPr algn="ctr"/>
          <a:endParaRPr lang="es-CO"/>
        </a:p>
      </dgm:t>
    </dgm:pt>
    <dgm:pt modelId="{85141004-263C-4A88-83A5-4926213A7E14}" type="sibTrans" cxnId="{5068740E-D601-478E-9668-00A463D75E66}">
      <dgm:prSet/>
      <dgm:spPr/>
      <dgm:t>
        <a:bodyPr/>
        <a:lstStyle/>
        <a:p>
          <a:pPr algn="ctr"/>
          <a:endParaRPr lang="es-CO"/>
        </a:p>
      </dgm:t>
    </dgm:pt>
    <dgm:pt modelId="{44F8AD04-3FBA-4E9D-A3B4-D5656A0E3DED}">
      <dgm:prSet phldrT="[Texto]" custT="1"/>
      <dgm:spPr>
        <a:solidFill>
          <a:schemeClr val="accent1">
            <a:lumMod val="50000"/>
          </a:schemeClr>
        </a:solidFill>
      </dgm:spPr>
      <dgm:t>
        <a:bodyPr/>
        <a:lstStyle/>
        <a:p>
          <a:pPr algn="ctr"/>
          <a:r>
            <a:rPr lang="es-CO" sz="1100" b="1"/>
            <a:t>PLAN INSTITUCIONAL DE ARCHIVOS (PINAR)</a:t>
          </a:r>
        </a:p>
      </dgm:t>
    </dgm:pt>
    <dgm:pt modelId="{47435D27-EA8B-42DA-A10F-340FACEB6AEB}" type="parTrans" cxnId="{8691D322-FC23-4924-96BF-CA53A5DB624C}">
      <dgm:prSet/>
      <dgm:spPr/>
      <dgm:t>
        <a:bodyPr/>
        <a:lstStyle/>
        <a:p>
          <a:pPr algn="ctr"/>
          <a:endParaRPr lang="es-CO"/>
        </a:p>
      </dgm:t>
    </dgm:pt>
    <dgm:pt modelId="{11B1002B-2E57-42CD-8D1F-1595D8B4C65C}" type="sibTrans" cxnId="{8691D322-FC23-4924-96BF-CA53A5DB624C}">
      <dgm:prSet/>
      <dgm:spPr/>
      <dgm:t>
        <a:bodyPr/>
        <a:lstStyle/>
        <a:p>
          <a:pPr algn="ctr"/>
          <a:endParaRPr lang="es-CO"/>
        </a:p>
      </dgm:t>
    </dgm:pt>
    <dgm:pt modelId="{129726C3-B7BF-42D1-8318-A5A42DE42451}">
      <dgm:prSet phldrT="[Texto]" custT="1"/>
      <dgm:spPr>
        <a:solidFill>
          <a:schemeClr val="accent5">
            <a:lumMod val="50000"/>
          </a:schemeClr>
        </a:solidFill>
      </dgm:spPr>
      <dgm:t>
        <a:bodyPr/>
        <a:lstStyle/>
        <a:p>
          <a:pPr algn="ctr"/>
          <a:r>
            <a:rPr lang="es-CO" sz="500"/>
            <a:t>CARACTERIZACIÓN DEL PROCESO </a:t>
          </a:r>
        </a:p>
        <a:p>
          <a:pPr algn="ctr"/>
          <a:r>
            <a:rPr lang="es-CO" sz="500"/>
            <a:t>(INDICADORES)</a:t>
          </a:r>
        </a:p>
      </dgm:t>
    </dgm:pt>
    <dgm:pt modelId="{4F739958-7EAE-4084-A838-A5E4D6220E45}" type="parTrans" cxnId="{E1E8EF40-CB2B-4CA3-A82B-B7D41007A4E5}">
      <dgm:prSet/>
      <dgm:spPr/>
      <dgm:t>
        <a:bodyPr/>
        <a:lstStyle/>
        <a:p>
          <a:pPr algn="ctr"/>
          <a:endParaRPr lang="es-CO"/>
        </a:p>
      </dgm:t>
    </dgm:pt>
    <dgm:pt modelId="{8F5030F7-F132-4693-A8F7-92EC723562A8}" type="sibTrans" cxnId="{E1E8EF40-CB2B-4CA3-A82B-B7D41007A4E5}">
      <dgm:prSet/>
      <dgm:spPr/>
      <dgm:t>
        <a:bodyPr/>
        <a:lstStyle/>
        <a:p>
          <a:pPr algn="ctr"/>
          <a:endParaRPr lang="es-CO"/>
        </a:p>
      </dgm:t>
    </dgm:pt>
    <dgm:pt modelId="{A3D6399D-1CF4-4E50-B377-3CC6699C6454}">
      <dgm:prSet phldrT="[Texto]" custT="1"/>
      <dgm:spPr>
        <a:solidFill>
          <a:schemeClr val="accent5">
            <a:lumMod val="50000"/>
          </a:schemeClr>
        </a:solidFill>
      </dgm:spPr>
      <dgm:t>
        <a:bodyPr/>
        <a:lstStyle/>
        <a:p>
          <a:pPr algn="ctr"/>
          <a:r>
            <a:rPr lang="es-CO" sz="500"/>
            <a:t>PROCEDIMIENTOS </a:t>
          </a:r>
        </a:p>
        <a:p>
          <a:pPr algn="ctr"/>
          <a:r>
            <a:rPr lang="es-CO" sz="500"/>
            <a:t>(FORMATOS)</a:t>
          </a:r>
        </a:p>
        <a:p>
          <a:pPr algn="ctr"/>
          <a:r>
            <a:rPr lang="es-CO" sz="500"/>
            <a:t>(MAPA DE PROCESOS) </a:t>
          </a:r>
        </a:p>
      </dgm:t>
    </dgm:pt>
    <dgm:pt modelId="{DCD020F5-9579-4181-8A45-686AF104013E}" type="parTrans" cxnId="{0BB031F7-3570-47E5-8193-E78CC9AC4989}">
      <dgm:prSet/>
      <dgm:spPr/>
      <dgm:t>
        <a:bodyPr/>
        <a:lstStyle/>
        <a:p>
          <a:pPr algn="ctr"/>
          <a:endParaRPr lang="es-CO"/>
        </a:p>
      </dgm:t>
    </dgm:pt>
    <dgm:pt modelId="{C3339D2A-0E00-47FB-BD19-265F890D9962}" type="sibTrans" cxnId="{0BB031F7-3570-47E5-8193-E78CC9AC4989}">
      <dgm:prSet/>
      <dgm:spPr/>
      <dgm:t>
        <a:bodyPr/>
        <a:lstStyle/>
        <a:p>
          <a:pPr algn="ctr"/>
          <a:endParaRPr lang="es-CO"/>
        </a:p>
      </dgm:t>
    </dgm:pt>
    <dgm:pt modelId="{2718EA96-FB5C-4758-92A1-7E40363AD82B}">
      <dgm:prSet phldrT="[Texto]" custT="1"/>
      <dgm:spPr>
        <a:solidFill>
          <a:schemeClr val="accent5">
            <a:lumMod val="50000"/>
          </a:schemeClr>
        </a:solidFill>
      </dgm:spPr>
      <dgm:t>
        <a:bodyPr/>
        <a:lstStyle/>
        <a:p>
          <a:pPr algn="ctr"/>
          <a:r>
            <a:rPr lang="es-CO" sz="500"/>
            <a:t>GUIAS </a:t>
          </a:r>
        </a:p>
      </dgm:t>
    </dgm:pt>
    <dgm:pt modelId="{22D25197-6C2A-410C-8AF1-3AFD16683B7D}" type="parTrans" cxnId="{92595D56-6B71-401A-8EEE-988E7A119379}">
      <dgm:prSet/>
      <dgm:spPr/>
      <dgm:t>
        <a:bodyPr/>
        <a:lstStyle/>
        <a:p>
          <a:pPr algn="ctr"/>
          <a:endParaRPr lang="es-CO"/>
        </a:p>
      </dgm:t>
    </dgm:pt>
    <dgm:pt modelId="{33DB912C-9D4A-4699-800F-022AC1AFFDCC}" type="sibTrans" cxnId="{92595D56-6B71-401A-8EEE-988E7A119379}">
      <dgm:prSet/>
      <dgm:spPr/>
      <dgm:t>
        <a:bodyPr/>
        <a:lstStyle/>
        <a:p>
          <a:pPr algn="ctr"/>
          <a:endParaRPr lang="es-CO"/>
        </a:p>
      </dgm:t>
    </dgm:pt>
    <dgm:pt modelId="{C2D72E9E-02FB-477D-B9DA-EDDA746C7C89}">
      <dgm:prSet phldrT="[Texto]" custT="1"/>
      <dgm:spPr>
        <a:solidFill>
          <a:schemeClr val="accent5">
            <a:lumMod val="50000"/>
          </a:schemeClr>
        </a:solidFill>
      </dgm:spPr>
      <dgm:t>
        <a:bodyPr/>
        <a:lstStyle/>
        <a:p>
          <a:pPr algn="ctr"/>
          <a:r>
            <a:rPr lang="es-CO" sz="500"/>
            <a:t>INSTRUCTIVOS </a:t>
          </a:r>
        </a:p>
        <a:p>
          <a:pPr algn="ctr"/>
          <a:r>
            <a:rPr lang="es-CO" sz="500"/>
            <a:t>(FORMATOS)</a:t>
          </a:r>
        </a:p>
      </dgm:t>
    </dgm:pt>
    <dgm:pt modelId="{3BECE7E0-5ACB-4E80-AD9F-F403274DE4EB}" type="parTrans" cxnId="{7741C3A0-1B65-437C-9E98-6C41CCD57883}">
      <dgm:prSet/>
      <dgm:spPr/>
      <dgm:t>
        <a:bodyPr/>
        <a:lstStyle/>
        <a:p>
          <a:pPr algn="ctr"/>
          <a:endParaRPr lang="es-CO"/>
        </a:p>
      </dgm:t>
    </dgm:pt>
    <dgm:pt modelId="{73C21062-4130-4F6A-BF6B-7B998747B3AF}" type="sibTrans" cxnId="{7741C3A0-1B65-437C-9E98-6C41CCD57883}">
      <dgm:prSet/>
      <dgm:spPr/>
      <dgm:t>
        <a:bodyPr/>
        <a:lstStyle/>
        <a:p>
          <a:pPr algn="ctr"/>
          <a:endParaRPr lang="es-CO"/>
        </a:p>
      </dgm:t>
    </dgm:pt>
    <dgm:pt modelId="{07D0AA82-DFA2-41F4-9BD6-E4DC3EB0FB5F}">
      <dgm:prSet phldrT="[Texto]" custT="1"/>
      <dgm:spPr>
        <a:solidFill>
          <a:schemeClr val="accent6">
            <a:lumMod val="50000"/>
          </a:schemeClr>
        </a:solidFill>
      </dgm:spPr>
      <dgm:t>
        <a:bodyPr/>
        <a:lstStyle/>
        <a:p>
          <a:pPr algn="ctr"/>
          <a:r>
            <a:rPr lang="es-CO" sz="1300" b="1"/>
            <a:t>DIAGNOSTICO INTEGAL DE ARCHIVOS</a:t>
          </a:r>
        </a:p>
      </dgm:t>
    </dgm:pt>
    <dgm:pt modelId="{DD6A66BF-F34E-4792-B50D-58155A78AE5B}" type="parTrans" cxnId="{8D7B536C-E027-4DD7-A4E6-6B66128DB4D4}">
      <dgm:prSet/>
      <dgm:spPr/>
      <dgm:t>
        <a:bodyPr/>
        <a:lstStyle/>
        <a:p>
          <a:pPr algn="ctr"/>
          <a:endParaRPr lang="es-CO"/>
        </a:p>
      </dgm:t>
    </dgm:pt>
    <dgm:pt modelId="{7A5485CC-ADE0-4FD0-B4AB-B86D7E80E7D4}" type="sibTrans" cxnId="{8D7B536C-E027-4DD7-A4E6-6B66128DB4D4}">
      <dgm:prSet/>
      <dgm:spPr/>
      <dgm:t>
        <a:bodyPr/>
        <a:lstStyle/>
        <a:p>
          <a:pPr algn="ctr"/>
          <a:endParaRPr lang="es-CO"/>
        </a:p>
      </dgm:t>
    </dgm:pt>
    <dgm:pt modelId="{38EDB8C9-4E7C-4F9F-908E-1BB0CBB7A066}">
      <dgm:prSet phldrT="[Texto]" custT="1"/>
      <dgm:spPr>
        <a:solidFill>
          <a:schemeClr val="accent5">
            <a:lumMod val="50000"/>
          </a:schemeClr>
        </a:solidFill>
      </dgm:spPr>
      <dgm:t>
        <a:bodyPr/>
        <a:lstStyle/>
        <a:p>
          <a:pPr algn="ctr"/>
          <a:r>
            <a:rPr lang="es-CO" sz="500"/>
            <a:t>PROYECTOS EN MATERIA DE GESTIÓN DOCUMENTAL</a:t>
          </a:r>
        </a:p>
      </dgm:t>
    </dgm:pt>
    <dgm:pt modelId="{03373A8B-06D8-4CCD-9E0E-BA671DE8BF4F}" type="parTrans" cxnId="{DA688DD0-6543-4A9A-A0B9-61BF57939B4F}">
      <dgm:prSet/>
      <dgm:spPr/>
      <dgm:t>
        <a:bodyPr/>
        <a:lstStyle/>
        <a:p>
          <a:pPr algn="ctr"/>
          <a:endParaRPr lang="es-CO"/>
        </a:p>
      </dgm:t>
    </dgm:pt>
    <dgm:pt modelId="{CFCEFC31-9E61-4AD4-847C-63A2A5D8783A}" type="sibTrans" cxnId="{DA688DD0-6543-4A9A-A0B9-61BF57939B4F}">
      <dgm:prSet/>
      <dgm:spPr/>
      <dgm:t>
        <a:bodyPr/>
        <a:lstStyle/>
        <a:p>
          <a:pPr algn="ctr"/>
          <a:endParaRPr lang="es-CO"/>
        </a:p>
      </dgm:t>
    </dgm:pt>
    <dgm:pt modelId="{45E0A2E8-D8AF-4206-BBB9-EF8B72EB7EE0}">
      <dgm:prSet phldrT="[Texto]" custT="1"/>
      <dgm:spPr>
        <a:solidFill>
          <a:schemeClr val="accent5">
            <a:lumMod val="50000"/>
          </a:schemeClr>
        </a:solidFill>
      </dgm:spPr>
      <dgm:t>
        <a:bodyPr/>
        <a:lstStyle/>
        <a:p>
          <a:pPr algn="ctr"/>
          <a:r>
            <a:rPr lang="es-CO" sz="500"/>
            <a:t>SISTEMA INTEGRADO DE CONSERVACIÓN</a:t>
          </a:r>
        </a:p>
      </dgm:t>
    </dgm:pt>
    <dgm:pt modelId="{532F3964-2859-4CDD-B9D9-BB06C17389F1}" type="parTrans" cxnId="{2BCD1D35-2F57-4A1D-914B-FD8FD6F3FE51}">
      <dgm:prSet/>
      <dgm:spPr/>
      <dgm:t>
        <a:bodyPr/>
        <a:lstStyle/>
        <a:p>
          <a:pPr algn="ctr"/>
          <a:endParaRPr lang="es-CO"/>
        </a:p>
      </dgm:t>
    </dgm:pt>
    <dgm:pt modelId="{263EB97A-CF8F-49B3-B9DD-5D260B47FD78}" type="sibTrans" cxnId="{2BCD1D35-2F57-4A1D-914B-FD8FD6F3FE51}">
      <dgm:prSet/>
      <dgm:spPr/>
      <dgm:t>
        <a:bodyPr/>
        <a:lstStyle/>
        <a:p>
          <a:pPr algn="ctr"/>
          <a:endParaRPr lang="es-CO"/>
        </a:p>
      </dgm:t>
    </dgm:pt>
    <dgm:pt modelId="{8EFA2F8A-D939-4A0C-BB17-0C31CEABD574}">
      <dgm:prSet phldrT="[Texto]" custT="1"/>
      <dgm:spPr>
        <a:solidFill>
          <a:schemeClr val="accent5">
            <a:lumMod val="50000"/>
          </a:schemeClr>
        </a:solidFill>
      </dgm:spPr>
      <dgm:t>
        <a:bodyPr/>
        <a:lstStyle/>
        <a:p>
          <a:pPr algn="ctr"/>
          <a:r>
            <a:rPr lang="es-CO" sz="500"/>
            <a:t>MODELO DE REQUISITOS PARA LA GESTIÓN DE DOCUMENTOS ELECTRÓNICOS</a:t>
          </a:r>
        </a:p>
      </dgm:t>
    </dgm:pt>
    <dgm:pt modelId="{974793D2-989F-4BE8-8992-1B2D78DE994E}" type="parTrans" cxnId="{5F8E6394-6E64-483D-8B4B-DD8ED9574CD0}">
      <dgm:prSet/>
      <dgm:spPr/>
      <dgm:t>
        <a:bodyPr/>
        <a:lstStyle/>
        <a:p>
          <a:pPr algn="ctr"/>
          <a:endParaRPr lang="es-CO"/>
        </a:p>
      </dgm:t>
    </dgm:pt>
    <dgm:pt modelId="{A8AAB8AF-17E1-4A4A-B4E5-5A4ABA9E140D}" type="sibTrans" cxnId="{5F8E6394-6E64-483D-8B4B-DD8ED9574CD0}">
      <dgm:prSet/>
      <dgm:spPr/>
      <dgm:t>
        <a:bodyPr/>
        <a:lstStyle/>
        <a:p>
          <a:pPr algn="ctr"/>
          <a:endParaRPr lang="es-CO"/>
        </a:p>
      </dgm:t>
    </dgm:pt>
    <dgm:pt modelId="{122A83DC-1C4C-48AC-90EB-584F27E80B91}">
      <dgm:prSet phldrT="[Texto]" custT="1"/>
      <dgm:spPr>
        <a:solidFill>
          <a:schemeClr val="accent1">
            <a:lumMod val="50000"/>
          </a:schemeClr>
        </a:solidFill>
      </dgm:spPr>
      <dgm:t>
        <a:bodyPr/>
        <a:lstStyle/>
        <a:p>
          <a:pPr algn="ctr"/>
          <a:r>
            <a:rPr lang="es-CO" sz="1100" b="1"/>
            <a:t>CUADROS DE CLASIFICACIÓN DOCUMENTAL</a:t>
          </a:r>
        </a:p>
      </dgm:t>
    </dgm:pt>
    <dgm:pt modelId="{B3304A3C-75C5-4DE3-9DA3-E342C3C95030}" type="parTrans" cxnId="{F61CBD59-8A21-4623-9408-88C3A5E33FCB}">
      <dgm:prSet/>
      <dgm:spPr/>
      <dgm:t>
        <a:bodyPr/>
        <a:lstStyle/>
        <a:p>
          <a:pPr algn="ctr"/>
          <a:endParaRPr lang="es-CO"/>
        </a:p>
      </dgm:t>
    </dgm:pt>
    <dgm:pt modelId="{A2A03FF6-A221-482F-ABB8-FD1C99C7B698}" type="sibTrans" cxnId="{F61CBD59-8A21-4623-9408-88C3A5E33FCB}">
      <dgm:prSet/>
      <dgm:spPr/>
      <dgm:t>
        <a:bodyPr/>
        <a:lstStyle/>
        <a:p>
          <a:pPr algn="ctr"/>
          <a:endParaRPr lang="es-CO"/>
        </a:p>
      </dgm:t>
    </dgm:pt>
    <dgm:pt modelId="{75925C4E-B290-45CD-AEBC-E0871C87BDF3}">
      <dgm:prSet phldrT="[Texto]" custT="1"/>
      <dgm:spPr>
        <a:solidFill>
          <a:schemeClr val="accent5">
            <a:lumMod val="50000"/>
          </a:schemeClr>
        </a:solidFill>
      </dgm:spPr>
      <dgm:t>
        <a:bodyPr/>
        <a:lstStyle/>
        <a:p>
          <a:pPr algn="ctr"/>
          <a:r>
            <a:rPr lang="es-CO" sz="500"/>
            <a:t>BANCOS TERMINOLOGICOS</a:t>
          </a:r>
        </a:p>
      </dgm:t>
    </dgm:pt>
    <dgm:pt modelId="{9D854AB6-E9C6-46A1-A5B9-B693B7A4D0DC}" type="parTrans" cxnId="{CF8ADCD5-A52C-45ED-B980-6D61920123CC}">
      <dgm:prSet/>
      <dgm:spPr/>
      <dgm:t>
        <a:bodyPr/>
        <a:lstStyle/>
        <a:p>
          <a:pPr algn="ctr"/>
          <a:endParaRPr lang="es-CO"/>
        </a:p>
      </dgm:t>
    </dgm:pt>
    <dgm:pt modelId="{AE8043A9-55F2-4474-974B-BBF590535EC5}" type="sibTrans" cxnId="{CF8ADCD5-A52C-45ED-B980-6D61920123CC}">
      <dgm:prSet/>
      <dgm:spPr/>
      <dgm:t>
        <a:bodyPr/>
        <a:lstStyle/>
        <a:p>
          <a:pPr algn="ctr"/>
          <a:endParaRPr lang="es-CO"/>
        </a:p>
      </dgm:t>
    </dgm:pt>
    <dgm:pt modelId="{E0B95C3E-53E8-46BB-AF71-1928158125B4}">
      <dgm:prSet phldrT="[Texto]" custT="1"/>
      <dgm:spPr>
        <a:solidFill>
          <a:schemeClr val="accent5">
            <a:lumMod val="50000"/>
          </a:schemeClr>
        </a:solidFill>
      </dgm:spPr>
      <dgm:t>
        <a:bodyPr/>
        <a:lstStyle/>
        <a:p>
          <a:pPr algn="ctr"/>
          <a:r>
            <a:rPr lang="es-CO" sz="500" b="1"/>
            <a:t>TABLAS DE RETENCIÓN Y VALORACIÓN DOCUMENTAL</a:t>
          </a:r>
          <a:endParaRPr lang="es-CO" sz="500"/>
        </a:p>
      </dgm:t>
    </dgm:pt>
    <dgm:pt modelId="{5D360C75-4ABE-4D31-AC17-686D1248734C}" type="parTrans" cxnId="{D12D3855-053B-447F-8926-D8CB6B881B13}">
      <dgm:prSet/>
      <dgm:spPr/>
      <dgm:t>
        <a:bodyPr/>
        <a:lstStyle/>
        <a:p>
          <a:pPr algn="ctr"/>
          <a:endParaRPr lang="es-CO"/>
        </a:p>
      </dgm:t>
    </dgm:pt>
    <dgm:pt modelId="{EC89FB5E-244C-4112-8EA9-368FB6A50A63}" type="sibTrans" cxnId="{D12D3855-053B-447F-8926-D8CB6B881B13}">
      <dgm:prSet/>
      <dgm:spPr/>
      <dgm:t>
        <a:bodyPr/>
        <a:lstStyle/>
        <a:p>
          <a:pPr algn="ctr"/>
          <a:endParaRPr lang="es-CO"/>
        </a:p>
      </dgm:t>
    </dgm:pt>
    <dgm:pt modelId="{F9333044-41DA-458A-825D-E8A6B33E1615}">
      <dgm:prSet phldrT="[Texto]" custT="1"/>
      <dgm:spPr>
        <a:solidFill>
          <a:schemeClr val="accent5">
            <a:lumMod val="50000"/>
          </a:schemeClr>
        </a:solidFill>
      </dgm:spPr>
      <dgm:t>
        <a:bodyPr/>
        <a:lstStyle/>
        <a:p>
          <a:pPr algn="ctr"/>
          <a:r>
            <a:rPr lang="es-CO" sz="500"/>
            <a:t>TABLAS DE CONTROL DE ACCESO</a:t>
          </a:r>
        </a:p>
      </dgm:t>
    </dgm:pt>
    <dgm:pt modelId="{1E4810FA-5790-48E3-BCA7-774D1EE073D5}" type="parTrans" cxnId="{8E2A6BD5-F021-4097-ACB5-86DCABF456BC}">
      <dgm:prSet/>
      <dgm:spPr/>
      <dgm:t>
        <a:bodyPr/>
        <a:lstStyle/>
        <a:p>
          <a:pPr algn="ctr"/>
          <a:endParaRPr lang="es-CO"/>
        </a:p>
      </dgm:t>
    </dgm:pt>
    <dgm:pt modelId="{2F6ED8BF-653E-4969-AA0E-DCC60E7389B1}" type="sibTrans" cxnId="{8E2A6BD5-F021-4097-ACB5-86DCABF456BC}">
      <dgm:prSet/>
      <dgm:spPr/>
      <dgm:t>
        <a:bodyPr/>
        <a:lstStyle/>
        <a:p>
          <a:pPr algn="ctr"/>
          <a:endParaRPr lang="es-CO"/>
        </a:p>
      </dgm:t>
    </dgm:pt>
    <dgm:pt modelId="{3E812FEB-ADCA-4BD7-8A64-547F1EAF1E25}" type="pres">
      <dgm:prSet presAssocID="{47676B77-AA58-4628-9FF1-13FE5B7F8C0F}" presName="Name0" presStyleCnt="0">
        <dgm:presLayoutVars>
          <dgm:chPref val="1"/>
          <dgm:dir/>
          <dgm:animOne val="branch"/>
          <dgm:animLvl val="lvl"/>
          <dgm:resizeHandles/>
        </dgm:presLayoutVars>
      </dgm:prSet>
      <dgm:spPr/>
      <dgm:t>
        <a:bodyPr/>
        <a:lstStyle/>
        <a:p>
          <a:endParaRPr lang="es-CO"/>
        </a:p>
      </dgm:t>
    </dgm:pt>
    <dgm:pt modelId="{62766EE6-DBD0-4114-BE20-99A056FAA2E7}" type="pres">
      <dgm:prSet presAssocID="{790F919B-B891-4326-85F9-9D22F257541B}" presName="vertOne" presStyleCnt="0"/>
      <dgm:spPr/>
    </dgm:pt>
    <dgm:pt modelId="{4EA87DBF-6D12-426F-BA3D-DA99BDCA7D17}" type="pres">
      <dgm:prSet presAssocID="{790F919B-B891-4326-85F9-9D22F257541B}" presName="txOne" presStyleLbl="node0" presStyleIdx="0" presStyleCnt="1" custScaleY="28422">
        <dgm:presLayoutVars>
          <dgm:chPref val="3"/>
        </dgm:presLayoutVars>
      </dgm:prSet>
      <dgm:spPr/>
      <dgm:t>
        <a:bodyPr/>
        <a:lstStyle/>
        <a:p>
          <a:endParaRPr lang="es-CO"/>
        </a:p>
      </dgm:t>
    </dgm:pt>
    <dgm:pt modelId="{43291781-E019-4C19-B368-E9432774A62D}" type="pres">
      <dgm:prSet presAssocID="{790F919B-B891-4326-85F9-9D22F257541B}" presName="parTransOne" presStyleCnt="0"/>
      <dgm:spPr/>
    </dgm:pt>
    <dgm:pt modelId="{CDD1FF06-E210-4BF4-8BE5-4BCD555E5D4D}" type="pres">
      <dgm:prSet presAssocID="{790F919B-B891-4326-85F9-9D22F257541B}" presName="horzOne" presStyleCnt="0"/>
      <dgm:spPr/>
    </dgm:pt>
    <dgm:pt modelId="{9E9A6C81-000B-4D87-8773-E934DA7FA750}" type="pres">
      <dgm:prSet presAssocID="{07D0AA82-DFA2-41F4-9BD6-E4DC3EB0FB5F}" presName="vertTwo" presStyleCnt="0"/>
      <dgm:spPr/>
    </dgm:pt>
    <dgm:pt modelId="{062C58BA-76D4-4A5D-8563-4D3E6659077B}" type="pres">
      <dgm:prSet presAssocID="{07D0AA82-DFA2-41F4-9BD6-E4DC3EB0FB5F}" presName="txTwo" presStyleLbl="node2" presStyleIdx="0" presStyleCnt="1" custScaleY="23901" custLinFactNeighborY="-54362">
        <dgm:presLayoutVars>
          <dgm:chPref val="3"/>
        </dgm:presLayoutVars>
      </dgm:prSet>
      <dgm:spPr/>
      <dgm:t>
        <a:bodyPr/>
        <a:lstStyle/>
        <a:p>
          <a:endParaRPr lang="es-CO"/>
        </a:p>
      </dgm:t>
    </dgm:pt>
    <dgm:pt modelId="{73853B8E-29DC-462A-BC33-9FB7D0709553}" type="pres">
      <dgm:prSet presAssocID="{07D0AA82-DFA2-41F4-9BD6-E4DC3EB0FB5F}" presName="parTransTwo" presStyleCnt="0"/>
      <dgm:spPr/>
    </dgm:pt>
    <dgm:pt modelId="{A37F59D2-5D8E-4201-8775-776041106A71}" type="pres">
      <dgm:prSet presAssocID="{07D0AA82-DFA2-41F4-9BD6-E4DC3EB0FB5F}" presName="horzTwo" presStyleCnt="0"/>
      <dgm:spPr/>
    </dgm:pt>
    <dgm:pt modelId="{9ECDBA90-8FAF-49D4-8D8A-8F4B547E2291}" type="pres">
      <dgm:prSet presAssocID="{122A83DC-1C4C-48AC-90EB-584F27E80B91}" presName="vertThree" presStyleCnt="0"/>
      <dgm:spPr/>
    </dgm:pt>
    <dgm:pt modelId="{DCE61CD4-FFE0-4FD2-834E-26AEDCF67A7E}" type="pres">
      <dgm:prSet presAssocID="{122A83DC-1C4C-48AC-90EB-584F27E80B91}" presName="txThree" presStyleLbl="node3" presStyleIdx="0" presStyleCnt="2" custScaleY="59325" custLinFactY="5434" custLinFactNeighborY="100000">
        <dgm:presLayoutVars>
          <dgm:chPref val="3"/>
        </dgm:presLayoutVars>
      </dgm:prSet>
      <dgm:spPr/>
      <dgm:t>
        <a:bodyPr/>
        <a:lstStyle/>
        <a:p>
          <a:endParaRPr lang="es-CO"/>
        </a:p>
      </dgm:t>
    </dgm:pt>
    <dgm:pt modelId="{C71FFDA3-D5D5-4FC8-830B-D5EF4C88701B}" type="pres">
      <dgm:prSet presAssocID="{122A83DC-1C4C-48AC-90EB-584F27E80B91}" presName="parTransThree" presStyleCnt="0"/>
      <dgm:spPr/>
    </dgm:pt>
    <dgm:pt modelId="{48896DFE-F9E5-4135-B246-62F60875D621}" type="pres">
      <dgm:prSet presAssocID="{122A83DC-1C4C-48AC-90EB-584F27E80B91}" presName="horzThree" presStyleCnt="0"/>
      <dgm:spPr/>
    </dgm:pt>
    <dgm:pt modelId="{367ECCA1-0852-4CEE-BCA0-37FC0FD839BB}" type="pres">
      <dgm:prSet presAssocID="{75925C4E-B290-45CD-AEBC-E0871C87BDF3}" presName="vertFour" presStyleCnt="0">
        <dgm:presLayoutVars>
          <dgm:chPref val="3"/>
        </dgm:presLayoutVars>
      </dgm:prSet>
      <dgm:spPr/>
    </dgm:pt>
    <dgm:pt modelId="{E5B1E20C-D5D5-4DFC-BA98-88B0EDAC4CDD}" type="pres">
      <dgm:prSet presAssocID="{75925C4E-B290-45CD-AEBC-E0871C87BDF3}" presName="txFour" presStyleLbl="node4" presStyleIdx="0" presStyleCnt="12" custScaleX="110973" custScaleY="51119" custLinFactNeighborY="11546">
        <dgm:presLayoutVars>
          <dgm:chPref val="3"/>
        </dgm:presLayoutVars>
      </dgm:prSet>
      <dgm:spPr/>
      <dgm:t>
        <a:bodyPr/>
        <a:lstStyle/>
        <a:p>
          <a:endParaRPr lang="es-CO"/>
        </a:p>
      </dgm:t>
    </dgm:pt>
    <dgm:pt modelId="{B729ABAE-0476-425B-8D7C-0B105A0AFE95}" type="pres">
      <dgm:prSet presAssocID="{75925C4E-B290-45CD-AEBC-E0871C87BDF3}" presName="horzFour" presStyleCnt="0"/>
      <dgm:spPr/>
    </dgm:pt>
    <dgm:pt modelId="{ECA14249-3732-4DBC-B98A-E8282B7F5076}" type="pres">
      <dgm:prSet presAssocID="{AE8043A9-55F2-4474-974B-BBF590535EC5}" presName="sibSpaceFour" presStyleCnt="0"/>
      <dgm:spPr/>
    </dgm:pt>
    <dgm:pt modelId="{D8C2E023-0B19-4975-B418-354D3261732F}" type="pres">
      <dgm:prSet presAssocID="{E0B95C3E-53E8-46BB-AF71-1928158125B4}" presName="vertFour" presStyleCnt="0">
        <dgm:presLayoutVars>
          <dgm:chPref val="3"/>
        </dgm:presLayoutVars>
      </dgm:prSet>
      <dgm:spPr/>
    </dgm:pt>
    <dgm:pt modelId="{78AE4146-8568-4CFD-B2E3-081E34D16563}" type="pres">
      <dgm:prSet presAssocID="{E0B95C3E-53E8-46BB-AF71-1928158125B4}" presName="txFour" presStyleLbl="node4" presStyleIdx="1" presStyleCnt="12" custScaleY="51118" custLinFactNeighborY="11547">
        <dgm:presLayoutVars>
          <dgm:chPref val="3"/>
        </dgm:presLayoutVars>
      </dgm:prSet>
      <dgm:spPr/>
      <dgm:t>
        <a:bodyPr/>
        <a:lstStyle/>
        <a:p>
          <a:endParaRPr lang="es-CO"/>
        </a:p>
      </dgm:t>
    </dgm:pt>
    <dgm:pt modelId="{104A17C1-A894-4F2D-939F-FFF209417CC9}" type="pres">
      <dgm:prSet presAssocID="{E0B95C3E-53E8-46BB-AF71-1928158125B4}" presName="horzFour" presStyleCnt="0"/>
      <dgm:spPr/>
    </dgm:pt>
    <dgm:pt modelId="{984E84FE-76A0-4D06-B88A-1A24ECDF6360}" type="pres">
      <dgm:prSet presAssocID="{EC89FB5E-244C-4112-8EA9-368FB6A50A63}" presName="sibSpaceFour" presStyleCnt="0"/>
      <dgm:spPr/>
    </dgm:pt>
    <dgm:pt modelId="{3608D4D7-4D4C-44C6-B259-0165AEECF11E}" type="pres">
      <dgm:prSet presAssocID="{F9333044-41DA-458A-825D-E8A6B33E1615}" presName="vertFour" presStyleCnt="0">
        <dgm:presLayoutVars>
          <dgm:chPref val="3"/>
        </dgm:presLayoutVars>
      </dgm:prSet>
      <dgm:spPr/>
    </dgm:pt>
    <dgm:pt modelId="{6B502831-54F0-45E1-AC2B-01D71A98361E}" type="pres">
      <dgm:prSet presAssocID="{F9333044-41DA-458A-825D-E8A6B33E1615}" presName="txFour" presStyleLbl="node4" presStyleIdx="2" presStyleCnt="12" custScaleY="50917" custLinFactNeighborY="11950">
        <dgm:presLayoutVars>
          <dgm:chPref val="3"/>
        </dgm:presLayoutVars>
      </dgm:prSet>
      <dgm:spPr/>
      <dgm:t>
        <a:bodyPr/>
        <a:lstStyle/>
        <a:p>
          <a:endParaRPr lang="es-CO"/>
        </a:p>
      </dgm:t>
    </dgm:pt>
    <dgm:pt modelId="{E69CBB3E-1C20-4461-A6F1-F4DFF2167A43}" type="pres">
      <dgm:prSet presAssocID="{F9333044-41DA-458A-825D-E8A6B33E1615}" presName="horzFour" presStyleCnt="0"/>
      <dgm:spPr/>
    </dgm:pt>
    <dgm:pt modelId="{60881246-23A2-4132-A01D-09C0C86A76A6}" type="pres">
      <dgm:prSet presAssocID="{A2A03FF6-A221-482F-ABB8-FD1C99C7B698}" presName="sibSpaceThree" presStyleCnt="0"/>
      <dgm:spPr/>
    </dgm:pt>
    <dgm:pt modelId="{42188E09-80EB-4CD5-8CED-F328A2C769FC}" type="pres">
      <dgm:prSet presAssocID="{554CE060-22E3-45C1-8406-87B9E9DD712A}" presName="vertThree" presStyleCnt="0"/>
      <dgm:spPr/>
    </dgm:pt>
    <dgm:pt modelId="{E15DD013-51BE-4FBB-B692-5F86649EC43C}" type="pres">
      <dgm:prSet presAssocID="{554CE060-22E3-45C1-8406-87B9E9DD712A}" presName="txThree" presStyleLbl="node3" presStyleIdx="1" presStyleCnt="2" custScaleY="25079" custLinFactY="-1985" custLinFactNeighborY="-100000">
        <dgm:presLayoutVars>
          <dgm:chPref val="3"/>
        </dgm:presLayoutVars>
      </dgm:prSet>
      <dgm:spPr/>
      <dgm:t>
        <a:bodyPr/>
        <a:lstStyle/>
        <a:p>
          <a:endParaRPr lang="es-CO"/>
        </a:p>
      </dgm:t>
    </dgm:pt>
    <dgm:pt modelId="{29AD656E-BBC2-4F4A-97F3-CD6A852F0BB9}" type="pres">
      <dgm:prSet presAssocID="{554CE060-22E3-45C1-8406-87B9E9DD712A}" presName="parTransThree" presStyleCnt="0"/>
      <dgm:spPr/>
    </dgm:pt>
    <dgm:pt modelId="{5C0D03FC-6D8C-4A01-998C-14ECE162B10E}" type="pres">
      <dgm:prSet presAssocID="{554CE060-22E3-45C1-8406-87B9E9DD712A}" presName="horzThree" presStyleCnt="0"/>
      <dgm:spPr/>
    </dgm:pt>
    <dgm:pt modelId="{2DBDB703-738A-4418-B0E5-EA6DE547AA70}" type="pres">
      <dgm:prSet presAssocID="{27902CF2-E3C0-4C72-BED9-D6D6497969A1}" presName="vertFour" presStyleCnt="0">
        <dgm:presLayoutVars>
          <dgm:chPref val="3"/>
        </dgm:presLayoutVars>
      </dgm:prSet>
      <dgm:spPr/>
    </dgm:pt>
    <dgm:pt modelId="{B800863D-B5D9-4556-B8BD-F78276BB559F}" type="pres">
      <dgm:prSet presAssocID="{27902CF2-E3C0-4C72-BED9-D6D6497969A1}" presName="txFour" presStyleLbl="node4" presStyleIdx="3" presStyleCnt="12" custScaleY="60817" custLinFactY="-9062" custLinFactNeighborY="-100000">
        <dgm:presLayoutVars>
          <dgm:chPref val="3"/>
        </dgm:presLayoutVars>
      </dgm:prSet>
      <dgm:spPr/>
      <dgm:t>
        <a:bodyPr/>
        <a:lstStyle/>
        <a:p>
          <a:endParaRPr lang="es-CO"/>
        </a:p>
      </dgm:t>
    </dgm:pt>
    <dgm:pt modelId="{3C704F32-D3B8-4FF5-89B5-0693ED2DFE3C}" type="pres">
      <dgm:prSet presAssocID="{27902CF2-E3C0-4C72-BED9-D6D6497969A1}" presName="parTransFour" presStyleCnt="0"/>
      <dgm:spPr/>
    </dgm:pt>
    <dgm:pt modelId="{63FCBE5B-04B8-46BA-9ECF-D446AFBF8101}" type="pres">
      <dgm:prSet presAssocID="{27902CF2-E3C0-4C72-BED9-D6D6497969A1}" presName="horzFour" presStyleCnt="0"/>
      <dgm:spPr/>
    </dgm:pt>
    <dgm:pt modelId="{1F63A9EE-812A-4080-B35D-3C5C71A0AC85}" type="pres">
      <dgm:prSet presAssocID="{129726C3-B7BF-42D1-8318-A5A42DE42451}" presName="vertFour" presStyleCnt="0">
        <dgm:presLayoutVars>
          <dgm:chPref val="3"/>
        </dgm:presLayoutVars>
      </dgm:prSet>
      <dgm:spPr/>
    </dgm:pt>
    <dgm:pt modelId="{04FDD45C-CA5E-4D94-AE85-404C75189F45}" type="pres">
      <dgm:prSet presAssocID="{129726C3-B7BF-42D1-8318-A5A42DE42451}" presName="txFour" presStyleLbl="node4" presStyleIdx="4" presStyleCnt="12" custScaleY="50815" custLinFactNeighborY="-25578">
        <dgm:presLayoutVars>
          <dgm:chPref val="3"/>
        </dgm:presLayoutVars>
      </dgm:prSet>
      <dgm:spPr/>
      <dgm:t>
        <a:bodyPr/>
        <a:lstStyle/>
        <a:p>
          <a:endParaRPr lang="es-CO"/>
        </a:p>
      </dgm:t>
    </dgm:pt>
    <dgm:pt modelId="{02321BE3-4DBC-4793-BDD1-6DCB89CEE488}" type="pres">
      <dgm:prSet presAssocID="{129726C3-B7BF-42D1-8318-A5A42DE42451}" presName="horzFour" presStyleCnt="0"/>
      <dgm:spPr/>
    </dgm:pt>
    <dgm:pt modelId="{565336B6-AECD-44F0-856A-FD56F8B67880}" type="pres">
      <dgm:prSet presAssocID="{8F5030F7-F132-4693-A8F7-92EC723562A8}" presName="sibSpaceFour" presStyleCnt="0"/>
      <dgm:spPr/>
    </dgm:pt>
    <dgm:pt modelId="{3B16DAE0-EE6B-4FC8-8CC6-AB5C90D476FE}" type="pres">
      <dgm:prSet presAssocID="{A3D6399D-1CF4-4E50-B377-3CC6699C6454}" presName="vertFour" presStyleCnt="0">
        <dgm:presLayoutVars>
          <dgm:chPref val="3"/>
        </dgm:presLayoutVars>
      </dgm:prSet>
      <dgm:spPr/>
    </dgm:pt>
    <dgm:pt modelId="{723E8C65-E327-4285-94E2-7C5ED3F4F1BD}" type="pres">
      <dgm:prSet presAssocID="{A3D6399D-1CF4-4E50-B377-3CC6699C6454}" presName="txFour" presStyleLbl="node4" presStyleIdx="5" presStyleCnt="12" custScaleX="119901" custScaleY="51117" custLinFactNeighborY="-25578">
        <dgm:presLayoutVars>
          <dgm:chPref val="3"/>
        </dgm:presLayoutVars>
      </dgm:prSet>
      <dgm:spPr/>
      <dgm:t>
        <a:bodyPr/>
        <a:lstStyle/>
        <a:p>
          <a:endParaRPr lang="es-CO"/>
        </a:p>
      </dgm:t>
    </dgm:pt>
    <dgm:pt modelId="{8F54F15A-3E9B-48EB-A6A1-7F0076319283}" type="pres">
      <dgm:prSet presAssocID="{A3D6399D-1CF4-4E50-B377-3CC6699C6454}" presName="horzFour" presStyleCnt="0"/>
      <dgm:spPr/>
    </dgm:pt>
    <dgm:pt modelId="{13B91D6D-4EC5-4CCD-A6F2-176C5CBBD7D6}" type="pres">
      <dgm:prSet presAssocID="{C3339D2A-0E00-47FB-BD19-265F890D9962}" presName="sibSpaceFour" presStyleCnt="0"/>
      <dgm:spPr/>
    </dgm:pt>
    <dgm:pt modelId="{ED2B71C6-6650-4ED0-AC7B-45BC78B659D9}" type="pres">
      <dgm:prSet presAssocID="{2718EA96-FB5C-4758-92A1-7E40363AD82B}" presName="vertFour" presStyleCnt="0">
        <dgm:presLayoutVars>
          <dgm:chPref val="3"/>
        </dgm:presLayoutVars>
      </dgm:prSet>
      <dgm:spPr/>
    </dgm:pt>
    <dgm:pt modelId="{62B75EBF-D42D-4BEC-80E0-C99C72666EF7}" type="pres">
      <dgm:prSet presAssocID="{2718EA96-FB5C-4758-92A1-7E40363AD82B}" presName="txFour" presStyleLbl="node4" presStyleIdx="6" presStyleCnt="12" custScaleY="51413" custLinFactNeighborY="-25578">
        <dgm:presLayoutVars>
          <dgm:chPref val="3"/>
        </dgm:presLayoutVars>
      </dgm:prSet>
      <dgm:spPr/>
      <dgm:t>
        <a:bodyPr/>
        <a:lstStyle/>
        <a:p>
          <a:endParaRPr lang="es-CO"/>
        </a:p>
      </dgm:t>
    </dgm:pt>
    <dgm:pt modelId="{4893C12B-51D8-4819-AE68-658268E0CEFD}" type="pres">
      <dgm:prSet presAssocID="{2718EA96-FB5C-4758-92A1-7E40363AD82B}" presName="horzFour" presStyleCnt="0"/>
      <dgm:spPr/>
    </dgm:pt>
    <dgm:pt modelId="{916DDC29-819D-4246-8694-22CE31CAFB1D}" type="pres">
      <dgm:prSet presAssocID="{33DB912C-9D4A-4699-800F-022AC1AFFDCC}" presName="sibSpaceFour" presStyleCnt="0"/>
      <dgm:spPr/>
    </dgm:pt>
    <dgm:pt modelId="{0BC58E23-F0C4-42B8-97E0-4CBCDE688F0B}" type="pres">
      <dgm:prSet presAssocID="{C2D72E9E-02FB-477D-B9DA-EDDA746C7C89}" presName="vertFour" presStyleCnt="0">
        <dgm:presLayoutVars>
          <dgm:chPref val="3"/>
        </dgm:presLayoutVars>
      </dgm:prSet>
      <dgm:spPr/>
    </dgm:pt>
    <dgm:pt modelId="{1A02A703-CCA9-48AA-A160-84D84873ED26}" type="pres">
      <dgm:prSet presAssocID="{C2D72E9E-02FB-477D-B9DA-EDDA746C7C89}" presName="txFour" presStyleLbl="node4" presStyleIdx="7" presStyleCnt="12" custScaleY="51119" custLinFactNeighborY="-25578">
        <dgm:presLayoutVars>
          <dgm:chPref val="3"/>
        </dgm:presLayoutVars>
      </dgm:prSet>
      <dgm:spPr/>
      <dgm:t>
        <a:bodyPr/>
        <a:lstStyle/>
        <a:p>
          <a:endParaRPr lang="es-CO"/>
        </a:p>
      </dgm:t>
    </dgm:pt>
    <dgm:pt modelId="{55F3180E-7994-4585-BF63-FD56986D9067}" type="pres">
      <dgm:prSet presAssocID="{C2D72E9E-02FB-477D-B9DA-EDDA746C7C89}" presName="horzFour" presStyleCnt="0"/>
      <dgm:spPr/>
    </dgm:pt>
    <dgm:pt modelId="{033358D0-489A-4553-BD41-4BED3B57ADC2}" type="pres">
      <dgm:prSet presAssocID="{85141004-263C-4A88-83A5-4926213A7E14}" presName="sibSpaceFour" presStyleCnt="0"/>
      <dgm:spPr/>
    </dgm:pt>
    <dgm:pt modelId="{A0D5B3BF-10E5-40A8-A399-C189A95D0E31}" type="pres">
      <dgm:prSet presAssocID="{44F8AD04-3FBA-4E9D-A3B4-D5656A0E3DED}" presName="vertFour" presStyleCnt="0">
        <dgm:presLayoutVars>
          <dgm:chPref val="3"/>
        </dgm:presLayoutVars>
      </dgm:prSet>
      <dgm:spPr/>
    </dgm:pt>
    <dgm:pt modelId="{B1B7913E-D9DD-4C32-A2C2-651F9CABD1DA}" type="pres">
      <dgm:prSet presAssocID="{44F8AD04-3FBA-4E9D-A3B4-D5656A0E3DED}" presName="txFour" presStyleLbl="node4" presStyleIdx="8" presStyleCnt="12" custScaleY="61552" custLinFactY="-9062" custLinFactNeighborY="-100000">
        <dgm:presLayoutVars>
          <dgm:chPref val="3"/>
        </dgm:presLayoutVars>
      </dgm:prSet>
      <dgm:spPr/>
      <dgm:t>
        <a:bodyPr/>
        <a:lstStyle/>
        <a:p>
          <a:endParaRPr lang="es-CO"/>
        </a:p>
      </dgm:t>
    </dgm:pt>
    <dgm:pt modelId="{83986E4A-7B15-48AA-8AFE-873C1EE54B5F}" type="pres">
      <dgm:prSet presAssocID="{44F8AD04-3FBA-4E9D-A3B4-D5656A0E3DED}" presName="parTransFour" presStyleCnt="0"/>
      <dgm:spPr/>
    </dgm:pt>
    <dgm:pt modelId="{5E1CDCC8-CA5D-4CE3-9D7B-3B66A6FAB5AA}" type="pres">
      <dgm:prSet presAssocID="{44F8AD04-3FBA-4E9D-A3B4-D5656A0E3DED}" presName="horzFour" presStyleCnt="0"/>
      <dgm:spPr/>
    </dgm:pt>
    <dgm:pt modelId="{0D990F1F-FDAE-4A89-AAC3-2AB074108D1D}" type="pres">
      <dgm:prSet presAssocID="{38EDB8C9-4E7C-4F9F-908E-1BB0CBB7A066}" presName="vertFour" presStyleCnt="0">
        <dgm:presLayoutVars>
          <dgm:chPref val="3"/>
        </dgm:presLayoutVars>
      </dgm:prSet>
      <dgm:spPr/>
    </dgm:pt>
    <dgm:pt modelId="{0F5BA814-F0EF-443E-BB03-4EF544ED8DD0}" type="pres">
      <dgm:prSet presAssocID="{38EDB8C9-4E7C-4F9F-908E-1BB0CBB7A066}" presName="txFour" presStyleLbl="node4" presStyleIdx="9" presStyleCnt="12" custScaleY="51215" custLinFactNeighborY="-25578">
        <dgm:presLayoutVars>
          <dgm:chPref val="3"/>
        </dgm:presLayoutVars>
      </dgm:prSet>
      <dgm:spPr/>
      <dgm:t>
        <a:bodyPr/>
        <a:lstStyle/>
        <a:p>
          <a:endParaRPr lang="es-CO"/>
        </a:p>
      </dgm:t>
    </dgm:pt>
    <dgm:pt modelId="{65C68C5A-ACF7-42D7-B4FA-6D02A7F43336}" type="pres">
      <dgm:prSet presAssocID="{38EDB8C9-4E7C-4F9F-908E-1BB0CBB7A066}" presName="horzFour" presStyleCnt="0"/>
      <dgm:spPr/>
    </dgm:pt>
    <dgm:pt modelId="{128793A1-7D87-4660-ABF3-F51D98160262}" type="pres">
      <dgm:prSet presAssocID="{CFCEFC31-9E61-4AD4-847C-63A2A5D8783A}" presName="sibSpaceFour" presStyleCnt="0"/>
      <dgm:spPr/>
    </dgm:pt>
    <dgm:pt modelId="{D8BB9516-39CD-49D8-8539-D34CD64E4088}" type="pres">
      <dgm:prSet presAssocID="{45E0A2E8-D8AF-4206-BBB9-EF8B72EB7EE0}" presName="vertFour" presStyleCnt="0">
        <dgm:presLayoutVars>
          <dgm:chPref val="3"/>
        </dgm:presLayoutVars>
      </dgm:prSet>
      <dgm:spPr/>
    </dgm:pt>
    <dgm:pt modelId="{2EFEC1FC-3DBB-4171-8330-A6686FDF94A4}" type="pres">
      <dgm:prSet presAssocID="{45E0A2E8-D8AF-4206-BBB9-EF8B72EB7EE0}" presName="txFour" presStyleLbl="node4" presStyleIdx="10" presStyleCnt="12" custScaleY="51215" custLinFactNeighborY="-25578">
        <dgm:presLayoutVars>
          <dgm:chPref val="3"/>
        </dgm:presLayoutVars>
      </dgm:prSet>
      <dgm:spPr/>
      <dgm:t>
        <a:bodyPr/>
        <a:lstStyle/>
        <a:p>
          <a:endParaRPr lang="es-CO"/>
        </a:p>
      </dgm:t>
    </dgm:pt>
    <dgm:pt modelId="{C364AE54-058E-4AA9-8E3C-9568D319CBFD}" type="pres">
      <dgm:prSet presAssocID="{45E0A2E8-D8AF-4206-BBB9-EF8B72EB7EE0}" presName="horzFour" presStyleCnt="0"/>
      <dgm:spPr/>
    </dgm:pt>
    <dgm:pt modelId="{CDC33F89-C2CA-42D3-BCF8-804AD5F6B19F}" type="pres">
      <dgm:prSet presAssocID="{263EB97A-CF8F-49B3-B9DD-5D260B47FD78}" presName="sibSpaceFour" presStyleCnt="0"/>
      <dgm:spPr/>
    </dgm:pt>
    <dgm:pt modelId="{3E554035-3A9C-4FB4-8F20-E882ECB5252B}" type="pres">
      <dgm:prSet presAssocID="{8EFA2F8A-D939-4A0C-BB17-0C31CEABD574}" presName="vertFour" presStyleCnt="0">
        <dgm:presLayoutVars>
          <dgm:chPref val="3"/>
        </dgm:presLayoutVars>
      </dgm:prSet>
      <dgm:spPr/>
    </dgm:pt>
    <dgm:pt modelId="{36D91F8C-39F6-4748-B813-9584D43AFD9B}" type="pres">
      <dgm:prSet presAssocID="{8EFA2F8A-D939-4A0C-BB17-0C31CEABD574}" presName="txFour" presStyleLbl="node4" presStyleIdx="11" presStyleCnt="12" custScaleY="51215" custLinFactNeighborY="-25578">
        <dgm:presLayoutVars>
          <dgm:chPref val="3"/>
        </dgm:presLayoutVars>
      </dgm:prSet>
      <dgm:spPr/>
      <dgm:t>
        <a:bodyPr/>
        <a:lstStyle/>
        <a:p>
          <a:endParaRPr lang="es-CO"/>
        </a:p>
      </dgm:t>
    </dgm:pt>
    <dgm:pt modelId="{9F2FD708-281B-4315-86C5-0926CE6CA6B0}" type="pres">
      <dgm:prSet presAssocID="{8EFA2F8A-D939-4A0C-BB17-0C31CEABD574}" presName="horzFour" presStyleCnt="0"/>
      <dgm:spPr/>
    </dgm:pt>
  </dgm:ptLst>
  <dgm:cxnLst>
    <dgm:cxn modelId="{6738B4C5-41B6-4A71-8909-E66B9BE6D576}" type="presOf" srcId="{A3D6399D-1CF4-4E50-B377-3CC6699C6454}" destId="{723E8C65-E327-4285-94E2-7C5ED3F4F1BD}" srcOrd="0" destOrd="0" presId="urn:microsoft.com/office/officeart/2005/8/layout/hierarchy4"/>
    <dgm:cxn modelId="{AADE0BD2-62BB-4252-9995-5B3867B28EDC}" type="presOf" srcId="{38EDB8C9-4E7C-4F9F-908E-1BB0CBB7A066}" destId="{0F5BA814-F0EF-443E-BB03-4EF544ED8DD0}" srcOrd="0" destOrd="0" presId="urn:microsoft.com/office/officeart/2005/8/layout/hierarchy4"/>
    <dgm:cxn modelId="{DDFE9C39-8577-4848-A3EC-43DDD2DD3D5B}" type="presOf" srcId="{554CE060-22E3-45C1-8406-87B9E9DD712A}" destId="{E15DD013-51BE-4FBB-B692-5F86649EC43C}" srcOrd="0" destOrd="0" presId="urn:microsoft.com/office/officeart/2005/8/layout/hierarchy4"/>
    <dgm:cxn modelId="{5068740E-D601-478E-9668-00A463D75E66}" srcId="{554CE060-22E3-45C1-8406-87B9E9DD712A}" destId="{27902CF2-E3C0-4C72-BED9-D6D6497969A1}" srcOrd="0" destOrd="0" parTransId="{A85A279F-CF04-427E-BC5E-2353A9618B5E}" sibTransId="{85141004-263C-4A88-83A5-4926213A7E14}"/>
    <dgm:cxn modelId="{77FC4831-3702-4DFF-A214-63B3E2F6A30A}" type="presOf" srcId="{122A83DC-1C4C-48AC-90EB-584F27E80B91}" destId="{DCE61CD4-FFE0-4FD2-834E-26AEDCF67A7E}" srcOrd="0" destOrd="0" presId="urn:microsoft.com/office/officeart/2005/8/layout/hierarchy4"/>
    <dgm:cxn modelId="{62FF64B0-08E3-4283-8299-ABBD0384DB68}" type="presOf" srcId="{2718EA96-FB5C-4758-92A1-7E40363AD82B}" destId="{62B75EBF-D42D-4BEC-80E0-C99C72666EF7}" srcOrd="0" destOrd="0" presId="urn:microsoft.com/office/officeart/2005/8/layout/hierarchy4"/>
    <dgm:cxn modelId="{2BCD1D35-2F57-4A1D-914B-FD8FD6F3FE51}" srcId="{44F8AD04-3FBA-4E9D-A3B4-D5656A0E3DED}" destId="{45E0A2E8-D8AF-4206-BBB9-EF8B72EB7EE0}" srcOrd="1" destOrd="0" parTransId="{532F3964-2859-4CDD-B9D9-BB06C17389F1}" sibTransId="{263EB97A-CF8F-49B3-B9DD-5D260B47FD78}"/>
    <dgm:cxn modelId="{71E16337-C9E6-43CF-AFBB-E99BA71D75DC}" type="presOf" srcId="{F9333044-41DA-458A-825D-E8A6B33E1615}" destId="{6B502831-54F0-45E1-AC2B-01D71A98361E}" srcOrd="0" destOrd="0" presId="urn:microsoft.com/office/officeart/2005/8/layout/hierarchy4"/>
    <dgm:cxn modelId="{CDB2AB1D-7E60-4118-8124-00EFE1A9221E}" srcId="{47676B77-AA58-4628-9FF1-13FE5B7F8C0F}" destId="{790F919B-B891-4326-85F9-9D22F257541B}" srcOrd="0" destOrd="0" parTransId="{A6E5AB5A-D560-406A-B709-2A48B47FA79B}" sibTransId="{E8A6058C-AA7B-4EE4-8C49-9C3D6FF7731A}"/>
    <dgm:cxn modelId="{6545ED7F-C029-4A3E-8912-1A64F1655A13}" type="presOf" srcId="{C2D72E9E-02FB-477D-B9DA-EDDA746C7C89}" destId="{1A02A703-CCA9-48AA-A160-84D84873ED26}" srcOrd="0" destOrd="0" presId="urn:microsoft.com/office/officeart/2005/8/layout/hierarchy4"/>
    <dgm:cxn modelId="{6C3540D6-B7E5-4B31-825B-74E8077C5C26}" type="presOf" srcId="{E0B95C3E-53E8-46BB-AF71-1928158125B4}" destId="{78AE4146-8568-4CFD-B2E3-081E34D16563}" srcOrd="0" destOrd="0" presId="urn:microsoft.com/office/officeart/2005/8/layout/hierarchy4"/>
    <dgm:cxn modelId="{5F8E6394-6E64-483D-8B4B-DD8ED9574CD0}" srcId="{44F8AD04-3FBA-4E9D-A3B4-D5656A0E3DED}" destId="{8EFA2F8A-D939-4A0C-BB17-0C31CEABD574}" srcOrd="2" destOrd="0" parTransId="{974793D2-989F-4BE8-8992-1B2D78DE994E}" sibTransId="{A8AAB8AF-17E1-4A4A-B4E5-5A4ABA9E140D}"/>
    <dgm:cxn modelId="{8D7B536C-E027-4DD7-A4E6-6B66128DB4D4}" srcId="{790F919B-B891-4326-85F9-9D22F257541B}" destId="{07D0AA82-DFA2-41F4-9BD6-E4DC3EB0FB5F}" srcOrd="0" destOrd="0" parTransId="{DD6A66BF-F34E-4792-B50D-58155A78AE5B}" sibTransId="{7A5485CC-ADE0-4FD0-B4AB-B86D7E80E7D4}"/>
    <dgm:cxn modelId="{AB2DDFB8-1872-48C5-917E-57A852EDF752}" type="presOf" srcId="{44F8AD04-3FBA-4E9D-A3B4-D5656A0E3DED}" destId="{B1B7913E-D9DD-4C32-A2C2-651F9CABD1DA}" srcOrd="0" destOrd="0" presId="urn:microsoft.com/office/officeart/2005/8/layout/hierarchy4"/>
    <dgm:cxn modelId="{3D660989-E425-4532-B352-DA4A98D59C72}" type="presOf" srcId="{75925C4E-B290-45CD-AEBC-E0871C87BDF3}" destId="{E5B1E20C-D5D5-4DFC-BA98-88B0EDAC4CDD}" srcOrd="0" destOrd="0" presId="urn:microsoft.com/office/officeart/2005/8/layout/hierarchy4"/>
    <dgm:cxn modelId="{DA688DD0-6543-4A9A-A0B9-61BF57939B4F}" srcId="{44F8AD04-3FBA-4E9D-A3B4-D5656A0E3DED}" destId="{38EDB8C9-4E7C-4F9F-908E-1BB0CBB7A066}" srcOrd="0" destOrd="0" parTransId="{03373A8B-06D8-4CCD-9E0E-BA671DE8BF4F}" sibTransId="{CFCEFC31-9E61-4AD4-847C-63A2A5D8783A}"/>
    <dgm:cxn modelId="{CF8ADCD5-A52C-45ED-B980-6D61920123CC}" srcId="{122A83DC-1C4C-48AC-90EB-584F27E80B91}" destId="{75925C4E-B290-45CD-AEBC-E0871C87BDF3}" srcOrd="0" destOrd="0" parTransId="{9D854AB6-E9C6-46A1-A5B9-B693B7A4D0DC}" sibTransId="{AE8043A9-55F2-4474-974B-BBF590535EC5}"/>
    <dgm:cxn modelId="{7741C3A0-1B65-437C-9E98-6C41CCD57883}" srcId="{27902CF2-E3C0-4C72-BED9-D6D6497969A1}" destId="{C2D72E9E-02FB-477D-B9DA-EDDA746C7C89}" srcOrd="3" destOrd="0" parTransId="{3BECE7E0-5ACB-4E80-AD9F-F403274DE4EB}" sibTransId="{73C21062-4130-4F6A-BF6B-7B998747B3AF}"/>
    <dgm:cxn modelId="{D12D3855-053B-447F-8926-D8CB6B881B13}" srcId="{122A83DC-1C4C-48AC-90EB-584F27E80B91}" destId="{E0B95C3E-53E8-46BB-AF71-1928158125B4}" srcOrd="1" destOrd="0" parTransId="{5D360C75-4ABE-4D31-AC17-686D1248734C}" sibTransId="{EC89FB5E-244C-4112-8EA9-368FB6A50A63}"/>
    <dgm:cxn modelId="{92595D56-6B71-401A-8EEE-988E7A119379}" srcId="{27902CF2-E3C0-4C72-BED9-D6D6497969A1}" destId="{2718EA96-FB5C-4758-92A1-7E40363AD82B}" srcOrd="2" destOrd="0" parTransId="{22D25197-6C2A-410C-8AF1-3AFD16683B7D}" sibTransId="{33DB912C-9D4A-4699-800F-022AC1AFFDCC}"/>
    <dgm:cxn modelId="{0BB031F7-3570-47E5-8193-E78CC9AC4989}" srcId="{27902CF2-E3C0-4C72-BED9-D6D6497969A1}" destId="{A3D6399D-1CF4-4E50-B377-3CC6699C6454}" srcOrd="1" destOrd="0" parTransId="{DCD020F5-9579-4181-8A45-686AF104013E}" sibTransId="{C3339D2A-0E00-47FB-BD19-265F890D9962}"/>
    <dgm:cxn modelId="{FDF63DDE-D588-4C18-9B56-5F32F87EB114}" type="presOf" srcId="{8EFA2F8A-D939-4A0C-BB17-0C31CEABD574}" destId="{36D91F8C-39F6-4748-B813-9584D43AFD9B}" srcOrd="0" destOrd="0" presId="urn:microsoft.com/office/officeart/2005/8/layout/hierarchy4"/>
    <dgm:cxn modelId="{E1E8EF40-CB2B-4CA3-A82B-B7D41007A4E5}" srcId="{27902CF2-E3C0-4C72-BED9-D6D6497969A1}" destId="{129726C3-B7BF-42D1-8318-A5A42DE42451}" srcOrd="0" destOrd="0" parTransId="{4F739958-7EAE-4084-A838-A5E4D6220E45}" sibTransId="{8F5030F7-F132-4693-A8F7-92EC723562A8}"/>
    <dgm:cxn modelId="{41E04214-0F73-4821-8778-A4A38AC86145}" type="presOf" srcId="{27902CF2-E3C0-4C72-BED9-D6D6497969A1}" destId="{B800863D-B5D9-4556-B8BD-F78276BB559F}" srcOrd="0" destOrd="0" presId="urn:microsoft.com/office/officeart/2005/8/layout/hierarchy4"/>
    <dgm:cxn modelId="{8691D322-FC23-4924-96BF-CA53A5DB624C}" srcId="{554CE060-22E3-45C1-8406-87B9E9DD712A}" destId="{44F8AD04-3FBA-4E9D-A3B4-D5656A0E3DED}" srcOrd="1" destOrd="0" parTransId="{47435D27-EA8B-42DA-A10F-340FACEB6AEB}" sibTransId="{11B1002B-2E57-42CD-8D1F-1595D8B4C65C}"/>
    <dgm:cxn modelId="{F61CBD59-8A21-4623-9408-88C3A5E33FCB}" srcId="{07D0AA82-DFA2-41F4-9BD6-E4DC3EB0FB5F}" destId="{122A83DC-1C4C-48AC-90EB-584F27E80B91}" srcOrd="0" destOrd="0" parTransId="{B3304A3C-75C5-4DE3-9DA3-E342C3C95030}" sibTransId="{A2A03FF6-A221-482F-ABB8-FD1C99C7B698}"/>
    <dgm:cxn modelId="{8E2A6BD5-F021-4097-ACB5-86DCABF456BC}" srcId="{122A83DC-1C4C-48AC-90EB-584F27E80B91}" destId="{F9333044-41DA-458A-825D-E8A6B33E1615}" srcOrd="2" destOrd="0" parTransId="{1E4810FA-5790-48E3-BCA7-774D1EE073D5}" sibTransId="{2F6ED8BF-653E-4969-AA0E-DCC60E7389B1}"/>
    <dgm:cxn modelId="{76D36CFB-F050-4FC1-83D9-377054DBCA10}" type="presOf" srcId="{45E0A2E8-D8AF-4206-BBB9-EF8B72EB7EE0}" destId="{2EFEC1FC-3DBB-4171-8330-A6686FDF94A4}" srcOrd="0" destOrd="0" presId="urn:microsoft.com/office/officeart/2005/8/layout/hierarchy4"/>
    <dgm:cxn modelId="{795CF8D5-84A5-4BB3-B651-460AD4D7E0A4}" type="presOf" srcId="{47676B77-AA58-4628-9FF1-13FE5B7F8C0F}" destId="{3E812FEB-ADCA-4BD7-8A64-547F1EAF1E25}" srcOrd="0" destOrd="0" presId="urn:microsoft.com/office/officeart/2005/8/layout/hierarchy4"/>
    <dgm:cxn modelId="{DFE9CB81-7A29-404B-9912-783A6CD29397}" type="presOf" srcId="{129726C3-B7BF-42D1-8318-A5A42DE42451}" destId="{04FDD45C-CA5E-4D94-AE85-404C75189F45}" srcOrd="0" destOrd="0" presId="urn:microsoft.com/office/officeart/2005/8/layout/hierarchy4"/>
    <dgm:cxn modelId="{5964B61B-9972-4684-96FD-089555AB5B2C}" srcId="{07D0AA82-DFA2-41F4-9BD6-E4DC3EB0FB5F}" destId="{554CE060-22E3-45C1-8406-87B9E9DD712A}" srcOrd="1" destOrd="0" parTransId="{3994AD5E-4305-44A3-AAC3-E5C14FB75911}" sibTransId="{5CA6583E-A330-4362-979D-1EED05217A34}"/>
    <dgm:cxn modelId="{13FB6033-467D-4693-A42B-C9B171BA8299}" type="presOf" srcId="{790F919B-B891-4326-85F9-9D22F257541B}" destId="{4EA87DBF-6D12-426F-BA3D-DA99BDCA7D17}" srcOrd="0" destOrd="0" presId="urn:microsoft.com/office/officeart/2005/8/layout/hierarchy4"/>
    <dgm:cxn modelId="{0E640AB7-2681-4B03-9794-9D3EBD66D486}" type="presOf" srcId="{07D0AA82-DFA2-41F4-9BD6-E4DC3EB0FB5F}" destId="{062C58BA-76D4-4A5D-8563-4D3E6659077B}" srcOrd="0" destOrd="0" presId="urn:microsoft.com/office/officeart/2005/8/layout/hierarchy4"/>
    <dgm:cxn modelId="{CA355B2F-1CDE-4F21-8877-61D57F5C221E}" type="presParOf" srcId="{3E812FEB-ADCA-4BD7-8A64-547F1EAF1E25}" destId="{62766EE6-DBD0-4114-BE20-99A056FAA2E7}" srcOrd="0" destOrd="0" presId="urn:microsoft.com/office/officeart/2005/8/layout/hierarchy4"/>
    <dgm:cxn modelId="{00110336-A26B-47C9-8EA9-0918DBBC46F8}" type="presParOf" srcId="{62766EE6-DBD0-4114-BE20-99A056FAA2E7}" destId="{4EA87DBF-6D12-426F-BA3D-DA99BDCA7D17}" srcOrd="0" destOrd="0" presId="urn:microsoft.com/office/officeart/2005/8/layout/hierarchy4"/>
    <dgm:cxn modelId="{B70BEC3E-D406-49AE-AB01-D4C19BF15B3F}" type="presParOf" srcId="{62766EE6-DBD0-4114-BE20-99A056FAA2E7}" destId="{43291781-E019-4C19-B368-E9432774A62D}" srcOrd="1" destOrd="0" presId="urn:microsoft.com/office/officeart/2005/8/layout/hierarchy4"/>
    <dgm:cxn modelId="{D3AC5ADA-07F4-4184-8036-2CBC38A93469}" type="presParOf" srcId="{62766EE6-DBD0-4114-BE20-99A056FAA2E7}" destId="{CDD1FF06-E210-4BF4-8BE5-4BCD555E5D4D}" srcOrd="2" destOrd="0" presId="urn:microsoft.com/office/officeart/2005/8/layout/hierarchy4"/>
    <dgm:cxn modelId="{5D25BD1E-49D5-4CA8-82F8-C8CB1F4FD19C}" type="presParOf" srcId="{CDD1FF06-E210-4BF4-8BE5-4BCD555E5D4D}" destId="{9E9A6C81-000B-4D87-8773-E934DA7FA750}" srcOrd="0" destOrd="0" presId="urn:microsoft.com/office/officeart/2005/8/layout/hierarchy4"/>
    <dgm:cxn modelId="{FA5192CD-1473-49D5-B02A-23CB7C50E251}" type="presParOf" srcId="{9E9A6C81-000B-4D87-8773-E934DA7FA750}" destId="{062C58BA-76D4-4A5D-8563-4D3E6659077B}" srcOrd="0" destOrd="0" presId="urn:microsoft.com/office/officeart/2005/8/layout/hierarchy4"/>
    <dgm:cxn modelId="{A25E5609-1DC4-4F83-A36D-256531ECD418}" type="presParOf" srcId="{9E9A6C81-000B-4D87-8773-E934DA7FA750}" destId="{73853B8E-29DC-462A-BC33-9FB7D0709553}" srcOrd="1" destOrd="0" presId="urn:microsoft.com/office/officeart/2005/8/layout/hierarchy4"/>
    <dgm:cxn modelId="{E3F023B7-9338-47C6-B457-C3E0714370EA}" type="presParOf" srcId="{9E9A6C81-000B-4D87-8773-E934DA7FA750}" destId="{A37F59D2-5D8E-4201-8775-776041106A71}" srcOrd="2" destOrd="0" presId="urn:microsoft.com/office/officeart/2005/8/layout/hierarchy4"/>
    <dgm:cxn modelId="{1A12E906-06DF-40BF-9A40-3091BF2F2874}" type="presParOf" srcId="{A37F59D2-5D8E-4201-8775-776041106A71}" destId="{9ECDBA90-8FAF-49D4-8D8A-8F4B547E2291}" srcOrd="0" destOrd="0" presId="urn:microsoft.com/office/officeart/2005/8/layout/hierarchy4"/>
    <dgm:cxn modelId="{9A1195EE-48E3-4711-84D7-59936DCBBB53}" type="presParOf" srcId="{9ECDBA90-8FAF-49D4-8D8A-8F4B547E2291}" destId="{DCE61CD4-FFE0-4FD2-834E-26AEDCF67A7E}" srcOrd="0" destOrd="0" presId="urn:microsoft.com/office/officeart/2005/8/layout/hierarchy4"/>
    <dgm:cxn modelId="{6B6454F5-D7C3-4A09-98C2-8FC98955B50E}" type="presParOf" srcId="{9ECDBA90-8FAF-49D4-8D8A-8F4B547E2291}" destId="{C71FFDA3-D5D5-4FC8-830B-D5EF4C88701B}" srcOrd="1" destOrd="0" presId="urn:microsoft.com/office/officeart/2005/8/layout/hierarchy4"/>
    <dgm:cxn modelId="{CD319499-F68B-4E0E-9799-2778A743365D}" type="presParOf" srcId="{9ECDBA90-8FAF-49D4-8D8A-8F4B547E2291}" destId="{48896DFE-F9E5-4135-B246-62F60875D621}" srcOrd="2" destOrd="0" presId="urn:microsoft.com/office/officeart/2005/8/layout/hierarchy4"/>
    <dgm:cxn modelId="{FE2AD83B-DE99-417A-A2A6-14543FD81843}" type="presParOf" srcId="{48896DFE-F9E5-4135-B246-62F60875D621}" destId="{367ECCA1-0852-4CEE-BCA0-37FC0FD839BB}" srcOrd="0" destOrd="0" presId="urn:microsoft.com/office/officeart/2005/8/layout/hierarchy4"/>
    <dgm:cxn modelId="{2142A4BC-99C2-44E0-8A90-25964DD9A52A}" type="presParOf" srcId="{367ECCA1-0852-4CEE-BCA0-37FC0FD839BB}" destId="{E5B1E20C-D5D5-4DFC-BA98-88B0EDAC4CDD}" srcOrd="0" destOrd="0" presId="urn:microsoft.com/office/officeart/2005/8/layout/hierarchy4"/>
    <dgm:cxn modelId="{1D463071-DCC1-4F7C-9317-8422A0B3691A}" type="presParOf" srcId="{367ECCA1-0852-4CEE-BCA0-37FC0FD839BB}" destId="{B729ABAE-0476-425B-8D7C-0B105A0AFE95}" srcOrd="1" destOrd="0" presId="urn:microsoft.com/office/officeart/2005/8/layout/hierarchy4"/>
    <dgm:cxn modelId="{7C8E5FDC-34B5-45EF-90A5-4D6A1E3C20D1}" type="presParOf" srcId="{48896DFE-F9E5-4135-B246-62F60875D621}" destId="{ECA14249-3732-4DBC-B98A-E8282B7F5076}" srcOrd="1" destOrd="0" presId="urn:microsoft.com/office/officeart/2005/8/layout/hierarchy4"/>
    <dgm:cxn modelId="{A3FA7FCB-FE48-44DC-A515-C289521728D3}" type="presParOf" srcId="{48896DFE-F9E5-4135-B246-62F60875D621}" destId="{D8C2E023-0B19-4975-B418-354D3261732F}" srcOrd="2" destOrd="0" presId="urn:microsoft.com/office/officeart/2005/8/layout/hierarchy4"/>
    <dgm:cxn modelId="{C138B189-C537-4424-A587-4110FFD2AB3D}" type="presParOf" srcId="{D8C2E023-0B19-4975-B418-354D3261732F}" destId="{78AE4146-8568-4CFD-B2E3-081E34D16563}" srcOrd="0" destOrd="0" presId="urn:microsoft.com/office/officeart/2005/8/layout/hierarchy4"/>
    <dgm:cxn modelId="{29A93CC9-92A2-44A9-B6B0-7143C8ECD406}" type="presParOf" srcId="{D8C2E023-0B19-4975-B418-354D3261732F}" destId="{104A17C1-A894-4F2D-939F-FFF209417CC9}" srcOrd="1" destOrd="0" presId="urn:microsoft.com/office/officeart/2005/8/layout/hierarchy4"/>
    <dgm:cxn modelId="{0A49CB06-727B-4B9F-BDB0-E3604B7D7509}" type="presParOf" srcId="{48896DFE-F9E5-4135-B246-62F60875D621}" destId="{984E84FE-76A0-4D06-B88A-1A24ECDF6360}" srcOrd="3" destOrd="0" presId="urn:microsoft.com/office/officeart/2005/8/layout/hierarchy4"/>
    <dgm:cxn modelId="{0894D158-3749-4536-89CB-92921684A16D}" type="presParOf" srcId="{48896DFE-F9E5-4135-B246-62F60875D621}" destId="{3608D4D7-4D4C-44C6-B259-0165AEECF11E}" srcOrd="4" destOrd="0" presId="urn:microsoft.com/office/officeart/2005/8/layout/hierarchy4"/>
    <dgm:cxn modelId="{6DE2FB86-9DCD-47BF-8BF1-09DF42F58681}" type="presParOf" srcId="{3608D4D7-4D4C-44C6-B259-0165AEECF11E}" destId="{6B502831-54F0-45E1-AC2B-01D71A98361E}" srcOrd="0" destOrd="0" presId="urn:microsoft.com/office/officeart/2005/8/layout/hierarchy4"/>
    <dgm:cxn modelId="{EBBDF35A-F18B-4213-9CDB-AD7221E73D07}" type="presParOf" srcId="{3608D4D7-4D4C-44C6-B259-0165AEECF11E}" destId="{E69CBB3E-1C20-4461-A6F1-F4DFF2167A43}" srcOrd="1" destOrd="0" presId="urn:microsoft.com/office/officeart/2005/8/layout/hierarchy4"/>
    <dgm:cxn modelId="{42A6DD83-1E66-402D-9101-A993D47827EF}" type="presParOf" srcId="{A37F59D2-5D8E-4201-8775-776041106A71}" destId="{60881246-23A2-4132-A01D-09C0C86A76A6}" srcOrd="1" destOrd="0" presId="urn:microsoft.com/office/officeart/2005/8/layout/hierarchy4"/>
    <dgm:cxn modelId="{3EBE2937-6DF6-413A-9183-D80FBE4B1338}" type="presParOf" srcId="{A37F59D2-5D8E-4201-8775-776041106A71}" destId="{42188E09-80EB-4CD5-8CED-F328A2C769FC}" srcOrd="2" destOrd="0" presId="urn:microsoft.com/office/officeart/2005/8/layout/hierarchy4"/>
    <dgm:cxn modelId="{E587FF07-8B39-4785-A189-94069DA35C82}" type="presParOf" srcId="{42188E09-80EB-4CD5-8CED-F328A2C769FC}" destId="{E15DD013-51BE-4FBB-B692-5F86649EC43C}" srcOrd="0" destOrd="0" presId="urn:microsoft.com/office/officeart/2005/8/layout/hierarchy4"/>
    <dgm:cxn modelId="{DDAF3626-B559-431F-9899-310C209B7DB9}" type="presParOf" srcId="{42188E09-80EB-4CD5-8CED-F328A2C769FC}" destId="{29AD656E-BBC2-4F4A-97F3-CD6A852F0BB9}" srcOrd="1" destOrd="0" presId="urn:microsoft.com/office/officeart/2005/8/layout/hierarchy4"/>
    <dgm:cxn modelId="{FEBE2CE1-705C-4D73-B85C-923A0592368F}" type="presParOf" srcId="{42188E09-80EB-4CD5-8CED-F328A2C769FC}" destId="{5C0D03FC-6D8C-4A01-998C-14ECE162B10E}" srcOrd="2" destOrd="0" presId="urn:microsoft.com/office/officeart/2005/8/layout/hierarchy4"/>
    <dgm:cxn modelId="{B3A2A67C-331D-41A5-ADBD-A1EC803913D9}" type="presParOf" srcId="{5C0D03FC-6D8C-4A01-998C-14ECE162B10E}" destId="{2DBDB703-738A-4418-B0E5-EA6DE547AA70}" srcOrd="0" destOrd="0" presId="urn:microsoft.com/office/officeart/2005/8/layout/hierarchy4"/>
    <dgm:cxn modelId="{010A22F6-D33C-46D7-8B2E-A7F1EC1DCC69}" type="presParOf" srcId="{2DBDB703-738A-4418-B0E5-EA6DE547AA70}" destId="{B800863D-B5D9-4556-B8BD-F78276BB559F}" srcOrd="0" destOrd="0" presId="urn:microsoft.com/office/officeart/2005/8/layout/hierarchy4"/>
    <dgm:cxn modelId="{D73FD166-D19D-417B-B293-2A709AE8C6D5}" type="presParOf" srcId="{2DBDB703-738A-4418-B0E5-EA6DE547AA70}" destId="{3C704F32-D3B8-4FF5-89B5-0693ED2DFE3C}" srcOrd="1" destOrd="0" presId="urn:microsoft.com/office/officeart/2005/8/layout/hierarchy4"/>
    <dgm:cxn modelId="{22F4B462-3A21-4634-9FA5-E4D7AD5EA5FF}" type="presParOf" srcId="{2DBDB703-738A-4418-B0E5-EA6DE547AA70}" destId="{63FCBE5B-04B8-46BA-9ECF-D446AFBF8101}" srcOrd="2" destOrd="0" presId="urn:microsoft.com/office/officeart/2005/8/layout/hierarchy4"/>
    <dgm:cxn modelId="{5C4A5795-ADEF-469E-BDA8-302E56B4AB75}" type="presParOf" srcId="{63FCBE5B-04B8-46BA-9ECF-D446AFBF8101}" destId="{1F63A9EE-812A-4080-B35D-3C5C71A0AC85}" srcOrd="0" destOrd="0" presId="urn:microsoft.com/office/officeart/2005/8/layout/hierarchy4"/>
    <dgm:cxn modelId="{69DAA107-F05F-45A8-853A-C604A700E7C8}" type="presParOf" srcId="{1F63A9EE-812A-4080-B35D-3C5C71A0AC85}" destId="{04FDD45C-CA5E-4D94-AE85-404C75189F45}" srcOrd="0" destOrd="0" presId="urn:microsoft.com/office/officeart/2005/8/layout/hierarchy4"/>
    <dgm:cxn modelId="{AFAB727B-7106-44D9-BC34-0B9A9FC3EE46}" type="presParOf" srcId="{1F63A9EE-812A-4080-B35D-3C5C71A0AC85}" destId="{02321BE3-4DBC-4793-BDD1-6DCB89CEE488}" srcOrd="1" destOrd="0" presId="urn:microsoft.com/office/officeart/2005/8/layout/hierarchy4"/>
    <dgm:cxn modelId="{650978F9-BBAF-4F3E-951B-64772C69955B}" type="presParOf" srcId="{63FCBE5B-04B8-46BA-9ECF-D446AFBF8101}" destId="{565336B6-AECD-44F0-856A-FD56F8B67880}" srcOrd="1" destOrd="0" presId="urn:microsoft.com/office/officeart/2005/8/layout/hierarchy4"/>
    <dgm:cxn modelId="{FFE5F8F8-DA71-42BB-93AD-E7703EA6DBE4}" type="presParOf" srcId="{63FCBE5B-04B8-46BA-9ECF-D446AFBF8101}" destId="{3B16DAE0-EE6B-4FC8-8CC6-AB5C90D476FE}" srcOrd="2" destOrd="0" presId="urn:microsoft.com/office/officeart/2005/8/layout/hierarchy4"/>
    <dgm:cxn modelId="{F574A05A-7963-4A49-8042-3108A8FFEFD6}" type="presParOf" srcId="{3B16DAE0-EE6B-4FC8-8CC6-AB5C90D476FE}" destId="{723E8C65-E327-4285-94E2-7C5ED3F4F1BD}" srcOrd="0" destOrd="0" presId="urn:microsoft.com/office/officeart/2005/8/layout/hierarchy4"/>
    <dgm:cxn modelId="{BE33C873-AF40-441C-A532-223E495602FA}" type="presParOf" srcId="{3B16DAE0-EE6B-4FC8-8CC6-AB5C90D476FE}" destId="{8F54F15A-3E9B-48EB-A6A1-7F0076319283}" srcOrd="1" destOrd="0" presId="urn:microsoft.com/office/officeart/2005/8/layout/hierarchy4"/>
    <dgm:cxn modelId="{85712DCB-0D94-4438-AAD8-676AF7767553}" type="presParOf" srcId="{63FCBE5B-04B8-46BA-9ECF-D446AFBF8101}" destId="{13B91D6D-4EC5-4CCD-A6F2-176C5CBBD7D6}" srcOrd="3" destOrd="0" presId="urn:microsoft.com/office/officeart/2005/8/layout/hierarchy4"/>
    <dgm:cxn modelId="{D7B2FDBD-BC7D-46AA-BEBA-C2DF18B72ED9}" type="presParOf" srcId="{63FCBE5B-04B8-46BA-9ECF-D446AFBF8101}" destId="{ED2B71C6-6650-4ED0-AC7B-45BC78B659D9}" srcOrd="4" destOrd="0" presId="urn:microsoft.com/office/officeart/2005/8/layout/hierarchy4"/>
    <dgm:cxn modelId="{D87EDC9E-D873-4E3B-AF41-45F44FE4EF78}" type="presParOf" srcId="{ED2B71C6-6650-4ED0-AC7B-45BC78B659D9}" destId="{62B75EBF-D42D-4BEC-80E0-C99C72666EF7}" srcOrd="0" destOrd="0" presId="urn:microsoft.com/office/officeart/2005/8/layout/hierarchy4"/>
    <dgm:cxn modelId="{7C1161E7-2777-4782-9352-B321331A6AD1}" type="presParOf" srcId="{ED2B71C6-6650-4ED0-AC7B-45BC78B659D9}" destId="{4893C12B-51D8-4819-AE68-658268E0CEFD}" srcOrd="1" destOrd="0" presId="urn:microsoft.com/office/officeart/2005/8/layout/hierarchy4"/>
    <dgm:cxn modelId="{4ED9105E-41D2-4829-AC62-413F952C1128}" type="presParOf" srcId="{63FCBE5B-04B8-46BA-9ECF-D446AFBF8101}" destId="{916DDC29-819D-4246-8694-22CE31CAFB1D}" srcOrd="5" destOrd="0" presId="urn:microsoft.com/office/officeart/2005/8/layout/hierarchy4"/>
    <dgm:cxn modelId="{4E2D7AA7-9BDF-4FAF-9483-0C7E650458F1}" type="presParOf" srcId="{63FCBE5B-04B8-46BA-9ECF-D446AFBF8101}" destId="{0BC58E23-F0C4-42B8-97E0-4CBCDE688F0B}" srcOrd="6" destOrd="0" presId="urn:microsoft.com/office/officeart/2005/8/layout/hierarchy4"/>
    <dgm:cxn modelId="{CC0B1417-CE37-425A-B3AD-7EFDE26F80FB}" type="presParOf" srcId="{0BC58E23-F0C4-42B8-97E0-4CBCDE688F0B}" destId="{1A02A703-CCA9-48AA-A160-84D84873ED26}" srcOrd="0" destOrd="0" presId="urn:microsoft.com/office/officeart/2005/8/layout/hierarchy4"/>
    <dgm:cxn modelId="{AA76B8F4-9832-4F95-BC5B-B3B5ABD3F6CE}" type="presParOf" srcId="{0BC58E23-F0C4-42B8-97E0-4CBCDE688F0B}" destId="{55F3180E-7994-4585-BF63-FD56986D9067}" srcOrd="1" destOrd="0" presId="urn:microsoft.com/office/officeart/2005/8/layout/hierarchy4"/>
    <dgm:cxn modelId="{38F44F04-F5FA-4B4D-A59C-3575D2532241}" type="presParOf" srcId="{5C0D03FC-6D8C-4A01-998C-14ECE162B10E}" destId="{033358D0-489A-4553-BD41-4BED3B57ADC2}" srcOrd="1" destOrd="0" presId="urn:microsoft.com/office/officeart/2005/8/layout/hierarchy4"/>
    <dgm:cxn modelId="{DC032B6E-AEF4-45BE-89D5-7AB0AB48E402}" type="presParOf" srcId="{5C0D03FC-6D8C-4A01-998C-14ECE162B10E}" destId="{A0D5B3BF-10E5-40A8-A399-C189A95D0E31}" srcOrd="2" destOrd="0" presId="urn:microsoft.com/office/officeart/2005/8/layout/hierarchy4"/>
    <dgm:cxn modelId="{18832228-CB91-49A0-B7AC-32CB8EEFA50B}" type="presParOf" srcId="{A0D5B3BF-10E5-40A8-A399-C189A95D0E31}" destId="{B1B7913E-D9DD-4C32-A2C2-651F9CABD1DA}" srcOrd="0" destOrd="0" presId="urn:microsoft.com/office/officeart/2005/8/layout/hierarchy4"/>
    <dgm:cxn modelId="{29E1CCF0-6E88-486B-986C-5BBA35F0BF79}" type="presParOf" srcId="{A0D5B3BF-10E5-40A8-A399-C189A95D0E31}" destId="{83986E4A-7B15-48AA-8AFE-873C1EE54B5F}" srcOrd="1" destOrd="0" presId="urn:microsoft.com/office/officeart/2005/8/layout/hierarchy4"/>
    <dgm:cxn modelId="{81835D5A-2C18-42EC-96AB-9E051098F3C9}" type="presParOf" srcId="{A0D5B3BF-10E5-40A8-A399-C189A95D0E31}" destId="{5E1CDCC8-CA5D-4CE3-9D7B-3B66A6FAB5AA}" srcOrd="2" destOrd="0" presId="urn:microsoft.com/office/officeart/2005/8/layout/hierarchy4"/>
    <dgm:cxn modelId="{76799401-39BE-4BD6-951C-5FBCBB4D7D50}" type="presParOf" srcId="{5E1CDCC8-CA5D-4CE3-9D7B-3B66A6FAB5AA}" destId="{0D990F1F-FDAE-4A89-AAC3-2AB074108D1D}" srcOrd="0" destOrd="0" presId="urn:microsoft.com/office/officeart/2005/8/layout/hierarchy4"/>
    <dgm:cxn modelId="{B649FE36-FAFD-4DA1-9B32-4BE89F52AFC2}" type="presParOf" srcId="{0D990F1F-FDAE-4A89-AAC3-2AB074108D1D}" destId="{0F5BA814-F0EF-443E-BB03-4EF544ED8DD0}" srcOrd="0" destOrd="0" presId="urn:microsoft.com/office/officeart/2005/8/layout/hierarchy4"/>
    <dgm:cxn modelId="{FE15E1B5-D513-4193-9632-4BECD0BCF07F}" type="presParOf" srcId="{0D990F1F-FDAE-4A89-AAC3-2AB074108D1D}" destId="{65C68C5A-ACF7-42D7-B4FA-6D02A7F43336}" srcOrd="1" destOrd="0" presId="urn:microsoft.com/office/officeart/2005/8/layout/hierarchy4"/>
    <dgm:cxn modelId="{F08FDFC9-B5F0-438D-AFFB-BA7361CB9164}" type="presParOf" srcId="{5E1CDCC8-CA5D-4CE3-9D7B-3B66A6FAB5AA}" destId="{128793A1-7D87-4660-ABF3-F51D98160262}" srcOrd="1" destOrd="0" presId="urn:microsoft.com/office/officeart/2005/8/layout/hierarchy4"/>
    <dgm:cxn modelId="{FE504B93-D7F1-48DB-ABA5-B68DA04A2162}" type="presParOf" srcId="{5E1CDCC8-CA5D-4CE3-9D7B-3B66A6FAB5AA}" destId="{D8BB9516-39CD-49D8-8539-D34CD64E4088}" srcOrd="2" destOrd="0" presId="urn:microsoft.com/office/officeart/2005/8/layout/hierarchy4"/>
    <dgm:cxn modelId="{52C3C76F-4855-4AF3-8042-3575D125EADD}" type="presParOf" srcId="{D8BB9516-39CD-49D8-8539-D34CD64E4088}" destId="{2EFEC1FC-3DBB-4171-8330-A6686FDF94A4}" srcOrd="0" destOrd="0" presId="urn:microsoft.com/office/officeart/2005/8/layout/hierarchy4"/>
    <dgm:cxn modelId="{950D79AB-9912-4AC4-9314-84FE16A9BDD6}" type="presParOf" srcId="{D8BB9516-39CD-49D8-8539-D34CD64E4088}" destId="{C364AE54-058E-4AA9-8E3C-9568D319CBFD}" srcOrd="1" destOrd="0" presId="urn:microsoft.com/office/officeart/2005/8/layout/hierarchy4"/>
    <dgm:cxn modelId="{E1655503-187C-4731-AED9-8EB0B31A6F79}" type="presParOf" srcId="{5E1CDCC8-CA5D-4CE3-9D7B-3B66A6FAB5AA}" destId="{CDC33F89-C2CA-42D3-BCF8-804AD5F6B19F}" srcOrd="3" destOrd="0" presId="urn:microsoft.com/office/officeart/2005/8/layout/hierarchy4"/>
    <dgm:cxn modelId="{60007936-EA5C-4FA1-8831-BEC7671B7F04}" type="presParOf" srcId="{5E1CDCC8-CA5D-4CE3-9D7B-3B66A6FAB5AA}" destId="{3E554035-3A9C-4FB4-8F20-E882ECB5252B}" srcOrd="4" destOrd="0" presId="urn:microsoft.com/office/officeart/2005/8/layout/hierarchy4"/>
    <dgm:cxn modelId="{EFD8DF54-77BC-4BFB-9DB9-BA488AC08552}" type="presParOf" srcId="{3E554035-3A9C-4FB4-8F20-E882ECB5252B}" destId="{36D91F8C-39F6-4748-B813-9584D43AFD9B}" srcOrd="0" destOrd="0" presId="urn:microsoft.com/office/officeart/2005/8/layout/hierarchy4"/>
    <dgm:cxn modelId="{2EEF2C2F-B2A1-4F64-8ABF-98B75ACAB63F}" type="presParOf" srcId="{3E554035-3A9C-4FB4-8F20-E882ECB5252B}" destId="{9F2FD708-281B-4315-86C5-0926CE6CA6B0}" srcOrd="1" destOrd="0" presId="urn:microsoft.com/office/officeart/2005/8/layout/hierarchy4"/>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87DBF-6D12-426F-BA3D-DA99BDCA7D17}">
      <dsp:nvSpPr>
        <dsp:cNvPr id="0" name=""/>
        <dsp:cNvSpPr/>
      </dsp:nvSpPr>
      <dsp:spPr>
        <a:xfrm>
          <a:off x="2840" y="1288"/>
          <a:ext cx="5499769" cy="314854"/>
        </a:xfrm>
        <a:prstGeom prst="roundRect">
          <a:avLst>
            <a:gd name="adj" fmla="val 10000"/>
          </a:avLst>
        </a:prstGeom>
        <a:solidFill>
          <a:srgbClr val="3366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O" sz="1400" b="1" kern="1200"/>
            <a:t>SUBSISTEMA INTERNO DE GESTIÓN DOCUMENTAL Y ARCHIVO (SIGA)</a:t>
          </a:r>
        </a:p>
      </dsp:txBody>
      <dsp:txXfrm>
        <a:off x="12062" y="10510"/>
        <a:ext cx="5481325" cy="296410"/>
      </dsp:txXfrm>
    </dsp:sp>
    <dsp:sp modelId="{062C58BA-76D4-4A5D-8563-4D3E6659077B}">
      <dsp:nvSpPr>
        <dsp:cNvPr id="0" name=""/>
        <dsp:cNvSpPr/>
      </dsp:nvSpPr>
      <dsp:spPr>
        <a:xfrm>
          <a:off x="8208" y="375433"/>
          <a:ext cx="5489033" cy="264771"/>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CO" sz="1300" b="1" kern="1200"/>
            <a:t>DIAGNOSTICO INTEGAL DE ARCHIVOS</a:t>
          </a:r>
        </a:p>
      </dsp:txBody>
      <dsp:txXfrm>
        <a:off x="15963" y="383188"/>
        <a:ext cx="5473523" cy="249261"/>
      </dsp:txXfrm>
    </dsp:sp>
    <dsp:sp modelId="{DCE61CD4-FFE0-4FD2-834E-26AEDCF67A7E}">
      <dsp:nvSpPr>
        <dsp:cNvPr id="0" name=""/>
        <dsp:cNvSpPr/>
      </dsp:nvSpPr>
      <dsp:spPr>
        <a:xfrm>
          <a:off x="18913" y="1030857"/>
          <a:ext cx="1638270" cy="657192"/>
        </a:xfrm>
        <a:prstGeom prst="roundRect">
          <a:avLst>
            <a:gd name="adj" fmla="val 10000"/>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CUADROS DE CLASIFICACIÓN DOCUMENTAL</a:t>
          </a:r>
        </a:p>
      </dsp:txBody>
      <dsp:txXfrm>
        <a:off x="38161" y="1050105"/>
        <a:ext cx="1599774" cy="618696"/>
      </dsp:txXfrm>
    </dsp:sp>
    <dsp:sp modelId="{E5B1E20C-D5D5-4DFC-BA98-88B0EDAC4CDD}">
      <dsp:nvSpPr>
        <dsp:cNvPr id="0" name=""/>
        <dsp:cNvSpPr/>
      </dsp:nvSpPr>
      <dsp:spPr>
        <a:xfrm>
          <a:off x="18998" y="1755758"/>
          <a:ext cx="576838" cy="566287"/>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BANCOS TERMINOLOGICOS</a:t>
          </a:r>
        </a:p>
      </dsp:txBody>
      <dsp:txXfrm>
        <a:off x="35584" y="1772344"/>
        <a:ext cx="543666" cy="533115"/>
      </dsp:txXfrm>
    </dsp:sp>
    <dsp:sp modelId="{78AE4146-8568-4CFD-B2E3-081E34D16563}">
      <dsp:nvSpPr>
        <dsp:cNvPr id="0" name=""/>
        <dsp:cNvSpPr/>
      </dsp:nvSpPr>
      <dsp:spPr>
        <a:xfrm>
          <a:off x="606667" y="1755769"/>
          <a:ext cx="519800" cy="566276"/>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b="1" kern="1200"/>
            <a:t>TABLAS DE RETENCIÓN Y VALORACIÓN DOCUMENTAL</a:t>
          </a:r>
          <a:endParaRPr lang="es-CO" sz="500" kern="1200"/>
        </a:p>
      </dsp:txBody>
      <dsp:txXfrm>
        <a:off x="621891" y="1770993"/>
        <a:ext cx="489352" cy="535828"/>
      </dsp:txXfrm>
    </dsp:sp>
    <dsp:sp modelId="{6B502831-54F0-45E1-AC2B-01D71A98361E}">
      <dsp:nvSpPr>
        <dsp:cNvPr id="0" name=""/>
        <dsp:cNvSpPr/>
      </dsp:nvSpPr>
      <dsp:spPr>
        <a:xfrm>
          <a:off x="1137298" y="1760233"/>
          <a:ext cx="519800" cy="564050"/>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TABLAS DE CONTROL DE ACCESO</a:t>
          </a:r>
        </a:p>
      </dsp:txBody>
      <dsp:txXfrm>
        <a:off x="1152522" y="1775457"/>
        <a:ext cx="489352" cy="533602"/>
      </dsp:txXfrm>
    </dsp:sp>
    <dsp:sp modelId="{E15DD013-51BE-4FBB-B692-5F86649EC43C}">
      <dsp:nvSpPr>
        <dsp:cNvPr id="0" name=""/>
        <dsp:cNvSpPr/>
      </dsp:nvSpPr>
      <dsp:spPr>
        <a:xfrm>
          <a:off x="1678994" y="688839"/>
          <a:ext cx="3807542" cy="277821"/>
        </a:xfrm>
        <a:prstGeom prst="roundRect">
          <a:avLst>
            <a:gd name="adj" fmla="val 10000"/>
          </a:avLst>
        </a:prstGeom>
        <a:solidFill>
          <a:schemeClr val="accent4">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CO" sz="1300" b="1" kern="1200"/>
            <a:t>POLÍTICA DE GESTIÓN DOCUMENTAL </a:t>
          </a:r>
        </a:p>
      </dsp:txBody>
      <dsp:txXfrm>
        <a:off x="1687131" y="696976"/>
        <a:ext cx="3791268" cy="261547"/>
      </dsp:txXfrm>
    </dsp:sp>
    <dsp:sp modelId="{B800863D-B5D9-4556-B8BD-F78276BB559F}">
      <dsp:nvSpPr>
        <dsp:cNvPr id="0" name=""/>
        <dsp:cNvSpPr/>
      </dsp:nvSpPr>
      <dsp:spPr>
        <a:xfrm>
          <a:off x="1693816" y="1018178"/>
          <a:ext cx="2198145" cy="673720"/>
        </a:xfrm>
        <a:prstGeom prst="roundRect">
          <a:avLst>
            <a:gd name="adj" fmla="val 10000"/>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PROGRAMA DE GESTIÓN DOCUMENTAL (PGD)</a:t>
          </a:r>
        </a:p>
      </dsp:txBody>
      <dsp:txXfrm>
        <a:off x="1713549" y="1037911"/>
        <a:ext cx="2158679" cy="634254"/>
      </dsp:txXfrm>
    </dsp:sp>
    <dsp:sp modelId="{04FDD45C-CA5E-4D94-AE85-404C75189F45}">
      <dsp:nvSpPr>
        <dsp:cNvPr id="0" name=""/>
        <dsp:cNvSpPr/>
      </dsp:nvSpPr>
      <dsp:spPr>
        <a:xfrm>
          <a:off x="1693816" y="1768769"/>
          <a:ext cx="515753" cy="562920"/>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CARACTERIZACIÓN DEL PROCESO </a:t>
          </a:r>
        </a:p>
        <a:p>
          <a:pPr lvl="0" algn="ctr" defTabSz="222250">
            <a:lnSpc>
              <a:spcPct val="90000"/>
            </a:lnSpc>
            <a:spcBef>
              <a:spcPct val="0"/>
            </a:spcBef>
            <a:spcAft>
              <a:spcPct val="35000"/>
            </a:spcAft>
          </a:pPr>
          <a:r>
            <a:rPr lang="es-CO" sz="500" kern="1200"/>
            <a:t>(INDICADORES)</a:t>
          </a:r>
        </a:p>
      </dsp:txBody>
      <dsp:txXfrm>
        <a:off x="1708922" y="1783875"/>
        <a:ext cx="485541" cy="532708"/>
      </dsp:txXfrm>
    </dsp:sp>
    <dsp:sp modelId="{723E8C65-E327-4285-94E2-7C5ED3F4F1BD}">
      <dsp:nvSpPr>
        <dsp:cNvPr id="0" name=""/>
        <dsp:cNvSpPr/>
      </dsp:nvSpPr>
      <dsp:spPr>
        <a:xfrm>
          <a:off x="2220400" y="1768769"/>
          <a:ext cx="618393" cy="566265"/>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PROCEDIMIENTOS </a:t>
          </a:r>
        </a:p>
        <a:p>
          <a:pPr lvl="0" algn="ctr" defTabSz="222250">
            <a:lnSpc>
              <a:spcPct val="90000"/>
            </a:lnSpc>
            <a:spcBef>
              <a:spcPct val="0"/>
            </a:spcBef>
            <a:spcAft>
              <a:spcPct val="35000"/>
            </a:spcAft>
          </a:pPr>
          <a:r>
            <a:rPr lang="es-CO" sz="500" kern="1200"/>
            <a:t>(FORMATOS)</a:t>
          </a:r>
        </a:p>
        <a:p>
          <a:pPr lvl="0" algn="ctr" defTabSz="222250">
            <a:lnSpc>
              <a:spcPct val="90000"/>
            </a:lnSpc>
            <a:spcBef>
              <a:spcPct val="0"/>
            </a:spcBef>
            <a:spcAft>
              <a:spcPct val="35000"/>
            </a:spcAft>
          </a:pPr>
          <a:r>
            <a:rPr lang="es-CO" sz="500" kern="1200"/>
            <a:t>(MAPA DE PROCESOS) </a:t>
          </a:r>
        </a:p>
      </dsp:txBody>
      <dsp:txXfrm>
        <a:off x="2236985" y="1785354"/>
        <a:ext cx="585223" cy="533095"/>
      </dsp:txXfrm>
    </dsp:sp>
    <dsp:sp modelId="{62B75EBF-D42D-4BEC-80E0-C99C72666EF7}">
      <dsp:nvSpPr>
        <dsp:cNvPr id="0" name=""/>
        <dsp:cNvSpPr/>
      </dsp:nvSpPr>
      <dsp:spPr>
        <a:xfrm>
          <a:off x="2849624" y="1768769"/>
          <a:ext cx="515753" cy="569544"/>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GUIAS </a:t>
          </a:r>
        </a:p>
      </dsp:txBody>
      <dsp:txXfrm>
        <a:off x="2864730" y="1783875"/>
        <a:ext cx="485541" cy="539332"/>
      </dsp:txXfrm>
    </dsp:sp>
    <dsp:sp modelId="{1A02A703-CCA9-48AA-A160-84D84873ED26}">
      <dsp:nvSpPr>
        <dsp:cNvPr id="0" name=""/>
        <dsp:cNvSpPr/>
      </dsp:nvSpPr>
      <dsp:spPr>
        <a:xfrm>
          <a:off x="3376208" y="1768769"/>
          <a:ext cx="515753" cy="566287"/>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INSTRUCTIVOS </a:t>
          </a:r>
        </a:p>
        <a:p>
          <a:pPr lvl="0" algn="ctr" defTabSz="222250">
            <a:lnSpc>
              <a:spcPct val="90000"/>
            </a:lnSpc>
            <a:spcBef>
              <a:spcPct val="0"/>
            </a:spcBef>
            <a:spcAft>
              <a:spcPct val="35000"/>
            </a:spcAft>
          </a:pPr>
          <a:r>
            <a:rPr lang="es-CO" sz="500" kern="1200"/>
            <a:t>(FORMATOS)</a:t>
          </a:r>
        </a:p>
      </dsp:txBody>
      <dsp:txXfrm>
        <a:off x="3391314" y="1783875"/>
        <a:ext cx="485541" cy="536075"/>
      </dsp:txXfrm>
    </dsp:sp>
    <dsp:sp modelId="{B1B7913E-D9DD-4C32-A2C2-651F9CABD1DA}">
      <dsp:nvSpPr>
        <dsp:cNvPr id="0" name=""/>
        <dsp:cNvSpPr/>
      </dsp:nvSpPr>
      <dsp:spPr>
        <a:xfrm>
          <a:off x="3902792" y="1018178"/>
          <a:ext cx="1568921" cy="681862"/>
        </a:xfrm>
        <a:prstGeom prst="roundRect">
          <a:avLst>
            <a:gd name="adj" fmla="val 10000"/>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t>PLAN INSTITUCIONAL DE ARCHIVOS (PINAR)</a:t>
          </a:r>
        </a:p>
      </dsp:txBody>
      <dsp:txXfrm>
        <a:off x="3922763" y="1038149"/>
        <a:ext cx="1528979" cy="641920"/>
      </dsp:txXfrm>
    </dsp:sp>
    <dsp:sp modelId="{0F5BA814-F0EF-443E-BB03-4EF544ED8DD0}">
      <dsp:nvSpPr>
        <dsp:cNvPr id="0" name=""/>
        <dsp:cNvSpPr/>
      </dsp:nvSpPr>
      <dsp:spPr>
        <a:xfrm>
          <a:off x="3902792" y="1776911"/>
          <a:ext cx="515753" cy="567351"/>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PROYECTOS EN MATERIA DE GESTIÓN DOCUMENTAL</a:t>
          </a:r>
        </a:p>
      </dsp:txBody>
      <dsp:txXfrm>
        <a:off x="3917898" y="1792017"/>
        <a:ext cx="485541" cy="537139"/>
      </dsp:txXfrm>
    </dsp:sp>
    <dsp:sp modelId="{2EFEC1FC-3DBB-4171-8330-A6686FDF94A4}">
      <dsp:nvSpPr>
        <dsp:cNvPr id="0" name=""/>
        <dsp:cNvSpPr/>
      </dsp:nvSpPr>
      <dsp:spPr>
        <a:xfrm>
          <a:off x="4429376" y="1776911"/>
          <a:ext cx="515753" cy="567351"/>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SISTEMA INTEGRADO DE CONSERVACIÓN</a:t>
          </a:r>
        </a:p>
      </dsp:txBody>
      <dsp:txXfrm>
        <a:off x="4444482" y="1792017"/>
        <a:ext cx="485541" cy="537139"/>
      </dsp:txXfrm>
    </dsp:sp>
    <dsp:sp modelId="{36D91F8C-39F6-4748-B813-9584D43AFD9B}">
      <dsp:nvSpPr>
        <dsp:cNvPr id="0" name=""/>
        <dsp:cNvSpPr/>
      </dsp:nvSpPr>
      <dsp:spPr>
        <a:xfrm>
          <a:off x="4955960" y="1776911"/>
          <a:ext cx="515753" cy="567351"/>
        </a:xfrm>
        <a:prstGeom prst="roundRect">
          <a:avLst>
            <a:gd name="adj" fmla="val 10000"/>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CO" sz="500" kern="1200"/>
            <a:t>MODELO DE REQUISITOS PARA LA GESTIÓN DE DOCUMENTOS ELECTRÓNICOS</a:t>
          </a:r>
        </a:p>
      </dsp:txBody>
      <dsp:txXfrm>
        <a:off x="4971066" y="1792017"/>
        <a:ext cx="485541" cy="5371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7B363-A801-4C3B-977C-550E6F1B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20502</Words>
  <Characters>112761</Characters>
  <Application>Microsoft Office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PROGRAMA DE GESTIÓN DOCUMENTAL</vt:lpstr>
    </vt:vector>
  </TitlesOfParts>
  <Company>Microsoft</Company>
  <LinksUpToDate>false</LinksUpToDate>
  <CharactersWithSpaces>132998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GESTIÓN DOCUMENTAL</dc:title>
  <dc:creator>CABRA NEIRA CRISTIAN CAMILO</dc:creator>
  <cp:keywords>Programa de Gestión Documental</cp:keywords>
  <cp:lastModifiedBy>Luz Adriana Piragauta</cp:lastModifiedBy>
  <cp:revision>3</cp:revision>
  <dcterms:created xsi:type="dcterms:W3CDTF">2019-01-24T17:26:00Z</dcterms:created>
  <dcterms:modified xsi:type="dcterms:W3CDTF">2019-01-24T17:26:00Z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ódigo de Procedimiento">
    <vt:lpwstr>Código de Documento</vt:lpwstr>
  </property>
  <property fmtid="{D5CDD505-2E9C-101B-9397-08002B2CF9AE}" pid="3" name="Número de documento">
    <vt:lpwstr>Código de Documento</vt:lpwstr>
  </property>
</Properties>
</file>