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4C93" w14:textId="22629397" w:rsidR="009A6067" w:rsidRPr="00D27D6E" w:rsidRDefault="009A6067" w:rsidP="008B2A0E">
      <w:pPr>
        <w:spacing w:line="240" w:lineRule="auto"/>
        <w:rPr>
          <w:rFonts w:ascii="Century Gothic" w:hAnsi="Century Gothic" w:cs="Arial"/>
          <w:color w:val="5B9BD5" w:themeColor="accent1"/>
          <w:sz w:val="22"/>
          <w:szCs w:val="22"/>
        </w:rPr>
      </w:pPr>
      <w:r w:rsidRPr="00D27D6E">
        <w:rPr>
          <w:rFonts w:ascii="Century Gothic" w:hAnsi="Century Gothic" w:cs="Arial"/>
          <w:color w:val="5B9BD5" w:themeColor="accent1"/>
          <w:sz w:val="22"/>
          <w:szCs w:val="22"/>
        </w:rPr>
        <w:t>Si es con recursos Idiger dejar este párrafo</w:t>
      </w:r>
    </w:p>
    <w:p w14:paraId="007EF24F" w14:textId="77777777" w:rsidR="00D27D6E" w:rsidRPr="00D27D6E" w:rsidRDefault="00D27D6E" w:rsidP="008B2A0E">
      <w:pPr>
        <w:spacing w:line="240" w:lineRule="auto"/>
        <w:rPr>
          <w:rFonts w:ascii="Century Gothic" w:hAnsi="Century Gothic" w:cs="Arial"/>
          <w:color w:val="5B9BD5" w:themeColor="accent1"/>
          <w:sz w:val="22"/>
          <w:szCs w:val="22"/>
        </w:rPr>
      </w:pPr>
    </w:p>
    <w:p w14:paraId="4481C380" w14:textId="4DFAB5BC" w:rsidR="003706F8" w:rsidRPr="00D27D6E" w:rsidRDefault="003706F8" w:rsidP="008B2A0E">
      <w:pPr>
        <w:spacing w:line="240" w:lineRule="auto"/>
        <w:jc w:val="center"/>
        <w:rPr>
          <w:rFonts w:ascii="Century Gothic" w:hAnsi="Century Gothic" w:cs="Arial"/>
          <w:b/>
          <w:i/>
          <w:sz w:val="22"/>
          <w:szCs w:val="22"/>
        </w:rPr>
      </w:pPr>
      <w:r w:rsidRPr="00D27D6E">
        <w:rPr>
          <w:rFonts w:ascii="Century Gothic" w:hAnsi="Century Gothic" w:cs="Arial"/>
          <w:b/>
          <w:i/>
          <w:sz w:val="22"/>
          <w:szCs w:val="22"/>
        </w:rPr>
        <w:t xml:space="preserve">EL SUSCRITO </w:t>
      </w:r>
      <w:r w:rsidR="002D3FD5" w:rsidRPr="00D27D6E">
        <w:rPr>
          <w:rFonts w:ascii="Century Gothic" w:hAnsi="Century Gothic" w:cs="Arial"/>
          <w:b/>
          <w:i/>
          <w:sz w:val="22"/>
          <w:szCs w:val="22"/>
        </w:rPr>
        <w:t xml:space="preserve">ORDENADOR DEL GASTO </w:t>
      </w:r>
      <w:r w:rsidRPr="00D27D6E">
        <w:rPr>
          <w:rFonts w:ascii="Century Gothic" w:hAnsi="Century Gothic" w:cs="Arial"/>
          <w:b/>
          <w:i/>
          <w:sz w:val="22"/>
          <w:szCs w:val="22"/>
        </w:rPr>
        <w:t>DEL INSTITUTO DISTRITAL DE GESTIÓN DE RIESGOS Y CAMBIO CLIMÁTICO – IDIGER</w:t>
      </w:r>
    </w:p>
    <w:p w14:paraId="09FE21CD" w14:textId="77777777" w:rsidR="00D27D6E" w:rsidRPr="00D27D6E" w:rsidRDefault="00D27D6E" w:rsidP="008B2A0E">
      <w:pPr>
        <w:spacing w:line="240" w:lineRule="auto"/>
        <w:jc w:val="both"/>
        <w:rPr>
          <w:rFonts w:ascii="Century Gothic" w:hAnsi="Century Gothic" w:cs="Arial"/>
          <w:b/>
          <w:i/>
          <w:sz w:val="22"/>
          <w:szCs w:val="22"/>
        </w:rPr>
      </w:pPr>
    </w:p>
    <w:p w14:paraId="2BC6EDA7" w14:textId="283A024A" w:rsidR="003706F8" w:rsidRPr="00D27D6E" w:rsidRDefault="002D3FD5" w:rsidP="008B2A0E">
      <w:pPr>
        <w:spacing w:line="240" w:lineRule="auto"/>
        <w:jc w:val="both"/>
        <w:rPr>
          <w:rFonts w:ascii="Century Gothic" w:hAnsi="Century Gothic" w:cs="Arial"/>
          <w:b/>
          <w:i/>
          <w:color w:val="5B9BD5" w:themeColor="accent1"/>
          <w:sz w:val="22"/>
          <w:szCs w:val="22"/>
        </w:rPr>
      </w:pPr>
      <w:r w:rsidRPr="00D27D6E">
        <w:rPr>
          <w:rFonts w:ascii="Century Gothic" w:hAnsi="Century Gothic" w:cs="Arial"/>
          <w:i/>
          <w:sz w:val="22"/>
          <w:szCs w:val="22"/>
        </w:rPr>
        <w:t>En</w:t>
      </w:r>
      <w:r w:rsidR="003706F8" w:rsidRPr="00D27D6E">
        <w:rPr>
          <w:rFonts w:ascii="Century Gothic" w:hAnsi="Century Gothic" w:cs="Arial"/>
          <w:i/>
          <w:sz w:val="22"/>
          <w:szCs w:val="22"/>
        </w:rPr>
        <w:t xml:space="preserve"> cumplimiento de lo establecido en el Artículo 2.2.1.2.1.4.9 del Decreto 1082 del 2015</w:t>
      </w:r>
      <w:r w:rsidR="00D4294C" w:rsidRPr="00D27D6E">
        <w:rPr>
          <w:rFonts w:ascii="Century Gothic" w:hAnsi="Century Gothic" w:cs="Arial"/>
          <w:i/>
          <w:sz w:val="22"/>
          <w:szCs w:val="22"/>
        </w:rPr>
        <w:t xml:space="preserve">, la Resolución No. 325 del 21 de octubre de 2020 </w:t>
      </w:r>
      <w:r w:rsidR="00D4294C" w:rsidRPr="00D27D6E">
        <w:rPr>
          <w:rFonts w:ascii="Century Gothic" w:hAnsi="Century Gothic" w:cs="Arial"/>
          <w:i/>
          <w:color w:val="5B9BD5" w:themeColor="accent1"/>
          <w:sz w:val="22"/>
          <w:szCs w:val="22"/>
        </w:rPr>
        <w:t>(en el caso que sea delegatario de la contratación)</w:t>
      </w:r>
      <w:r w:rsidR="003706F8" w:rsidRPr="00D27D6E">
        <w:rPr>
          <w:rFonts w:ascii="Century Gothic" w:hAnsi="Century Gothic" w:cs="Arial"/>
          <w:i/>
          <w:color w:val="FF0000"/>
          <w:sz w:val="22"/>
          <w:szCs w:val="22"/>
        </w:rPr>
        <w:t xml:space="preserve"> </w:t>
      </w:r>
      <w:r w:rsidR="003706F8" w:rsidRPr="00D27D6E">
        <w:rPr>
          <w:rFonts w:ascii="Century Gothic" w:hAnsi="Century Gothic" w:cs="Arial"/>
          <w:i/>
          <w:sz w:val="22"/>
          <w:szCs w:val="22"/>
        </w:rPr>
        <w:t xml:space="preserve">y conforme a la verificación de la documentación realizada </w:t>
      </w:r>
      <w:r w:rsidR="003706F8" w:rsidRPr="00D27D6E">
        <w:rPr>
          <w:rFonts w:ascii="Century Gothic" w:hAnsi="Century Gothic" w:cs="Arial"/>
          <w:i/>
          <w:color w:val="5B9BD5" w:themeColor="accent1"/>
          <w:sz w:val="22"/>
          <w:szCs w:val="22"/>
        </w:rPr>
        <w:t xml:space="preserve">por </w:t>
      </w:r>
      <w:r w:rsidR="00573E7C" w:rsidRPr="00D27D6E">
        <w:rPr>
          <w:rFonts w:ascii="Century Gothic" w:hAnsi="Century Gothic" w:cs="Arial"/>
          <w:b/>
          <w:i/>
          <w:color w:val="5B9BD5" w:themeColor="accent1"/>
          <w:sz w:val="22"/>
          <w:szCs w:val="22"/>
        </w:rPr>
        <w:t>(INCLUIR NOMBRE SUBDIRECCI</w:t>
      </w:r>
      <w:r w:rsidR="00921845">
        <w:rPr>
          <w:rFonts w:ascii="Century Gothic" w:hAnsi="Century Gothic" w:cs="Arial"/>
          <w:b/>
          <w:i/>
          <w:color w:val="5B9BD5" w:themeColor="accent1"/>
          <w:sz w:val="22"/>
          <w:szCs w:val="22"/>
        </w:rPr>
        <w:t>Ó</w:t>
      </w:r>
      <w:r w:rsidR="00573E7C" w:rsidRPr="00D27D6E">
        <w:rPr>
          <w:rFonts w:ascii="Century Gothic" w:hAnsi="Century Gothic" w:cs="Arial"/>
          <w:b/>
          <w:i/>
          <w:color w:val="5B9BD5" w:themeColor="accent1"/>
          <w:sz w:val="22"/>
          <w:szCs w:val="22"/>
        </w:rPr>
        <w:t>N /OFICINA SOLICITANTE)</w:t>
      </w:r>
    </w:p>
    <w:p w14:paraId="0997F324" w14:textId="77777777" w:rsidR="003706F8" w:rsidRPr="00D27D6E" w:rsidRDefault="003706F8" w:rsidP="008B2A0E">
      <w:pPr>
        <w:spacing w:line="240" w:lineRule="auto"/>
        <w:jc w:val="both"/>
        <w:rPr>
          <w:rFonts w:ascii="Century Gothic" w:hAnsi="Century Gothic" w:cs="Arial"/>
          <w:sz w:val="22"/>
          <w:szCs w:val="22"/>
        </w:rPr>
      </w:pPr>
    </w:p>
    <w:p w14:paraId="635DB5D7" w14:textId="08844C73" w:rsidR="009A6067" w:rsidRDefault="009A6067" w:rsidP="008B2A0E">
      <w:pPr>
        <w:spacing w:line="240" w:lineRule="auto"/>
        <w:rPr>
          <w:rFonts w:ascii="Century Gothic" w:hAnsi="Century Gothic" w:cs="Arial"/>
          <w:color w:val="5B9BD5" w:themeColor="accent1"/>
          <w:sz w:val="22"/>
          <w:szCs w:val="22"/>
        </w:rPr>
      </w:pPr>
      <w:r w:rsidRPr="00D27D6E">
        <w:rPr>
          <w:rFonts w:ascii="Century Gothic" w:hAnsi="Century Gothic" w:cs="Arial"/>
          <w:color w:val="5B9BD5" w:themeColor="accent1"/>
          <w:sz w:val="22"/>
          <w:szCs w:val="22"/>
        </w:rPr>
        <w:t>Si es con recursos Fondiger dejar este párrafo</w:t>
      </w:r>
    </w:p>
    <w:p w14:paraId="56757D8A" w14:textId="77777777" w:rsidR="008B2A0E" w:rsidRPr="00D27D6E" w:rsidRDefault="008B2A0E" w:rsidP="008B2A0E">
      <w:pPr>
        <w:spacing w:line="240" w:lineRule="auto"/>
        <w:rPr>
          <w:rFonts w:ascii="Century Gothic" w:hAnsi="Century Gothic" w:cs="Arial"/>
          <w:color w:val="5B9BD5" w:themeColor="accent1"/>
          <w:sz w:val="22"/>
          <w:szCs w:val="22"/>
        </w:rPr>
      </w:pPr>
    </w:p>
    <w:p w14:paraId="34DA88B3" w14:textId="7DF7B414" w:rsidR="009A6067" w:rsidRPr="008B2A0E" w:rsidRDefault="009A6067" w:rsidP="008B2A0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8B2A0E">
        <w:rPr>
          <w:rFonts w:ascii="Century Gothic" w:hAnsi="Century Gothic"/>
          <w:b/>
          <w:bCs/>
          <w:sz w:val="22"/>
          <w:szCs w:val="22"/>
        </w:rPr>
        <w:t>EL DIRECTOR DEL INSTITUTO DISTRITAL DE GESTION DE RIESGOS Y CAMBIO CLIMATICO</w:t>
      </w:r>
      <w:r w:rsidR="008B2A0E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B2A0E">
        <w:rPr>
          <w:rFonts w:ascii="Century Gothic" w:hAnsi="Century Gothic"/>
          <w:b/>
          <w:bCs/>
          <w:sz w:val="22"/>
          <w:szCs w:val="22"/>
        </w:rPr>
        <w:t>- IDIGER, EN SU CALIDAD DE REPRESENTANTE Y ORDENADOR DEL GASTO DEL FONDO DISTRITAL PARA LA GESTIÓN DE RIESGOS Y CAMBIO CLIMÁTICO DE BOGOTÁ, D.C. - FONDIGER</w:t>
      </w:r>
    </w:p>
    <w:p w14:paraId="56172DEB" w14:textId="77777777" w:rsidR="008B2A0E" w:rsidRPr="00D27D6E" w:rsidRDefault="008B2A0E" w:rsidP="008B2A0E">
      <w:pPr>
        <w:pStyle w:val="Ttulo1"/>
        <w:ind w:left="145" w:right="165" w:hanging="5"/>
        <w:rPr>
          <w:rFonts w:ascii="Century Gothic" w:hAnsi="Century Gothic"/>
          <w:sz w:val="22"/>
          <w:szCs w:val="22"/>
        </w:rPr>
      </w:pPr>
    </w:p>
    <w:p w14:paraId="2664E521" w14:textId="36600C9F" w:rsidR="009A6067" w:rsidRPr="008B2A0E" w:rsidRDefault="009A6067" w:rsidP="008B2A0E">
      <w:pPr>
        <w:jc w:val="both"/>
        <w:rPr>
          <w:rFonts w:ascii="Century Gothic" w:hAnsi="Century Gothic"/>
          <w:sz w:val="22"/>
          <w:szCs w:val="22"/>
        </w:rPr>
      </w:pPr>
      <w:r w:rsidRPr="008B2A0E">
        <w:rPr>
          <w:rFonts w:ascii="Century Gothic" w:hAnsi="Century Gothic"/>
          <w:sz w:val="22"/>
          <w:szCs w:val="22"/>
        </w:rPr>
        <w:t xml:space="preserve">En cumplimiento de lo establecido en el Artículo 2.2.1.2.1.4.9 del Decreto 1082 del 2015, el parágrafo del artículo 12 del Acuerdo 546 de 2013 y el artículo 3° del Decreto 174 de 2014; y conforme a la verificación de la documentación realizada por </w:t>
      </w:r>
      <w:r w:rsidRPr="00C04726">
        <w:rPr>
          <w:rFonts w:ascii="Century Gothic" w:hAnsi="Century Gothic"/>
          <w:b/>
          <w:bCs/>
          <w:color w:val="5B9BD5" w:themeColor="accent1"/>
          <w:sz w:val="22"/>
          <w:szCs w:val="22"/>
        </w:rPr>
        <w:t>(INCLUIR NOMBRE SUBDIRECCI</w:t>
      </w:r>
      <w:r w:rsidR="00C04726">
        <w:rPr>
          <w:rFonts w:ascii="Century Gothic" w:hAnsi="Century Gothic"/>
          <w:b/>
          <w:bCs/>
          <w:color w:val="5B9BD5" w:themeColor="accent1"/>
          <w:sz w:val="22"/>
          <w:szCs w:val="22"/>
        </w:rPr>
        <w:t>Ó</w:t>
      </w:r>
      <w:r w:rsidRPr="00C04726">
        <w:rPr>
          <w:rFonts w:ascii="Century Gothic" w:hAnsi="Century Gothic"/>
          <w:b/>
          <w:bCs/>
          <w:color w:val="5B9BD5" w:themeColor="accent1"/>
          <w:sz w:val="22"/>
          <w:szCs w:val="22"/>
        </w:rPr>
        <w:t>N)</w:t>
      </w:r>
    </w:p>
    <w:p w14:paraId="07B6EB5F" w14:textId="77777777" w:rsidR="009A6067" w:rsidRPr="00D27D6E" w:rsidRDefault="009A6067" w:rsidP="008B2A0E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66E209E7" w14:textId="701F8866" w:rsidR="003706F8" w:rsidRPr="00D27D6E" w:rsidRDefault="00573E7C" w:rsidP="008B2A0E">
      <w:pPr>
        <w:spacing w:line="240" w:lineRule="auto"/>
        <w:jc w:val="center"/>
        <w:rPr>
          <w:rFonts w:ascii="Century Gothic" w:hAnsi="Century Gothic" w:cs="Arial"/>
          <w:sz w:val="22"/>
          <w:szCs w:val="22"/>
        </w:rPr>
      </w:pPr>
      <w:r w:rsidRPr="00D27D6E">
        <w:rPr>
          <w:rFonts w:ascii="Century Gothic" w:hAnsi="Century Gothic" w:cs="Arial"/>
          <w:b/>
          <w:sz w:val="22"/>
          <w:szCs w:val="22"/>
        </w:rPr>
        <w:t>CERTIFICA</w:t>
      </w:r>
      <w:r w:rsidR="009A6067" w:rsidRPr="00D27D6E">
        <w:rPr>
          <w:rFonts w:ascii="Century Gothic" w:hAnsi="Century Gothic" w:cs="Arial"/>
          <w:b/>
          <w:sz w:val="22"/>
          <w:szCs w:val="22"/>
        </w:rPr>
        <w:t xml:space="preserve"> QUE</w:t>
      </w:r>
      <w:r w:rsidRPr="00D27D6E">
        <w:rPr>
          <w:rFonts w:ascii="Century Gothic" w:hAnsi="Century Gothic" w:cs="Arial"/>
          <w:b/>
          <w:sz w:val="22"/>
          <w:szCs w:val="22"/>
        </w:rPr>
        <w:t>:</w:t>
      </w:r>
    </w:p>
    <w:p w14:paraId="3DF0C99F" w14:textId="4490D144" w:rsidR="009A6067" w:rsidRPr="00D27D6E" w:rsidRDefault="009A6067" w:rsidP="008B2A0E">
      <w:pPr>
        <w:spacing w:line="240" w:lineRule="auto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5000" w:type="pct"/>
        <w:tblBorders>
          <w:top w:val="single" w:sz="6" w:space="0" w:color="2F5496" w:themeColor="accent5" w:themeShade="BF"/>
          <w:left w:val="single" w:sz="6" w:space="0" w:color="2F5496" w:themeColor="accent5" w:themeShade="BF"/>
          <w:bottom w:val="single" w:sz="6" w:space="0" w:color="2F5496" w:themeColor="accent5" w:themeShade="BF"/>
          <w:right w:val="single" w:sz="6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ook w:val="01E0" w:firstRow="1" w:lastRow="1" w:firstColumn="1" w:lastColumn="1" w:noHBand="0" w:noVBand="0"/>
      </w:tblPr>
      <w:tblGrid>
        <w:gridCol w:w="3677"/>
        <w:gridCol w:w="5939"/>
      </w:tblGrid>
      <w:tr w:rsidR="005C127D" w:rsidRPr="00D27D6E" w14:paraId="74211F1A" w14:textId="77777777" w:rsidTr="00D27D6E">
        <w:trPr>
          <w:trHeight w:val="241"/>
        </w:trPr>
        <w:tc>
          <w:tcPr>
            <w:tcW w:w="1912" w:type="pct"/>
            <w:shd w:val="clear" w:color="auto" w:fill="D9D9D9" w:themeFill="background1" w:themeFillShade="D9"/>
            <w:vAlign w:val="center"/>
          </w:tcPr>
          <w:p w14:paraId="0A696D77" w14:textId="6E39FC00" w:rsidR="005C127D" w:rsidRPr="008B2A0E" w:rsidRDefault="005C127D" w:rsidP="008B2A0E">
            <w:pPr>
              <w:spacing w:line="240" w:lineRule="auto"/>
              <w:rPr>
                <w:rFonts w:ascii="Century Gothic" w:hAnsi="Century Gothic"/>
              </w:rPr>
            </w:pPr>
            <w:r w:rsidRPr="008B2A0E">
              <w:rPr>
                <w:rFonts w:ascii="Century Gothic" w:hAnsi="Century Gothic"/>
              </w:rPr>
              <w:t>Nombre del (la) candidato(a) a contratista</w:t>
            </w:r>
          </w:p>
        </w:tc>
        <w:tc>
          <w:tcPr>
            <w:tcW w:w="3088" w:type="pct"/>
            <w:vAlign w:val="center"/>
          </w:tcPr>
          <w:p w14:paraId="558BED72" w14:textId="7B4ABC3F" w:rsidR="005C127D" w:rsidRPr="008B2A0E" w:rsidRDefault="005C127D" w:rsidP="008B2A0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5C127D" w:rsidRPr="00D27D6E" w14:paraId="16B249DC" w14:textId="77777777" w:rsidTr="008B2A0E">
        <w:trPr>
          <w:trHeight w:val="340"/>
        </w:trPr>
        <w:tc>
          <w:tcPr>
            <w:tcW w:w="1912" w:type="pct"/>
            <w:shd w:val="clear" w:color="auto" w:fill="D9D9D9" w:themeFill="background1" w:themeFillShade="D9"/>
            <w:vAlign w:val="center"/>
          </w:tcPr>
          <w:p w14:paraId="6B91B46B" w14:textId="18C6EEB4" w:rsidR="005C127D" w:rsidRPr="008B2A0E" w:rsidRDefault="005C127D" w:rsidP="008B2A0E">
            <w:pPr>
              <w:spacing w:line="240" w:lineRule="auto"/>
              <w:rPr>
                <w:rFonts w:ascii="Century Gothic" w:hAnsi="Century Gothic"/>
              </w:rPr>
            </w:pPr>
            <w:r w:rsidRPr="008B2A0E">
              <w:rPr>
                <w:rFonts w:ascii="Century Gothic" w:hAnsi="Century Gothic"/>
              </w:rPr>
              <w:t>Cédula:</w:t>
            </w:r>
          </w:p>
        </w:tc>
        <w:tc>
          <w:tcPr>
            <w:tcW w:w="3088" w:type="pct"/>
            <w:vAlign w:val="center"/>
          </w:tcPr>
          <w:p w14:paraId="4FC3697A" w14:textId="77777777" w:rsidR="005C127D" w:rsidRPr="008B2A0E" w:rsidRDefault="005C127D" w:rsidP="008B2A0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5C127D" w:rsidRPr="00D27D6E" w14:paraId="35497690" w14:textId="77777777" w:rsidTr="00D27D6E">
        <w:trPr>
          <w:trHeight w:val="241"/>
        </w:trPr>
        <w:tc>
          <w:tcPr>
            <w:tcW w:w="1912" w:type="pct"/>
            <w:shd w:val="clear" w:color="auto" w:fill="D9D9D9" w:themeFill="background1" w:themeFillShade="D9"/>
            <w:vAlign w:val="center"/>
          </w:tcPr>
          <w:p w14:paraId="2B594D39" w14:textId="6EB95AB7" w:rsidR="005C127D" w:rsidRPr="008B2A0E" w:rsidRDefault="005C127D" w:rsidP="008B2A0E">
            <w:pPr>
              <w:spacing w:line="240" w:lineRule="auto"/>
              <w:rPr>
                <w:rFonts w:ascii="Century Gothic" w:hAnsi="Century Gothic"/>
              </w:rPr>
            </w:pPr>
            <w:r w:rsidRPr="008B2A0E">
              <w:rPr>
                <w:rFonts w:ascii="Century Gothic" w:hAnsi="Century Gothic"/>
              </w:rPr>
              <w:t>Nombre identitario</w:t>
            </w:r>
            <w:r w:rsidR="008B2A0E">
              <w:rPr>
                <w:rStyle w:val="Refdenotaalpie"/>
                <w:rFonts w:ascii="Century Gothic" w:hAnsi="Century Gothic"/>
              </w:rPr>
              <w:footnoteReference w:id="1"/>
            </w:r>
          </w:p>
        </w:tc>
        <w:tc>
          <w:tcPr>
            <w:tcW w:w="3088" w:type="pct"/>
            <w:vAlign w:val="center"/>
          </w:tcPr>
          <w:p w14:paraId="1BF45D06" w14:textId="77777777" w:rsidR="005C127D" w:rsidRPr="008B2A0E" w:rsidRDefault="005C127D" w:rsidP="008B2A0E">
            <w:pPr>
              <w:spacing w:line="240" w:lineRule="auto"/>
              <w:rPr>
                <w:rFonts w:ascii="Century Gothic" w:hAnsi="Century Gothic"/>
              </w:rPr>
            </w:pPr>
            <w:r w:rsidRPr="008B2A0E">
              <w:rPr>
                <w:rFonts w:ascii="Century Gothic" w:hAnsi="Century Gothic"/>
              </w:rPr>
              <w:t xml:space="preserve">(Aplica: Registre el Nombre con el que se identifica) </w:t>
            </w:r>
          </w:p>
          <w:p w14:paraId="08A17671" w14:textId="77777777" w:rsidR="005C127D" w:rsidRPr="008B2A0E" w:rsidRDefault="005C127D" w:rsidP="008B2A0E">
            <w:pPr>
              <w:spacing w:line="240" w:lineRule="auto"/>
              <w:rPr>
                <w:rFonts w:ascii="Century Gothic" w:hAnsi="Century Gothic"/>
              </w:rPr>
            </w:pPr>
            <w:r w:rsidRPr="008B2A0E">
              <w:rPr>
                <w:rFonts w:ascii="Century Gothic" w:hAnsi="Century Gothic"/>
              </w:rPr>
              <w:t>(No aplica: Diligencie NA)</w:t>
            </w:r>
          </w:p>
        </w:tc>
      </w:tr>
    </w:tbl>
    <w:p w14:paraId="46B72E32" w14:textId="77777777" w:rsidR="009A6067" w:rsidRPr="00D27D6E" w:rsidRDefault="009A6067" w:rsidP="008B2A0E">
      <w:pPr>
        <w:spacing w:line="240" w:lineRule="auto"/>
        <w:jc w:val="both"/>
        <w:rPr>
          <w:rFonts w:ascii="Century Gothic" w:hAnsi="Century Gothic" w:cs="Arial"/>
          <w:sz w:val="22"/>
          <w:szCs w:val="22"/>
        </w:rPr>
      </w:pPr>
    </w:p>
    <w:p w14:paraId="710A38CF" w14:textId="5A37F323" w:rsidR="003706F8" w:rsidRPr="00D27D6E" w:rsidRDefault="009A6067" w:rsidP="008B2A0E">
      <w:pPr>
        <w:spacing w:line="240" w:lineRule="auto"/>
        <w:jc w:val="both"/>
        <w:rPr>
          <w:rFonts w:ascii="Century Gothic" w:hAnsi="Century Gothic" w:cs="Arial"/>
          <w:sz w:val="22"/>
          <w:szCs w:val="22"/>
        </w:rPr>
      </w:pPr>
      <w:r w:rsidRPr="00D27D6E">
        <w:rPr>
          <w:rFonts w:ascii="Century Gothic" w:hAnsi="Century Gothic" w:cs="Arial"/>
          <w:sz w:val="22"/>
          <w:szCs w:val="22"/>
        </w:rPr>
        <w:t>H</w:t>
      </w:r>
      <w:r w:rsidR="00573E7C" w:rsidRPr="00D27D6E">
        <w:rPr>
          <w:rFonts w:ascii="Century Gothic" w:hAnsi="Century Gothic" w:cs="Arial"/>
          <w:sz w:val="22"/>
          <w:szCs w:val="22"/>
        </w:rPr>
        <w:t>a demostrado idoneidad y experiencia relacionada para el desarrollo del contrato, cuyo objeto es:</w:t>
      </w:r>
    </w:p>
    <w:p w14:paraId="3032589B" w14:textId="77777777" w:rsidR="00573E7C" w:rsidRPr="00D27D6E" w:rsidRDefault="00573E7C" w:rsidP="008B2A0E">
      <w:pPr>
        <w:spacing w:line="240" w:lineRule="auto"/>
        <w:jc w:val="both"/>
        <w:rPr>
          <w:rFonts w:ascii="Century Gothic" w:hAnsi="Century Gothic" w:cs="Arial"/>
          <w:sz w:val="22"/>
          <w:szCs w:val="22"/>
        </w:rPr>
      </w:pPr>
    </w:p>
    <w:p w14:paraId="167E1272" w14:textId="77777777" w:rsidR="00573E7C" w:rsidRPr="00921845" w:rsidRDefault="00573E7C" w:rsidP="008B2A0E">
      <w:pPr>
        <w:spacing w:line="240" w:lineRule="auto"/>
        <w:jc w:val="both"/>
        <w:rPr>
          <w:rFonts w:ascii="Century Gothic" w:hAnsi="Century Gothic" w:cs="Arial"/>
          <w:b/>
          <w:i/>
          <w:color w:val="5B9BD5" w:themeColor="accent1"/>
          <w:sz w:val="22"/>
          <w:szCs w:val="22"/>
        </w:rPr>
      </w:pPr>
      <w:r w:rsidRPr="00921845">
        <w:rPr>
          <w:rFonts w:ascii="Century Gothic" w:hAnsi="Century Gothic" w:cs="Arial"/>
          <w:b/>
          <w:color w:val="5B9BD5" w:themeColor="accent1"/>
          <w:sz w:val="22"/>
          <w:szCs w:val="22"/>
        </w:rPr>
        <w:t>(</w:t>
      </w:r>
      <w:r w:rsidRPr="00921845">
        <w:rPr>
          <w:rFonts w:ascii="Century Gothic" w:hAnsi="Century Gothic"/>
          <w:b/>
          <w:bCs/>
          <w:color w:val="5B9BD5" w:themeColor="accent1"/>
          <w:sz w:val="22"/>
          <w:szCs w:val="22"/>
        </w:rPr>
        <w:t>INCLUIR OBJETO CONTRACTUAL</w:t>
      </w:r>
      <w:r w:rsidRPr="00921845">
        <w:rPr>
          <w:rFonts w:ascii="Century Gothic" w:hAnsi="Century Gothic" w:cs="Arial"/>
          <w:b/>
          <w:color w:val="5B9BD5" w:themeColor="accent1"/>
          <w:sz w:val="22"/>
          <w:szCs w:val="22"/>
        </w:rPr>
        <w:t>).</w:t>
      </w:r>
    </w:p>
    <w:p w14:paraId="7D96549C" w14:textId="77777777" w:rsidR="003706F8" w:rsidRPr="00D27D6E" w:rsidRDefault="003706F8" w:rsidP="008B2A0E">
      <w:pPr>
        <w:spacing w:line="240" w:lineRule="auto"/>
        <w:jc w:val="both"/>
        <w:rPr>
          <w:rFonts w:ascii="Century Gothic" w:hAnsi="Century Gothic" w:cs="Arial"/>
          <w:i/>
          <w:sz w:val="22"/>
          <w:szCs w:val="22"/>
        </w:rPr>
      </w:pPr>
    </w:p>
    <w:p w14:paraId="207D7974" w14:textId="74B10277" w:rsidR="003706F8" w:rsidRPr="00D27D6E" w:rsidRDefault="003706F8" w:rsidP="008B2A0E">
      <w:pPr>
        <w:spacing w:line="240" w:lineRule="auto"/>
        <w:jc w:val="both"/>
        <w:rPr>
          <w:rFonts w:ascii="Century Gothic" w:hAnsi="Century Gothic" w:cs="Arial"/>
          <w:sz w:val="22"/>
          <w:szCs w:val="22"/>
        </w:rPr>
      </w:pPr>
      <w:r w:rsidRPr="00D27D6E">
        <w:rPr>
          <w:rFonts w:ascii="Century Gothic" w:hAnsi="Century Gothic" w:cs="Arial"/>
          <w:sz w:val="22"/>
          <w:szCs w:val="22"/>
        </w:rPr>
        <w:t xml:space="preserve">Se expide en Bogotá, a los </w:t>
      </w:r>
      <w:r w:rsidRPr="00D27D6E">
        <w:rPr>
          <w:rFonts w:ascii="Century Gothic" w:hAnsi="Century Gothic" w:cs="Arial"/>
          <w:color w:val="5B9BD5" w:themeColor="accent1"/>
          <w:sz w:val="22"/>
          <w:szCs w:val="22"/>
        </w:rPr>
        <w:t xml:space="preserve">xx (xx) </w:t>
      </w:r>
      <w:r w:rsidRPr="00D27D6E">
        <w:rPr>
          <w:rFonts w:ascii="Century Gothic" w:hAnsi="Century Gothic" w:cs="Arial"/>
          <w:sz w:val="22"/>
          <w:szCs w:val="22"/>
        </w:rPr>
        <w:t xml:space="preserve">del mes </w:t>
      </w:r>
      <w:r w:rsidRPr="00D27D6E">
        <w:rPr>
          <w:rFonts w:ascii="Century Gothic" w:hAnsi="Century Gothic" w:cs="Arial"/>
          <w:color w:val="5B9BD5" w:themeColor="accent1"/>
          <w:sz w:val="22"/>
          <w:szCs w:val="22"/>
        </w:rPr>
        <w:t>xxxxxxxx</w:t>
      </w:r>
      <w:r w:rsidRPr="00D27D6E">
        <w:rPr>
          <w:rFonts w:ascii="Century Gothic" w:hAnsi="Century Gothic" w:cs="Arial"/>
          <w:sz w:val="22"/>
          <w:szCs w:val="22"/>
        </w:rPr>
        <w:t xml:space="preserve"> de </w:t>
      </w:r>
      <w:r w:rsidR="00D4294C" w:rsidRPr="00D27D6E">
        <w:rPr>
          <w:rFonts w:ascii="Century Gothic" w:hAnsi="Century Gothic" w:cs="Arial"/>
          <w:color w:val="5B9BD5" w:themeColor="accent1"/>
          <w:sz w:val="22"/>
          <w:szCs w:val="22"/>
        </w:rPr>
        <w:t>202</w:t>
      </w:r>
      <w:r w:rsidR="00D4294C" w:rsidRPr="00D27D6E">
        <w:rPr>
          <w:rFonts w:ascii="Century Gothic" w:hAnsi="Century Gothic" w:cs="Arial"/>
          <w:color w:val="5B9BD5" w:themeColor="accent1"/>
          <w:sz w:val="22"/>
          <w:szCs w:val="22"/>
          <w:highlight w:val="yellow"/>
        </w:rPr>
        <w:t>X</w:t>
      </w:r>
      <w:r w:rsidRPr="00D27D6E">
        <w:rPr>
          <w:rFonts w:ascii="Century Gothic" w:hAnsi="Century Gothic" w:cs="Arial"/>
          <w:color w:val="5B9BD5" w:themeColor="accent1"/>
          <w:sz w:val="22"/>
          <w:szCs w:val="22"/>
          <w:highlight w:val="yellow"/>
        </w:rPr>
        <w:t>.</w:t>
      </w:r>
    </w:p>
    <w:p w14:paraId="08A90E97" w14:textId="77777777" w:rsidR="003706F8" w:rsidRPr="00D27D6E" w:rsidRDefault="003706F8" w:rsidP="008B2A0E">
      <w:pPr>
        <w:spacing w:line="240" w:lineRule="auto"/>
        <w:jc w:val="both"/>
        <w:rPr>
          <w:rFonts w:ascii="Century Gothic" w:hAnsi="Century Gothic" w:cs="Arial"/>
          <w:sz w:val="22"/>
          <w:szCs w:val="22"/>
        </w:rPr>
      </w:pPr>
    </w:p>
    <w:p w14:paraId="3C30BCBD" w14:textId="77777777" w:rsidR="008B2A0E" w:rsidRPr="00D27D6E" w:rsidRDefault="008B2A0E" w:rsidP="008B2A0E">
      <w:pPr>
        <w:spacing w:line="240" w:lineRule="auto"/>
        <w:jc w:val="both"/>
        <w:rPr>
          <w:rFonts w:ascii="Century Gothic" w:hAnsi="Century Gothic" w:cs="Arial"/>
          <w:sz w:val="22"/>
          <w:szCs w:val="22"/>
        </w:rPr>
      </w:pPr>
    </w:p>
    <w:p w14:paraId="5836AB51" w14:textId="77777777" w:rsidR="003706F8" w:rsidRPr="00D27D6E" w:rsidRDefault="003706F8" w:rsidP="008B2A0E">
      <w:pPr>
        <w:spacing w:line="24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D27D6E">
        <w:rPr>
          <w:rFonts w:ascii="Century Gothic" w:hAnsi="Century Gothic" w:cs="Arial"/>
          <w:b/>
          <w:sz w:val="22"/>
          <w:szCs w:val="22"/>
        </w:rPr>
        <w:t>XXXXXXXXXXXXXX</w:t>
      </w:r>
    </w:p>
    <w:p w14:paraId="445739DD" w14:textId="45B8894A" w:rsidR="003706F8" w:rsidRPr="00D27D6E" w:rsidRDefault="002D3FD5" w:rsidP="008B2A0E">
      <w:pPr>
        <w:spacing w:line="24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D27D6E">
        <w:rPr>
          <w:rFonts w:ascii="Century Gothic" w:hAnsi="Century Gothic" w:cs="Arial"/>
          <w:b/>
          <w:sz w:val="22"/>
          <w:szCs w:val="22"/>
        </w:rPr>
        <w:t>ORDENADOR DEL GASTO</w:t>
      </w:r>
    </w:p>
    <w:p w14:paraId="485EEB65" w14:textId="77777777" w:rsidR="00722E33" w:rsidRPr="00D27D6E" w:rsidRDefault="00722E33" w:rsidP="008B2A0E">
      <w:pPr>
        <w:spacing w:line="240" w:lineRule="auto"/>
        <w:jc w:val="both"/>
        <w:rPr>
          <w:rFonts w:ascii="Century Gothic" w:hAnsi="Century Gothic" w:cs="Arial"/>
          <w:i/>
          <w:sz w:val="22"/>
          <w:szCs w:val="22"/>
        </w:rPr>
      </w:pPr>
    </w:p>
    <w:p w14:paraId="7C796C89" w14:textId="77777777" w:rsidR="00722E33" w:rsidRPr="00D27D6E" w:rsidRDefault="00722E33" w:rsidP="008B2A0E">
      <w:pPr>
        <w:spacing w:line="240" w:lineRule="auto"/>
        <w:jc w:val="both"/>
        <w:rPr>
          <w:rFonts w:ascii="Century Gothic" w:hAnsi="Century Gothic" w:cs="Arial"/>
          <w:i/>
          <w:sz w:val="22"/>
          <w:szCs w:val="22"/>
        </w:rPr>
      </w:pPr>
    </w:p>
    <w:p w14:paraId="4CC1A905" w14:textId="77777777" w:rsidR="003706F8" w:rsidRPr="008B2A0E" w:rsidRDefault="003706F8" w:rsidP="008B2A0E">
      <w:pPr>
        <w:spacing w:line="240" w:lineRule="auto"/>
        <w:jc w:val="both"/>
        <w:rPr>
          <w:rFonts w:ascii="Century Gothic" w:hAnsi="Century Gothic" w:cs="Arial"/>
          <w:i/>
          <w:sz w:val="14"/>
          <w:szCs w:val="14"/>
        </w:rPr>
      </w:pPr>
      <w:r w:rsidRPr="008B2A0E">
        <w:rPr>
          <w:rFonts w:ascii="Century Gothic" w:hAnsi="Century Gothic" w:cs="Arial"/>
          <w:i/>
          <w:sz w:val="14"/>
          <w:szCs w:val="14"/>
        </w:rPr>
        <w:t xml:space="preserve">Proyectó: </w:t>
      </w:r>
    </w:p>
    <w:p w14:paraId="3C7E0CF8" w14:textId="03AED913" w:rsidR="003706F8" w:rsidRPr="008B2A0E" w:rsidRDefault="003706F8" w:rsidP="008B2A0E">
      <w:pPr>
        <w:spacing w:line="240" w:lineRule="auto"/>
        <w:jc w:val="both"/>
        <w:rPr>
          <w:rFonts w:ascii="Century Gothic" w:hAnsi="Century Gothic" w:cs="Arial"/>
          <w:i/>
          <w:sz w:val="14"/>
          <w:szCs w:val="14"/>
        </w:rPr>
      </w:pPr>
      <w:r w:rsidRPr="008B2A0E">
        <w:rPr>
          <w:rFonts w:ascii="Century Gothic" w:hAnsi="Century Gothic" w:cs="Arial"/>
          <w:i/>
          <w:sz w:val="14"/>
          <w:szCs w:val="14"/>
        </w:rPr>
        <w:t xml:space="preserve">Revisó: </w:t>
      </w:r>
    </w:p>
    <w:p w14:paraId="65CA5430" w14:textId="79B0C6CE" w:rsidR="008B2A0E" w:rsidRPr="008B2A0E" w:rsidRDefault="008B2A0E" w:rsidP="008B2A0E">
      <w:pPr>
        <w:spacing w:line="240" w:lineRule="auto"/>
        <w:jc w:val="both"/>
        <w:rPr>
          <w:rFonts w:ascii="Century Gothic" w:hAnsi="Century Gothic"/>
          <w:sz w:val="14"/>
          <w:szCs w:val="14"/>
        </w:rPr>
      </w:pPr>
      <w:r w:rsidRPr="008B2A0E">
        <w:rPr>
          <w:rFonts w:ascii="Century Gothic" w:hAnsi="Century Gothic" w:cs="Arial"/>
          <w:i/>
          <w:sz w:val="14"/>
          <w:szCs w:val="14"/>
        </w:rPr>
        <w:t>Aprobó:</w:t>
      </w:r>
    </w:p>
    <w:sectPr w:rsidR="008B2A0E" w:rsidRPr="008B2A0E" w:rsidSect="00D27D6E">
      <w:headerReference w:type="default" r:id="rId7"/>
      <w:footerReference w:type="default" r:id="rId8"/>
      <w:pgSz w:w="12240" w:h="15840" w:code="122"/>
      <w:pgMar w:top="2155" w:right="1304" w:bottom="1418" w:left="1304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0D52" w14:textId="77777777" w:rsidR="005605BA" w:rsidRDefault="005605BA" w:rsidP="003706F8">
      <w:pPr>
        <w:spacing w:line="240" w:lineRule="auto"/>
      </w:pPr>
      <w:r>
        <w:separator/>
      </w:r>
    </w:p>
  </w:endnote>
  <w:endnote w:type="continuationSeparator" w:id="0">
    <w:p w14:paraId="30471C4B" w14:textId="77777777" w:rsidR="005605BA" w:rsidRDefault="005605BA" w:rsidP="00370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876F" w14:textId="30FADBAD" w:rsidR="000C721E" w:rsidRPr="00D27D6E" w:rsidRDefault="00D27D6E" w:rsidP="00D27D6E">
    <w:pPr>
      <w:pStyle w:val="Prrafodelista"/>
      <w:tabs>
        <w:tab w:val="left" w:pos="474"/>
      </w:tabs>
      <w:spacing w:before="1"/>
      <w:ind w:left="0" w:right="-1"/>
      <w:jc w:val="both"/>
      <w:rPr>
        <w:rFonts w:ascii="Century Gothic" w:hAnsi="Century Gothic"/>
        <w:sz w:val="16"/>
        <w:szCs w:val="16"/>
      </w:rPr>
    </w:pPr>
    <w:bookmarkStart w:id="0" w:name="_Hlk155388973"/>
    <w:bookmarkStart w:id="1" w:name="_Hlk155388974"/>
    <w:bookmarkStart w:id="2" w:name="_Hlk155388985"/>
    <w:bookmarkStart w:id="3" w:name="_Hlk155388986"/>
    <w:bookmarkStart w:id="4" w:name="_Hlk155388987"/>
    <w:bookmarkStart w:id="5" w:name="_Hlk155388988"/>
    <w:bookmarkStart w:id="6" w:name="_Hlk160466637"/>
    <w:bookmarkStart w:id="7" w:name="_Hlk160466638"/>
    <w:bookmarkStart w:id="8" w:name="_Hlk160467884"/>
    <w:bookmarkStart w:id="9" w:name="_Hlk160467885"/>
    <w:r w:rsidRPr="005B459D">
      <w:rPr>
        <w:rFonts w:ascii="Century Gothic" w:hAnsi="Century Gothic"/>
        <w:b/>
        <w:bCs/>
        <w:sz w:val="16"/>
        <w:szCs w:val="16"/>
      </w:rPr>
      <w:t>Nota:</w:t>
    </w:r>
    <w:r w:rsidRPr="004B6D6F">
      <w:rPr>
        <w:rFonts w:ascii="Century Gothic" w:hAnsi="Century Gothic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rFonts w:ascii="Century Gothic" w:hAnsi="Century Gothic"/>
        <w:sz w:val="16"/>
        <w:szCs w:val="16"/>
      </w:rPr>
      <w:t>C</w:t>
    </w:r>
    <w:r w:rsidRPr="004B6D6F">
      <w:rPr>
        <w:rFonts w:ascii="Century Gothic" w:hAnsi="Century Gothic"/>
        <w:sz w:val="16"/>
        <w:szCs w:val="16"/>
      </w:rPr>
      <w:t>limático – IDIGER.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4003" w14:textId="77777777" w:rsidR="005605BA" w:rsidRDefault="005605BA" w:rsidP="003706F8">
      <w:pPr>
        <w:spacing w:line="240" w:lineRule="auto"/>
      </w:pPr>
      <w:r>
        <w:separator/>
      </w:r>
    </w:p>
  </w:footnote>
  <w:footnote w:type="continuationSeparator" w:id="0">
    <w:p w14:paraId="7786C2EC" w14:textId="77777777" w:rsidR="005605BA" w:rsidRDefault="005605BA" w:rsidP="003706F8">
      <w:pPr>
        <w:spacing w:line="240" w:lineRule="auto"/>
      </w:pPr>
      <w:r>
        <w:continuationSeparator/>
      </w:r>
    </w:p>
  </w:footnote>
  <w:footnote w:id="1">
    <w:p w14:paraId="57DA07D4" w14:textId="6246D2F4" w:rsidR="008B2A0E" w:rsidRPr="008B2A0E" w:rsidRDefault="008B2A0E">
      <w:pPr>
        <w:pStyle w:val="Textonotapie"/>
        <w:rPr>
          <w:rFonts w:ascii="Century Gothic" w:hAnsi="Century Gothic"/>
          <w:sz w:val="16"/>
          <w:szCs w:val="16"/>
        </w:rPr>
      </w:pPr>
      <w:r w:rsidRPr="008B2A0E">
        <w:rPr>
          <w:rStyle w:val="Refdenotaalpie"/>
          <w:rFonts w:ascii="Century Gothic" w:hAnsi="Century Gothic"/>
          <w:sz w:val="16"/>
          <w:szCs w:val="16"/>
        </w:rPr>
        <w:footnoteRef/>
      </w:r>
      <w:r w:rsidRPr="008B2A0E">
        <w:rPr>
          <w:rFonts w:ascii="Century Gothic" w:hAnsi="Century Gothic"/>
          <w:sz w:val="16"/>
          <w:szCs w:val="16"/>
        </w:rPr>
        <w:t xml:space="preserve"> </w:t>
      </w:r>
      <w:r w:rsidRPr="008B2A0E">
        <w:rPr>
          <w:rFonts w:ascii="Century Gothic" w:hAnsi="Century Gothic" w:cs="Arial"/>
          <w:sz w:val="16"/>
          <w:szCs w:val="16"/>
          <w:vertAlign w:val="subscript"/>
        </w:rPr>
        <w:t>“Lineamientos para la protección de los derechos de las personas trans en el ámbito de la gestión del talento humano y la vinculación en el Distrito Capital”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4532"/>
      <w:gridCol w:w="2658"/>
    </w:tblGrid>
    <w:tr w:rsidR="000C652D" w:rsidRPr="00F94D3C" w14:paraId="2E7A4C8B" w14:textId="77777777" w:rsidTr="00D27D6E">
      <w:trPr>
        <w:trHeight w:val="340"/>
        <w:jc w:val="center"/>
      </w:trPr>
      <w:tc>
        <w:tcPr>
          <w:tcW w:w="1877" w:type="dxa"/>
          <w:vMerge w:val="restart"/>
          <w:shd w:val="clear" w:color="auto" w:fill="auto"/>
          <w:vAlign w:val="center"/>
        </w:tcPr>
        <w:p w14:paraId="14DEA713" w14:textId="77777777" w:rsidR="000C721E" w:rsidRPr="00E150D5" w:rsidRDefault="003706F8" w:rsidP="00E150D5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Times New Roman" w:hAnsi="Arial" w:cs="Arial"/>
              <w:lang w:val="es-ES" w:eastAsia="ar-SA"/>
            </w:rPr>
          </w:pPr>
          <w:r w:rsidRPr="00E150D5">
            <w:rPr>
              <w:rFonts w:ascii="Arial" w:eastAsia="Times New Roman" w:hAnsi="Arial" w:cs="Arial"/>
              <w:noProof/>
              <w:lang w:eastAsia="es-CO"/>
            </w:rPr>
            <w:drawing>
              <wp:inline distT="0" distB="0" distL="0" distR="0" wp14:anchorId="5665D427" wp14:editId="1B88B915">
                <wp:extent cx="666750" cy="8096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2" w:type="dxa"/>
          <w:vMerge w:val="restart"/>
          <w:shd w:val="clear" w:color="auto" w:fill="auto"/>
          <w:vAlign w:val="center"/>
        </w:tcPr>
        <w:p w14:paraId="3CBC482A" w14:textId="77777777" w:rsidR="000C721E" w:rsidRPr="00E150D5" w:rsidRDefault="003706F8" w:rsidP="00E150D5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</w:pPr>
          <w:r w:rsidRPr="00D27D6E">
            <w:rPr>
              <w:rFonts w:ascii="Century Gothic" w:eastAsia="Times New Roman" w:hAnsi="Century Gothic" w:cs="Arial"/>
              <w:b/>
              <w:sz w:val="22"/>
              <w:szCs w:val="22"/>
              <w:lang w:eastAsia="ar-SA"/>
            </w:rPr>
            <w:t>CONSTANCIA ORDENADOR DEL GASTO</w:t>
          </w:r>
          <w:r w:rsidR="00D96B73" w:rsidRPr="00D27D6E">
            <w:rPr>
              <w:rFonts w:ascii="Century Gothic" w:eastAsia="Times New Roman" w:hAnsi="Century Gothic" w:cs="Arial"/>
              <w:b/>
              <w:sz w:val="22"/>
              <w:szCs w:val="22"/>
              <w:lang w:eastAsia="ar-SA"/>
            </w:rPr>
            <w:t xml:space="preserve"> </w:t>
          </w:r>
        </w:p>
      </w:tc>
      <w:tc>
        <w:tcPr>
          <w:tcW w:w="2658" w:type="dxa"/>
          <w:shd w:val="clear" w:color="auto" w:fill="auto"/>
          <w:vAlign w:val="center"/>
        </w:tcPr>
        <w:p w14:paraId="1E2938F2" w14:textId="2BFC9E77" w:rsidR="000C721E" w:rsidRPr="00D27D6E" w:rsidRDefault="00D96B73" w:rsidP="00D27D6E">
          <w:pPr>
            <w:tabs>
              <w:tab w:val="center" w:pos="4419"/>
              <w:tab w:val="right" w:pos="8838"/>
            </w:tabs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</w:pPr>
          <w:r w:rsidRPr="00D27D6E"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  <w:t>Código:</w:t>
          </w:r>
          <w:r w:rsidRPr="00D27D6E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9075DE" w:rsidRPr="00D27D6E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GC-FT-25</w:t>
          </w:r>
        </w:p>
      </w:tc>
    </w:tr>
    <w:tr w:rsidR="000C652D" w:rsidRPr="00F94D3C" w14:paraId="4AC06377" w14:textId="77777777" w:rsidTr="00D27D6E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877" w:type="dxa"/>
          <w:vMerge/>
          <w:shd w:val="clear" w:color="auto" w:fill="auto"/>
        </w:tcPr>
        <w:p w14:paraId="24D745EB" w14:textId="77777777" w:rsidR="000C721E" w:rsidRPr="00E150D5" w:rsidRDefault="000C721E" w:rsidP="00E150D5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lang w:val="es-ES" w:eastAsia="ar-SA"/>
            </w:rPr>
          </w:pPr>
        </w:p>
      </w:tc>
      <w:tc>
        <w:tcPr>
          <w:tcW w:w="4532" w:type="dxa"/>
          <w:vMerge/>
          <w:shd w:val="clear" w:color="auto" w:fill="auto"/>
        </w:tcPr>
        <w:p w14:paraId="71A1FE8B" w14:textId="77777777" w:rsidR="000C721E" w:rsidRPr="00E150D5" w:rsidRDefault="000C721E" w:rsidP="00E150D5">
          <w:pPr>
            <w:tabs>
              <w:tab w:val="center" w:pos="4419"/>
              <w:tab w:val="right" w:pos="8838"/>
            </w:tabs>
            <w:rPr>
              <w:rFonts w:ascii="Century Gothic" w:eastAsia="Times New Roman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EAF00D8" w14:textId="26EAFE22" w:rsidR="000C721E" w:rsidRPr="00D27D6E" w:rsidRDefault="00D96B73" w:rsidP="00D27D6E">
          <w:pPr>
            <w:tabs>
              <w:tab w:val="center" w:pos="4419"/>
              <w:tab w:val="right" w:pos="8838"/>
            </w:tabs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</w:pPr>
          <w:r w:rsidRPr="00D27D6E"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  <w:t>Versión:</w:t>
          </w:r>
          <w:r w:rsidRPr="00D27D6E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8B2A0E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4</w:t>
          </w:r>
        </w:p>
      </w:tc>
    </w:tr>
    <w:tr w:rsidR="000C652D" w:rsidRPr="00F94D3C" w14:paraId="047AF4F1" w14:textId="77777777" w:rsidTr="00D27D6E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877" w:type="dxa"/>
          <w:vMerge/>
          <w:shd w:val="clear" w:color="auto" w:fill="auto"/>
        </w:tcPr>
        <w:p w14:paraId="51B4B5F4" w14:textId="77777777" w:rsidR="000C721E" w:rsidRPr="00E150D5" w:rsidRDefault="000C721E" w:rsidP="00E150D5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lang w:val="es-ES" w:eastAsia="ar-SA"/>
            </w:rPr>
          </w:pPr>
        </w:p>
      </w:tc>
      <w:tc>
        <w:tcPr>
          <w:tcW w:w="4532" w:type="dxa"/>
          <w:vMerge/>
          <w:shd w:val="clear" w:color="auto" w:fill="auto"/>
        </w:tcPr>
        <w:p w14:paraId="1CB536CC" w14:textId="77777777" w:rsidR="000C721E" w:rsidRPr="00E150D5" w:rsidRDefault="000C721E" w:rsidP="00E150D5">
          <w:pPr>
            <w:tabs>
              <w:tab w:val="center" w:pos="4419"/>
              <w:tab w:val="right" w:pos="8838"/>
            </w:tabs>
            <w:rPr>
              <w:rFonts w:ascii="Century Gothic" w:eastAsia="Times New Roman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58" w:type="dxa"/>
          <w:shd w:val="clear" w:color="auto" w:fill="auto"/>
          <w:vAlign w:val="center"/>
        </w:tcPr>
        <w:p w14:paraId="6F03EBD3" w14:textId="2D43DDA9" w:rsidR="000C721E" w:rsidRPr="00D27D6E" w:rsidRDefault="00D96B73" w:rsidP="00D27D6E">
          <w:pPr>
            <w:tabs>
              <w:tab w:val="center" w:pos="4419"/>
              <w:tab w:val="right" w:pos="8838"/>
            </w:tabs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</w:pPr>
          <w:r w:rsidRPr="00D27D6E"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  <w:t>Página</w:t>
          </w:r>
          <w:r w:rsidRPr="00D27D6E">
            <w:rPr>
              <w:rFonts w:ascii="Century Gothic" w:eastAsia="Times New Roman" w:hAnsi="Century Gothic" w:cs="Arial"/>
              <w:b/>
              <w:sz w:val="16"/>
              <w:szCs w:val="16"/>
            </w:rPr>
            <w:t xml:space="preserve">: </w:t>
          </w:r>
          <w:r w:rsidRPr="00D27D6E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D27D6E">
            <w:rPr>
              <w:rFonts w:ascii="Century Gothic" w:eastAsia="Arial" w:hAnsi="Century Gothic" w:cs="Arial"/>
              <w:sz w:val="16"/>
              <w:szCs w:val="16"/>
            </w:rPr>
            <w:instrText xml:space="preserve"> PAGE   \* MERGEFORMAT </w:instrText>
          </w:r>
          <w:r w:rsidRPr="00D27D6E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="00722E33" w:rsidRPr="00D27D6E">
            <w:rPr>
              <w:rFonts w:ascii="Century Gothic" w:eastAsia="Arial" w:hAnsi="Century Gothic" w:cs="Arial"/>
              <w:noProof/>
              <w:sz w:val="16"/>
              <w:szCs w:val="16"/>
            </w:rPr>
            <w:t>1</w:t>
          </w:r>
          <w:r w:rsidRPr="00D27D6E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  <w:r w:rsidRPr="00D27D6E">
            <w:rPr>
              <w:rFonts w:ascii="Century Gothic" w:eastAsia="Arial" w:hAnsi="Century Gothic" w:cs="Arial"/>
              <w:sz w:val="16"/>
              <w:szCs w:val="16"/>
            </w:rPr>
            <w:t xml:space="preserve"> </w:t>
          </w:r>
          <w:r w:rsidRPr="00D27D6E">
            <w:rPr>
              <w:rFonts w:ascii="Century Gothic" w:eastAsia="Arial" w:hAnsi="Century Gothic" w:cs="Arial"/>
              <w:sz w:val="16"/>
              <w:szCs w:val="16"/>
              <w:lang w:val="es-MX"/>
            </w:rPr>
            <w:t xml:space="preserve">de </w:t>
          </w:r>
          <w:r w:rsidRPr="00D27D6E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D27D6E">
            <w:rPr>
              <w:rFonts w:ascii="Century Gothic" w:eastAsia="Arial" w:hAnsi="Century Gothic" w:cs="Arial"/>
              <w:sz w:val="16"/>
              <w:szCs w:val="16"/>
            </w:rPr>
            <w:instrText xml:space="preserve"> NUMPAGES  </w:instrText>
          </w:r>
          <w:r w:rsidRPr="00D27D6E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="00722E33" w:rsidRPr="00D27D6E">
            <w:rPr>
              <w:rFonts w:ascii="Century Gothic" w:eastAsia="Arial" w:hAnsi="Century Gothic" w:cs="Arial"/>
              <w:noProof/>
              <w:sz w:val="16"/>
              <w:szCs w:val="16"/>
            </w:rPr>
            <w:t>1</w:t>
          </w:r>
          <w:r w:rsidRPr="00D27D6E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</w:p>
      </w:tc>
    </w:tr>
    <w:tr w:rsidR="000C652D" w:rsidRPr="00F94D3C" w14:paraId="308386D1" w14:textId="77777777" w:rsidTr="00D27D6E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1877" w:type="dxa"/>
          <w:vMerge/>
          <w:shd w:val="clear" w:color="auto" w:fill="auto"/>
        </w:tcPr>
        <w:p w14:paraId="7C137B9E" w14:textId="77777777" w:rsidR="000C721E" w:rsidRPr="00E150D5" w:rsidRDefault="000C721E" w:rsidP="00E150D5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lang w:val="es-ES" w:eastAsia="ar-SA"/>
            </w:rPr>
          </w:pPr>
        </w:p>
      </w:tc>
      <w:tc>
        <w:tcPr>
          <w:tcW w:w="4532" w:type="dxa"/>
          <w:vMerge/>
          <w:shd w:val="clear" w:color="auto" w:fill="auto"/>
        </w:tcPr>
        <w:p w14:paraId="127A53D6" w14:textId="77777777" w:rsidR="000C721E" w:rsidRPr="00E150D5" w:rsidRDefault="000C721E" w:rsidP="00E150D5">
          <w:pPr>
            <w:tabs>
              <w:tab w:val="center" w:pos="4419"/>
              <w:tab w:val="right" w:pos="8838"/>
            </w:tabs>
            <w:rPr>
              <w:rFonts w:ascii="Century Gothic" w:eastAsia="Times New Roman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024E52" w14:textId="45267E22" w:rsidR="000C721E" w:rsidRPr="00D27D6E" w:rsidRDefault="00D96B73" w:rsidP="00D27D6E">
          <w:pPr>
            <w:tabs>
              <w:tab w:val="center" w:pos="4419"/>
              <w:tab w:val="right" w:pos="8838"/>
            </w:tabs>
            <w:contextualSpacing/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</w:pPr>
          <w:r w:rsidRPr="00D27D6E"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  <w:t>Vigente desde:</w:t>
          </w:r>
          <w:r w:rsidR="00D27D6E">
            <w:rPr>
              <w:rFonts w:ascii="Century Gothic" w:eastAsia="Times New Roman" w:hAnsi="Century Gothic" w:cs="Arial"/>
              <w:b/>
              <w:sz w:val="16"/>
              <w:szCs w:val="16"/>
              <w:lang w:val="es-ES" w:eastAsia="ar-SA"/>
            </w:rPr>
            <w:t xml:space="preserve">  </w:t>
          </w:r>
          <w:r w:rsidR="00D27D6E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04</w:t>
          </w:r>
          <w:r w:rsidR="00B004C0" w:rsidRPr="00D27D6E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/0</w:t>
          </w:r>
          <w:r w:rsidR="00D27D6E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3</w:t>
          </w:r>
          <w:r w:rsidR="00B004C0" w:rsidRPr="00D27D6E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/202</w:t>
          </w:r>
          <w:r w:rsidR="00D27D6E">
            <w:rPr>
              <w:rFonts w:ascii="Century Gothic" w:eastAsia="Times New Roman" w:hAnsi="Century Gothic" w:cs="Arial"/>
              <w:bCs/>
              <w:sz w:val="16"/>
              <w:szCs w:val="16"/>
              <w:lang w:val="es-ES" w:eastAsia="ar-SA"/>
            </w:rPr>
            <w:t>4</w:t>
          </w:r>
        </w:p>
      </w:tc>
    </w:tr>
  </w:tbl>
  <w:p w14:paraId="40D7D066" w14:textId="77777777" w:rsidR="000C721E" w:rsidRDefault="000C72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F8"/>
    <w:rsid w:val="0001534E"/>
    <w:rsid w:val="000904B8"/>
    <w:rsid w:val="000C721E"/>
    <w:rsid w:val="002468FE"/>
    <w:rsid w:val="002D3FD5"/>
    <w:rsid w:val="002F1383"/>
    <w:rsid w:val="003706F8"/>
    <w:rsid w:val="00451605"/>
    <w:rsid w:val="00462F0F"/>
    <w:rsid w:val="004C4185"/>
    <w:rsid w:val="005605BA"/>
    <w:rsid w:val="00566F9B"/>
    <w:rsid w:val="00573E7C"/>
    <w:rsid w:val="00585B44"/>
    <w:rsid w:val="005C127D"/>
    <w:rsid w:val="00645802"/>
    <w:rsid w:val="00683B92"/>
    <w:rsid w:val="00722E33"/>
    <w:rsid w:val="00787832"/>
    <w:rsid w:val="007D3AE6"/>
    <w:rsid w:val="008A44D3"/>
    <w:rsid w:val="008B2A0E"/>
    <w:rsid w:val="009075DE"/>
    <w:rsid w:val="00921845"/>
    <w:rsid w:val="009821B5"/>
    <w:rsid w:val="0099502B"/>
    <w:rsid w:val="009A6067"/>
    <w:rsid w:val="00A72B86"/>
    <w:rsid w:val="00B004C0"/>
    <w:rsid w:val="00B77403"/>
    <w:rsid w:val="00C04726"/>
    <w:rsid w:val="00CA0268"/>
    <w:rsid w:val="00CD1354"/>
    <w:rsid w:val="00D22F23"/>
    <w:rsid w:val="00D27D6E"/>
    <w:rsid w:val="00D322DA"/>
    <w:rsid w:val="00D4294C"/>
    <w:rsid w:val="00D96B73"/>
    <w:rsid w:val="00DB54F4"/>
    <w:rsid w:val="00DF206D"/>
    <w:rsid w:val="00E26990"/>
    <w:rsid w:val="00E55946"/>
    <w:rsid w:val="00EB35EE"/>
    <w:rsid w:val="00EF7A9F"/>
    <w:rsid w:val="00F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46B6B"/>
  <w15:chartTrackingRefBased/>
  <w15:docId w15:val="{32BA42D6-1BED-4EFB-8363-2728F163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F8"/>
    <w:pPr>
      <w:suppressAutoHyphens/>
      <w:spacing w:after="0" w:line="100" w:lineRule="atLeast"/>
    </w:pPr>
    <w:rPr>
      <w:rFonts w:ascii="Calibri" w:eastAsia="Calibri" w:hAnsi="Calibri" w:cs="Calibri"/>
      <w:sz w:val="20"/>
      <w:szCs w:val="20"/>
      <w:lang w:eastAsia="zh-CN"/>
    </w:rPr>
  </w:style>
  <w:style w:type="paragraph" w:styleId="Ttulo1">
    <w:name w:val="heading 1"/>
    <w:basedOn w:val="Normal"/>
    <w:link w:val="Ttulo1Car"/>
    <w:uiPriority w:val="9"/>
    <w:qFormat/>
    <w:rsid w:val="009A6067"/>
    <w:pPr>
      <w:widowControl w:val="0"/>
      <w:suppressAutoHyphens w:val="0"/>
      <w:autoSpaceDE w:val="0"/>
      <w:autoSpaceDN w:val="0"/>
      <w:spacing w:line="240" w:lineRule="auto"/>
      <w:ind w:left="100" w:right="3121"/>
      <w:jc w:val="center"/>
      <w:outlineLvl w:val="0"/>
    </w:pPr>
    <w:rPr>
      <w:rFonts w:ascii="Tahoma" w:eastAsia="Tahoma" w:hAnsi="Tahoma" w:cs="Tahoma"/>
      <w:b/>
      <w:bCs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3706F8"/>
  </w:style>
  <w:style w:type="paragraph" w:customStyle="1" w:styleId="Normal1">
    <w:name w:val="Normal1"/>
    <w:rsid w:val="003706F8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Encabezado">
    <w:name w:val="header"/>
    <w:basedOn w:val="Normal1"/>
    <w:link w:val="EncabezadoCar"/>
    <w:rsid w:val="003706F8"/>
    <w:pPr>
      <w:tabs>
        <w:tab w:val="center" w:pos="4419"/>
        <w:tab w:val="right" w:pos="8838"/>
      </w:tabs>
      <w:spacing w:after="0" w:line="100" w:lineRule="atLeast"/>
    </w:pPr>
  </w:style>
  <w:style w:type="character" w:customStyle="1" w:styleId="EncabezadoCar">
    <w:name w:val="Encabezado Car"/>
    <w:basedOn w:val="Fuentedeprrafopredeter"/>
    <w:link w:val="Encabezado"/>
    <w:rsid w:val="003706F8"/>
    <w:rPr>
      <w:rFonts w:ascii="Calibri" w:eastAsia="Times New Roman" w:hAnsi="Calibri" w:cs="Calibri"/>
      <w:lang w:eastAsia="zh-CN"/>
    </w:rPr>
  </w:style>
  <w:style w:type="paragraph" w:styleId="Piedepgina">
    <w:name w:val="footer"/>
    <w:basedOn w:val="Normal1"/>
    <w:link w:val="PiedepginaCar"/>
    <w:rsid w:val="003706F8"/>
    <w:pPr>
      <w:tabs>
        <w:tab w:val="center" w:pos="4419"/>
        <w:tab w:val="right" w:pos="8838"/>
      </w:tabs>
      <w:spacing w:after="0" w:line="100" w:lineRule="atLeast"/>
    </w:pPr>
  </w:style>
  <w:style w:type="character" w:customStyle="1" w:styleId="PiedepginaCar">
    <w:name w:val="Pie de página Car"/>
    <w:basedOn w:val="Fuentedeprrafopredeter"/>
    <w:link w:val="Piedepgina"/>
    <w:rsid w:val="003706F8"/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3706F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4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403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9A6067"/>
    <w:rPr>
      <w:rFonts w:ascii="Tahoma" w:eastAsia="Tahoma" w:hAnsi="Tahoma" w:cs="Tahom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A6067"/>
    <w:pPr>
      <w:widowControl w:val="0"/>
      <w:suppressAutoHyphens w:val="0"/>
      <w:autoSpaceDE w:val="0"/>
      <w:autoSpaceDN w:val="0"/>
      <w:spacing w:line="240" w:lineRule="auto"/>
    </w:pPr>
    <w:rPr>
      <w:rFonts w:ascii="Trebuchet MS" w:eastAsia="Trebuchet MS" w:hAnsi="Trebuchet MS" w:cs="Trebuchet MS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6067"/>
    <w:rPr>
      <w:rFonts w:ascii="Trebuchet MS" w:eastAsia="Trebuchet MS" w:hAnsi="Trebuchet MS" w:cs="Trebuchet MS"/>
      <w:sz w:val="24"/>
      <w:szCs w:val="24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6067"/>
    <w:pPr>
      <w:suppressAutoHyphens w:val="0"/>
      <w:spacing w:line="240" w:lineRule="auto"/>
    </w:pPr>
    <w:rPr>
      <w:rFonts w:ascii="Times New Roman" w:eastAsia="Times New Roman" w:hAnsi="Times New Roman" w:cs="Times New Roman"/>
      <w:lang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6067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9A6067"/>
    <w:rPr>
      <w:vertAlign w:val="superscript"/>
    </w:rPr>
  </w:style>
  <w:style w:type="paragraph" w:styleId="Prrafodelista">
    <w:name w:val="List Paragraph"/>
    <w:basedOn w:val="Normal"/>
    <w:uiPriority w:val="34"/>
    <w:qFormat/>
    <w:rsid w:val="00D27D6E"/>
    <w:pPr>
      <w:suppressAutoHyphens w:val="0"/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2A0E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2A0E"/>
    <w:rPr>
      <w:rFonts w:ascii="Calibri" w:eastAsia="Calibri" w:hAnsi="Calibri" w:cs="Calibri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8B2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1761-0721-46C0-9769-20D4081E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GARCÍA GUTIÉRREZ</dc:creator>
  <cp:keywords/>
  <dc:description/>
  <cp:lastModifiedBy>Lady Paola Cubides Suárez</cp:lastModifiedBy>
  <cp:revision>10</cp:revision>
  <dcterms:created xsi:type="dcterms:W3CDTF">2024-01-19T20:31:00Z</dcterms:created>
  <dcterms:modified xsi:type="dcterms:W3CDTF">2024-03-05T17:00:00Z</dcterms:modified>
</cp:coreProperties>
</file>