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91" w:type="dxa"/>
        <w:jc w:val="center"/>
        <w:tblLook w:val="04A0" w:firstRow="1" w:lastRow="0" w:firstColumn="1" w:lastColumn="0" w:noHBand="0" w:noVBand="1"/>
      </w:tblPr>
      <w:tblGrid>
        <w:gridCol w:w="10291"/>
      </w:tblGrid>
      <w:tr w:rsidR="00CE293B" w:rsidRPr="00297455" w14:paraId="184CB9DB" w14:textId="77777777" w:rsidTr="00301A65">
        <w:trPr>
          <w:trHeight w:val="13257"/>
          <w:jc w:val="center"/>
        </w:trPr>
        <w:tc>
          <w:tcPr>
            <w:tcW w:w="10291" w:type="dxa"/>
          </w:tcPr>
          <w:p w14:paraId="184CB975" w14:textId="5745A429" w:rsidR="00431646" w:rsidRPr="00297455" w:rsidRDefault="006158C6" w:rsidP="006B327E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297455">
              <w:rPr>
                <w:rFonts w:ascii="Century Gothic" w:hAnsi="Century Gothic" w:cs="Arial"/>
                <w:sz w:val="16"/>
                <w:szCs w:val="16"/>
              </w:rPr>
              <w:t>El</w:t>
            </w:r>
            <w:r w:rsidR="00E03B0F" w:rsidRPr="0029745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97455">
              <w:rPr>
                <w:rFonts w:ascii="Century Gothic" w:hAnsi="Century Gothic" w:cs="Arial"/>
                <w:b/>
                <w:sz w:val="16"/>
                <w:szCs w:val="16"/>
              </w:rPr>
              <w:t>INSTITU</w:t>
            </w:r>
            <w:r w:rsidR="00F83960" w:rsidRPr="00297455">
              <w:rPr>
                <w:rFonts w:ascii="Century Gothic" w:hAnsi="Century Gothic" w:cs="Arial"/>
                <w:b/>
                <w:sz w:val="16"/>
                <w:szCs w:val="16"/>
              </w:rPr>
              <w:t>T</w:t>
            </w:r>
            <w:r w:rsidRPr="00297455">
              <w:rPr>
                <w:rFonts w:ascii="Century Gothic" w:hAnsi="Century Gothic" w:cs="Arial"/>
                <w:b/>
                <w:sz w:val="16"/>
                <w:szCs w:val="16"/>
              </w:rPr>
              <w:t>O DISTRITAL DE GESTIÓN DE RIESGOS Y CAMBIO CLIMÁTICO</w:t>
            </w:r>
            <w:r w:rsidR="004761EC" w:rsidRPr="00297455">
              <w:rPr>
                <w:rFonts w:ascii="Century Gothic" w:hAnsi="Century Gothic" w:cs="Arial"/>
                <w:b/>
                <w:sz w:val="16"/>
                <w:szCs w:val="16"/>
              </w:rPr>
              <w:t xml:space="preserve"> -IDIGER</w:t>
            </w:r>
            <w:r w:rsidR="004744D2" w:rsidRPr="00297455"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="00116726" w:rsidRPr="00297455">
              <w:rPr>
                <w:rFonts w:ascii="Century Gothic" w:hAnsi="Century Gothic" w:cs="Arial"/>
                <w:sz w:val="16"/>
                <w:szCs w:val="16"/>
              </w:rPr>
              <w:t xml:space="preserve"> u</w:t>
            </w:r>
            <w:r w:rsidR="00FB6466" w:rsidRPr="00297455">
              <w:rPr>
                <w:rFonts w:ascii="Century Gothic" w:hAnsi="Century Gothic" w:cs="Arial"/>
                <w:sz w:val="16"/>
                <w:szCs w:val="16"/>
              </w:rPr>
              <w:t xml:space="preserve">na vez verificado el expediente contractual, y sin que en él conste la ocurrencia de siniestros amparados con la garantía exigida, </w:t>
            </w:r>
            <w:r w:rsidR="002421DF" w:rsidRPr="00297455">
              <w:rPr>
                <w:rFonts w:ascii="Century Gothic" w:hAnsi="Century Gothic" w:cs="Arial"/>
                <w:sz w:val="16"/>
                <w:szCs w:val="16"/>
              </w:rPr>
              <w:t>realiza su cierre:</w:t>
            </w:r>
            <w:r w:rsidR="00FB6466" w:rsidRPr="00297455">
              <w:rPr>
                <w:rStyle w:val="Refdenotaalpie"/>
                <w:rFonts w:ascii="Century Gothic" w:hAnsi="Century Gothic" w:cs="Arial"/>
                <w:sz w:val="16"/>
                <w:szCs w:val="16"/>
              </w:rPr>
              <w:footnoteReference w:id="1"/>
            </w:r>
          </w:p>
          <w:p w14:paraId="184CB978" w14:textId="77777777" w:rsidR="00FD1E43" w:rsidRPr="00297455" w:rsidRDefault="00FD1E43" w:rsidP="006B327E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1178"/>
              <w:gridCol w:w="1938"/>
              <w:gridCol w:w="921"/>
              <w:gridCol w:w="10"/>
              <w:gridCol w:w="912"/>
              <w:gridCol w:w="141"/>
              <w:gridCol w:w="781"/>
              <w:gridCol w:w="921"/>
              <w:gridCol w:w="922"/>
              <w:gridCol w:w="923"/>
            </w:tblGrid>
            <w:tr w:rsidR="009C43CC" w:rsidRPr="00297455" w14:paraId="184CB97A" w14:textId="77777777" w:rsidTr="00A27417">
              <w:trPr>
                <w:cantSplit/>
                <w:trHeight w:val="421"/>
              </w:trPr>
              <w:tc>
                <w:tcPr>
                  <w:tcW w:w="10065" w:type="dxa"/>
                  <w:gridSpan w:val="11"/>
                  <w:vAlign w:val="center"/>
                </w:tcPr>
                <w:p w14:paraId="184CB979" w14:textId="77777777" w:rsidR="00F062F3" w:rsidRPr="00297455" w:rsidRDefault="00F062F3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Información General del Contrato</w:t>
                  </w:r>
                </w:p>
              </w:tc>
            </w:tr>
            <w:tr w:rsidR="009C43CC" w:rsidRPr="00297455" w14:paraId="184CB97E" w14:textId="77777777" w:rsidTr="001C5233">
              <w:trPr>
                <w:cantSplit/>
                <w:trHeight w:val="421"/>
              </w:trPr>
              <w:tc>
                <w:tcPr>
                  <w:tcW w:w="2596" w:type="dxa"/>
                  <w:gridSpan w:val="2"/>
                  <w:vAlign w:val="center"/>
                </w:tcPr>
                <w:p w14:paraId="184CB97B" w14:textId="3EC93EA0" w:rsidR="0031716B" w:rsidRPr="00297455" w:rsidRDefault="0031716B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Contrato /</w:t>
                  </w:r>
                  <w:r w:rsidR="009847BC"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Convenio </w:t>
                  </w:r>
                  <w:r w:rsidR="002D3C96"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No.:</w:t>
                  </w:r>
                </w:p>
              </w:tc>
              <w:tc>
                <w:tcPr>
                  <w:tcW w:w="3922" w:type="dxa"/>
                  <w:gridSpan w:val="5"/>
                  <w:vAlign w:val="center"/>
                </w:tcPr>
                <w:p w14:paraId="184CB97C" w14:textId="29AC953F" w:rsidR="0031716B" w:rsidRPr="00297455" w:rsidRDefault="0031716B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7" w:type="dxa"/>
                  <w:gridSpan w:val="4"/>
                  <w:vAlign w:val="center"/>
                </w:tcPr>
                <w:p w14:paraId="184CB97D" w14:textId="7F39348C" w:rsidR="0031716B" w:rsidRPr="00297455" w:rsidRDefault="00F17654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Fecha: </w:t>
                  </w:r>
                  <w:r w:rsidR="001F43FC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D</w:t>
                  </w:r>
                  <w:r w:rsidR="002975C9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D</w:t>
                  </w:r>
                  <w:r w:rsidR="001F43FC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/M</w:t>
                  </w:r>
                  <w:r w:rsidR="002975C9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M</w:t>
                  </w:r>
                  <w:r w:rsidR="001F43FC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/A</w:t>
                  </w:r>
                  <w:r w:rsidR="002975C9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AAA</w:t>
                  </w:r>
                </w:p>
              </w:tc>
            </w:tr>
            <w:tr w:rsidR="009C43CC" w:rsidRPr="00297455" w14:paraId="184CB980" w14:textId="77777777" w:rsidTr="00850A55">
              <w:trPr>
                <w:cantSplit/>
                <w:trHeight w:val="70"/>
              </w:trPr>
              <w:tc>
                <w:tcPr>
                  <w:tcW w:w="10065" w:type="dxa"/>
                  <w:gridSpan w:val="11"/>
                </w:tcPr>
                <w:p w14:paraId="5BCB37A2" w14:textId="77777777" w:rsidR="009847BC" w:rsidRPr="00297455" w:rsidRDefault="00431646" w:rsidP="006B327E">
                  <w:pPr>
                    <w:widowControl w:val="0"/>
                    <w:spacing w:after="0" w:line="240" w:lineRule="auto"/>
                    <w:jc w:val="both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Objeto</w:t>
                  </w:r>
                  <w:r w:rsidR="00E03B0F"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:</w:t>
                  </w:r>
                  <w:r w:rsidR="00B00E9C"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184CB97F" w14:textId="7C657876" w:rsidR="00F83960" w:rsidRPr="00297455" w:rsidRDefault="00F83960" w:rsidP="006B327E">
                  <w:pPr>
                    <w:widowControl w:val="0"/>
                    <w:spacing w:after="0" w:line="240" w:lineRule="auto"/>
                    <w:jc w:val="both"/>
                    <w:rPr>
                      <w:rFonts w:ascii="Century Gothic" w:eastAsia="Arial Unicode MS" w:hAnsi="Century Gothic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C43CC" w:rsidRPr="00297455" w14:paraId="184CB983" w14:textId="77777777" w:rsidTr="00850A55">
              <w:trPr>
                <w:trHeight w:val="421"/>
              </w:trPr>
              <w:tc>
                <w:tcPr>
                  <w:tcW w:w="1418" w:type="dxa"/>
                  <w:vAlign w:val="center"/>
                </w:tcPr>
                <w:p w14:paraId="184CB981" w14:textId="77777777" w:rsidR="00431646" w:rsidRPr="00297455" w:rsidRDefault="00431646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Supervisor:</w:t>
                  </w:r>
                </w:p>
              </w:tc>
              <w:tc>
                <w:tcPr>
                  <w:tcW w:w="8647" w:type="dxa"/>
                  <w:gridSpan w:val="10"/>
                  <w:vAlign w:val="center"/>
                </w:tcPr>
                <w:p w14:paraId="184CB982" w14:textId="5B38741E" w:rsidR="00431646" w:rsidRPr="00297455" w:rsidRDefault="001F43FC" w:rsidP="006B327E">
                  <w:pPr>
                    <w:spacing w:after="0" w:line="240" w:lineRule="auto"/>
                    <w:jc w:val="both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incluir cargo</w:t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43CC" w:rsidRPr="00297455" w14:paraId="184CB986" w14:textId="243250BC" w:rsidTr="001C5233">
              <w:trPr>
                <w:trHeight w:val="427"/>
              </w:trPr>
              <w:tc>
                <w:tcPr>
                  <w:tcW w:w="1418" w:type="dxa"/>
                  <w:vAlign w:val="center"/>
                </w:tcPr>
                <w:p w14:paraId="184CB984" w14:textId="77777777" w:rsidR="008B43B2" w:rsidRPr="00297455" w:rsidRDefault="008B43B2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Contratista:</w:t>
                  </w:r>
                </w:p>
              </w:tc>
              <w:tc>
                <w:tcPr>
                  <w:tcW w:w="4047" w:type="dxa"/>
                  <w:gridSpan w:val="4"/>
                  <w:vAlign w:val="center"/>
                </w:tcPr>
                <w:p w14:paraId="184CB985" w14:textId="4E793C17" w:rsidR="008B43B2" w:rsidRPr="00297455" w:rsidRDefault="008B43B2" w:rsidP="006B327E">
                  <w:pPr>
                    <w:spacing w:after="0" w:line="240" w:lineRule="auto"/>
                    <w:jc w:val="both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00" w:type="dxa"/>
                  <w:gridSpan w:val="6"/>
                  <w:vAlign w:val="center"/>
                </w:tcPr>
                <w:p w14:paraId="39500B0C" w14:textId="1C0329E1" w:rsidR="008B43B2" w:rsidRPr="00297455" w:rsidRDefault="008142A0" w:rsidP="006B327E">
                  <w:pPr>
                    <w:spacing w:after="0" w:line="240" w:lineRule="auto"/>
                    <w:jc w:val="both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NIT / C.C: </w:t>
                  </w:r>
                </w:p>
              </w:tc>
            </w:tr>
            <w:tr w:rsidR="008D4E9A" w:rsidRPr="00297455" w14:paraId="184CB989" w14:textId="77777777" w:rsidTr="00850A55">
              <w:trPr>
                <w:trHeight w:val="427"/>
              </w:trPr>
              <w:tc>
                <w:tcPr>
                  <w:tcW w:w="1418" w:type="dxa"/>
                  <w:vAlign w:val="center"/>
                </w:tcPr>
                <w:p w14:paraId="184CB987" w14:textId="77777777" w:rsidR="008D4E9A" w:rsidRPr="00297455" w:rsidRDefault="008D4E9A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Valor Total:</w:t>
                  </w:r>
                </w:p>
              </w:tc>
              <w:tc>
                <w:tcPr>
                  <w:tcW w:w="8647" w:type="dxa"/>
                  <w:gridSpan w:val="10"/>
                  <w:vAlign w:val="center"/>
                </w:tcPr>
                <w:p w14:paraId="184CB988" w14:textId="2B1BE83A" w:rsidR="008D4E9A" w:rsidRPr="00297455" w:rsidRDefault="00F8396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$ </w:t>
                  </w:r>
                  <w:r w:rsidR="001F43FC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incluir números</w:t>
                  </w:r>
                </w:p>
              </w:tc>
            </w:tr>
            <w:tr w:rsidR="008142A0" w:rsidRPr="00297455" w14:paraId="6580925E" w14:textId="77777777" w:rsidTr="00850A55">
              <w:trPr>
                <w:trHeight w:val="427"/>
              </w:trPr>
              <w:tc>
                <w:tcPr>
                  <w:tcW w:w="1418" w:type="dxa"/>
                  <w:vAlign w:val="center"/>
                </w:tcPr>
                <w:p w14:paraId="242A37B1" w14:textId="14D43305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Valor Ejecutado:</w:t>
                  </w:r>
                </w:p>
              </w:tc>
              <w:tc>
                <w:tcPr>
                  <w:tcW w:w="8647" w:type="dxa"/>
                  <w:gridSpan w:val="10"/>
                  <w:vAlign w:val="center"/>
                </w:tcPr>
                <w:p w14:paraId="02A7414B" w14:textId="2D881F26" w:rsidR="008142A0" w:rsidRPr="00297455" w:rsidRDefault="00F8396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  <w:lang w:val="es-ES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  <w:lang w:val="es-ES"/>
                    </w:rPr>
                    <w:t xml:space="preserve">$ </w:t>
                  </w:r>
                  <w:r w:rsidR="001F43FC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  <w:lang w:val="es-ES"/>
                    </w:rPr>
                    <w:t>incluir números</w:t>
                  </w:r>
                </w:p>
              </w:tc>
            </w:tr>
            <w:tr w:rsidR="008142A0" w:rsidRPr="00297455" w14:paraId="490A808F" w14:textId="77777777" w:rsidTr="00A96E71">
              <w:trPr>
                <w:trHeight w:val="454"/>
              </w:trPr>
              <w:tc>
                <w:tcPr>
                  <w:tcW w:w="1418" w:type="dxa"/>
                  <w:vAlign w:val="center"/>
                </w:tcPr>
                <w:p w14:paraId="635C99F1" w14:textId="1BEB96CB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Saldo a liberar:</w:t>
                  </w:r>
                </w:p>
              </w:tc>
              <w:tc>
                <w:tcPr>
                  <w:tcW w:w="8647" w:type="dxa"/>
                  <w:gridSpan w:val="10"/>
                  <w:vAlign w:val="center"/>
                </w:tcPr>
                <w:p w14:paraId="728A91DB" w14:textId="0F0E3B39" w:rsidR="008142A0" w:rsidRPr="00297455" w:rsidRDefault="00F8396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  <w:lang w:val="es-ES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  <w:lang w:val="es-ES"/>
                    </w:rPr>
                    <w:t xml:space="preserve">$ </w:t>
                  </w:r>
                  <w:r w:rsidR="001F43FC"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  <w:lang w:val="es-ES"/>
                    </w:rPr>
                    <w:t>incluir números</w:t>
                  </w:r>
                </w:p>
              </w:tc>
            </w:tr>
            <w:tr w:rsidR="008142A0" w:rsidRPr="00297455" w14:paraId="0FD07953" w14:textId="77777777" w:rsidTr="00A96E71">
              <w:trPr>
                <w:cantSplit/>
                <w:trHeight w:val="419"/>
              </w:trPr>
              <w:tc>
                <w:tcPr>
                  <w:tcW w:w="4534" w:type="dxa"/>
                  <w:gridSpan w:val="3"/>
                  <w:vAlign w:val="center"/>
                </w:tcPr>
                <w:p w14:paraId="465BEDDA" w14:textId="6F48A494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Fecha de inicio:</w:t>
                  </w:r>
                </w:p>
              </w:tc>
              <w:tc>
                <w:tcPr>
                  <w:tcW w:w="5531" w:type="dxa"/>
                  <w:gridSpan w:val="8"/>
                  <w:vAlign w:val="center"/>
                </w:tcPr>
                <w:p w14:paraId="4AEA0BB8" w14:textId="1FB23FE1" w:rsidR="008142A0" w:rsidRPr="00297455" w:rsidRDefault="002975C9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DD/MM/AAAA</w:t>
                  </w:r>
                </w:p>
              </w:tc>
            </w:tr>
            <w:tr w:rsidR="008142A0" w:rsidRPr="00297455" w14:paraId="184CB998" w14:textId="77777777" w:rsidTr="001C5233">
              <w:trPr>
                <w:cantSplit/>
                <w:trHeight w:val="421"/>
              </w:trPr>
              <w:tc>
                <w:tcPr>
                  <w:tcW w:w="4534" w:type="dxa"/>
                  <w:gridSpan w:val="3"/>
                  <w:vMerge w:val="restart"/>
                  <w:vAlign w:val="center"/>
                </w:tcPr>
                <w:p w14:paraId="184CB992" w14:textId="065FB700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Modificaciones al contrato (señalar tipo): </w:t>
                  </w:r>
                </w:p>
              </w:tc>
              <w:tc>
                <w:tcPr>
                  <w:tcW w:w="2765" w:type="dxa"/>
                  <w:gridSpan w:val="5"/>
                  <w:vAlign w:val="center"/>
                </w:tcPr>
                <w:p w14:paraId="184CB994" w14:textId="639E6FB8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Tipo de Modificación</w:t>
                  </w:r>
                </w:p>
              </w:tc>
              <w:tc>
                <w:tcPr>
                  <w:tcW w:w="2766" w:type="dxa"/>
                  <w:gridSpan w:val="3"/>
                  <w:vAlign w:val="center"/>
                </w:tcPr>
                <w:p w14:paraId="184CB997" w14:textId="7B4196B5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Fecha de Suscripción</w:t>
                  </w:r>
                </w:p>
              </w:tc>
            </w:tr>
            <w:tr w:rsidR="00F00C41" w:rsidRPr="00297455" w14:paraId="192648FE" w14:textId="77777777" w:rsidTr="001C5233">
              <w:trPr>
                <w:cantSplit/>
                <w:trHeight w:val="427"/>
              </w:trPr>
              <w:tc>
                <w:tcPr>
                  <w:tcW w:w="4534" w:type="dxa"/>
                  <w:gridSpan w:val="3"/>
                  <w:vMerge/>
                  <w:vAlign w:val="center"/>
                </w:tcPr>
                <w:p w14:paraId="6158D4FD" w14:textId="77777777" w:rsidR="00F00C41" w:rsidRPr="00297455" w:rsidRDefault="00F00C41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65" w:type="dxa"/>
                  <w:gridSpan w:val="5"/>
                  <w:vAlign w:val="center"/>
                </w:tcPr>
                <w:p w14:paraId="27EFD277" w14:textId="2034C6CF" w:rsidR="00F00C41" w:rsidRPr="00297455" w:rsidRDefault="001F43FC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 xml:space="preserve">Prórroga o Adición </w:t>
                  </w:r>
                </w:p>
              </w:tc>
              <w:tc>
                <w:tcPr>
                  <w:tcW w:w="2766" w:type="dxa"/>
                  <w:gridSpan w:val="3"/>
                  <w:vAlign w:val="center"/>
                </w:tcPr>
                <w:p w14:paraId="3669EFEE" w14:textId="5C94F6C7" w:rsidR="00F00C41" w:rsidRPr="00297455" w:rsidRDefault="002975C9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DD/MM/AAAA</w:t>
                  </w:r>
                </w:p>
              </w:tc>
            </w:tr>
            <w:tr w:rsidR="008142A0" w:rsidRPr="00297455" w14:paraId="184CB99F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99" w14:textId="77777777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Fecha de terminación:</w:t>
                  </w:r>
                </w:p>
              </w:tc>
              <w:tc>
                <w:tcPr>
                  <w:tcW w:w="5531" w:type="dxa"/>
                  <w:gridSpan w:val="8"/>
                  <w:vAlign w:val="center"/>
                </w:tcPr>
                <w:p w14:paraId="184CB99E" w14:textId="0753C1FF" w:rsidR="008142A0" w:rsidRPr="00297455" w:rsidRDefault="002975C9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DD/MM/AAAA</w:t>
                  </w:r>
                </w:p>
              </w:tc>
            </w:tr>
            <w:tr w:rsidR="008142A0" w:rsidRPr="00297455" w14:paraId="184CB9A6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A0" w14:textId="7E3ED6A2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Fecha de Liquidación (Si hubo lugar a ella):</w:t>
                  </w:r>
                </w:p>
              </w:tc>
              <w:tc>
                <w:tcPr>
                  <w:tcW w:w="5531" w:type="dxa"/>
                  <w:gridSpan w:val="8"/>
                  <w:vAlign w:val="center"/>
                </w:tcPr>
                <w:p w14:paraId="184CB9A5" w14:textId="20FBD02A" w:rsidR="008142A0" w:rsidRPr="00297455" w:rsidRDefault="002975C9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color w:val="808080" w:themeColor="background1" w:themeShade="80"/>
                      <w:sz w:val="16"/>
                      <w:szCs w:val="16"/>
                    </w:rPr>
                    <w:t>DD/MM/AAAA</w:t>
                  </w:r>
                </w:p>
              </w:tc>
            </w:tr>
            <w:tr w:rsidR="008142A0" w:rsidRPr="00297455" w14:paraId="184CB9A9" w14:textId="77777777" w:rsidTr="006B327E">
              <w:trPr>
                <w:cantSplit/>
                <w:trHeight w:val="567"/>
              </w:trPr>
              <w:tc>
                <w:tcPr>
                  <w:tcW w:w="10065" w:type="dxa"/>
                  <w:gridSpan w:val="11"/>
                  <w:vAlign w:val="center"/>
                </w:tcPr>
                <w:p w14:paraId="1552D2C0" w14:textId="2CD7A213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Vencimiento de las Garantías N° </w:t>
                  </w:r>
                  <w:r w:rsidR="001F43FC" w:rsidRPr="00297455">
                    <w:rPr>
                      <w:rFonts w:ascii="Century Gothic" w:hAnsi="Century Gothic" w:cs="Arial"/>
                      <w:b/>
                      <w:color w:val="808080" w:themeColor="background1" w:themeShade="80"/>
                      <w:sz w:val="16"/>
                      <w:szCs w:val="16"/>
                    </w:rPr>
                    <w:t>XXXXXXXXXX</w:t>
                  </w:r>
                  <w:r w:rsidR="00D879F0"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de </w:t>
                  </w:r>
                  <w:r w:rsidR="001F43FC" w:rsidRPr="00297455">
                    <w:rPr>
                      <w:rFonts w:ascii="Century Gothic" w:hAnsi="Century Gothic" w:cs="Arial"/>
                      <w:b/>
                      <w:color w:val="808080" w:themeColor="background1" w:themeShade="80"/>
                      <w:sz w:val="16"/>
                      <w:szCs w:val="16"/>
                    </w:rPr>
                    <w:t>incluir nombre de Aseguradora</w:t>
                  </w:r>
                </w:p>
                <w:p w14:paraId="184CB9A8" w14:textId="410ABC60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(incluir todos los amparos que hagan parte de la garantía)</w:t>
                  </w:r>
                </w:p>
              </w:tc>
            </w:tr>
            <w:tr w:rsidR="008142A0" w:rsidRPr="00297455" w14:paraId="3CB8F440" w14:textId="77777777" w:rsidTr="001C5233">
              <w:trPr>
                <w:cantSplit/>
                <w:trHeight w:val="260"/>
              </w:trPr>
              <w:tc>
                <w:tcPr>
                  <w:tcW w:w="4534" w:type="dxa"/>
                  <w:gridSpan w:val="3"/>
                  <w:vMerge w:val="restart"/>
                  <w:vAlign w:val="center"/>
                </w:tcPr>
                <w:p w14:paraId="745259B0" w14:textId="7557ED8C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Tipo</w:t>
                  </w:r>
                </w:p>
              </w:tc>
              <w:tc>
                <w:tcPr>
                  <w:tcW w:w="2765" w:type="dxa"/>
                  <w:gridSpan w:val="5"/>
                  <w:vAlign w:val="center"/>
                </w:tcPr>
                <w:p w14:paraId="1647A329" w14:textId="4CA71699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2766" w:type="dxa"/>
                  <w:gridSpan w:val="3"/>
                  <w:vAlign w:val="center"/>
                </w:tcPr>
                <w:p w14:paraId="554B16DD" w14:textId="3E161D9B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Hasta</w:t>
                  </w:r>
                </w:p>
              </w:tc>
            </w:tr>
            <w:tr w:rsidR="008142A0" w:rsidRPr="00297455" w14:paraId="6EB21539" w14:textId="77777777" w:rsidTr="006B327E">
              <w:trPr>
                <w:cantSplit/>
                <w:trHeight w:val="283"/>
              </w:trPr>
              <w:tc>
                <w:tcPr>
                  <w:tcW w:w="4534" w:type="dxa"/>
                  <w:gridSpan w:val="3"/>
                  <w:vMerge/>
                  <w:vAlign w:val="center"/>
                </w:tcPr>
                <w:p w14:paraId="0C9FECD5" w14:textId="7B4DDE59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4DD1FF02" w14:textId="5D5A9EFC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  DD                 </w:t>
                  </w: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0C30C466" w14:textId="7E8828B0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2BB9D1AB" w14:textId="37589BB7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AAAA</w:t>
                  </w:r>
                </w:p>
              </w:tc>
              <w:tc>
                <w:tcPr>
                  <w:tcW w:w="921" w:type="dxa"/>
                  <w:vAlign w:val="center"/>
                </w:tcPr>
                <w:p w14:paraId="2CE0B88D" w14:textId="346E933D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DD                    </w:t>
                  </w:r>
                </w:p>
              </w:tc>
              <w:tc>
                <w:tcPr>
                  <w:tcW w:w="922" w:type="dxa"/>
                  <w:vAlign w:val="center"/>
                </w:tcPr>
                <w:p w14:paraId="4414CC8B" w14:textId="71A72620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923" w:type="dxa"/>
                  <w:vAlign w:val="center"/>
                </w:tcPr>
                <w:p w14:paraId="2AF75CDB" w14:textId="3F9C9D79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AAAA</w:t>
                  </w:r>
                </w:p>
              </w:tc>
            </w:tr>
            <w:tr w:rsidR="008142A0" w:rsidRPr="00297455" w14:paraId="184CB9B0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AA" w14:textId="77777777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>Cumplimiento</w:t>
                  </w:r>
                </w:p>
              </w:tc>
              <w:tc>
                <w:tcPr>
                  <w:tcW w:w="921" w:type="dxa"/>
                  <w:vAlign w:val="center"/>
                </w:tcPr>
                <w:p w14:paraId="184CB9AB" w14:textId="67718899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586C7BDB" w14:textId="099255DD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184CB9AC" w14:textId="4DF4B190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84CB9AD" w14:textId="3F4CB695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02F83C4B" w14:textId="7D0540BA" w:rsidR="008142A0" w:rsidRPr="00297455" w:rsidRDefault="008142A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84CB9AF" w14:textId="4D910E2A" w:rsidR="008142A0" w:rsidRPr="00297455" w:rsidRDefault="008142A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D879F0" w:rsidRPr="00297455" w14:paraId="184CB9B7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B1" w14:textId="77777777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Calidad del Servicio </w:t>
                  </w:r>
                </w:p>
              </w:tc>
              <w:tc>
                <w:tcPr>
                  <w:tcW w:w="921" w:type="dxa"/>
                  <w:vAlign w:val="center"/>
                </w:tcPr>
                <w:p w14:paraId="184CB9B2" w14:textId="50D93EFE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382F3C21" w14:textId="39527908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184CB9B3" w14:textId="2BF9EAD2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84CB9B4" w14:textId="2DB235A2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1B14D0E2" w14:textId="28C05C4C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84CB9B6" w14:textId="76A19E48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D879F0" w:rsidRPr="00297455" w14:paraId="44D6DC8C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4E27BE17" w14:textId="5FD931B1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>Calidad y correcto funcionamiento de los bienes</w:t>
                  </w:r>
                </w:p>
              </w:tc>
              <w:tc>
                <w:tcPr>
                  <w:tcW w:w="921" w:type="dxa"/>
                  <w:vAlign w:val="center"/>
                </w:tcPr>
                <w:p w14:paraId="65B452CB" w14:textId="314225B8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1D96D13D" w14:textId="13AD5E08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51D918CD" w14:textId="7CFD03E9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0994F43" w14:textId="3AFF5E0B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640988BC" w14:textId="71C78F0E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79E44278" w14:textId="0B58E005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D879F0" w:rsidRPr="00297455" w14:paraId="184CB9BE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B8" w14:textId="77777777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>Salarios y Prestaciones Sociales</w:t>
                  </w:r>
                </w:p>
              </w:tc>
              <w:tc>
                <w:tcPr>
                  <w:tcW w:w="921" w:type="dxa"/>
                  <w:vAlign w:val="center"/>
                </w:tcPr>
                <w:p w14:paraId="184CB9B9" w14:textId="51ADDD88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66E21C69" w14:textId="35442E34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184CB9BA" w14:textId="118C0BE4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84CB9BB" w14:textId="33FAE3BB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7489160B" w14:textId="0FC7FBBB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84CB9BD" w14:textId="6B96D0F8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D879F0" w:rsidRPr="00297455" w14:paraId="184CB9C5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BF" w14:textId="77777777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Responsabilidad Civil Extracontractual </w:t>
                  </w:r>
                </w:p>
              </w:tc>
              <w:tc>
                <w:tcPr>
                  <w:tcW w:w="921" w:type="dxa"/>
                  <w:vAlign w:val="center"/>
                </w:tcPr>
                <w:p w14:paraId="184CB9C0" w14:textId="16189482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73A63459" w14:textId="2B9604D5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184CB9C1" w14:textId="44B0E240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84CB9C2" w14:textId="437D2B82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10F0D23D" w14:textId="0611014A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84CB9C4" w14:textId="13DB99EE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D879F0" w:rsidRPr="00297455" w14:paraId="184CB9CC" w14:textId="77777777" w:rsidTr="001C5233">
              <w:trPr>
                <w:cantSplit/>
                <w:trHeight w:val="413"/>
              </w:trPr>
              <w:tc>
                <w:tcPr>
                  <w:tcW w:w="4534" w:type="dxa"/>
                  <w:gridSpan w:val="3"/>
                  <w:vAlign w:val="center"/>
                </w:tcPr>
                <w:p w14:paraId="184CB9C6" w14:textId="77777777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>Estabilidad de la Obra</w:t>
                  </w:r>
                </w:p>
              </w:tc>
              <w:tc>
                <w:tcPr>
                  <w:tcW w:w="921" w:type="dxa"/>
                  <w:vAlign w:val="center"/>
                </w:tcPr>
                <w:p w14:paraId="184CB9C7" w14:textId="4805FA7F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083150E7" w14:textId="2867A79D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gridSpan w:val="2"/>
                  <w:vAlign w:val="center"/>
                </w:tcPr>
                <w:p w14:paraId="184CB9C8" w14:textId="50E48279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14:paraId="184CB9C9" w14:textId="696E31E6" w:rsidR="00D879F0" w:rsidRPr="00297455" w:rsidRDefault="00D879F0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0A3DFB41" w14:textId="556B2AE1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84CB9CB" w14:textId="6AACFF39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</w:tc>
            </w:tr>
            <w:tr w:rsidR="00D879F0" w:rsidRPr="00297455" w14:paraId="184CB9CF" w14:textId="77777777" w:rsidTr="006B327E">
              <w:trPr>
                <w:cantSplit/>
                <w:trHeight w:val="567"/>
              </w:trPr>
              <w:tc>
                <w:tcPr>
                  <w:tcW w:w="10065" w:type="dxa"/>
                  <w:gridSpan w:val="11"/>
                  <w:vAlign w:val="center"/>
                </w:tcPr>
                <w:p w14:paraId="184CB9CD" w14:textId="77777777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Verificación de condiciones de disposición final o recuperación ambiental de las obras o bienes</w:t>
                  </w:r>
                </w:p>
                <w:p w14:paraId="184CB9CE" w14:textId="77777777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(solo cuando aplique)</w:t>
                  </w:r>
                </w:p>
              </w:tc>
            </w:tr>
            <w:tr w:rsidR="00D879F0" w:rsidRPr="00297455" w14:paraId="184CB9D1" w14:textId="77777777" w:rsidTr="00E94373">
              <w:trPr>
                <w:cantSplit/>
                <w:trHeight w:val="413"/>
              </w:trPr>
              <w:tc>
                <w:tcPr>
                  <w:tcW w:w="10065" w:type="dxa"/>
                  <w:gridSpan w:val="11"/>
                  <w:vAlign w:val="center"/>
                </w:tcPr>
                <w:p w14:paraId="184CB9D0" w14:textId="77777777" w:rsidR="00D879F0" w:rsidRPr="00297455" w:rsidRDefault="00D879F0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Cumple    </w:t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  <w:t xml:space="preserve">No cumple   </w:t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164E1" w:rsidRPr="00297455" w14:paraId="6421D6F5" w14:textId="77777777" w:rsidTr="006B327E">
              <w:trPr>
                <w:cantSplit/>
                <w:trHeight w:val="340"/>
              </w:trPr>
              <w:tc>
                <w:tcPr>
                  <w:tcW w:w="10065" w:type="dxa"/>
                  <w:gridSpan w:val="11"/>
                  <w:vAlign w:val="center"/>
                </w:tcPr>
                <w:p w14:paraId="63F25E8B" w14:textId="78C51275" w:rsidR="007164E1" w:rsidRPr="00297455" w:rsidRDefault="007164E1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El expediente se encuentra completo</w:t>
                  </w:r>
                </w:p>
              </w:tc>
            </w:tr>
            <w:tr w:rsidR="007164E1" w:rsidRPr="00297455" w14:paraId="1BF23C93" w14:textId="77777777" w:rsidTr="006B327E">
              <w:trPr>
                <w:cantSplit/>
                <w:trHeight w:val="737"/>
              </w:trPr>
              <w:tc>
                <w:tcPr>
                  <w:tcW w:w="10065" w:type="dxa"/>
                  <w:gridSpan w:val="11"/>
                  <w:vAlign w:val="center"/>
                </w:tcPr>
                <w:p w14:paraId="3B61F855" w14:textId="77777777" w:rsidR="007164E1" w:rsidRPr="00297455" w:rsidRDefault="007164E1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Cumple    </w:t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  <w:t xml:space="preserve">No cumple   </w:t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14130D"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</w:p>
                <w:p w14:paraId="3880A906" w14:textId="77777777" w:rsidR="007164E1" w:rsidRPr="00297455" w:rsidRDefault="007164E1" w:rsidP="006B327E">
                  <w:pPr>
                    <w:spacing w:after="0" w:line="240" w:lineRule="auto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</w:p>
                <w:p w14:paraId="01405464" w14:textId="1ABD1208" w:rsidR="007164E1" w:rsidRPr="006B327E" w:rsidRDefault="007164E1" w:rsidP="006B327E">
                  <w:pPr>
                    <w:spacing w:after="0" w:line="240" w:lineRule="auto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297455">
                    <w:rPr>
                      <w:rFonts w:ascii="Century Gothic" w:hAnsi="Century Gothic" w:cs="Arial"/>
                      <w:sz w:val="16"/>
                      <w:szCs w:val="16"/>
                    </w:rPr>
                    <w:t>Observaciones:</w:t>
                  </w:r>
                </w:p>
              </w:tc>
            </w:tr>
          </w:tbl>
          <w:p w14:paraId="184CB9D2" w14:textId="77777777" w:rsidR="009C0046" w:rsidRPr="00297455" w:rsidRDefault="009C0046" w:rsidP="006B327E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ES_tradnl"/>
              </w:rPr>
            </w:pPr>
          </w:p>
          <w:p w14:paraId="0CECE94D" w14:textId="2EC0BC67" w:rsidR="00A27417" w:rsidRDefault="009C0046" w:rsidP="006B327E">
            <w:pPr>
              <w:jc w:val="both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  <w:r w:rsidRPr="00297455">
              <w:rPr>
                <w:rFonts w:ascii="Century Gothic" w:hAnsi="Century Gothic" w:cs="Arial"/>
                <w:sz w:val="16"/>
                <w:szCs w:val="16"/>
                <w:lang w:val="es-ES_tradnl"/>
              </w:rPr>
              <w:t>Para efectos d</w:t>
            </w:r>
            <w:r w:rsidR="008B43B2" w:rsidRPr="00297455">
              <w:rPr>
                <w:rFonts w:ascii="Century Gothic" w:hAnsi="Century Gothic" w:cs="Arial"/>
                <w:sz w:val="16"/>
                <w:szCs w:val="16"/>
                <w:lang w:val="es-ES_tradnl"/>
              </w:rPr>
              <w:t>e lo anterior se suscribe a los: _____________________________</w:t>
            </w:r>
          </w:p>
          <w:p w14:paraId="33088812" w14:textId="6958ED68" w:rsidR="006B327E" w:rsidRDefault="006B327E" w:rsidP="006B327E">
            <w:pPr>
              <w:jc w:val="both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</w:p>
          <w:p w14:paraId="1398AAF1" w14:textId="1747D8BA" w:rsidR="006B327E" w:rsidRDefault="006B327E" w:rsidP="006B327E">
            <w:pPr>
              <w:jc w:val="both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</w:p>
          <w:p w14:paraId="0A5258B8" w14:textId="78FC74B7" w:rsidR="006B327E" w:rsidRDefault="006B327E" w:rsidP="006B327E">
            <w:pPr>
              <w:jc w:val="both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</w:p>
          <w:p w14:paraId="081695A2" w14:textId="77777777" w:rsidR="006B327E" w:rsidRDefault="006B327E" w:rsidP="006B327E">
            <w:pPr>
              <w:jc w:val="both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</w:p>
          <w:p w14:paraId="290FA6A4" w14:textId="0130E023" w:rsidR="006B327E" w:rsidRDefault="006B327E" w:rsidP="006B327E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_tradnl"/>
              </w:rPr>
              <w:t>______________________________________</w:t>
            </w:r>
          </w:p>
          <w:p w14:paraId="4B1361B3" w14:textId="7589F4D1" w:rsidR="006B327E" w:rsidRPr="006B327E" w:rsidRDefault="006B327E" w:rsidP="006B327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es-ES_tradnl"/>
              </w:rPr>
            </w:pPr>
            <w:r w:rsidRPr="006B327E">
              <w:rPr>
                <w:rFonts w:ascii="Century Gothic" w:hAnsi="Century Gothic" w:cs="Arial"/>
                <w:b/>
                <w:bCs/>
                <w:sz w:val="16"/>
                <w:szCs w:val="16"/>
                <w:lang w:val="es-ES_tradnl"/>
              </w:rPr>
              <w:t>Nombre supervisor (a)</w:t>
            </w:r>
          </w:p>
          <w:p w14:paraId="184CB9D3" w14:textId="04CF143B" w:rsidR="009C0046" w:rsidRPr="00297455" w:rsidRDefault="006B327E" w:rsidP="006B327E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_tradnl"/>
              </w:rPr>
              <w:t xml:space="preserve">Cargo supervisor (a) </w:t>
            </w:r>
            <w:r w:rsidR="009C0046" w:rsidRPr="00297455">
              <w:rPr>
                <w:rFonts w:ascii="Century Gothic" w:hAnsi="Century Gothic" w:cs="Arial"/>
                <w:sz w:val="16"/>
                <w:szCs w:val="16"/>
                <w:lang w:val="es-ES_tradnl"/>
              </w:rPr>
              <w:t xml:space="preserve"> </w:t>
            </w:r>
          </w:p>
          <w:p w14:paraId="42541544" w14:textId="77777777" w:rsidR="006B327E" w:rsidRDefault="006B327E" w:rsidP="006B327E">
            <w:pPr>
              <w:rPr>
                <w:rFonts w:ascii="Century Gothic" w:hAnsi="Century Gothic" w:cs="Arial"/>
                <w:sz w:val="12"/>
                <w:szCs w:val="12"/>
              </w:rPr>
            </w:pPr>
          </w:p>
          <w:p w14:paraId="6991CD8B" w14:textId="07FE501D" w:rsidR="00D610B3" w:rsidRPr="00297455" w:rsidRDefault="00D610B3" w:rsidP="006B327E">
            <w:pPr>
              <w:rPr>
                <w:rFonts w:ascii="Century Gothic" w:hAnsi="Century Gothic" w:cs="Arial"/>
                <w:sz w:val="12"/>
                <w:szCs w:val="12"/>
              </w:rPr>
            </w:pPr>
            <w:r w:rsidRPr="00297455">
              <w:rPr>
                <w:rFonts w:ascii="Century Gothic" w:hAnsi="Century Gothic" w:cs="Arial"/>
                <w:sz w:val="12"/>
                <w:szCs w:val="12"/>
              </w:rPr>
              <w:t xml:space="preserve">Elaboró: </w:t>
            </w:r>
            <w:r w:rsidRPr="00297455"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  <w:t>(Nombre completo - Cargo de la persona la Subdirección u Oficina que elaboró la constancia)</w:t>
            </w:r>
          </w:p>
          <w:p w14:paraId="234AB2F9" w14:textId="77777777" w:rsidR="00D610B3" w:rsidRPr="00297455" w:rsidRDefault="00D610B3" w:rsidP="006B327E">
            <w:pPr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</w:pPr>
            <w:r w:rsidRPr="00297455">
              <w:rPr>
                <w:rFonts w:ascii="Century Gothic" w:hAnsi="Century Gothic" w:cs="Arial"/>
                <w:sz w:val="12"/>
                <w:szCs w:val="12"/>
              </w:rPr>
              <w:t xml:space="preserve">Revisó: </w:t>
            </w:r>
            <w:r w:rsidRPr="00297455"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  <w:t>(Nombre completo - Cargo de la persona de la Subdirección u Oficina que revisó la constancia)</w:t>
            </w:r>
          </w:p>
          <w:p w14:paraId="184CB9DA" w14:textId="5A7C3E7A" w:rsidR="00D610B3" w:rsidRPr="006B327E" w:rsidRDefault="00D610B3" w:rsidP="006B327E">
            <w:pPr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</w:pPr>
            <w:r w:rsidRPr="00297455">
              <w:rPr>
                <w:rFonts w:ascii="Century Gothic" w:hAnsi="Century Gothic" w:cs="Arial"/>
                <w:sz w:val="12"/>
                <w:szCs w:val="12"/>
              </w:rPr>
              <w:t>Vo. Bo.</w:t>
            </w:r>
            <w:r w:rsidRPr="00297455"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  <w:t xml:space="preserve"> </w:t>
            </w:r>
            <w:r w:rsidR="0041332A" w:rsidRPr="00297455">
              <w:rPr>
                <w:rFonts w:ascii="Century Gothic" w:hAnsi="Century Gothic" w:cs="Arial"/>
                <w:sz w:val="12"/>
                <w:szCs w:val="12"/>
              </w:rPr>
              <w:t>Jurídica</w:t>
            </w:r>
            <w:r w:rsidR="00914499">
              <w:rPr>
                <w:rFonts w:ascii="Century Gothic" w:hAnsi="Century Gothic" w:cs="Arial"/>
                <w:sz w:val="12"/>
                <w:szCs w:val="12"/>
              </w:rPr>
              <w:t>:</w:t>
            </w:r>
            <w:r w:rsidR="0041332A" w:rsidRPr="00297455"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  <w:t xml:space="preserve"> (</w:t>
            </w:r>
            <w:r w:rsidRPr="00297455"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  <w:t>Nombre responsable Oficina Asesora Jurídica)</w:t>
            </w:r>
          </w:p>
        </w:tc>
      </w:tr>
    </w:tbl>
    <w:p w14:paraId="5B7029B2" w14:textId="77777777" w:rsidR="006B327E" w:rsidRPr="006B327E" w:rsidRDefault="006B327E" w:rsidP="006B327E">
      <w:pPr>
        <w:spacing w:after="0" w:line="240" w:lineRule="auto"/>
        <w:rPr>
          <w:rFonts w:ascii="Century Gothic" w:hAnsi="Century Gothic" w:cs="Times New Roman"/>
          <w:b/>
          <w:sz w:val="14"/>
          <w:szCs w:val="14"/>
        </w:rPr>
      </w:pPr>
    </w:p>
    <w:sectPr w:rsidR="006B327E" w:rsidRPr="006B327E" w:rsidSect="00905BB7">
      <w:headerReference w:type="default" r:id="rId11"/>
      <w:footerReference w:type="default" r:id="rId12"/>
      <w:pgSz w:w="12242" w:h="18722" w:code="14"/>
      <w:pgMar w:top="1985" w:right="1304" w:bottom="1418" w:left="130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EFA0" w14:textId="77777777" w:rsidR="0014130D" w:rsidRDefault="0014130D" w:rsidP="00B33D4D">
      <w:pPr>
        <w:spacing w:after="0" w:line="240" w:lineRule="auto"/>
      </w:pPr>
      <w:r>
        <w:separator/>
      </w:r>
    </w:p>
  </w:endnote>
  <w:endnote w:type="continuationSeparator" w:id="0">
    <w:p w14:paraId="7970913D" w14:textId="77777777" w:rsidR="0014130D" w:rsidRDefault="0014130D" w:rsidP="00B3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0ACB" w14:textId="689EE4B2" w:rsidR="001C5233" w:rsidRPr="00905BB7" w:rsidRDefault="00905BB7" w:rsidP="00905BB7">
    <w:pPr>
      <w:pStyle w:val="Prrafodelista"/>
      <w:tabs>
        <w:tab w:val="left" w:pos="474"/>
      </w:tabs>
      <w:spacing w:before="1"/>
      <w:ind w:left="0" w:right="-1"/>
      <w:jc w:val="both"/>
      <w:rPr>
        <w:rFonts w:ascii="Century Gothic" w:hAnsi="Century Gothic"/>
        <w:sz w:val="16"/>
        <w:szCs w:val="16"/>
      </w:rPr>
    </w:pPr>
    <w:bookmarkStart w:id="0" w:name="_Hlk155388973"/>
    <w:bookmarkStart w:id="1" w:name="_Hlk155388974"/>
    <w:bookmarkStart w:id="2" w:name="_Hlk155388985"/>
    <w:bookmarkStart w:id="3" w:name="_Hlk155388986"/>
    <w:bookmarkStart w:id="4" w:name="_Hlk155388987"/>
    <w:bookmarkStart w:id="5" w:name="_Hlk155388988"/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ACB" w14:textId="77777777" w:rsidR="0014130D" w:rsidRDefault="0014130D" w:rsidP="00B33D4D">
      <w:pPr>
        <w:spacing w:after="0" w:line="240" w:lineRule="auto"/>
      </w:pPr>
      <w:r>
        <w:separator/>
      </w:r>
    </w:p>
  </w:footnote>
  <w:footnote w:type="continuationSeparator" w:id="0">
    <w:p w14:paraId="69EF32EB" w14:textId="77777777" w:rsidR="0014130D" w:rsidRDefault="0014130D" w:rsidP="00B33D4D">
      <w:pPr>
        <w:spacing w:after="0" w:line="240" w:lineRule="auto"/>
      </w:pPr>
      <w:r>
        <w:continuationSeparator/>
      </w:r>
    </w:p>
  </w:footnote>
  <w:footnote w:id="1">
    <w:p w14:paraId="5F31913E" w14:textId="45E92947" w:rsidR="00107129" w:rsidRPr="002D3C96" w:rsidRDefault="00FB6466">
      <w:pPr>
        <w:pStyle w:val="Textonotapie"/>
        <w:rPr>
          <w:rFonts w:ascii="Times New Roman" w:hAnsi="Times New Roman" w:cs="Times New Roman"/>
          <w:sz w:val="16"/>
        </w:rPr>
      </w:pPr>
      <w:r w:rsidRPr="002D3C96">
        <w:rPr>
          <w:rStyle w:val="Refdenotaalpie"/>
          <w:rFonts w:ascii="Times New Roman" w:hAnsi="Times New Roman" w:cs="Times New Roman"/>
          <w:sz w:val="16"/>
        </w:rPr>
        <w:footnoteRef/>
      </w:r>
      <w:r w:rsidRPr="002D3C96">
        <w:rPr>
          <w:rFonts w:ascii="Times New Roman" w:hAnsi="Times New Roman" w:cs="Times New Roman"/>
          <w:sz w:val="16"/>
        </w:rPr>
        <w:t xml:space="preserve"> </w:t>
      </w:r>
      <w:r w:rsidRPr="00A3011B">
        <w:rPr>
          <w:rFonts w:ascii="Arial Narrow" w:hAnsi="Arial Narrow" w:cs="Times New Roman"/>
          <w:sz w:val="16"/>
        </w:rPr>
        <w:t>De conformidad con lo establecido en el artículo 2.2.1.1.2.4.3 del Decreto 1082 de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92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0"/>
      <w:gridCol w:w="4370"/>
      <w:gridCol w:w="2746"/>
    </w:tblGrid>
    <w:tr w:rsidR="00297455" w:rsidRPr="00F94D3C" w14:paraId="70B6D025" w14:textId="77777777" w:rsidTr="00AB680B">
      <w:trPr>
        <w:trHeight w:val="340"/>
        <w:jc w:val="center"/>
      </w:trPr>
      <w:tc>
        <w:tcPr>
          <w:tcW w:w="1810" w:type="dxa"/>
          <w:vMerge w:val="restart"/>
          <w:vAlign w:val="center"/>
        </w:tcPr>
        <w:p w14:paraId="317DC8EE" w14:textId="77777777" w:rsidR="00297455" w:rsidRPr="00F94D3C" w:rsidRDefault="00297455" w:rsidP="00297455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  <w:lang w:val="es-ES" w:eastAsia="ar-SA"/>
            </w:rPr>
            <w:drawing>
              <wp:inline distT="0" distB="0" distL="0" distR="0" wp14:anchorId="6606AE36" wp14:editId="29562955">
                <wp:extent cx="668436" cy="811306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  <w:vMerge w:val="restart"/>
          <w:vAlign w:val="center"/>
        </w:tcPr>
        <w:p w14:paraId="4192167F" w14:textId="6DB64173" w:rsidR="00297455" w:rsidRPr="00843BF7" w:rsidRDefault="00297455" w:rsidP="00297455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Century Gothic" w:hAnsi="Century Gothic" w:cs="Arial"/>
              <w:b/>
              <w:sz w:val="22"/>
              <w:szCs w:val="22"/>
              <w:lang w:val="es-ES" w:eastAsia="ar-SA"/>
            </w:rPr>
          </w:pPr>
          <w:r w:rsidRPr="00297455">
            <w:rPr>
              <w:rFonts w:ascii="Century Gothic" w:hAnsi="Century Gothic" w:cs="Arial"/>
              <w:b/>
              <w:sz w:val="22"/>
              <w:szCs w:val="22"/>
              <w:lang w:eastAsia="ar-SA"/>
            </w:rPr>
            <w:t>Formato Acta de Cierre de Expediente Contractual</w:t>
          </w:r>
        </w:p>
      </w:tc>
      <w:tc>
        <w:tcPr>
          <w:tcW w:w="2746" w:type="dxa"/>
          <w:vAlign w:val="center"/>
        </w:tcPr>
        <w:p w14:paraId="1C75DD48" w14:textId="5E2B2F54" w:rsidR="00297455" w:rsidRPr="00297455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2194E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 xml:space="preserve">Código: 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GC-FT-80</w:t>
          </w:r>
        </w:p>
      </w:tc>
    </w:tr>
    <w:tr w:rsidR="00297455" w:rsidRPr="00F94D3C" w14:paraId="3CC8E8B6" w14:textId="77777777" w:rsidTr="00AB680B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810" w:type="dxa"/>
          <w:vMerge/>
        </w:tcPr>
        <w:p w14:paraId="305C161A" w14:textId="77777777" w:rsidR="00297455" w:rsidRPr="00F94D3C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370" w:type="dxa"/>
          <w:vMerge/>
        </w:tcPr>
        <w:p w14:paraId="57C8A442" w14:textId="77777777" w:rsidR="00297455" w:rsidRPr="00B4146E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746" w:type="dxa"/>
          <w:tcBorders>
            <w:bottom w:val="single" w:sz="4" w:space="0" w:color="auto"/>
          </w:tcBorders>
          <w:vAlign w:val="center"/>
        </w:tcPr>
        <w:p w14:paraId="47525663" w14:textId="39C3A1B4" w:rsidR="00297455" w:rsidRPr="00297455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2194E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 xml:space="preserve">Versión: 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2</w:t>
          </w:r>
        </w:p>
      </w:tc>
    </w:tr>
    <w:tr w:rsidR="00297455" w:rsidRPr="00F94D3C" w14:paraId="461337CA" w14:textId="77777777" w:rsidTr="00AB680B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810" w:type="dxa"/>
          <w:vMerge/>
        </w:tcPr>
        <w:p w14:paraId="0294524E" w14:textId="77777777" w:rsidR="00297455" w:rsidRPr="00F94D3C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370" w:type="dxa"/>
          <w:vMerge/>
        </w:tcPr>
        <w:p w14:paraId="0F26390E" w14:textId="77777777" w:rsidR="00297455" w:rsidRPr="00B4146E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746" w:type="dxa"/>
          <w:vAlign w:val="center"/>
        </w:tcPr>
        <w:p w14:paraId="486782D6" w14:textId="77777777" w:rsidR="00297455" w:rsidRPr="0002194E" w:rsidRDefault="00297455" w:rsidP="00297455">
          <w:pPr>
            <w:pStyle w:val="Encabezado"/>
            <w:contextualSpacing/>
            <w:rPr>
              <w:rFonts w:ascii="Century Gothic" w:eastAsia="Arial" w:hAnsi="Century Gothic" w:cs="Arial"/>
              <w:sz w:val="16"/>
              <w:szCs w:val="16"/>
              <w:lang w:val="es-ES"/>
            </w:rPr>
          </w:pPr>
          <w:r w:rsidRPr="0002194E">
            <w:rPr>
              <w:rFonts w:ascii="Century Gothic" w:eastAsia="Arial" w:hAnsi="Century Gothic" w:cs="Arial"/>
              <w:b/>
              <w:bCs/>
              <w:sz w:val="16"/>
              <w:szCs w:val="16"/>
              <w:lang w:val="es-ES"/>
            </w:rPr>
            <w:t>Página:</w:t>
          </w:r>
          <w:r w:rsidRPr="0002194E">
            <w:rPr>
              <w:rFonts w:ascii="Century Gothic" w:eastAsia="Arial" w:hAnsi="Century Gothic" w:cs="Arial"/>
              <w:sz w:val="16"/>
              <w:szCs w:val="16"/>
              <w:lang w:val="es-ES"/>
            </w:rPr>
            <w:t xml:space="preserve">  </w:t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02194E">
            <w:rPr>
              <w:rFonts w:ascii="Century Gothic" w:eastAsia="Arial" w:hAnsi="Century Gothic" w:cs="Arial"/>
              <w:sz w:val="16"/>
              <w:szCs w:val="16"/>
              <w:lang w:val="es-ES"/>
            </w:rPr>
            <w:instrText xml:space="preserve"> PAGE   \* MERGEFORMAT </w:instrText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t>1</w:t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  <w:r w:rsidRPr="0002194E">
            <w:rPr>
              <w:rFonts w:ascii="Century Gothic" w:eastAsia="Arial" w:hAnsi="Century Gothic" w:cs="Arial"/>
              <w:sz w:val="16"/>
              <w:szCs w:val="16"/>
              <w:lang w:val="es-ES"/>
            </w:rPr>
            <w:t xml:space="preserve"> </w:t>
          </w:r>
          <w:r w:rsidRPr="0002194E">
            <w:rPr>
              <w:rFonts w:ascii="Century Gothic" w:eastAsia="Arial" w:hAnsi="Century Gothic" w:cs="Arial"/>
              <w:sz w:val="16"/>
              <w:szCs w:val="16"/>
              <w:lang w:val="es-MX"/>
            </w:rPr>
            <w:t xml:space="preserve">de </w:t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02194E">
            <w:rPr>
              <w:rFonts w:ascii="Century Gothic" w:eastAsia="Arial" w:hAnsi="Century Gothic" w:cs="Arial"/>
              <w:sz w:val="16"/>
              <w:szCs w:val="16"/>
              <w:lang w:val="es-ES"/>
            </w:rPr>
            <w:instrText xml:space="preserve"> NUMPAGES  </w:instrText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t>1</w:t>
          </w:r>
          <w:r w:rsidRPr="0002194E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</w:p>
      </w:tc>
    </w:tr>
    <w:tr w:rsidR="00297455" w:rsidRPr="00F94D3C" w14:paraId="49E15F02" w14:textId="77777777" w:rsidTr="00AB680B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810" w:type="dxa"/>
          <w:vMerge/>
        </w:tcPr>
        <w:p w14:paraId="6A50175F" w14:textId="77777777" w:rsidR="00297455" w:rsidRPr="00F94D3C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370" w:type="dxa"/>
          <w:vMerge/>
        </w:tcPr>
        <w:p w14:paraId="1D9D934C" w14:textId="77777777" w:rsidR="00297455" w:rsidRPr="00B4146E" w:rsidRDefault="00297455" w:rsidP="00297455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746" w:type="dxa"/>
          <w:tcBorders>
            <w:bottom w:val="single" w:sz="4" w:space="0" w:color="auto"/>
          </w:tcBorders>
          <w:vAlign w:val="center"/>
        </w:tcPr>
        <w:p w14:paraId="412880C8" w14:textId="2516A5DF" w:rsidR="00297455" w:rsidRPr="00297455" w:rsidRDefault="00297455" w:rsidP="00297455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2194E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Vigente desde:</w:t>
          </w:r>
          <w:r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 xml:space="preserve"> </w:t>
          </w:r>
          <w:r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30/09/2024</w:t>
          </w:r>
        </w:p>
      </w:tc>
    </w:tr>
  </w:tbl>
  <w:p w14:paraId="10E1621E" w14:textId="77777777" w:rsidR="00297455" w:rsidRPr="002D3C96" w:rsidRDefault="00297455" w:rsidP="00297455">
    <w:pPr>
      <w:pStyle w:val="Encabezado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4D"/>
    <w:rsid w:val="000022CC"/>
    <w:rsid w:val="00031911"/>
    <w:rsid w:val="0004118D"/>
    <w:rsid w:val="00057539"/>
    <w:rsid w:val="000C239E"/>
    <w:rsid w:val="000C5600"/>
    <w:rsid w:val="000F02B4"/>
    <w:rsid w:val="000F2FB8"/>
    <w:rsid w:val="00107129"/>
    <w:rsid w:val="001139D1"/>
    <w:rsid w:val="00116726"/>
    <w:rsid w:val="00120999"/>
    <w:rsid w:val="0014130D"/>
    <w:rsid w:val="001504AD"/>
    <w:rsid w:val="001632A3"/>
    <w:rsid w:val="00163F4B"/>
    <w:rsid w:val="0018349B"/>
    <w:rsid w:val="001968C9"/>
    <w:rsid w:val="001B75AB"/>
    <w:rsid w:val="001C5233"/>
    <w:rsid w:val="001D4689"/>
    <w:rsid w:val="001D50DC"/>
    <w:rsid w:val="001F43FC"/>
    <w:rsid w:val="002235E2"/>
    <w:rsid w:val="002421DF"/>
    <w:rsid w:val="002744EE"/>
    <w:rsid w:val="002774E6"/>
    <w:rsid w:val="002945D7"/>
    <w:rsid w:val="00297455"/>
    <w:rsid w:val="002975C9"/>
    <w:rsid w:val="002A0B1C"/>
    <w:rsid w:val="002A0FF8"/>
    <w:rsid w:val="002B3153"/>
    <w:rsid w:val="002B4A98"/>
    <w:rsid w:val="002C30DF"/>
    <w:rsid w:val="002D3C96"/>
    <w:rsid w:val="002E1DC4"/>
    <w:rsid w:val="00301A65"/>
    <w:rsid w:val="0031189B"/>
    <w:rsid w:val="0031716B"/>
    <w:rsid w:val="00363FE1"/>
    <w:rsid w:val="003A2770"/>
    <w:rsid w:val="003A2FEB"/>
    <w:rsid w:val="003A3239"/>
    <w:rsid w:val="003A6510"/>
    <w:rsid w:val="003B4FA2"/>
    <w:rsid w:val="003D5995"/>
    <w:rsid w:val="0040737B"/>
    <w:rsid w:val="0041332A"/>
    <w:rsid w:val="00420CC3"/>
    <w:rsid w:val="004245F8"/>
    <w:rsid w:val="00427AB3"/>
    <w:rsid w:val="00431646"/>
    <w:rsid w:val="0044082E"/>
    <w:rsid w:val="004508AD"/>
    <w:rsid w:val="0046103E"/>
    <w:rsid w:val="004744D2"/>
    <w:rsid w:val="004761EC"/>
    <w:rsid w:val="00495B55"/>
    <w:rsid w:val="004A6BBB"/>
    <w:rsid w:val="004D6636"/>
    <w:rsid w:val="004E106B"/>
    <w:rsid w:val="0050692F"/>
    <w:rsid w:val="005128EF"/>
    <w:rsid w:val="00513543"/>
    <w:rsid w:val="00515F28"/>
    <w:rsid w:val="00522F63"/>
    <w:rsid w:val="00544B4E"/>
    <w:rsid w:val="00546B30"/>
    <w:rsid w:val="00555BA8"/>
    <w:rsid w:val="005624BF"/>
    <w:rsid w:val="00570A38"/>
    <w:rsid w:val="005F69EF"/>
    <w:rsid w:val="006158C6"/>
    <w:rsid w:val="00643F13"/>
    <w:rsid w:val="00664D93"/>
    <w:rsid w:val="006677CC"/>
    <w:rsid w:val="00685CC2"/>
    <w:rsid w:val="006B327E"/>
    <w:rsid w:val="006C45AE"/>
    <w:rsid w:val="006C5836"/>
    <w:rsid w:val="006C6789"/>
    <w:rsid w:val="006F7DE8"/>
    <w:rsid w:val="007037F7"/>
    <w:rsid w:val="00705AD4"/>
    <w:rsid w:val="007164E1"/>
    <w:rsid w:val="00723847"/>
    <w:rsid w:val="007908C5"/>
    <w:rsid w:val="007B2651"/>
    <w:rsid w:val="007D020B"/>
    <w:rsid w:val="007D3276"/>
    <w:rsid w:val="007E3BA4"/>
    <w:rsid w:val="008142A0"/>
    <w:rsid w:val="00850A55"/>
    <w:rsid w:val="00851FB1"/>
    <w:rsid w:val="008604C0"/>
    <w:rsid w:val="008B43B2"/>
    <w:rsid w:val="008C3E7B"/>
    <w:rsid w:val="008C4148"/>
    <w:rsid w:val="008D39D7"/>
    <w:rsid w:val="008D4E9A"/>
    <w:rsid w:val="008F6269"/>
    <w:rsid w:val="00900CB5"/>
    <w:rsid w:val="0090365A"/>
    <w:rsid w:val="00903951"/>
    <w:rsid w:val="009045A7"/>
    <w:rsid w:val="00905BB7"/>
    <w:rsid w:val="00914499"/>
    <w:rsid w:val="00955E01"/>
    <w:rsid w:val="0097448B"/>
    <w:rsid w:val="009750A4"/>
    <w:rsid w:val="009847BC"/>
    <w:rsid w:val="00986548"/>
    <w:rsid w:val="009C0046"/>
    <w:rsid w:val="009C43CC"/>
    <w:rsid w:val="009C70E0"/>
    <w:rsid w:val="009E0158"/>
    <w:rsid w:val="00A17431"/>
    <w:rsid w:val="00A27417"/>
    <w:rsid w:val="00A3011B"/>
    <w:rsid w:val="00A45181"/>
    <w:rsid w:val="00A91C0F"/>
    <w:rsid w:val="00A96E71"/>
    <w:rsid w:val="00AB52EF"/>
    <w:rsid w:val="00AB5AD5"/>
    <w:rsid w:val="00B00E9C"/>
    <w:rsid w:val="00B061BE"/>
    <w:rsid w:val="00B26974"/>
    <w:rsid w:val="00B33D4D"/>
    <w:rsid w:val="00B36E27"/>
    <w:rsid w:val="00B42E5C"/>
    <w:rsid w:val="00B504BA"/>
    <w:rsid w:val="00B72B7C"/>
    <w:rsid w:val="00B75A05"/>
    <w:rsid w:val="00B91CB1"/>
    <w:rsid w:val="00B93F11"/>
    <w:rsid w:val="00BA1014"/>
    <w:rsid w:val="00BA3D8E"/>
    <w:rsid w:val="00BB401F"/>
    <w:rsid w:val="00BF4628"/>
    <w:rsid w:val="00C05E01"/>
    <w:rsid w:val="00C151F2"/>
    <w:rsid w:val="00C30787"/>
    <w:rsid w:val="00C36F86"/>
    <w:rsid w:val="00C379D8"/>
    <w:rsid w:val="00C45519"/>
    <w:rsid w:val="00C87FE4"/>
    <w:rsid w:val="00CB7833"/>
    <w:rsid w:val="00CE293B"/>
    <w:rsid w:val="00D01E23"/>
    <w:rsid w:val="00D14495"/>
    <w:rsid w:val="00D572F3"/>
    <w:rsid w:val="00D610B3"/>
    <w:rsid w:val="00D61AB5"/>
    <w:rsid w:val="00D71B24"/>
    <w:rsid w:val="00D833AE"/>
    <w:rsid w:val="00D879F0"/>
    <w:rsid w:val="00DC0F2A"/>
    <w:rsid w:val="00DC1BA9"/>
    <w:rsid w:val="00DD33EA"/>
    <w:rsid w:val="00DF21E7"/>
    <w:rsid w:val="00E0278C"/>
    <w:rsid w:val="00E03B0F"/>
    <w:rsid w:val="00E158E7"/>
    <w:rsid w:val="00E538F7"/>
    <w:rsid w:val="00E654A2"/>
    <w:rsid w:val="00E72076"/>
    <w:rsid w:val="00E80949"/>
    <w:rsid w:val="00E84ADA"/>
    <w:rsid w:val="00E92050"/>
    <w:rsid w:val="00E94373"/>
    <w:rsid w:val="00EA2399"/>
    <w:rsid w:val="00EB248A"/>
    <w:rsid w:val="00EB7A48"/>
    <w:rsid w:val="00EB7EB9"/>
    <w:rsid w:val="00EC15D6"/>
    <w:rsid w:val="00EE1710"/>
    <w:rsid w:val="00F0033F"/>
    <w:rsid w:val="00F00C41"/>
    <w:rsid w:val="00F03892"/>
    <w:rsid w:val="00F05DD5"/>
    <w:rsid w:val="00F062F3"/>
    <w:rsid w:val="00F14E47"/>
    <w:rsid w:val="00F17654"/>
    <w:rsid w:val="00F32059"/>
    <w:rsid w:val="00F36A64"/>
    <w:rsid w:val="00F60E7D"/>
    <w:rsid w:val="00F6570D"/>
    <w:rsid w:val="00F83960"/>
    <w:rsid w:val="00FA1D1C"/>
    <w:rsid w:val="00FB5E38"/>
    <w:rsid w:val="00FB6466"/>
    <w:rsid w:val="00FD1E43"/>
    <w:rsid w:val="00FD46A5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B975"/>
  <w15:docId w15:val="{0820CEE0-BDF8-4E10-89D4-09D375C1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D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D4D"/>
  </w:style>
  <w:style w:type="paragraph" w:styleId="Piedepgina">
    <w:name w:val="footer"/>
    <w:basedOn w:val="Normal"/>
    <w:link w:val="PiedepginaCar"/>
    <w:uiPriority w:val="99"/>
    <w:unhideWhenUsed/>
    <w:rsid w:val="00B33D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D4D"/>
  </w:style>
  <w:style w:type="paragraph" w:styleId="Textodeglobo">
    <w:name w:val="Balloon Text"/>
    <w:basedOn w:val="Normal"/>
    <w:link w:val="TextodegloboCar"/>
    <w:uiPriority w:val="99"/>
    <w:semiHidden/>
    <w:unhideWhenUsed/>
    <w:rsid w:val="00B3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D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6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6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6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2F3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64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64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6466"/>
    <w:rPr>
      <w:vertAlign w:val="superscript"/>
    </w:rPr>
  </w:style>
  <w:style w:type="paragraph" w:customStyle="1" w:styleId="Standard">
    <w:name w:val="Standard"/>
    <w:rsid w:val="001C52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Nmerodepgina">
    <w:name w:val="page number"/>
    <w:uiPriority w:val="99"/>
    <w:rsid w:val="001C5233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F83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3960"/>
    <w:pPr>
      <w:widowControl w:val="0"/>
      <w:autoSpaceDE w:val="0"/>
      <w:autoSpaceDN w:val="0"/>
      <w:spacing w:after="0" w:line="240" w:lineRule="auto"/>
      <w:ind w:left="69"/>
    </w:pPr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rsid w:val="00F8396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3960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05B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29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_x0020_Documento xmlns="c3bdfde4-865f-4dc5-aa7e-9ea36ba40392" xsi:nil="true"/>
    <Nivel_x0020_Macroproceso xmlns="27842413-3b10-4064-87d7-0ea0925cc065" xsi:nil="true"/>
    <Macroproceso xmlns="27842413-3b10-4064-87d7-0ea0925cc065">Gestión de Bienes y Servicios</Macroproceso>
    <Proceso xmlns="27842413-3b10-4064-87d7-0ea0925cc065">Apo. 4.1 Adquisición de Bienes y Servicios</Proceso>
    <Autores xmlns="c3bdfde4-865f-4dc5-aa7e-9ea36ba40392">
      <UserInfo>
        <DisplayName/>
        <AccountId xsi:nil="true"/>
        <AccountType/>
      </UserInfo>
    </Autores>
    <Idioma_x0020_Documento xmlns="c3bdfde4-865f-4dc5-aa7e-9ea36ba40392">Español</Idioma_x0020_Documento>
    <Versión_x0020_Documento xmlns="c3bdfde4-865f-4dc5-aa7e-9ea36ba40392" xsi:nil="true"/>
    <Dependencia xmlns="c3bdfde4-865f-4dc5-aa7e-9ea36ba40392" xsi:nil="true"/>
    <Fecha_x0020_del_x0020_Documento xmlns="c3bdfde4-865f-4dc5-aa7e-9ea36ba40392" xsi:nil="true"/>
    <Palabras_x0020_Claves xmlns="c3bdfde4-865f-4dc5-aa7e-9ea36ba40392" xsi:nil="true"/>
    <Resumen_x0020_del_x0020_Documento xmlns="c3bdfde4-865f-4dc5-aa7e-9ea36ba40392" xsi:nil="true"/>
    <Año xmlns="c3bdfde4-865f-4dc5-aa7e-9ea36ba40392">2010</Año>
    <Nivel xmlns="27842413-3b10-4064-87d7-0ea0925cc065">40</Nive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1FE20259C361E3459E7B7D8B5D36A25400810174E58A1998409E564867104A2E4E" ma:contentTypeVersion="4" ma:contentTypeDescription="Crear nuevo documento." ma:contentTypeScope="" ma:versionID="2742a5899ade4e41f0d2a242d3597037">
  <xsd:schema xmlns:xsd="http://www.w3.org/2001/XMLSchema" xmlns:xs="http://www.w3.org/2001/XMLSchema" xmlns:p="http://schemas.microsoft.com/office/2006/metadata/properties" xmlns:ns2="c3bdfde4-865f-4dc5-aa7e-9ea36ba40392" xmlns:ns3="27842413-3b10-4064-87d7-0ea0925cc065" targetNamespace="http://schemas.microsoft.com/office/2006/metadata/properties" ma:root="true" ma:fieldsID="cfd5f33c3ca0e231f3b6294c8b8906bf" ns2:_="" ns3:_="">
    <xsd:import namespace="c3bdfde4-865f-4dc5-aa7e-9ea36ba40392"/>
    <xsd:import namespace="27842413-3b10-4064-87d7-0ea0925cc065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2:Autores" minOccurs="0"/>
                <xsd:element ref="ns2:Dependencia" minOccurs="0"/>
                <xsd:element ref="ns2:Fecha_x0020_del_x0020_Documento" minOccurs="0"/>
                <xsd:element ref="ns2:Formato_x0020_Documento" minOccurs="0"/>
                <xsd:element ref="ns2:Idioma_x0020_Documento" minOccurs="0"/>
                <xsd:element ref="ns2:Palabras_x0020_Claves" minOccurs="0"/>
                <xsd:element ref="ns2:Resumen_x0020_del_x0020_Documento" minOccurs="0"/>
                <xsd:element ref="ns2:Versión_x0020_Documento" minOccurs="0"/>
                <xsd:element ref="ns3:Macroproceso" minOccurs="0"/>
                <xsd:element ref="ns3:Proceso" minOccurs="0"/>
                <xsd:element ref="ns3:Nivel" minOccurs="0"/>
                <xsd:element ref="ns3:Nivel_x0020_Macroproce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fde4-865f-4dc5-aa7e-9ea36ba40392" elementFormDefault="qualified">
    <xsd:import namespace="http://schemas.microsoft.com/office/2006/documentManagement/types"/>
    <xsd:import namespace="http://schemas.microsoft.com/office/infopath/2007/PartnerControls"/>
    <xsd:element name="Año" ma:index="8" nillable="true" ma:displayName="Año" ma:default="2010" ma:format="Dropdown" ma:internalName="A_x00f1_o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Autores" ma:index="9" nillable="true" ma:displayName="Autores" ma:list="UserInfo" ma:SharePointGroup="0" ma:internalName="Autore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10" nillable="true" ma:displayName="Dependencia" ma:format="Dropdown" ma:internalName="Dependencia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11" nillable="true" ma:displayName="Fecha del Documento" ma:format="DateOnly" ma:internalName="Fecha_x0020_del_x0020_Documento">
      <xsd:simpleType>
        <xsd:restriction base="dms:DateTime"/>
      </xsd:simpleType>
    </xsd:element>
    <xsd:element name="Formato_x0020_Documento" ma:index="12" nillable="true" ma:displayName="Formato Documento" ma:format="Dropdown" ma:internalName="Formato_x0020_Documento">
      <xsd:simpleType>
        <xsd:restriction base="dms:Choice">
          <xsd:enumeration value="DOC"/>
          <xsd:enumeration value="PPT"/>
          <xsd:enumeration value="XSL"/>
          <xsd:enumeration value="PDF"/>
          <xsd:enumeration value="Outlook"/>
        </xsd:restriction>
      </xsd:simpleType>
    </xsd:element>
    <xsd:element name="Idioma_x0020_Documento" ma:index="13" nillable="true" ma:displayName="Idioma Documento" ma:default="Español" ma:format="Dropdown" ma:internalName="Idioma_x0020_Documento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14" nillable="true" ma:displayName="Palabras Claves" ma:internalName="Palabras_x0020_Claves">
      <xsd:simpleType>
        <xsd:restriction base="dms:Note">
          <xsd:maxLength value="255"/>
        </xsd:restriction>
      </xsd:simpleType>
    </xsd:element>
    <xsd:element name="Resumen_x0020_del_x0020_Documento" ma:index="15" nillable="true" ma:displayName="Resumen del Documento" ma:internalName="Resumen_x0020_del_x0020_Documento">
      <xsd:simpleType>
        <xsd:restriction base="dms:Note">
          <xsd:maxLength value="255"/>
        </xsd:restriction>
      </xsd:simpleType>
    </xsd:element>
    <xsd:element name="Versión_x0020_Documento" ma:index="16" nillable="true" ma:displayName="Versión Documento" ma:format="Dropdown" ma:internalName="Versi_x00f3_n_x0020_Documento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2413-3b10-4064-87d7-0ea0925cc065" elementFormDefault="qualified">
    <xsd:import namespace="http://schemas.microsoft.com/office/2006/documentManagement/types"/>
    <xsd:import namespace="http://schemas.microsoft.com/office/infopath/2007/PartnerControls"/>
    <xsd:element name="Macroproceso" ma:index="17" nillable="true" ma:displayName="Macroproceso" ma:default="Direccionamiento Estratégico" ma:format="Dropdown" ma:internalName="Macroproceso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</xsd:restriction>
      </xsd:simpleType>
    </xsd:element>
    <xsd:element name="Proceso" ma:index="18" nillable="true" ma:displayName="Proceso" ma:default="Est. 1.3 Gestión de Comunicaciones" ma:format="Dropdown" ma:internalName="Proceso">
      <xsd:simpleType>
        <xsd:restriction base="dms:Choice">
          <xsd:enumeration value="Est. 1.1 Formulación y Seguimiento a Planes institucionales y sectoriales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</xsd:restriction>
      </xsd:simpleType>
    </xsd:element>
    <xsd:element name="Nivel" ma:index="19" nillable="true" ma:displayName="Nivel" ma:decimals="0" ma:internalName="Nivel">
      <xsd:simpleType>
        <xsd:restriction base="dms:Number"/>
      </xsd:simpleType>
    </xsd:element>
    <xsd:element name="Nivel_x0020_Macroproceso" ma:index="20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>
      <xsd:simpleType>
        <xsd:restriction base="dms:Number">
          <xsd:maxInclusive value="11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666C06-2D12-4C46-A35F-42F22346E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01C8E-20F4-4F4C-9F48-784F20410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4B239-8EC0-4469-A8FE-D72069C58B26}">
  <ds:schemaRefs>
    <ds:schemaRef ds:uri="http://schemas.microsoft.com/office/2006/metadata/properties"/>
    <ds:schemaRef ds:uri="http://schemas.microsoft.com/office/infopath/2007/PartnerControls"/>
    <ds:schemaRef ds:uri="c3bdfde4-865f-4dc5-aa7e-9ea36ba40392"/>
    <ds:schemaRef ds:uri="27842413-3b10-4064-87d7-0ea0925cc065"/>
  </ds:schemaRefs>
</ds:datastoreItem>
</file>

<file path=customXml/itemProps4.xml><?xml version="1.0" encoding="utf-8"?>
<ds:datastoreItem xmlns:ds="http://schemas.openxmlformats.org/officeDocument/2006/customXml" ds:itemID="{562B04E2-7489-48FF-9F6D-0A43E7754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fde4-865f-4dc5-aa7e-9ea36ba40392"/>
    <ds:schemaRef ds:uri="27842413-3b10-4064-87d7-0ea0925cc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CE7A15-30A8-4EE5-AA29-2FDBF10204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Banessa Gomez Guavita</dc:creator>
  <cp:lastModifiedBy>Lady Paola Cubides Suárez</cp:lastModifiedBy>
  <cp:revision>4</cp:revision>
  <cp:lastPrinted>2021-07-09T15:27:00Z</cp:lastPrinted>
  <dcterms:created xsi:type="dcterms:W3CDTF">2021-09-30T14:37:00Z</dcterms:created>
  <dcterms:modified xsi:type="dcterms:W3CDTF">2024-09-29T23:06:00Z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0x0101001FE20259C361E3459E7B7D8B5D36A25400810174E58A1998409E564867104A2E4E</vt:lpwstr>
  </property>
  <property fmtid="{D5CDD505-2E9C-101B-9397-08002B2CF9AE}" pid="3" name="_dlc_DocIdItemGuid">
    <vt:lpwstr>d9dc1d00-330a-4470-9c5a-1ba613ca0dac</vt:lpwstr>
  </property>
  <property fmtid="{D5CDD505-2E9C-101B-9397-08002B2CF9AE}" pid="4" name="_dlc_DocId">
    <vt:lpwstr>KR33XJ2DTYQK-62-3486</vt:lpwstr>
  </property>
  <property fmtid="{D5CDD505-2E9C-101B-9397-08002B2CF9AE}" pid="5" name="_dlc_DocIdUrl">
    <vt:lpwstr>http://mintranet/sug/_layouts/DocIdRedir.aspx?ID=KR33XJ2DTYQK-62-3486, KR33XJ2DTYQK-62-3486</vt:lpwstr>
  </property>
</Properties>
</file>